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D6999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E1D7C22" w14:textId="77777777" w:rsidR="00FD6999" w:rsidRPr="00FD6999" w:rsidRDefault="00FD6999" w:rsidP="00FD6999">
      <w:pPr>
        <w:ind w:firstLine="0"/>
        <w:jc w:val="center"/>
        <w:rPr>
          <w:b/>
          <w:sz w:val="28"/>
          <w:szCs w:val="28"/>
          <w:lang w:val="ro-RO"/>
        </w:rPr>
      </w:pPr>
      <w:r w:rsidRPr="00FD6999">
        <w:rPr>
          <w:b/>
          <w:sz w:val="28"/>
          <w:szCs w:val="28"/>
          <w:lang w:val="ro-RO"/>
        </w:rPr>
        <w:t xml:space="preserve">Privind aprobarea proiectului de lege pentru modificarea </w:t>
      </w:r>
    </w:p>
    <w:p w14:paraId="3419BF72" w14:textId="7807E2B4" w:rsidR="00FD6999" w:rsidRPr="00FD6999" w:rsidRDefault="00FD6999" w:rsidP="00FD6999">
      <w:pPr>
        <w:ind w:firstLine="0"/>
        <w:jc w:val="center"/>
        <w:rPr>
          <w:b/>
          <w:sz w:val="28"/>
          <w:szCs w:val="28"/>
          <w:lang w:val="ro-RO"/>
        </w:rPr>
      </w:pPr>
      <w:r w:rsidRPr="00FD6999">
        <w:rPr>
          <w:b/>
          <w:sz w:val="28"/>
          <w:szCs w:val="28"/>
          <w:lang w:val="ro-RO"/>
        </w:rPr>
        <w:t>Legii nr. 77/2016 cu privire la parcurile pentru tehnologia informației</w:t>
      </w:r>
    </w:p>
    <w:p w14:paraId="762BE14F" w14:textId="4539E988" w:rsidR="00FD6999" w:rsidRPr="00FD6999" w:rsidRDefault="00FD6999" w:rsidP="00FD6999">
      <w:pPr>
        <w:ind w:firstLine="0"/>
        <w:jc w:val="center"/>
        <w:rPr>
          <w:b/>
          <w:sz w:val="28"/>
          <w:szCs w:val="28"/>
          <w:lang w:val="ro-RO"/>
        </w:rPr>
      </w:pPr>
      <w:r w:rsidRPr="00FD6999">
        <w:rPr>
          <w:b/>
          <w:sz w:val="28"/>
          <w:szCs w:val="28"/>
          <w:lang w:val="ro-RO"/>
        </w:rPr>
        <w:t>----------------------------------------------------------------</w:t>
      </w:r>
    </w:p>
    <w:p w14:paraId="5AD239AD" w14:textId="77777777" w:rsidR="00FD6999" w:rsidRPr="00FD6999" w:rsidRDefault="00FD6999" w:rsidP="00FD6999">
      <w:pPr>
        <w:ind w:firstLine="0"/>
        <w:jc w:val="center"/>
        <w:rPr>
          <w:b/>
          <w:sz w:val="28"/>
          <w:szCs w:val="28"/>
          <w:lang w:val="ro-RO"/>
        </w:rPr>
      </w:pPr>
    </w:p>
    <w:p w14:paraId="4DFB83B4" w14:textId="77777777" w:rsidR="00FD6999" w:rsidRPr="00FD6999" w:rsidRDefault="00FD6999" w:rsidP="00FD6999">
      <w:pPr>
        <w:rPr>
          <w:bCs/>
          <w:sz w:val="28"/>
          <w:szCs w:val="28"/>
          <w:lang w:val="ro-RO"/>
        </w:rPr>
      </w:pPr>
      <w:r w:rsidRPr="00FD6999">
        <w:rPr>
          <w:bCs/>
          <w:sz w:val="28"/>
          <w:szCs w:val="28"/>
          <w:lang w:val="ro-RO"/>
        </w:rPr>
        <w:t>Guvernul HOTĂRĂŞTE:</w:t>
      </w:r>
    </w:p>
    <w:p w14:paraId="006D3145" w14:textId="77777777" w:rsidR="00FD6999" w:rsidRPr="00FD6999" w:rsidRDefault="00FD6999" w:rsidP="00FD6999">
      <w:pPr>
        <w:rPr>
          <w:bCs/>
          <w:sz w:val="28"/>
          <w:szCs w:val="28"/>
          <w:lang w:val="ro-RO"/>
        </w:rPr>
      </w:pPr>
    </w:p>
    <w:p w14:paraId="4C0599C9" w14:textId="61910DE6" w:rsidR="00730FEE" w:rsidRPr="00FD6999" w:rsidRDefault="00FD6999" w:rsidP="00FD6999">
      <w:pPr>
        <w:rPr>
          <w:bCs/>
          <w:sz w:val="28"/>
          <w:szCs w:val="28"/>
          <w:lang w:val="ro-RO" w:eastAsia="ro-RO"/>
        </w:rPr>
      </w:pPr>
      <w:r w:rsidRPr="00FD6999">
        <w:rPr>
          <w:bCs/>
          <w:sz w:val="28"/>
          <w:szCs w:val="28"/>
          <w:lang w:val="ro-RO"/>
        </w:rPr>
        <w:t>Se aprobă şi se prezintă Parlamentului spre examinare proiectul de lege pentru modificarea Legii nr. 77/2016 cu privire la parcurile pentru tehnologia informației.</w:t>
      </w:r>
    </w:p>
    <w:p w14:paraId="0DE97ECD" w14:textId="77777777" w:rsidR="00730FEE" w:rsidRDefault="00730FEE" w:rsidP="00E25218">
      <w:pPr>
        <w:rPr>
          <w:sz w:val="28"/>
          <w:szCs w:val="28"/>
          <w:lang w:val="ro-RO" w:eastAsia="ro-RO"/>
        </w:rPr>
      </w:pPr>
    </w:p>
    <w:p w14:paraId="6AD4D7F5" w14:textId="77777777" w:rsidR="00B90244" w:rsidRDefault="00B90244" w:rsidP="00E25218">
      <w:pPr>
        <w:rPr>
          <w:sz w:val="28"/>
          <w:szCs w:val="28"/>
          <w:lang w:val="ro-RO" w:eastAsia="ro-RO"/>
        </w:rPr>
      </w:pPr>
    </w:p>
    <w:p w14:paraId="026DB07E" w14:textId="77777777" w:rsidR="00B90244" w:rsidRPr="00FD6999" w:rsidRDefault="00B90244" w:rsidP="00E25218">
      <w:pPr>
        <w:rPr>
          <w:sz w:val="28"/>
          <w:szCs w:val="28"/>
          <w:lang w:val="ro-RO" w:eastAsia="ro-RO"/>
        </w:rPr>
      </w:pPr>
    </w:p>
    <w:p w14:paraId="3DCB3696" w14:textId="7808B94B" w:rsidR="003B04ED" w:rsidRPr="00FD6999" w:rsidRDefault="003B04ED" w:rsidP="007551A5">
      <w:pPr>
        <w:rPr>
          <w:sz w:val="28"/>
          <w:szCs w:val="28"/>
          <w:lang w:val="ro-RO" w:eastAsia="ro-RO"/>
        </w:rPr>
      </w:pPr>
      <w:r w:rsidRPr="00FD6999">
        <w:rPr>
          <w:b/>
          <w:sz w:val="28"/>
          <w:szCs w:val="28"/>
          <w:lang w:val="ro-RO" w:eastAsia="ro-RO"/>
        </w:rPr>
        <w:t>Prim-ministru</w:t>
      </w:r>
      <w:r w:rsidR="0014378C" w:rsidRPr="00FD6999">
        <w:rPr>
          <w:b/>
          <w:sz w:val="28"/>
          <w:szCs w:val="28"/>
          <w:lang w:val="ro-RO" w:eastAsia="ro-RO"/>
        </w:rPr>
        <w:tab/>
      </w:r>
      <w:r w:rsidR="0014378C" w:rsidRPr="00FD6999">
        <w:rPr>
          <w:b/>
          <w:sz w:val="28"/>
          <w:szCs w:val="28"/>
          <w:lang w:val="ro-RO" w:eastAsia="ro-RO"/>
        </w:rPr>
        <w:tab/>
      </w:r>
      <w:r w:rsidR="0014378C" w:rsidRPr="00FD6999">
        <w:rPr>
          <w:b/>
          <w:sz w:val="28"/>
          <w:szCs w:val="28"/>
          <w:lang w:val="ro-RO" w:eastAsia="ro-RO"/>
        </w:rPr>
        <w:tab/>
      </w:r>
      <w:r w:rsidR="0014378C" w:rsidRPr="00FD6999">
        <w:rPr>
          <w:b/>
          <w:sz w:val="28"/>
          <w:szCs w:val="28"/>
          <w:lang w:val="ro-RO" w:eastAsia="ro-RO"/>
        </w:rPr>
        <w:tab/>
      </w:r>
      <w:r w:rsidR="0014378C" w:rsidRPr="00FD6999">
        <w:rPr>
          <w:b/>
          <w:sz w:val="28"/>
          <w:szCs w:val="28"/>
          <w:lang w:val="ro-RO" w:eastAsia="ro-RO"/>
        </w:rPr>
        <w:tab/>
      </w:r>
      <w:r w:rsidR="00B16328" w:rsidRPr="00FD6999">
        <w:rPr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D6999" w:rsidRDefault="0029400E" w:rsidP="00E25218">
      <w:pPr>
        <w:rPr>
          <w:sz w:val="28"/>
          <w:szCs w:val="28"/>
          <w:lang w:val="ro-RO" w:eastAsia="ro-RO"/>
        </w:rPr>
      </w:pPr>
    </w:p>
    <w:p w14:paraId="1E36A6DB" w14:textId="77777777" w:rsidR="00DF7E3E" w:rsidRPr="00FD6999" w:rsidRDefault="00DF7E3E" w:rsidP="00E25218">
      <w:pPr>
        <w:rPr>
          <w:sz w:val="28"/>
          <w:szCs w:val="28"/>
          <w:lang w:val="ro-RO" w:eastAsia="ro-RO"/>
        </w:rPr>
      </w:pPr>
    </w:p>
    <w:p w14:paraId="094B8A25" w14:textId="1E076EE9" w:rsidR="003A4AE6" w:rsidRPr="00FD6999" w:rsidRDefault="003A4AE6" w:rsidP="007A2971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FD6999">
        <w:rPr>
          <w:sz w:val="28"/>
          <w:szCs w:val="28"/>
          <w:lang w:val="ro-RO" w:eastAsia="ro-RO"/>
        </w:rPr>
        <w:t>Contrasemnează:</w:t>
      </w:r>
    </w:p>
    <w:p w14:paraId="31FF517C" w14:textId="77777777" w:rsidR="003A4AE6" w:rsidRPr="00FD6999" w:rsidRDefault="003A4AE6" w:rsidP="00E25218">
      <w:pPr>
        <w:rPr>
          <w:sz w:val="28"/>
          <w:szCs w:val="28"/>
          <w:lang w:val="ro-RO" w:eastAsia="ro-RO"/>
        </w:rPr>
      </w:pPr>
    </w:p>
    <w:p w14:paraId="432F27A6" w14:textId="77777777" w:rsidR="00FD6999" w:rsidRPr="00FD6999" w:rsidRDefault="00FD6999" w:rsidP="00FD6999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Ministrul economiei</w:t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  <w:t xml:space="preserve">Sergiu </w:t>
      </w:r>
      <w:proofErr w:type="spellStart"/>
      <w:r w:rsidRPr="00FD6999">
        <w:rPr>
          <w:sz w:val="28"/>
          <w:szCs w:val="28"/>
          <w:lang w:val="ro-RO" w:eastAsia="ru-RU"/>
        </w:rPr>
        <w:t>Gaibu</w:t>
      </w:r>
      <w:proofErr w:type="spellEnd"/>
    </w:p>
    <w:p w14:paraId="3873224A" w14:textId="77777777" w:rsidR="00FD6999" w:rsidRPr="00FD6999" w:rsidRDefault="00FD6999" w:rsidP="00751641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</w:p>
    <w:p w14:paraId="2F84D4B2" w14:textId="77777777" w:rsidR="00FD6999" w:rsidRPr="00FD6999" w:rsidRDefault="00FD6999" w:rsidP="00751641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</w:p>
    <w:p w14:paraId="706AFB05" w14:textId="33F740FC" w:rsidR="00B16328" w:rsidRPr="00FD6999" w:rsidRDefault="00B16328" w:rsidP="00751641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Ministrul finanțelor</w:t>
      </w:r>
      <w:r w:rsidR="0092631A"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>Dumitru</w:t>
      </w:r>
      <w:r w:rsidR="00FD2A3E" w:rsidRPr="00FD6999">
        <w:rPr>
          <w:sz w:val="28"/>
          <w:szCs w:val="28"/>
          <w:lang w:val="ro-RO" w:eastAsia="ru-RU"/>
        </w:rPr>
        <w:t xml:space="preserve"> </w:t>
      </w:r>
      <w:proofErr w:type="spellStart"/>
      <w:r w:rsidR="00FD2A3E" w:rsidRPr="00FD6999">
        <w:rPr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Pr="00FD6999" w:rsidRDefault="00B16328" w:rsidP="00E25218">
      <w:pPr>
        <w:rPr>
          <w:sz w:val="28"/>
          <w:szCs w:val="28"/>
          <w:lang w:val="ro-RO" w:eastAsia="ru-RU"/>
        </w:rPr>
      </w:pPr>
    </w:p>
    <w:p w14:paraId="608D7B49" w14:textId="77777777" w:rsidR="00FD6999" w:rsidRPr="00FD6999" w:rsidRDefault="00FD6999" w:rsidP="00965406">
      <w:pPr>
        <w:rPr>
          <w:sz w:val="28"/>
          <w:szCs w:val="28"/>
          <w:lang w:val="ro-RO" w:eastAsia="ru-RU"/>
        </w:rPr>
      </w:pPr>
    </w:p>
    <w:p w14:paraId="15EF969C" w14:textId="15E07FA4" w:rsidR="00965406" w:rsidRPr="00FD6999" w:rsidRDefault="00965406" w:rsidP="00965406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Ministrul justi</w:t>
      </w:r>
      <w:r w:rsidR="007A2971" w:rsidRPr="00FD6999">
        <w:rPr>
          <w:sz w:val="28"/>
          <w:szCs w:val="28"/>
          <w:lang w:val="ro-RO" w:eastAsia="ru-RU"/>
        </w:rPr>
        <w:t>ț</w:t>
      </w:r>
      <w:r w:rsidRPr="00FD6999">
        <w:rPr>
          <w:sz w:val="28"/>
          <w:szCs w:val="28"/>
          <w:lang w:val="ro-RO" w:eastAsia="ru-RU"/>
        </w:rPr>
        <w:t>iei</w:t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</w:r>
      <w:r w:rsidRPr="00FD6999">
        <w:rPr>
          <w:sz w:val="28"/>
          <w:szCs w:val="28"/>
          <w:lang w:val="ro-RO" w:eastAsia="ru-RU"/>
        </w:rPr>
        <w:tab/>
        <w:t xml:space="preserve">Sergiu </w:t>
      </w:r>
      <w:proofErr w:type="spellStart"/>
      <w:r w:rsidRPr="00FD6999">
        <w:rPr>
          <w:sz w:val="28"/>
          <w:szCs w:val="28"/>
          <w:lang w:val="ro-RO" w:eastAsia="ru-RU"/>
        </w:rPr>
        <w:t>Litvinenco</w:t>
      </w:r>
      <w:proofErr w:type="spellEnd"/>
      <w:r w:rsidRPr="00FD6999">
        <w:rPr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FD6999" w:rsidRDefault="00965406" w:rsidP="00965406">
      <w:pPr>
        <w:rPr>
          <w:sz w:val="28"/>
          <w:szCs w:val="28"/>
          <w:lang w:val="ro-RO" w:eastAsia="ru-RU"/>
        </w:rPr>
      </w:pPr>
    </w:p>
    <w:p w14:paraId="53647BCC" w14:textId="77777777" w:rsidR="00965406" w:rsidRPr="00FD6999" w:rsidRDefault="00965406" w:rsidP="00965406">
      <w:pPr>
        <w:rPr>
          <w:sz w:val="28"/>
          <w:szCs w:val="28"/>
          <w:lang w:val="ro-RO" w:eastAsia="ru-RU"/>
        </w:rPr>
      </w:pPr>
    </w:p>
    <w:p w14:paraId="3C437D83" w14:textId="77777777" w:rsidR="003A4AE6" w:rsidRPr="00FD6999" w:rsidRDefault="003A4AE6" w:rsidP="00E25218">
      <w:pPr>
        <w:rPr>
          <w:sz w:val="28"/>
          <w:szCs w:val="28"/>
          <w:lang w:val="ro-RO" w:eastAsia="ru-RU"/>
        </w:rPr>
      </w:pPr>
    </w:p>
    <w:p w14:paraId="392F0301" w14:textId="77777777" w:rsidR="003A4AE6" w:rsidRPr="00FD6999" w:rsidRDefault="003A4AE6" w:rsidP="00E25218">
      <w:pPr>
        <w:rPr>
          <w:sz w:val="28"/>
          <w:szCs w:val="28"/>
          <w:lang w:val="ro-RO" w:eastAsia="ru-RU"/>
        </w:rPr>
      </w:pPr>
    </w:p>
    <w:p w14:paraId="3281137F" w14:textId="77777777" w:rsidR="003A4AE6" w:rsidRPr="00FD6999" w:rsidRDefault="003A4AE6" w:rsidP="00E25218">
      <w:pPr>
        <w:rPr>
          <w:sz w:val="28"/>
          <w:szCs w:val="28"/>
          <w:lang w:val="ro-RO" w:eastAsia="ru-RU"/>
        </w:rPr>
      </w:pPr>
    </w:p>
    <w:p w14:paraId="1CD5D052" w14:textId="77777777" w:rsidR="00EA7735" w:rsidRPr="00FD6999" w:rsidRDefault="00EA7735" w:rsidP="00E25218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FD6999" w:rsidRDefault="00633BD9" w:rsidP="00E25218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FD6999" w:rsidRDefault="00633BD9" w:rsidP="00E25218">
      <w:pPr>
        <w:rPr>
          <w:sz w:val="28"/>
          <w:szCs w:val="28"/>
          <w:lang w:val="ro-RO" w:eastAsia="ru-RU"/>
        </w:rPr>
      </w:pPr>
    </w:p>
    <w:p w14:paraId="0CA22C5C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448C6AF6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59F03948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6FD257CB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737F0260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4D6CEBA7" w14:textId="77777777" w:rsidR="006B17C6" w:rsidRPr="00FD6999" w:rsidRDefault="006B17C6" w:rsidP="00695959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1E2C46AA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Vizează:</w:t>
      </w:r>
    </w:p>
    <w:p w14:paraId="239F9731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3C77E574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5EAA64E3" w14:textId="0C7E87C1" w:rsidR="006B17C6" w:rsidRPr="00FD6999" w:rsidRDefault="006B17C6" w:rsidP="00E25218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Secretar general al Guvernului</w:t>
      </w:r>
      <w:r w:rsidR="00FA194B" w:rsidRPr="00FD6999">
        <w:rPr>
          <w:sz w:val="28"/>
          <w:szCs w:val="28"/>
          <w:lang w:val="ro-RO" w:eastAsia="ru-RU"/>
        </w:rPr>
        <w:tab/>
      </w:r>
      <w:r w:rsidR="00FA194B" w:rsidRPr="00FD6999">
        <w:rPr>
          <w:sz w:val="28"/>
          <w:szCs w:val="28"/>
          <w:lang w:val="ro-RO" w:eastAsia="ru-RU"/>
        </w:rPr>
        <w:tab/>
      </w:r>
      <w:r w:rsidR="00FA194B" w:rsidRPr="00FD6999">
        <w:rPr>
          <w:sz w:val="28"/>
          <w:szCs w:val="28"/>
          <w:lang w:val="ro-RO" w:eastAsia="ru-RU"/>
        </w:rPr>
        <w:tab/>
      </w:r>
      <w:r w:rsidR="00FA194B" w:rsidRPr="00FD6999">
        <w:rPr>
          <w:sz w:val="28"/>
          <w:szCs w:val="28"/>
          <w:lang w:val="ro-RO" w:eastAsia="ru-RU"/>
        </w:rPr>
        <w:tab/>
      </w:r>
      <w:r w:rsidR="00340BEC" w:rsidRPr="00FD6999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2CA9C0C2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07549E9C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545568C3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6BA0F37A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din</w:t>
      </w:r>
    </w:p>
    <w:p w14:paraId="3B6F9F60" w14:textId="77777777" w:rsidR="006B17C6" w:rsidRPr="00FD6999" w:rsidRDefault="006B17C6" w:rsidP="00E25218">
      <w:pPr>
        <w:rPr>
          <w:sz w:val="28"/>
          <w:szCs w:val="28"/>
          <w:lang w:val="ro-RO" w:eastAsia="ru-RU"/>
        </w:rPr>
      </w:pPr>
    </w:p>
    <w:p w14:paraId="444203FC" w14:textId="77777777" w:rsidR="00633BD9" w:rsidRPr="00FD699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FD699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2EBF8F04" w:rsidR="00FD6999" w:rsidRPr="00FD6999" w:rsidRDefault="00FD6999">
      <w:pPr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br w:type="page"/>
      </w:r>
    </w:p>
    <w:p w14:paraId="5C8DDD31" w14:textId="15AAB1D6" w:rsidR="00FD6999" w:rsidRPr="00FD6999" w:rsidRDefault="00FD6999" w:rsidP="00FD6999">
      <w:pPr>
        <w:ind w:firstLine="0"/>
        <w:jc w:val="right"/>
        <w:rPr>
          <w:rFonts w:eastAsia="Calibri"/>
          <w:bCs/>
          <w:sz w:val="28"/>
          <w:szCs w:val="28"/>
          <w:lang w:val="ro-RO"/>
        </w:rPr>
      </w:pPr>
      <w:r w:rsidRPr="00FD6999">
        <w:rPr>
          <w:rFonts w:eastAsia="Calibri"/>
          <w:bCs/>
          <w:i/>
          <w:iCs/>
          <w:sz w:val="28"/>
          <w:szCs w:val="28"/>
          <w:lang w:val="ro-RO"/>
        </w:rPr>
        <w:lastRenderedPageBreak/>
        <w:t>Proiect</w:t>
      </w:r>
    </w:p>
    <w:p w14:paraId="3CFEC3B9" w14:textId="77777777" w:rsidR="00FD6999" w:rsidRPr="00FD6999" w:rsidRDefault="00FD6999" w:rsidP="00FD6999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14A76122" w14:textId="77777777" w:rsidR="00FD6999" w:rsidRPr="00FD6999" w:rsidRDefault="00FD6999" w:rsidP="00FD6999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FD6999">
        <w:rPr>
          <w:rFonts w:eastAsia="Calibri"/>
          <w:b/>
          <w:sz w:val="28"/>
          <w:szCs w:val="28"/>
          <w:lang w:val="ro-RO"/>
        </w:rPr>
        <w:t>PARLAMENTUL REPUBLICII MOLDOVA</w:t>
      </w:r>
    </w:p>
    <w:p w14:paraId="74460F6B" w14:textId="77777777" w:rsidR="00FD6999" w:rsidRPr="00FD6999" w:rsidRDefault="00FD6999" w:rsidP="00FD6999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3ECA734F" w14:textId="77777777" w:rsidR="00FD6999" w:rsidRPr="00FD6999" w:rsidRDefault="00FD6999" w:rsidP="00FD6999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FD6999">
        <w:rPr>
          <w:rFonts w:eastAsia="Calibri"/>
          <w:b/>
          <w:sz w:val="28"/>
          <w:szCs w:val="28"/>
          <w:lang w:val="ro-RO"/>
        </w:rPr>
        <w:t>LEGE</w:t>
      </w:r>
    </w:p>
    <w:p w14:paraId="2CEAB510" w14:textId="4A6ECB78" w:rsidR="00FD6999" w:rsidRPr="00FD6999" w:rsidRDefault="00FD6999" w:rsidP="00FD699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</w:t>
      </w:r>
      <w:r w:rsidRPr="00FD6999">
        <w:rPr>
          <w:b/>
          <w:bCs/>
          <w:sz w:val="28"/>
          <w:szCs w:val="28"/>
          <w:lang w:val="ro-RO"/>
        </w:rPr>
        <w:t>entru</w:t>
      </w:r>
      <w:r>
        <w:rPr>
          <w:b/>
          <w:bCs/>
          <w:sz w:val="28"/>
          <w:szCs w:val="28"/>
          <w:lang w:val="ro-RO"/>
        </w:rPr>
        <w:t xml:space="preserve"> </w:t>
      </w:r>
      <w:r w:rsidRPr="00FD6999">
        <w:rPr>
          <w:b/>
          <w:bCs/>
          <w:sz w:val="28"/>
          <w:szCs w:val="28"/>
          <w:lang w:val="ro-RO"/>
        </w:rPr>
        <w:t>modificarea Legii nr.</w:t>
      </w:r>
      <w:r w:rsidR="004C442A">
        <w:rPr>
          <w:b/>
          <w:bCs/>
          <w:sz w:val="28"/>
          <w:szCs w:val="28"/>
          <w:lang w:val="ro-RO"/>
        </w:rPr>
        <w:t> </w:t>
      </w:r>
      <w:r w:rsidRPr="00FD6999">
        <w:rPr>
          <w:b/>
          <w:bCs/>
          <w:sz w:val="28"/>
          <w:szCs w:val="28"/>
          <w:lang w:val="ro-RO"/>
        </w:rPr>
        <w:t xml:space="preserve">77/2016 </w:t>
      </w:r>
    </w:p>
    <w:p w14:paraId="4330EA40" w14:textId="77777777" w:rsidR="00FD6999" w:rsidRPr="00FD6999" w:rsidRDefault="00FD6999" w:rsidP="00FD699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D6999">
        <w:rPr>
          <w:b/>
          <w:bCs/>
          <w:sz w:val="28"/>
          <w:szCs w:val="28"/>
          <w:lang w:val="ro-RO"/>
        </w:rPr>
        <w:t>cu privire la parcurile pentru tehnologia informației</w:t>
      </w:r>
    </w:p>
    <w:p w14:paraId="46975F02" w14:textId="77777777" w:rsidR="00FD6999" w:rsidRPr="00FD6999" w:rsidRDefault="00FD6999" w:rsidP="00FD6999">
      <w:pPr>
        <w:ind w:firstLine="0"/>
        <w:jc w:val="left"/>
        <w:rPr>
          <w:rFonts w:eastAsia="Calibri"/>
          <w:b/>
          <w:sz w:val="28"/>
          <w:szCs w:val="28"/>
          <w:lang w:val="ro-RO"/>
        </w:rPr>
      </w:pPr>
    </w:p>
    <w:p w14:paraId="3824ADB0" w14:textId="77777777" w:rsidR="00FD6999" w:rsidRPr="00FD6999" w:rsidRDefault="00FD6999" w:rsidP="00FD6999">
      <w:pPr>
        <w:tabs>
          <w:tab w:val="left" w:pos="993"/>
        </w:tabs>
        <w:jc w:val="left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Parlamentul adoptă prezenta lege organică</w:t>
      </w:r>
    </w:p>
    <w:p w14:paraId="72280A3B" w14:textId="77777777" w:rsidR="00FD6999" w:rsidRP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051D7CB6" w14:textId="6DEA2CC2" w:rsid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 xml:space="preserve"> </w:t>
      </w:r>
      <w:r w:rsidRPr="00FD6999">
        <w:rPr>
          <w:rFonts w:eastAsia="Calibri"/>
          <w:b/>
          <w:sz w:val="28"/>
          <w:szCs w:val="28"/>
          <w:lang w:val="ro-RO"/>
        </w:rPr>
        <w:t>Art. I</w:t>
      </w:r>
      <w:r>
        <w:rPr>
          <w:rFonts w:eastAsia="Calibri"/>
          <w:b/>
          <w:sz w:val="28"/>
          <w:szCs w:val="28"/>
          <w:lang w:val="ro-RO"/>
        </w:rPr>
        <w:t>.</w:t>
      </w:r>
      <w:r w:rsidRPr="00FD6999">
        <w:rPr>
          <w:rFonts w:eastAsia="Calibri"/>
          <w:b/>
          <w:sz w:val="28"/>
          <w:szCs w:val="28"/>
          <w:lang w:val="ro-RO"/>
        </w:rPr>
        <w:t xml:space="preserve"> </w:t>
      </w:r>
      <w:r w:rsidRPr="00F71FE7">
        <w:rPr>
          <w:rFonts w:eastAsia="Calibri"/>
          <w:sz w:val="28"/>
          <w:szCs w:val="28"/>
          <w:lang w:val="ro-RO"/>
        </w:rPr>
        <w:t>–</w:t>
      </w:r>
      <w:r>
        <w:rPr>
          <w:rFonts w:eastAsia="Calibri"/>
          <w:b/>
          <w:sz w:val="28"/>
          <w:szCs w:val="28"/>
          <w:lang w:val="ro-RO"/>
        </w:rPr>
        <w:t xml:space="preserve"> </w:t>
      </w:r>
      <w:r w:rsidRPr="00FD6999">
        <w:rPr>
          <w:rFonts w:eastAsia="Calibri"/>
          <w:sz w:val="28"/>
          <w:szCs w:val="28"/>
          <w:lang w:val="ro-RO"/>
        </w:rPr>
        <w:t>Legea nr.</w:t>
      </w:r>
      <w:r w:rsidR="004C442A"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 xml:space="preserve">77/2016 </w:t>
      </w:r>
      <w:r w:rsidRPr="00FD6999">
        <w:rPr>
          <w:rFonts w:eastAsia="Calibri"/>
          <w:bCs/>
          <w:sz w:val="28"/>
          <w:szCs w:val="28"/>
          <w:lang w:val="ro-RO"/>
        </w:rPr>
        <w:t xml:space="preserve">cu privire la parcurile pentru tehnologia informației </w:t>
      </w:r>
      <w:r w:rsidRPr="00FD6999">
        <w:rPr>
          <w:rFonts w:eastAsia="Calibri"/>
          <w:sz w:val="28"/>
          <w:szCs w:val="28"/>
          <w:lang w:val="ro-RO"/>
        </w:rPr>
        <w:t>(Monitorul Oficial al Republicii Moldova, 2016, nr.</w:t>
      </w:r>
      <w:r w:rsidR="004C442A"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>157-162, art.</w:t>
      </w:r>
      <w:r w:rsidR="004C442A"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 xml:space="preserve">318), </w:t>
      </w:r>
      <w:r w:rsidRPr="00FD6999">
        <w:rPr>
          <w:sz w:val="28"/>
          <w:szCs w:val="28"/>
          <w:lang w:val="ro-RO" w:eastAsia="ru-RU"/>
        </w:rPr>
        <w:t xml:space="preserve">cu modificările ulterioare, </w:t>
      </w:r>
      <w:r w:rsidRPr="00FD6999">
        <w:rPr>
          <w:rFonts w:eastAsia="Calibri"/>
          <w:sz w:val="28"/>
          <w:szCs w:val="28"/>
          <w:lang w:val="ro-RO"/>
        </w:rPr>
        <w:t>se modifică după cum urmează:</w:t>
      </w:r>
    </w:p>
    <w:p w14:paraId="7B849FB7" w14:textId="77777777" w:rsidR="004C442A" w:rsidRPr="00FD6999" w:rsidRDefault="004C442A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57460E95" w14:textId="45188733" w:rsidR="00FD6999" w:rsidRDefault="00FD6999" w:rsidP="00FD6999">
      <w:pPr>
        <w:numPr>
          <w:ilvl w:val="0"/>
          <w:numId w:val="39"/>
        </w:numPr>
        <w:tabs>
          <w:tab w:val="left" w:pos="993"/>
          <w:tab w:val="left" w:pos="1170"/>
        </w:tabs>
        <w:ind w:left="0" w:firstLine="709"/>
        <w:contextualSpacing/>
        <w:rPr>
          <w:spacing w:val="-2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 xml:space="preserve">În tot </w:t>
      </w:r>
      <w:r w:rsidRPr="00FD6999">
        <w:rPr>
          <w:spacing w:val="-2"/>
          <w:sz w:val="28"/>
          <w:szCs w:val="28"/>
          <w:lang w:val="ro-RO"/>
        </w:rPr>
        <w:t>textul legii, cuvintele „Ministerul Economiei și Infrastructurii”</w:t>
      </w:r>
      <w:r>
        <w:rPr>
          <w:spacing w:val="-2"/>
          <w:sz w:val="28"/>
          <w:szCs w:val="28"/>
          <w:lang w:val="ro-RO"/>
        </w:rPr>
        <w:t>,</w:t>
      </w:r>
      <w:r w:rsidRPr="00FD6999">
        <w:rPr>
          <w:spacing w:val="-2"/>
          <w:sz w:val="28"/>
          <w:szCs w:val="28"/>
          <w:lang w:val="ro-RO"/>
        </w:rPr>
        <w:t xml:space="preserve"> la orice formă gramaticală, se substituie cu cuvintele „Ministerul Economiei”</w:t>
      </w:r>
      <w:r w:rsidR="00B90244">
        <w:rPr>
          <w:spacing w:val="-2"/>
          <w:sz w:val="28"/>
          <w:szCs w:val="28"/>
          <w:lang w:val="ro-RO"/>
        </w:rPr>
        <w:t>,</w:t>
      </w:r>
      <w:r w:rsidRPr="00FD6999">
        <w:rPr>
          <w:spacing w:val="-2"/>
          <w:sz w:val="28"/>
          <w:szCs w:val="28"/>
          <w:lang w:val="ro-RO"/>
        </w:rPr>
        <w:t xml:space="preserve"> la forma gramaticală corespunzătoare.</w:t>
      </w:r>
    </w:p>
    <w:p w14:paraId="667A43B7" w14:textId="77777777" w:rsidR="004C442A" w:rsidRPr="00FD6999" w:rsidRDefault="004C442A" w:rsidP="004C442A">
      <w:pPr>
        <w:tabs>
          <w:tab w:val="left" w:pos="993"/>
          <w:tab w:val="left" w:pos="1170"/>
        </w:tabs>
        <w:ind w:left="709" w:firstLine="0"/>
        <w:contextualSpacing/>
        <w:rPr>
          <w:spacing w:val="-2"/>
          <w:sz w:val="28"/>
          <w:szCs w:val="28"/>
          <w:lang w:val="ro-RO"/>
        </w:rPr>
      </w:pPr>
    </w:p>
    <w:p w14:paraId="35AA5A5F" w14:textId="10BC8DBD" w:rsidR="00FD6999" w:rsidRPr="004C442A" w:rsidRDefault="00FD6999" w:rsidP="00FD6999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La art</w:t>
      </w:r>
      <w:r>
        <w:rPr>
          <w:rFonts w:eastAsia="Calibri"/>
          <w:sz w:val="28"/>
          <w:szCs w:val="28"/>
          <w:lang w:val="ro-RO"/>
        </w:rPr>
        <w:t xml:space="preserve">icolul </w:t>
      </w:r>
      <w:r w:rsidRPr="00FD6999">
        <w:rPr>
          <w:rFonts w:eastAsia="Calibri"/>
          <w:sz w:val="28"/>
          <w:szCs w:val="28"/>
          <w:lang w:val="ro-RO"/>
        </w:rPr>
        <w:t>6 alin</w:t>
      </w:r>
      <w:r>
        <w:rPr>
          <w:rFonts w:eastAsia="Calibri"/>
          <w:sz w:val="28"/>
          <w:szCs w:val="28"/>
          <w:lang w:val="ro-RO"/>
        </w:rPr>
        <w:t>eatul</w:t>
      </w:r>
      <w:r w:rsidRPr="00FD6999">
        <w:rPr>
          <w:rFonts w:eastAsia="Calibri"/>
          <w:sz w:val="28"/>
          <w:szCs w:val="28"/>
          <w:lang w:val="ro-RO"/>
        </w:rPr>
        <w:t xml:space="preserve"> (3) propoziția întâi, textul „precum şi din alte venituri legale rezultate din atribuțiile prevăzute la art.13 lit.</w:t>
      </w:r>
      <w:r w:rsidR="004C442A"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>h) şi l)” se substituie cu textul „</w:t>
      </w:r>
      <w:r w:rsidRPr="00FD6999">
        <w:rPr>
          <w:spacing w:val="-2"/>
          <w:sz w:val="28"/>
          <w:szCs w:val="28"/>
          <w:lang w:val="ro-RO"/>
        </w:rPr>
        <w:t>veniturile rezultate din atribuțiile prevăzute la art.</w:t>
      </w:r>
      <w:r w:rsidR="004C442A">
        <w:rPr>
          <w:spacing w:val="-2"/>
          <w:sz w:val="28"/>
          <w:szCs w:val="28"/>
          <w:lang w:val="ro-RO"/>
        </w:rPr>
        <w:t> </w:t>
      </w:r>
      <w:r w:rsidRPr="00FD6999">
        <w:rPr>
          <w:spacing w:val="-2"/>
          <w:sz w:val="28"/>
          <w:szCs w:val="28"/>
          <w:lang w:val="ro-RO"/>
        </w:rPr>
        <w:t>13 lit. h) şi l), precum și alte venituri din exercitarea atribuțiilor Administrației”</w:t>
      </w:r>
      <w:r w:rsidR="00B90244">
        <w:rPr>
          <w:spacing w:val="-2"/>
          <w:sz w:val="28"/>
          <w:szCs w:val="28"/>
          <w:lang w:val="ro-RO"/>
        </w:rPr>
        <w:t>.</w:t>
      </w:r>
    </w:p>
    <w:p w14:paraId="46CC64B1" w14:textId="77777777" w:rsidR="004C442A" w:rsidRPr="00FD6999" w:rsidRDefault="004C442A" w:rsidP="004C442A">
      <w:pPr>
        <w:tabs>
          <w:tab w:val="left" w:pos="993"/>
        </w:tabs>
        <w:ind w:firstLine="0"/>
        <w:rPr>
          <w:rFonts w:eastAsia="Calibri"/>
          <w:sz w:val="28"/>
          <w:szCs w:val="28"/>
          <w:lang w:val="ro-RO"/>
        </w:rPr>
      </w:pPr>
    </w:p>
    <w:p w14:paraId="6359CC18" w14:textId="6325EAC0" w:rsidR="00FD6999" w:rsidRPr="00FD6999" w:rsidRDefault="00FD6999" w:rsidP="00FD6999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 xml:space="preserve">La </w:t>
      </w:r>
      <w:r>
        <w:rPr>
          <w:rFonts w:eastAsia="Calibri"/>
          <w:sz w:val="28"/>
          <w:szCs w:val="28"/>
          <w:lang w:val="ro-RO"/>
        </w:rPr>
        <w:t xml:space="preserve">articolul </w:t>
      </w:r>
      <w:r w:rsidRPr="00FD6999">
        <w:rPr>
          <w:rFonts w:eastAsia="Calibri"/>
          <w:sz w:val="28"/>
          <w:szCs w:val="28"/>
          <w:lang w:val="ro-RO"/>
        </w:rPr>
        <w:t>7, alin</w:t>
      </w:r>
      <w:r>
        <w:rPr>
          <w:rFonts w:eastAsia="Calibri"/>
          <w:sz w:val="28"/>
          <w:szCs w:val="28"/>
          <w:lang w:val="ro-RO"/>
        </w:rPr>
        <w:t xml:space="preserve">eatul </w:t>
      </w:r>
      <w:r w:rsidRPr="00FD6999">
        <w:rPr>
          <w:rFonts w:eastAsia="Calibri"/>
          <w:sz w:val="28"/>
          <w:szCs w:val="28"/>
          <w:lang w:val="ro-RO"/>
        </w:rPr>
        <w:t>(4) va avea următorul cuprins:</w:t>
      </w:r>
    </w:p>
    <w:p w14:paraId="06F7AFE8" w14:textId="0A5E1C7B" w:rsid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„(4) Rezidenții parcului desfășoară, drept activitate principală, una sau mai multe din activitățile prevăzute la art. 8, inclusiv prin intermediul salariaților care prestează munca la distanță pe teritoriul Republicii Moldova și/sau în afara acestuia.”</w:t>
      </w:r>
    </w:p>
    <w:p w14:paraId="672E2EEC" w14:textId="77777777" w:rsidR="004C442A" w:rsidRPr="00FD6999" w:rsidRDefault="004C442A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6723FC12" w14:textId="3DCDB258" w:rsidR="00FD6999" w:rsidRPr="00FD6999" w:rsidRDefault="00FD6999" w:rsidP="00FD6999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bookmarkStart w:id="1" w:name="_Hlk100230812"/>
      <w:r w:rsidRPr="00FD6999">
        <w:rPr>
          <w:rFonts w:eastAsia="Calibri"/>
          <w:sz w:val="28"/>
          <w:szCs w:val="28"/>
          <w:lang w:val="ro-RO"/>
        </w:rPr>
        <w:t>La ar</w:t>
      </w:r>
      <w:r>
        <w:rPr>
          <w:rFonts w:eastAsia="Calibri"/>
          <w:sz w:val="28"/>
          <w:szCs w:val="28"/>
          <w:lang w:val="ro-RO"/>
        </w:rPr>
        <w:t xml:space="preserve">ticolul </w:t>
      </w:r>
      <w:r w:rsidRPr="00FD6999">
        <w:rPr>
          <w:rFonts w:eastAsia="Calibri"/>
          <w:sz w:val="28"/>
          <w:szCs w:val="28"/>
          <w:lang w:val="ro-RO"/>
        </w:rPr>
        <w:t>8</w:t>
      </w:r>
      <w:r>
        <w:rPr>
          <w:rFonts w:eastAsia="Calibri"/>
          <w:sz w:val="28"/>
          <w:szCs w:val="28"/>
          <w:lang w:val="ro-RO"/>
        </w:rPr>
        <w:t>:</w:t>
      </w:r>
      <w:r w:rsidRPr="00FD6999">
        <w:rPr>
          <w:rFonts w:eastAsia="Calibri"/>
          <w:sz w:val="28"/>
          <w:szCs w:val="28"/>
          <w:lang w:val="ro-RO"/>
        </w:rPr>
        <w:t xml:space="preserve"> </w:t>
      </w:r>
    </w:p>
    <w:p w14:paraId="6A8A1F7E" w14:textId="71CB0A31" w:rsidR="00FD6999" w:rsidRP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textul „CAEM – rev</w:t>
      </w:r>
      <w:r w:rsidR="004C442A">
        <w:rPr>
          <w:rFonts w:eastAsia="Calibri"/>
          <w:sz w:val="28"/>
          <w:szCs w:val="28"/>
          <w:lang w:val="ro-RO"/>
        </w:rPr>
        <w:t>.</w:t>
      </w:r>
      <w:r w:rsidRPr="00FD6999">
        <w:rPr>
          <w:rFonts w:eastAsia="Calibri"/>
          <w:sz w:val="28"/>
          <w:szCs w:val="28"/>
          <w:lang w:val="ro-RO"/>
        </w:rPr>
        <w:t xml:space="preserve"> 2” se substituie cu textul „CAEM-2”;</w:t>
      </w:r>
    </w:p>
    <w:p w14:paraId="4FE726A0" w14:textId="155300AD" w:rsidR="00FD6999" w:rsidRP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se completează cu literele o)-q) cu următorul cuprins:</w:t>
      </w:r>
    </w:p>
    <w:p w14:paraId="71C199A5" w14:textId="2C4D9E87" w:rsidR="00FD6999" w:rsidRPr="00FD6999" w:rsidRDefault="00FD6999" w:rsidP="00FD6999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 xml:space="preserve">„o) </w:t>
      </w:r>
      <w:bookmarkStart w:id="2" w:name="x__Hlk96285083"/>
      <w:r w:rsidRPr="00FD6999">
        <w:rPr>
          <w:rFonts w:eastAsia="Calibri"/>
          <w:sz w:val="28"/>
          <w:szCs w:val="28"/>
          <w:lang w:val="ro-RO"/>
        </w:rPr>
        <w:t xml:space="preserve">activități de </w:t>
      </w:r>
      <w:proofErr w:type="spellStart"/>
      <w:r w:rsidRPr="00FD6999">
        <w:rPr>
          <w:rFonts w:eastAsia="Calibri"/>
          <w:sz w:val="28"/>
          <w:szCs w:val="28"/>
          <w:lang w:val="ro-RO"/>
        </w:rPr>
        <w:t>postproducție</w:t>
      </w:r>
      <w:proofErr w:type="spellEnd"/>
      <w:r w:rsidRPr="00FD6999">
        <w:rPr>
          <w:rFonts w:eastAsia="Calibri"/>
          <w:sz w:val="28"/>
          <w:szCs w:val="28"/>
          <w:lang w:val="ro-RO"/>
        </w:rPr>
        <w:t xml:space="preserve"> cinematografică, video şi de programe de televiziune (59.12), limitate la: </w:t>
      </w:r>
    </w:p>
    <w:p w14:paraId="2B3040C2" w14:textId="77777777" w:rsidR="00FD6999" w:rsidRPr="00FD6999" w:rsidRDefault="00FD6999" w:rsidP="00FD6999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- servicii de corectare și recondiționare digitală a culorilor (59.12.13);</w:t>
      </w:r>
    </w:p>
    <w:p w14:paraId="75312904" w14:textId="77777777" w:rsidR="00FD6999" w:rsidRPr="00FD6999" w:rsidRDefault="00FD6999" w:rsidP="00FD6999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 xml:space="preserve">- servicii de editare și proiectare a sunetului (59.12.17); </w:t>
      </w:r>
    </w:p>
    <w:bookmarkEnd w:id="2"/>
    <w:p w14:paraId="79FF76C9" w14:textId="77777777" w:rsidR="00FD6999" w:rsidRPr="00FD6999" w:rsidRDefault="00FD6999" w:rsidP="00FD6999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p) activități de realizare a înregistrărilor audio şi activități de editare muzicală (59.20), limitate la înregistrări originale de sunet (59.20.13);</w:t>
      </w:r>
    </w:p>
    <w:p w14:paraId="587CF26E" w14:textId="77777777" w:rsidR="00FD6999" w:rsidRDefault="00FD6999" w:rsidP="00FD6999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q) activități de inginerie și de consultanță tehnică legate de acestea (71.12), limitate la servicii de proiectare tehnică pentru instalații industriale și manufacturiere (71.12.17).”</w:t>
      </w:r>
    </w:p>
    <w:p w14:paraId="38C764EE" w14:textId="77777777" w:rsidR="004C442A" w:rsidRPr="00FD6999" w:rsidRDefault="004C442A" w:rsidP="00FD6999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</w:p>
    <w:bookmarkEnd w:id="1"/>
    <w:p w14:paraId="19D8C33F" w14:textId="33FAEC58" w:rsidR="00FD6999" w:rsidRPr="00FD6999" w:rsidRDefault="00FD6999" w:rsidP="00FD6999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La art</w:t>
      </w:r>
      <w:r>
        <w:rPr>
          <w:rFonts w:eastAsia="Calibri"/>
          <w:sz w:val="28"/>
          <w:szCs w:val="28"/>
          <w:lang w:val="ro-RO"/>
        </w:rPr>
        <w:t xml:space="preserve">icolul </w:t>
      </w:r>
      <w:r w:rsidRPr="00FD6999">
        <w:rPr>
          <w:rFonts w:eastAsia="Calibri"/>
          <w:sz w:val="28"/>
          <w:szCs w:val="28"/>
          <w:lang w:val="ro-RO"/>
        </w:rPr>
        <w:t>13</w:t>
      </w:r>
      <w:r>
        <w:rPr>
          <w:rFonts w:eastAsia="Calibri"/>
          <w:sz w:val="28"/>
          <w:szCs w:val="28"/>
          <w:lang w:val="ro-RO"/>
        </w:rPr>
        <w:t>:</w:t>
      </w:r>
      <w:r w:rsidRPr="00FD6999">
        <w:rPr>
          <w:rFonts w:eastAsia="Calibri"/>
          <w:sz w:val="28"/>
          <w:szCs w:val="28"/>
          <w:lang w:val="ro-RO"/>
        </w:rPr>
        <w:t xml:space="preserve"> </w:t>
      </w:r>
    </w:p>
    <w:p w14:paraId="2BC70268" w14:textId="204D53A4" w:rsidR="00FD6999" w:rsidRPr="00FD6999" w:rsidRDefault="00FD6999" w:rsidP="00FD6999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lastRenderedPageBreak/>
        <w:t>lit</w:t>
      </w:r>
      <w:r>
        <w:rPr>
          <w:sz w:val="28"/>
          <w:szCs w:val="28"/>
          <w:lang w:val="ro-RO" w:eastAsia="ru-RU"/>
        </w:rPr>
        <w:t>era</w:t>
      </w:r>
      <w:r w:rsidRPr="00FD6999">
        <w:rPr>
          <w:sz w:val="28"/>
          <w:szCs w:val="28"/>
          <w:lang w:val="ro-RO" w:eastAsia="ru-RU"/>
        </w:rPr>
        <w:t xml:space="preserve"> a) se abrogă</w:t>
      </w:r>
      <w:r>
        <w:rPr>
          <w:sz w:val="28"/>
          <w:szCs w:val="28"/>
          <w:lang w:val="ro-RO" w:eastAsia="ru-RU"/>
        </w:rPr>
        <w:t>;</w:t>
      </w:r>
    </w:p>
    <w:p w14:paraId="0CB4244E" w14:textId="08C77573" w:rsidR="00FD6999" w:rsidRDefault="00FD6999" w:rsidP="00FD6999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FD6999">
        <w:rPr>
          <w:sz w:val="28"/>
          <w:szCs w:val="28"/>
          <w:lang w:val="ro-RO" w:eastAsia="ru-RU"/>
        </w:rPr>
        <w:t>la lit</w:t>
      </w:r>
      <w:r w:rsidR="00C872E4">
        <w:rPr>
          <w:sz w:val="28"/>
          <w:szCs w:val="28"/>
          <w:lang w:val="ro-RO" w:eastAsia="ru-RU"/>
        </w:rPr>
        <w:t>era</w:t>
      </w:r>
      <w:r w:rsidRPr="00FD6999">
        <w:rPr>
          <w:sz w:val="28"/>
          <w:szCs w:val="28"/>
          <w:lang w:val="ro-RO" w:eastAsia="ru-RU"/>
        </w:rPr>
        <w:t xml:space="preserve"> i)</w:t>
      </w:r>
      <w:r w:rsidR="00C872E4">
        <w:rPr>
          <w:sz w:val="28"/>
          <w:szCs w:val="28"/>
          <w:lang w:val="ro-RO" w:eastAsia="ru-RU"/>
        </w:rPr>
        <w:t>,</w:t>
      </w:r>
      <w:r w:rsidRPr="00FD6999">
        <w:rPr>
          <w:sz w:val="28"/>
          <w:szCs w:val="28"/>
          <w:lang w:val="ro-RO" w:eastAsia="ru-RU"/>
        </w:rPr>
        <w:t xml:space="preserve"> textul „ , iar datele conținute în aceste rapoarte – pe portalul guvernamental unic de date deschise” se exclude.</w:t>
      </w:r>
    </w:p>
    <w:p w14:paraId="24CA1018" w14:textId="77777777" w:rsidR="004C442A" w:rsidRPr="00FD6999" w:rsidRDefault="004C442A" w:rsidP="00FD6999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0ADAE445" w14:textId="63E5AB60" w:rsidR="00FD6999" w:rsidRDefault="00FD6999" w:rsidP="00FD6999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La art</w:t>
      </w:r>
      <w:r w:rsidR="00C872E4">
        <w:rPr>
          <w:rFonts w:eastAsia="Calibri"/>
          <w:sz w:val="28"/>
          <w:szCs w:val="28"/>
          <w:lang w:val="ro-RO"/>
        </w:rPr>
        <w:t>icolul</w:t>
      </w:r>
      <w:r w:rsidRPr="00FD6999">
        <w:rPr>
          <w:rFonts w:eastAsia="Calibri"/>
          <w:sz w:val="28"/>
          <w:szCs w:val="28"/>
          <w:lang w:val="ro-RO"/>
        </w:rPr>
        <w:t xml:space="preserve"> 18</w:t>
      </w:r>
      <w:r>
        <w:rPr>
          <w:rFonts w:eastAsia="Calibri"/>
          <w:sz w:val="28"/>
          <w:szCs w:val="28"/>
          <w:lang w:val="ro-RO"/>
        </w:rPr>
        <w:t>:</w:t>
      </w:r>
    </w:p>
    <w:p w14:paraId="75E1739D" w14:textId="153DE0BF" w:rsidR="00FD6999" w:rsidRP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alineatul</w:t>
      </w:r>
      <w:r w:rsidRPr="00FD6999">
        <w:rPr>
          <w:rFonts w:eastAsia="Calibri"/>
          <w:sz w:val="28"/>
          <w:szCs w:val="28"/>
          <w:lang w:val="ro-RO"/>
        </w:rPr>
        <w:t xml:space="preserve"> (1) se completează cu următorul </w:t>
      </w:r>
      <w:r w:rsidR="004C442A">
        <w:rPr>
          <w:rFonts w:eastAsia="Calibri"/>
          <w:sz w:val="28"/>
          <w:szCs w:val="28"/>
          <w:lang w:val="ro-RO"/>
        </w:rPr>
        <w:t>enunț</w:t>
      </w:r>
      <w:r w:rsidR="00B90244">
        <w:rPr>
          <w:rFonts w:eastAsia="Calibri"/>
          <w:sz w:val="28"/>
          <w:szCs w:val="28"/>
          <w:lang w:val="ro-RO"/>
        </w:rPr>
        <w:t>:</w:t>
      </w:r>
      <w:r w:rsidRPr="00FD6999">
        <w:rPr>
          <w:rFonts w:eastAsia="Calibri"/>
          <w:sz w:val="28"/>
          <w:szCs w:val="28"/>
          <w:lang w:val="ro-RO"/>
        </w:rPr>
        <w:t xml:space="preserve"> „</w:t>
      </w:r>
      <w:r w:rsidRPr="00FD6999">
        <w:rPr>
          <w:rFonts w:eastAsia="PT Serif"/>
          <w:sz w:val="28"/>
          <w:szCs w:val="28"/>
          <w:highlight w:val="white"/>
          <w:lang w:val="ro-RO"/>
        </w:rPr>
        <w:t>Obligația efectuării verificării și prezentării rezultatelor acesteia revine oricărei persoane juridice sau fizice care a aplicat regimul special de impozitare cel puțin o lună pe parcursul anului calendaristic.</w:t>
      </w:r>
      <w:r w:rsidRPr="00FD6999">
        <w:rPr>
          <w:rFonts w:eastAsia="PT Serif"/>
          <w:sz w:val="28"/>
          <w:szCs w:val="28"/>
          <w:lang w:val="ro-RO"/>
        </w:rPr>
        <w:t>”;</w:t>
      </w:r>
    </w:p>
    <w:p w14:paraId="651D3F7A" w14:textId="5EC2BE8F" w:rsid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la alineatul</w:t>
      </w:r>
      <w:r w:rsidRPr="00FD6999">
        <w:rPr>
          <w:rFonts w:eastAsia="Calibri"/>
          <w:sz w:val="28"/>
          <w:szCs w:val="28"/>
          <w:lang w:val="ro-RO"/>
        </w:rPr>
        <w:t xml:space="preserve"> (2)</w:t>
      </w:r>
      <w:r>
        <w:rPr>
          <w:rFonts w:eastAsia="Calibri"/>
          <w:sz w:val="28"/>
          <w:szCs w:val="28"/>
          <w:lang w:val="ro-RO"/>
        </w:rPr>
        <w:t>,</w:t>
      </w:r>
      <w:r w:rsidRPr="00FD6999">
        <w:rPr>
          <w:rFonts w:eastAsia="Calibri"/>
          <w:sz w:val="28"/>
          <w:szCs w:val="28"/>
          <w:lang w:val="ro-RO"/>
        </w:rPr>
        <w:t xml:space="preserve"> după cuvintele „Administrația parcului” se </w:t>
      </w:r>
      <w:r w:rsidR="00B90244">
        <w:rPr>
          <w:rFonts w:eastAsia="Calibri"/>
          <w:sz w:val="28"/>
          <w:szCs w:val="28"/>
          <w:lang w:val="ro-RO"/>
        </w:rPr>
        <w:t>introduce</w:t>
      </w:r>
      <w:r w:rsidRPr="00FD6999">
        <w:rPr>
          <w:rFonts w:eastAsia="Calibri"/>
          <w:sz w:val="28"/>
          <w:szCs w:val="28"/>
          <w:lang w:val="ro-RO"/>
        </w:rPr>
        <w:t xml:space="preserve"> textul „în coordonare cu Ministerul Economiei,”.</w:t>
      </w:r>
    </w:p>
    <w:p w14:paraId="276CB9CC" w14:textId="77777777" w:rsidR="004C442A" w:rsidRPr="00FD6999" w:rsidRDefault="004C442A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5FF986A0" w14:textId="6E3F62C2" w:rsidR="00FD6999" w:rsidRPr="00FD6999" w:rsidRDefault="00FD6999" w:rsidP="000C5D8D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PT Serif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La art</w:t>
      </w:r>
      <w:r w:rsidR="00C872E4">
        <w:rPr>
          <w:rFonts w:eastAsia="Calibri"/>
          <w:sz w:val="28"/>
          <w:szCs w:val="28"/>
          <w:lang w:val="ro-RO"/>
        </w:rPr>
        <w:t xml:space="preserve">icolul </w:t>
      </w:r>
      <w:r w:rsidRPr="00FD6999">
        <w:rPr>
          <w:rFonts w:eastAsia="Calibri"/>
          <w:sz w:val="28"/>
          <w:szCs w:val="28"/>
          <w:lang w:val="ro-RO"/>
        </w:rPr>
        <w:t>19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FD6999">
        <w:rPr>
          <w:rFonts w:eastAsia="Calibri"/>
          <w:sz w:val="28"/>
          <w:szCs w:val="28"/>
          <w:lang w:val="ro-RO"/>
        </w:rPr>
        <w:t>alin</w:t>
      </w:r>
      <w:r w:rsidR="00C872E4">
        <w:rPr>
          <w:rFonts w:eastAsia="Calibri"/>
          <w:sz w:val="28"/>
          <w:szCs w:val="28"/>
          <w:lang w:val="ro-RO"/>
        </w:rPr>
        <w:t>eatul</w:t>
      </w:r>
      <w:r w:rsidRPr="00FD6999">
        <w:rPr>
          <w:rFonts w:eastAsia="Calibri"/>
          <w:sz w:val="28"/>
          <w:szCs w:val="28"/>
          <w:lang w:val="ro-RO"/>
        </w:rPr>
        <w:t xml:space="preserve"> (1) lit</w:t>
      </w:r>
      <w:r w:rsidR="00C872E4">
        <w:rPr>
          <w:rFonts w:eastAsia="Calibri"/>
          <w:sz w:val="28"/>
          <w:szCs w:val="28"/>
          <w:lang w:val="ro-RO"/>
        </w:rPr>
        <w:t>era</w:t>
      </w:r>
      <w:r w:rsidRPr="00FD6999">
        <w:rPr>
          <w:rFonts w:eastAsia="Calibri"/>
          <w:sz w:val="28"/>
          <w:szCs w:val="28"/>
          <w:lang w:val="ro-RO"/>
        </w:rPr>
        <w:t xml:space="preserve"> e)</w:t>
      </w:r>
      <w:r>
        <w:rPr>
          <w:rFonts w:eastAsia="Calibri"/>
          <w:sz w:val="28"/>
          <w:szCs w:val="28"/>
          <w:lang w:val="ro-RO"/>
        </w:rPr>
        <w:t xml:space="preserve">, </w:t>
      </w:r>
      <w:r w:rsidR="000C5D8D">
        <w:rPr>
          <w:rFonts w:eastAsia="Calibri"/>
          <w:sz w:val="28"/>
          <w:szCs w:val="28"/>
          <w:lang w:val="ro-RO"/>
        </w:rPr>
        <w:t xml:space="preserve"> textul </w:t>
      </w:r>
      <w:r w:rsidRPr="00FD6999">
        <w:rPr>
          <w:rFonts w:eastAsia="Calibri"/>
          <w:sz w:val="28"/>
          <w:szCs w:val="28"/>
          <w:lang w:val="ro-RO"/>
        </w:rPr>
        <w:t>„</w:t>
      </w:r>
      <w:r w:rsidR="000C5D8D" w:rsidRPr="000C5D8D">
        <w:rPr>
          <w:rFonts w:eastAsia="Calibri"/>
          <w:sz w:val="28"/>
          <w:szCs w:val="28"/>
          <w:lang w:val="ro-RO"/>
        </w:rPr>
        <w:t>condiţiile de calificare în calitate de rezident al unui parc pentru tehnologia informaţiei, prevăzute de prezenta lege</w:t>
      </w:r>
      <w:r w:rsidR="00B90244">
        <w:rPr>
          <w:rFonts w:eastAsia="Calibri"/>
          <w:sz w:val="28"/>
          <w:szCs w:val="28"/>
          <w:lang w:val="ro-RO"/>
        </w:rPr>
        <w:t xml:space="preserve"> </w:t>
      </w:r>
      <w:r w:rsidRPr="00FD6999">
        <w:rPr>
          <w:rFonts w:eastAsia="Calibri"/>
          <w:sz w:val="28"/>
          <w:szCs w:val="28"/>
          <w:lang w:val="ro-RO"/>
        </w:rPr>
        <w:t xml:space="preserve">” se substituie cu </w:t>
      </w:r>
      <w:r w:rsidR="00C92B36">
        <w:rPr>
          <w:rFonts w:eastAsia="Calibri"/>
          <w:sz w:val="28"/>
          <w:szCs w:val="28"/>
          <w:lang w:val="ro-RO"/>
        </w:rPr>
        <w:t>textul</w:t>
      </w:r>
      <w:r w:rsidRPr="00FD6999">
        <w:rPr>
          <w:rFonts w:eastAsia="Calibri"/>
          <w:sz w:val="28"/>
          <w:szCs w:val="28"/>
          <w:lang w:val="ro-RO"/>
        </w:rPr>
        <w:t xml:space="preserve"> „</w:t>
      </w:r>
      <w:r w:rsidRPr="00FD6999">
        <w:rPr>
          <w:rFonts w:eastAsia="PT Serif"/>
          <w:sz w:val="28"/>
          <w:szCs w:val="28"/>
          <w:lang w:val="ro-RO"/>
        </w:rPr>
        <w:t>cel puțin un indicator pentru dobândirea și menținerea statutului</w:t>
      </w:r>
      <w:r w:rsidR="00C92B36" w:rsidRPr="00C92B36">
        <w:t xml:space="preserve"> </w:t>
      </w:r>
      <w:r w:rsidR="00C92B36" w:rsidRPr="00C92B36">
        <w:rPr>
          <w:rFonts w:eastAsia="PT Serif"/>
          <w:sz w:val="28"/>
          <w:szCs w:val="28"/>
          <w:lang w:val="ro-RO"/>
        </w:rPr>
        <w:t>de rezident al parc</w:t>
      </w:r>
      <w:r w:rsidR="000C5D8D">
        <w:rPr>
          <w:rFonts w:eastAsia="PT Serif"/>
          <w:sz w:val="28"/>
          <w:szCs w:val="28"/>
          <w:lang w:val="ro-RO"/>
        </w:rPr>
        <w:t>ului</w:t>
      </w:r>
      <w:r w:rsidR="00C92B36" w:rsidRPr="00C92B36">
        <w:rPr>
          <w:rFonts w:eastAsia="PT Serif"/>
          <w:sz w:val="28"/>
          <w:szCs w:val="28"/>
          <w:lang w:val="ro-RO"/>
        </w:rPr>
        <w:t xml:space="preserve"> pentru tehnologia informaţiei, prevăzut de prezenta lege</w:t>
      </w:r>
      <w:r w:rsidR="00B90244">
        <w:rPr>
          <w:rFonts w:eastAsia="PT Serif"/>
          <w:sz w:val="28"/>
          <w:szCs w:val="28"/>
          <w:lang w:val="ro-RO"/>
        </w:rPr>
        <w:t xml:space="preserve"> </w:t>
      </w:r>
      <w:r w:rsidRPr="00FD6999">
        <w:rPr>
          <w:rFonts w:eastAsia="PT Serif"/>
          <w:sz w:val="28"/>
          <w:szCs w:val="28"/>
          <w:lang w:val="ro-RO"/>
        </w:rPr>
        <w:t>”.</w:t>
      </w:r>
    </w:p>
    <w:p w14:paraId="02AE9E37" w14:textId="77777777" w:rsidR="00FD6999" w:rsidRPr="00FD6999" w:rsidRDefault="00FD6999" w:rsidP="00FD6999">
      <w:pPr>
        <w:tabs>
          <w:tab w:val="left" w:pos="993"/>
        </w:tabs>
        <w:rPr>
          <w:rFonts w:eastAsia="PT Serif"/>
          <w:sz w:val="28"/>
          <w:szCs w:val="28"/>
          <w:lang w:val="ro-RO"/>
        </w:rPr>
      </w:pPr>
    </w:p>
    <w:p w14:paraId="7FF861A5" w14:textId="63A6817A" w:rsidR="00FD6999" w:rsidRPr="00FD6999" w:rsidRDefault="00FD6999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b/>
          <w:bCs/>
          <w:sz w:val="28"/>
          <w:szCs w:val="28"/>
          <w:lang w:val="ro-RO"/>
        </w:rPr>
        <w:t>Art. II</w:t>
      </w:r>
      <w:r w:rsidR="00C872E4">
        <w:rPr>
          <w:rFonts w:eastAsia="Calibri"/>
          <w:b/>
          <w:bCs/>
          <w:sz w:val="28"/>
          <w:szCs w:val="28"/>
          <w:lang w:val="ro-RO"/>
        </w:rPr>
        <w:t>.</w:t>
      </w:r>
      <w:r w:rsidRPr="00FD6999">
        <w:rPr>
          <w:rFonts w:eastAsia="Calibri"/>
          <w:sz w:val="28"/>
          <w:szCs w:val="28"/>
          <w:lang w:val="ro-RO"/>
        </w:rPr>
        <w:t> </w:t>
      </w:r>
      <w:r w:rsidR="00C872E4">
        <w:rPr>
          <w:rFonts w:eastAsia="Calibri"/>
          <w:sz w:val="28"/>
          <w:szCs w:val="28"/>
          <w:lang w:val="ro-RO"/>
        </w:rPr>
        <w:t>–</w:t>
      </w:r>
      <w:r w:rsidRPr="00FD6999">
        <w:rPr>
          <w:rFonts w:eastAsia="Calibri"/>
          <w:sz w:val="28"/>
          <w:szCs w:val="28"/>
          <w:lang w:val="ro-RO"/>
        </w:rPr>
        <w:t xml:space="preserve"> Guvernul, în termen de 6 luni de la data intrării în vigoare a prezentei legi:</w:t>
      </w:r>
    </w:p>
    <w:p w14:paraId="76C6E396" w14:textId="7F9FEB77" w:rsidR="00FD6999" w:rsidRPr="00FD6999" w:rsidRDefault="00C872E4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1</w:t>
      </w:r>
      <w:r w:rsidR="00FD6999" w:rsidRPr="00FD6999">
        <w:rPr>
          <w:rFonts w:eastAsia="Calibri"/>
          <w:sz w:val="28"/>
          <w:szCs w:val="28"/>
          <w:lang w:val="ro-RO"/>
        </w:rPr>
        <w:t>) va aduce actele sale normative în concordanță cu prezenta lege;</w:t>
      </w:r>
    </w:p>
    <w:p w14:paraId="4715F0F2" w14:textId="05809123" w:rsidR="00FD6999" w:rsidRDefault="00C872E4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2</w:t>
      </w:r>
      <w:r w:rsidR="00FD6999" w:rsidRPr="00FD6999">
        <w:rPr>
          <w:rFonts w:eastAsia="Calibri"/>
          <w:sz w:val="28"/>
          <w:szCs w:val="28"/>
          <w:lang w:val="ro-RO"/>
        </w:rPr>
        <w:t>) va asigura adoptarea de către autorități a actelor normative necesare punerii în aplicare a prezentei legi, precum şi întreprinderea altor măsuri organizatorice şi administrative, şi va monitoriza implementarea noilor prevederi ale legislației.</w:t>
      </w:r>
    </w:p>
    <w:p w14:paraId="304C9A8C" w14:textId="306E0488" w:rsidR="00C872E4" w:rsidRDefault="00C872E4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07B0B4A5" w14:textId="77777777" w:rsidR="00C872E4" w:rsidRDefault="00C872E4" w:rsidP="00FD6999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59061220" w14:textId="1D11015D" w:rsidR="00C872E4" w:rsidRPr="00FD6999" w:rsidRDefault="00C872E4" w:rsidP="00FD6999">
      <w:pPr>
        <w:tabs>
          <w:tab w:val="left" w:pos="993"/>
        </w:tabs>
        <w:rPr>
          <w:rFonts w:eastAsia="Calibri"/>
          <w:b/>
          <w:bCs/>
          <w:sz w:val="28"/>
          <w:szCs w:val="28"/>
          <w:lang w:val="ro-RO"/>
        </w:rPr>
      </w:pPr>
      <w:r w:rsidRPr="00C872E4">
        <w:rPr>
          <w:rFonts w:eastAsia="Calibri"/>
          <w:b/>
          <w:bCs/>
          <w:sz w:val="28"/>
          <w:szCs w:val="28"/>
          <w:lang w:val="ro-RO"/>
        </w:rPr>
        <w:t>Președintele Parlamentului</w:t>
      </w:r>
    </w:p>
    <w:p w14:paraId="2FC94CB5" w14:textId="77777777" w:rsidR="00FD6999" w:rsidRPr="00FD6999" w:rsidRDefault="00FD6999" w:rsidP="00FD6999">
      <w:pPr>
        <w:tabs>
          <w:tab w:val="left" w:pos="993"/>
        </w:tabs>
        <w:jc w:val="left"/>
        <w:rPr>
          <w:rFonts w:eastAsia="Calibri"/>
          <w:sz w:val="28"/>
          <w:szCs w:val="28"/>
          <w:lang w:val="ro-RO"/>
        </w:rPr>
      </w:pPr>
    </w:p>
    <w:p w14:paraId="58907898" w14:textId="77777777" w:rsidR="00FD6999" w:rsidRPr="00FD6999" w:rsidRDefault="00FD6999" w:rsidP="00FD6999">
      <w:pPr>
        <w:spacing w:after="160" w:line="252" w:lineRule="auto"/>
        <w:ind w:firstLine="0"/>
        <w:jc w:val="left"/>
        <w:rPr>
          <w:rFonts w:eastAsia="Calibri"/>
          <w:sz w:val="28"/>
          <w:szCs w:val="28"/>
          <w:lang w:val="ro-RO"/>
        </w:rPr>
      </w:pPr>
    </w:p>
    <w:p w14:paraId="396F4BF1" w14:textId="77777777" w:rsidR="00FD6999" w:rsidRPr="00FD6999" w:rsidRDefault="00FD6999" w:rsidP="00FD6999">
      <w:pPr>
        <w:spacing w:after="160" w:line="252" w:lineRule="auto"/>
        <w:ind w:firstLine="0"/>
        <w:jc w:val="left"/>
        <w:rPr>
          <w:rFonts w:eastAsia="Calibri"/>
          <w:sz w:val="28"/>
          <w:szCs w:val="28"/>
          <w:lang w:val="ro-RO"/>
        </w:rPr>
      </w:pPr>
    </w:p>
    <w:p w14:paraId="05DE4AB9" w14:textId="77777777" w:rsidR="00633BD9" w:rsidRPr="00FD699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FD699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FD699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FD6999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FD6999" w:rsidRDefault="00730FEE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FD6999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07799" w14:textId="77777777" w:rsidR="005E2A03" w:rsidRDefault="005E2A03" w:rsidP="00026B87">
      <w:r>
        <w:separator/>
      </w:r>
    </w:p>
  </w:endnote>
  <w:endnote w:type="continuationSeparator" w:id="0">
    <w:p w14:paraId="205760AC" w14:textId="77777777" w:rsidR="005E2A03" w:rsidRDefault="005E2A0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FBE70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82EA4">
      <w:rPr>
        <w:noProof/>
        <w:sz w:val="16"/>
        <w:szCs w:val="16"/>
      </w:rPr>
      <w:t>Y:\300\2022\HOTARARI\24626\24626-redactat-ro.docx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AB24CB3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82EA4">
      <w:rPr>
        <w:noProof/>
        <w:sz w:val="16"/>
        <w:szCs w:val="16"/>
      </w:rPr>
      <w:t>Y:\300\2022\HOTARARI\24626\24626-redactat-ro.docx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6269B" w14:textId="77777777" w:rsidR="005E2A03" w:rsidRDefault="005E2A03" w:rsidP="00026B87">
      <w:r>
        <w:separator/>
      </w:r>
    </w:p>
  </w:footnote>
  <w:footnote w:type="continuationSeparator" w:id="0">
    <w:p w14:paraId="44FCC1A2" w14:textId="77777777" w:rsidR="005E2A03" w:rsidRDefault="005E2A0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82EA4" w:rsidRPr="00B82EA4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E40FCE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B82EA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5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0F3327"/>
    <w:multiLevelType w:val="hybridMultilevel"/>
    <w:tmpl w:val="978677CC"/>
    <w:lvl w:ilvl="0" w:tplc="4CDE602C">
      <w:start w:val="1"/>
      <w:numFmt w:val="decimal"/>
      <w:lvlText w:val="%1."/>
      <w:lvlJc w:val="left"/>
      <w:pPr>
        <w:ind w:left="1095" w:hanging="375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C5D8D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C442A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215F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2EA4"/>
    <w:rsid w:val="00B90244"/>
    <w:rsid w:val="00BF2373"/>
    <w:rsid w:val="00BF32A6"/>
    <w:rsid w:val="00C02DFA"/>
    <w:rsid w:val="00C03113"/>
    <w:rsid w:val="00C35492"/>
    <w:rsid w:val="00C74719"/>
    <w:rsid w:val="00C74905"/>
    <w:rsid w:val="00C872E4"/>
    <w:rsid w:val="00C92B36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1FE7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D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36BE8F-4D7D-4A66-96B3-95A7B316F79F}"/>
</file>

<file path=customXml/itemProps2.xml><?xml version="1.0" encoding="utf-8"?>
<ds:datastoreItem xmlns:ds="http://schemas.openxmlformats.org/officeDocument/2006/customXml" ds:itemID="{933F794C-C7D2-4A16-BAFD-60B2691EE1CC}"/>
</file>

<file path=customXml/itemProps3.xml><?xml version="1.0" encoding="utf-8"?>
<ds:datastoreItem xmlns:ds="http://schemas.openxmlformats.org/officeDocument/2006/customXml" ds:itemID="{93586C03-356B-4803-9B65-5E67A86073F7}"/>
</file>

<file path=customXml/itemProps4.xml><?xml version="1.0" encoding="utf-8"?>
<ds:datastoreItem xmlns:ds="http://schemas.openxmlformats.org/officeDocument/2006/customXml" ds:itemID="{5901937E-024D-4E50-AE6B-EAF19295E7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536</Words>
  <Characters>3441</Characters>
  <Application>Microsoft Office Word</Application>
  <DocSecurity>0</DocSecurity>
  <Lines>28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376.2022.ro</dc:title>
  <dc:creator>lll</dc:creator>
  <cp:lastModifiedBy>Eugenia Cartin</cp:lastModifiedBy>
  <cp:revision>8</cp:revision>
  <cp:lastPrinted>2022-10-05T10:43:00Z</cp:lastPrinted>
  <dcterms:created xsi:type="dcterms:W3CDTF">2022-10-03T09:05:00Z</dcterms:created>
  <dcterms:modified xsi:type="dcterms:W3CDTF">2022-10-05T10:43:00Z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