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72D5F" w14:textId="77777777" w:rsidR="002A2AE3" w:rsidRPr="002525D8" w:rsidRDefault="002A2AE3" w:rsidP="002A2AE3">
      <w:pPr>
        <w:ind w:firstLine="567"/>
        <w:jc w:val="right"/>
        <w:rPr>
          <w:rFonts w:eastAsia="Times New Roman" w:cs="Times New Roman"/>
          <w:i/>
          <w:sz w:val="28"/>
          <w:szCs w:val="28"/>
        </w:rPr>
      </w:pPr>
      <w:r w:rsidRPr="002525D8">
        <w:rPr>
          <w:rFonts w:eastAsia="Times New Roman" w:cs="Times New Roman"/>
          <w:i/>
          <w:sz w:val="28"/>
          <w:szCs w:val="28"/>
        </w:rPr>
        <w:t>Proiect</w:t>
      </w:r>
    </w:p>
    <w:p w14:paraId="44C462C3" w14:textId="77777777" w:rsidR="002A2AE3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bookmarkStart w:id="0" w:name="_Hlk32419577"/>
    </w:p>
    <w:p w14:paraId="3D0DB718" w14:textId="77777777" w:rsidR="002A2AE3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5235EEE8" w14:textId="77777777" w:rsidR="002A2AE3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7A1B164A" w14:textId="77777777" w:rsidR="002A2AE3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7C33172E" w14:textId="77777777" w:rsidR="002A2AE3" w:rsidRPr="002525D8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H O T Ă R Â R E</w:t>
      </w:r>
    </w:p>
    <w:p w14:paraId="4F0D3B1E" w14:textId="77777777" w:rsidR="002A2AE3" w:rsidRPr="002525D8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bookmarkEnd w:id="0"/>
    <w:p w14:paraId="49A1CE08" w14:textId="77777777" w:rsidR="002A2AE3" w:rsidRPr="002525D8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pentru modificarea Hotărâr</w:t>
      </w:r>
      <w:r>
        <w:rPr>
          <w:rFonts w:cs="Times New Roman"/>
          <w:b/>
          <w:bCs/>
          <w:sz w:val="28"/>
          <w:szCs w:val="28"/>
        </w:rPr>
        <w:t>ii</w:t>
      </w:r>
      <w:r w:rsidRPr="002525D8">
        <w:rPr>
          <w:rFonts w:cs="Times New Roman"/>
          <w:b/>
          <w:bCs/>
          <w:sz w:val="28"/>
          <w:szCs w:val="28"/>
        </w:rPr>
        <w:t xml:space="preserve"> Parlamentului</w:t>
      </w:r>
    </w:p>
    <w:p w14:paraId="5F69E478" w14:textId="77777777" w:rsidR="002A2AE3" w:rsidRPr="002525D8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nr. 86/2021 privind aprobarea componenței nominale </w:t>
      </w:r>
    </w:p>
    <w:p w14:paraId="7C6EA815" w14:textId="77777777" w:rsidR="002A2AE3" w:rsidRPr="002525D8" w:rsidRDefault="002A2AE3" w:rsidP="002A2AE3">
      <w:pPr>
        <w:spacing w:after="0" w:line="240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a comisiilor permanente ale Parlamentului</w:t>
      </w:r>
    </w:p>
    <w:p w14:paraId="3C331B53" w14:textId="77777777" w:rsidR="002A2AE3" w:rsidRPr="002525D8" w:rsidRDefault="002A2AE3" w:rsidP="002A2AE3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6EF85" wp14:editId="6DAF868C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3D7A32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4vSvAEAAMMDAAAOAAAAZHJzL2Uyb0RvYy54bWysU9uO0zAQfUfaf7D8TpNUXQRR033oin1B&#10;UHH5AK8zbix809jbpH/P2GmzK0AIIV4cX845M2dmsr2brGEnwKi963izqjkDJ32v3bHj376+f/2W&#10;s5iE64XxDjp+hsjvdjevtmNoYe0Hb3pARiIutmPo+JBSaKsqygGsiCsfwNGj8mhFoiMeqx7FSOrW&#10;VOu6flONHvuAXkKMdHs/P/Jd0VcKZPqkVITETMcpt1RWLOtjXqvdVrRHFGHQ8pKG+IcsrNCOgi5S&#10;9yIJ9oT6FymrJfroVVpJbyuvlJZQPJCbpv7JzZdBBCheqDgxLGWK/09WfjwdkOm+4xvOnLDUoj01&#10;SiaPrEcIiW1yjcYQW4Lu3QEvpxgOmA1PCm3+khU2lbqel7rClJiky826oV5R+eX1rXomBozpAbxl&#10;edNxo122LFpx+hATBSPoFZKvjWNjx9/drm9zXlVObE6l7NLZwIz6DIpsUfCmqJWBgr1BdhI0Cv33&#10;ptCzHiEzRWljFlL9Z9IFm2lQhuxviQu6RPQuLUSrncffRU3TNVU146+uZ6/Z9qPvz6UxpRw0KaVq&#10;l6nOo/jyXOjP/97uBwAAAP//AwBQSwMEFAAGAAgAAAAhANyBP4bbAAAABwEAAA8AAABkcnMvZG93&#10;bnJldi54bWxMjjFPwzAQhXck/oN1SGzUTlVKCXGqCAnBwELIwOjGRxI1Pqexm6b8eg4W2O7Te3r3&#10;ZdvZ9WLCMXSeNCQLBQKp9rajRkP1/nSzARGiIWt6T6jhjAG2+eVFZlLrT/SGUxkbwSMUUqOhjXFI&#10;pQx1i86EhR+QOPv0ozORcWykHc2Jx10vl0qtpTMd8YfWDPjYYr0vj07D61d5UME976dYHZJlUbyc&#10;q7sPra+v5uIBRMQ5/pXhR5/VIWennT+SDaJnXiVrrmq4vQfB+Uat+Nj9sswz+d8//wYAAP//AwBQ&#10;SwECLQAUAAYACAAAACEAtoM4kv4AAADhAQAAEwAAAAAAAAAAAAAAAAAAAAAAW0NvbnRlbnRfVHlw&#10;ZXNdLnhtbFBLAQItABQABgAIAAAAIQA4/SH/1gAAAJQBAAALAAAAAAAAAAAAAAAAAC8BAABfcmVs&#10;cy8ucmVsc1BLAQItABQABgAIAAAAIQB8t4vSvAEAAMMDAAAOAAAAAAAAAAAAAAAAAC4CAABkcnMv&#10;ZTJvRG9jLnhtbFBLAQItABQABgAIAAAAIQDcgT+G2wAAAAcBAAAPAAAAAAAAAAAAAAAAABYEAABk&#10;cnMvZG93bnJldi54bWxQSwUGAAAAAAQABADzAAAAHgUAAAAA&#10;" strokecolor="black [3200]">
                <v:stroke joinstyle="miter"/>
              </v:line>
            </w:pict>
          </mc:Fallback>
        </mc:AlternateContent>
      </w:r>
    </w:p>
    <w:p w14:paraId="0FAC15FF" w14:textId="77777777" w:rsidR="002A2AE3" w:rsidRPr="002525D8" w:rsidRDefault="002A2AE3" w:rsidP="002A2AE3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57D49F1E" w14:textId="77777777" w:rsidR="002A2AE3" w:rsidRPr="002525D8" w:rsidRDefault="002A2AE3" w:rsidP="002A2AE3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12E926AE" w14:textId="77777777" w:rsidR="002A2AE3" w:rsidRPr="002525D8" w:rsidRDefault="002A2AE3" w:rsidP="002A2AE3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Parlamentul adoptă prezenta hotărâre.</w:t>
      </w:r>
    </w:p>
    <w:p w14:paraId="157DA074" w14:textId="77777777" w:rsidR="002A2AE3" w:rsidRPr="002525D8" w:rsidRDefault="002A2AE3" w:rsidP="002A2AE3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0F81414F" w14:textId="77777777" w:rsidR="002A2AE3" w:rsidRPr="002525D8" w:rsidRDefault="002A2AE3" w:rsidP="002A2AE3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I.</w:t>
      </w:r>
      <w:r w:rsidRPr="002525D8">
        <w:rPr>
          <w:rFonts w:ascii="Georgia" w:hAnsi="Georgia" w:cs="Times New Roman"/>
          <w:sz w:val="28"/>
          <w:szCs w:val="28"/>
        </w:rPr>
        <w:t xml:space="preserve"> –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6CB32BE5" w14:textId="77777777" w:rsidR="002A2AE3" w:rsidRPr="002525D8" w:rsidRDefault="002A2AE3" w:rsidP="002A2AE3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30A7D2E0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</w:t>
      </w:r>
      <w:r w:rsidRPr="002525D8">
        <w:rPr>
          <w:rFonts w:ascii="Georgia" w:hAnsi="Georgia" w:cs="Times New Roman"/>
          <w:sz w:val="28"/>
          <w:szCs w:val="28"/>
        </w:rPr>
        <w:t>nexa nr.</w:t>
      </w:r>
      <w:r>
        <w:rPr>
          <w:rFonts w:ascii="Georgia" w:hAnsi="Georgia" w:cs="Times New Roman"/>
          <w:sz w:val="28"/>
          <w:szCs w:val="28"/>
        </w:rPr>
        <w:t>11</w:t>
      </w:r>
      <w:r w:rsidRPr="002525D8">
        <w:rPr>
          <w:rFonts w:ascii="Georgia" w:hAnsi="Georgia" w:cs="Times New Roman"/>
          <w:sz w:val="28"/>
          <w:szCs w:val="28"/>
        </w:rPr>
        <w:t>:</w:t>
      </w:r>
    </w:p>
    <w:p w14:paraId="31519765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2229C420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Vicepreședinte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MIJA Artur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substituie cu poziția:</w:t>
      </w:r>
    </w:p>
    <w:p w14:paraId="3755CF93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2A2AE3" w:rsidRPr="002525D8" w14:paraId="7F5D8D03" w14:textId="77777777" w:rsidTr="00E77128">
        <w:tc>
          <w:tcPr>
            <w:tcW w:w="3848" w:type="dxa"/>
          </w:tcPr>
          <w:p w14:paraId="72090CF8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PORȚEVSCHI Vasile</w:t>
            </w:r>
          </w:p>
        </w:tc>
        <w:tc>
          <w:tcPr>
            <w:tcW w:w="654" w:type="dxa"/>
          </w:tcPr>
          <w:p w14:paraId="60438CBD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1A7B183D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42F7966A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right"/>
        <w:rPr>
          <w:rFonts w:ascii="Georgia" w:hAnsi="Georgia" w:cs="Times New Roman"/>
          <w:sz w:val="28"/>
          <w:szCs w:val="28"/>
        </w:rPr>
      </w:pPr>
    </w:p>
    <w:p w14:paraId="2F5230C2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la </w:t>
      </w:r>
      <w:r w:rsidRPr="002525D8">
        <w:rPr>
          <w:rFonts w:ascii="Georgia" w:hAnsi="Georgia" w:cs="Times New Roman"/>
          <w:sz w:val="28"/>
          <w:szCs w:val="28"/>
        </w:rPr>
        <w:t>rubrica „</w:t>
      </w:r>
      <w:r>
        <w:rPr>
          <w:rFonts w:ascii="Georgia" w:hAnsi="Georgia" w:cs="Times New Roman"/>
          <w:b/>
          <w:bCs/>
          <w:sz w:val="28"/>
          <w:szCs w:val="28"/>
        </w:rPr>
        <w:t>Secretar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PORȚEVSCHI Vasile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substituie cu poziția:</w:t>
      </w:r>
    </w:p>
    <w:p w14:paraId="7F254A8E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2A2AE3" w:rsidRPr="002525D8" w14:paraId="0BF84B45" w14:textId="77777777" w:rsidTr="00E77128">
        <w:tc>
          <w:tcPr>
            <w:tcW w:w="3848" w:type="dxa"/>
          </w:tcPr>
          <w:p w14:paraId="54AA1FBF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CAZACU Victoria</w:t>
            </w:r>
          </w:p>
        </w:tc>
        <w:tc>
          <w:tcPr>
            <w:tcW w:w="654" w:type="dxa"/>
          </w:tcPr>
          <w:p w14:paraId="1D90CD76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5726F0FF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4F6C475E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07FACEEC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 poziția „</w:t>
      </w:r>
      <w:r>
        <w:rPr>
          <w:rFonts w:ascii="Georgia" w:hAnsi="Georgia" w:cs="Times New Roman"/>
          <w:sz w:val="28"/>
          <w:szCs w:val="28"/>
        </w:rPr>
        <w:t>CAZACU Victoria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substituie cu poziția:</w:t>
      </w:r>
    </w:p>
    <w:p w14:paraId="3BE0EB2F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2A2AE3" w:rsidRPr="002525D8" w14:paraId="71046256" w14:textId="77777777" w:rsidTr="00E77128">
        <w:tc>
          <w:tcPr>
            <w:tcW w:w="3848" w:type="dxa"/>
          </w:tcPr>
          <w:p w14:paraId="3EAB2D6F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COJOC Gheorghe</w:t>
            </w:r>
          </w:p>
        </w:tc>
        <w:tc>
          <w:tcPr>
            <w:tcW w:w="654" w:type="dxa"/>
          </w:tcPr>
          <w:p w14:paraId="47FAE07A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7E828A66" w14:textId="77777777" w:rsidR="002A2AE3" w:rsidRPr="002525D8" w:rsidRDefault="002A2AE3" w:rsidP="00E77128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.</w:t>
            </w:r>
          </w:p>
        </w:tc>
      </w:tr>
    </w:tbl>
    <w:p w14:paraId="503D840A" w14:textId="77777777" w:rsidR="002A2AE3" w:rsidRPr="002525D8" w:rsidRDefault="002A2AE3" w:rsidP="002A2AE3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62FF44C7" w14:textId="77777777" w:rsidR="002A2AE3" w:rsidRPr="002525D8" w:rsidRDefault="002A2AE3" w:rsidP="002A2AE3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II.</w:t>
      </w:r>
      <w:r w:rsidRPr="002525D8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75FE7BA1" w14:textId="77777777" w:rsidR="002A2AE3" w:rsidRPr="002525D8" w:rsidRDefault="002A2AE3" w:rsidP="002A2AE3">
      <w:pPr>
        <w:pStyle w:val="NoSpacing"/>
        <w:ind w:firstLine="709"/>
        <w:jc w:val="both"/>
        <w:rPr>
          <w:rFonts w:ascii="Georgia" w:hAnsi="Georgia" w:cs="Times New Roman"/>
          <w:sz w:val="28"/>
          <w:szCs w:val="28"/>
        </w:rPr>
      </w:pPr>
    </w:p>
    <w:p w14:paraId="21A4E0C8" w14:textId="5E1427F8" w:rsidR="002A4AED" w:rsidRDefault="002A2AE3" w:rsidP="002A2AE3">
      <w:pPr>
        <w:pStyle w:val="NoSpacing"/>
        <w:jc w:val="center"/>
      </w:pPr>
      <w:r w:rsidRPr="002525D8">
        <w:rPr>
          <w:rFonts w:ascii="Georgia" w:hAnsi="Georgia" w:cs="Times New Roman"/>
          <w:b/>
          <w:sz w:val="28"/>
          <w:szCs w:val="28"/>
        </w:rPr>
        <w:t>PREȘEDINTELE  PARLAMENTULUI</w:t>
      </w:r>
    </w:p>
    <w:sectPr w:rsidR="002A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E3"/>
    <w:rsid w:val="002A2AE3"/>
    <w:rsid w:val="002A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12A26"/>
  <w15:chartTrackingRefBased/>
  <w15:docId w15:val="{45AD29CB-DB50-4F1B-A334-EE9CCFE5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A2AE3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2AE3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2A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9FDFF6-E60E-49CF-AAAB-5252F4125226}"/>
</file>

<file path=customXml/itemProps2.xml><?xml version="1.0" encoding="utf-8"?>
<ds:datastoreItem xmlns:ds="http://schemas.openxmlformats.org/officeDocument/2006/customXml" ds:itemID="{DBD15F7A-FBF5-4447-8E03-769A27FBDDCE}"/>
</file>

<file path=customXml/itemProps3.xml><?xml version="1.0" encoding="utf-8"?>
<ds:datastoreItem xmlns:ds="http://schemas.openxmlformats.org/officeDocument/2006/customXml" ds:itemID="{F610FF4F-EB3D-4A13-AFAC-E0D5F8D40A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108.2023.ro</dc:title>
  <dc:subject/>
  <dc:creator>Elena Gîncu</dc:creator>
  <cp:keywords/>
  <dc:description/>
  <cp:lastModifiedBy>Elena Gîncu</cp:lastModifiedBy>
  <cp:revision>1</cp:revision>
  <dcterms:created xsi:type="dcterms:W3CDTF">2023-04-25T11:33:00Z</dcterms:created>
  <dcterms:modified xsi:type="dcterms:W3CDTF">2023-04-25T11:34:00Z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