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59E" w:rsidRPr="0071759E" w:rsidRDefault="0071759E" w:rsidP="0071759E">
      <w:pPr>
        <w:tabs>
          <w:tab w:val="left" w:pos="993"/>
        </w:tabs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71759E">
        <w:rPr>
          <w:rFonts w:ascii="Times New Roman" w:hAnsi="Times New Roman"/>
          <w:b/>
          <w:sz w:val="28"/>
          <w:szCs w:val="28"/>
          <w:lang w:val="ru-RU"/>
        </w:rPr>
        <w:t>Постоянному бюро Парламента</w:t>
      </w:r>
    </w:p>
    <w:p w:rsidR="0071759E" w:rsidRPr="0071759E" w:rsidRDefault="0071759E" w:rsidP="0071759E">
      <w:pPr>
        <w:tabs>
          <w:tab w:val="left" w:pos="993"/>
        </w:tabs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71759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71759E" w:rsidRPr="007179DB" w:rsidRDefault="0071759E" w:rsidP="0071759E">
      <w:pPr>
        <w:tabs>
          <w:tab w:val="left" w:pos="993"/>
          <w:tab w:val="left" w:pos="7088"/>
        </w:tabs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544A9D">
        <w:rPr>
          <w:rFonts w:ascii="Times New Roman" w:hAnsi="Times New Roman"/>
          <w:sz w:val="28"/>
          <w:szCs w:val="28"/>
          <w:lang w:val="ru-RU"/>
        </w:rPr>
        <w:t>З</w:t>
      </w:r>
      <w:r w:rsidRPr="007179DB">
        <w:rPr>
          <w:rFonts w:ascii="Times New Roman" w:hAnsi="Times New Roman"/>
          <w:sz w:val="28"/>
          <w:szCs w:val="28"/>
          <w:lang w:val="ru-RU"/>
        </w:rPr>
        <w:t xml:space="preserve">акона о внесении изменений в Закон </w:t>
      </w:r>
      <w:r>
        <w:rPr>
          <w:rFonts w:ascii="Times New Roman" w:hAnsi="Times New Roman"/>
          <w:sz w:val="28"/>
          <w:szCs w:val="28"/>
          <w:lang w:val="ru-RU"/>
        </w:rPr>
        <w:t>о рынке нефтепродуктов</w:t>
      </w:r>
      <w:r w:rsidRPr="007179DB">
        <w:rPr>
          <w:rFonts w:ascii="Times New Roman" w:hAnsi="Times New Roman"/>
          <w:sz w:val="28"/>
          <w:szCs w:val="28"/>
          <w:lang w:val="ru-RU"/>
        </w:rPr>
        <w:t xml:space="preserve"> №</w:t>
      </w:r>
      <w:r>
        <w:rPr>
          <w:rFonts w:ascii="Times New Roman" w:hAnsi="Times New Roman"/>
          <w:sz w:val="28"/>
          <w:szCs w:val="28"/>
          <w:lang w:val="ru-RU"/>
        </w:rPr>
        <w:t>461</w:t>
      </w:r>
      <w:r w:rsidRPr="007179DB">
        <w:rPr>
          <w:rFonts w:ascii="Times New Roman" w:hAnsi="Times New Roman"/>
          <w:sz w:val="28"/>
          <w:szCs w:val="28"/>
          <w:lang w:val="ru-RU"/>
        </w:rPr>
        <w:t>/200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7179DB">
        <w:rPr>
          <w:rFonts w:ascii="Times New Roman" w:hAnsi="Times New Roman"/>
          <w:sz w:val="28"/>
          <w:szCs w:val="28"/>
          <w:lang w:val="ru-RU"/>
        </w:rPr>
        <w:t>.</w:t>
      </w: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:rsidR="0071759E" w:rsidRPr="00544A9D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MD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>1.</w:t>
      </w:r>
      <w:r w:rsidRPr="007179DB">
        <w:rPr>
          <w:rFonts w:ascii="Times New Roman" w:hAnsi="Times New Roman"/>
          <w:sz w:val="28"/>
          <w:szCs w:val="28"/>
          <w:lang w:val="ru-RU"/>
        </w:rPr>
        <w:tab/>
        <w:t>Проект закона</w:t>
      </w:r>
      <w:r w:rsidR="00544A9D">
        <w:rPr>
          <w:rFonts w:ascii="Times New Roman" w:hAnsi="Times New Roman"/>
          <w:sz w:val="28"/>
          <w:szCs w:val="28"/>
          <w:lang w:val="ro-MD"/>
        </w:rPr>
        <w:t>.</w:t>
      </w: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>2.</w:t>
      </w:r>
      <w:r w:rsidRPr="007179DB">
        <w:rPr>
          <w:rFonts w:ascii="Times New Roman" w:hAnsi="Times New Roman"/>
          <w:sz w:val="28"/>
          <w:szCs w:val="28"/>
          <w:lang w:val="ru-RU"/>
        </w:rPr>
        <w:tab/>
        <w:t>Пояснительная записка.</w:t>
      </w: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</w:t>
      </w:r>
    </w:p>
    <w:p w:rsidR="0071759E" w:rsidRPr="007179DB" w:rsidRDefault="0071759E" w:rsidP="0071759E">
      <w:p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759E" w:rsidRPr="007179DB" w:rsidRDefault="0071759E" w:rsidP="0071759E">
      <w:pPr>
        <w:tabs>
          <w:tab w:val="left" w:pos="993"/>
        </w:tabs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7179DB">
        <w:rPr>
          <w:rFonts w:ascii="Times New Roman" w:hAnsi="Times New Roman"/>
          <w:sz w:val="28"/>
          <w:szCs w:val="28"/>
          <w:lang w:val="ru-RU"/>
        </w:rPr>
        <w:t xml:space="preserve">       Депутат</w:t>
      </w:r>
      <w:r>
        <w:rPr>
          <w:rFonts w:ascii="Times New Roman" w:hAnsi="Times New Roman"/>
          <w:sz w:val="28"/>
          <w:szCs w:val="28"/>
          <w:lang w:val="ru-RU"/>
        </w:rPr>
        <w:t>ы</w:t>
      </w:r>
      <w:r w:rsidRPr="007179DB">
        <w:rPr>
          <w:rFonts w:ascii="Times New Roman" w:hAnsi="Times New Roman"/>
          <w:sz w:val="28"/>
          <w:szCs w:val="28"/>
          <w:lang w:val="ru-RU"/>
        </w:rPr>
        <w:t xml:space="preserve"> Парламента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71759E" w:rsidRDefault="0071759E" w:rsidP="0071759E">
      <w:pPr>
        <w:spacing w:after="0"/>
        <w:ind w:left="0" w:firstLine="720"/>
        <w:jc w:val="right"/>
        <w:rPr>
          <w:rFonts w:eastAsia="Georgia"/>
          <w:sz w:val="28"/>
          <w:szCs w:val="28"/>
          <w:lang w:val="ru-RU"/>
        </w:rPr>
      </w:pPr>
      <w:r>
        <w:rPr>
          <w:rFonts w:eastAsia="Georgia"/>
          <w:sz w:val="28"/>
          <w:szCs w:val="28"/>
          <w:lang w:val="ru-RU"/>
        </w:rPr>
        <w:t>В</w:t>
      </w:r>
      <w:r w:rsidRPr="0071759E">
        <w:rPr>
          <w:rFonts w:eastAsia="Georgia"/>
          <w:sz w:val="28"/>
          <w:szCs w:val="28"/>
          <w:lang w:val="ru-RU"/>
        </w:rPr>
        <w:t>.</w:t>
      </w:r>
      <w:r>
        <w:rPr>
          <w:rFonts w:eastAsia="Georgia"/>
          <w:sz w:val="28"/>
          <w:szCs w:val="28"/>
          <w:lang w:val="ru-RU"/>
        </w:rPr>
        <w:t xml:space="preserve"> </w:t>
      </w:r>
      <w:proofErr w:type="spellStart"/>
      <w:r>
        <w:rPr>
          <w:rFonts w:eastAsia="Georgia"/>
          <w:sz w:val="28"/>
          <w:szCs w:val="28"/>
          <w:lang w:val="ru-RU"/>
        </w:rPr>
        <w:t>Рошка</w:t>
      </w:r>
      <w:proofErr w:type="spellEnd"/>
      <w:r w:rsidRPr="0071759E">
        <w:rPr>
          <w:rFonts w:eastAsia="Georgia"/>
          <w:sz w:val="28"/>
          <w:szCs w:val="28"/>
          <w:lang w:val="ru-RU"/>
        </w:rPr>
        <w:t xml:space="preserve"> </w:t>
      </w:r>
    </w:p>
    <w:p w:rsidR="0071759E" w:rsidRDefault="0071759E" w:rsidP="0071759E">
      <w:pPr>
        <w:spacing w:after="0"/>
        <w:ind w:left="0" w:firstLine="720"/>
        <w:jc w:val="right"/>
        <w:rPr>
          <w:rFonts w:eastAsia="Georgia"/>
          <w:sz w:val="28"/>
          <w:szCs w:val="28"/>
          <w:lang w:val="ru-RU"/>
        </w:rPr>
      </w:pPr>
      <w:r>
        <w:rPr>
          <w:rFonts w:eastAsia="Georgia"/>
          <w:sz w:val="28"/>
          <w:szCs w:val="28"/>
          <w:lang w:val="ru-RU"/>
        </w:rPr>
        <w:t>Д</w:t>
      </w:r>
      <w:r w:rsidRPr="0071759E">
        <w:rPr>
          <w:rFonts w:eastAsia="Georgia"/>
          <w:sz w:val="28"/>
          <w:szCs w:val="28"/>
          <w:lang w:val="ru-RU"/>
        </w:rPr>
        <w:t>.</w:t>
      </w:r>
      <w:r>
        <w:rPr>
          <w:rFonts w:eastAsia="Georgia"/>
          <w:sz w:val="28"/>
          <w:szCs w:val="28"/>
          <w:lang w:val="ru-RU"/>
        </w:rPr>
        <w:t xml:space="preserve"> Герман</w:t>
      </w:r>
      <w:r w:rsidRPr="0071759E">
        <w:rPr>
          <w:rFonts w:eastAsia="Georgia"/>
          <w:sz w:val="28"/>
          <w:szCs w:val="28"/>
          <w:lang w:val="ru-RU"/>
        </w:rPr>
        <w:t xml:space="preserve"> </w:t>
      </w:r>
    </w:p>
    <w:p w:rsidR="0071759E" w:rsidRDefault="0071759E" w:rsidP="0071759E">
      <w:pPr>
        <w:spacing w:after="0"/>
        <w:ind w:left="0" w:firstLine="720"/>
        <w:jc w:val="right"/>
        <w:rPr>
          <w:rFonts w:eastAsia="Georgia"/>
          <w:sz w:val="28"/>
          <w:szCs w:val="28"/>
          <w:lang w:val="ru-RU"/>
        </w:rPr>
      </w:pPr>
      <w:r>
        <w:rPr>
          <w:rFonts w:eastAsia="Georgia"/>
          <w:sz w:val="28"/>
          <w:szCs w:val="28"/>
          <w:lang w:val="ru-RU"/>
        </w:rPr>
        <w:t>Г</w:t>
      </w:r>
      <w:r w:rsidRPr="0071759E">
        <w:rPr>
          <w:rFonts w:eastAsia="Georgia"/>
          <w:sz w:val="28"/>
          <w:szCs w:val="28"/>
          <w:lang w:val="ru-RU"/>
        </w:rPr>
        <w:t>.</w:t>
      </w:r>
      <w:r>
        <w:rPr>
          <w:rFonts w:eastAsia="Georgia"/>
          <w:sz w:val="28"/>
          <w:szCs w:val="28"/>
          <w:lang w:val="ru-RU"/>
        </w:rPr>
        <w:t xml:space="preserve"> Сажин</w:t>
      </w:r>
      <w:r w:rsidRPr="0071759E">
        <w:rPr>
          <w:rFonts w:eastAsia="Georgia"/>
          <w:sz w:val="28"/>
          <w:szCs w:val="28"/>
          <w:lang w:val="ru-RU"/>
        </w:rPr>
        <w:t xml:space="preserve"> </w:t>
      </w:r>
    </w:p>
    <w:p w:rsidR="0071759E" w:rsidRDefault="0071759E" w:rsidP="0071759E">
      <w:pPr>
        <w:spacing w:after="0"/>
        <w:ind w:left="0" w:firstLine="720"/>
        <w:jc w:val="right"/>
        <w:rPr>
          <w:rFonts w:eastAsia="Georgia"/>
          <w:sz w:val="28"/>
          <w:szCs w:val="28"/>
          <w:lang w:val="ru-RU"/>
        </w:rPr>
      </w:pPr>
      <w:r>
        <w:rPr>
          <w:rFonts w:eastAsia="Georgia"/>
          <w:sz w:val="28"/>
          <w:szCs w:val="28"/>
          <w:lang w:val="ru-RU"/>
        </w:rPr>
        <w:t xml:space="preserve">В. </w:t>
      </w:r>
      <w:proofErr w:type="spellStart"/>
      <w:r>
        <w:rPr>
          <w:rFonts w:eastAsia="Georgia"/>
          <w:sz w:val="28"/>
          <w:szCs w:val="28"/>
          <w:lang w:val="ru-RU"/>
        </w:rPr>
        <w:t>Пысларюк</w:t>
      </w:r>
      <w:proofErr w:type="spellEnd"/>
      <w:r w:rsidRPr="0071759E">
        <w:rPr>
          <w:rFonts w:eastAsia="Georgia"/>
          <w:sz w:val="28"/>
          <w:szCs w:val="28"/>
          <w:lang w:val="ru-RU"/>
        </w:rPr>
        <w:t xml:space="preserve"> </w:t>
      </w:r>
    </w:p>
    <w:p w:rsidR="0071759E" w:rsidRPr="00544A9D" w:rsidRDefault="0071759E" w:rsidP="0071759E">
      <w:pPr>
        <w:spacing w:after="0"/>
        <w:ind w:left="0" w:firstLine="720"/>
        <w:jc w:val="right"/>
        <w:rPr>
          <w:rFonts w:eastAsia="Georgia"/>
          <w:sz w:val="28"/>
          <w:szCs w:val="28"/>
          <w:lang w:val="ru-MD"/>
        </w:rPr>
      </w:pPr>
      <w:r w:rsidRPr="0071759E">
        <w:rPr>
          <w:rFonts w:eastAsia="Georgia"/>
          <w:sz w:val="28"/>
          <w:szCs w:val="28"/>
          <w:lang w:val="en-US"/>
        </w:rPr>
        <w:t>O</w:t>
      </w:r>
      <w:r w:rsidRPr="00544A9D">
        <w:rPr>
          <w:rFonts w:eastAsia="Georgia"/>
          <w:sz w:val="28"/>
          <w:szCs w:val="28"/>
          <w:lang w:val="ru-MD"/>
        </w:rPr>
        <w:t xml:space="preserve">. </w:t>
      </w:r>
      <w:proofErr w:type="spellStart"/>
      <w:r>
        <w:rPr>
          <w:rFonts w:eastAsia="Georgia"/>
          <w:sz w:val="28"/>
          <w:szCs w:val="28"/>
          <w:lang w:val="ru-RU"/>
        </w:rPr>
        <w:t>Нантой</w:t>
      </w:r>
      <w:proofErr w:type="spellEnd"/>
    </w:p>
    <w:p w:rsidR="0071759E" w:rsidRDefault="0071759E" w:rsidP="0071759E">
      <w:pPr>
        <w:spacing w:after="0"/>
        <w:ind w:left="0" w:firstLine="720"/>
        <w:jc w:val="right"/>
        <w:rPr>
          <w:rFonts w:eastAsia="Georgia"/>
          <w:i/>
          <w:sz w:val="28"/>
          <w:szCs w:val="28"/>
        </w:rPr>
      </w:pPr>
    </w:p>
    <w:p w:rsidR="0071759E" w:rsidRPr="004C77A5" w:rsidRDefault="0071759E" w:rsidP="0071759E">
      <w:pPr>
        <w:spacing w:after="0"/>
        <w:ind w:left="540" w:firstLine="900"/>
        <w:jc w:val="right"/>
        <w:rPr>
          <w:rFonts w:eastAsia="Times New Roman"/>
          <w:b/>
          <w:sz w:val="28"/>
          <w:szCs w:val="28"/>
        </w:rPr>
      </w:pPr>
    </w:p>
    <w:p w:rsidR="0071759E" w:rsidRPr="009F0C79" w:rsidRDefault="0071759E" w:rsidP="0071759E">
      <w:pPr>
        <w:spacing w:after="0"/>
        <w:ind w:left="540" w:firstLine="900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71759E" w:rsidRPr="009F0C79" w:rsidRDefault="0071759E" w:rsidP="0071759E">
      <w:pPr>
        <w:spacing w:after="0"/>
        <w:ind w:left="540" w:firstLine="900"/>
        <w:rPr>
          <w:rFonts w:ascii="Times New Roman" w:eastAsia="Times New Roman" w:hAnsi="Times New Roman"/>
          <w:b/>
          <w:sz w:val="28"/>
          <w:szCs w:val="28"/>
        </w:rPr>
      </w:pPr>
    </w:p>
    <w:p w:rsidR="0071759E" w:rsidRPr="009F0C79" w:rsidRDefault="0071759E" w:rsidP="0071759E">
      <w:pPr>
        <w:spacing w:after="0"/>
        <w:ind w:left="540" w:firstLine="900"/>
        <w:rPr>
          <w:rFonts w:ascii="Times New Roman" w:eastAsia="Times New Roman" w:hAnsi="Times New Roman"/>
          <w:b/>
          <w:sz w:val="28"/>
          <w:szCs w:val="28"/>
        </w:rPr>
      </w:pPr>
    </w:p>
    <w:p w:rsidR="0071759E" w:rsidRPr="009F0C79" w:rsidRDefault="0071759E" w:rsidP="0071759E">
      <w:pPr>
        <w:spacing w:after="0"/>
        <w:ind w:left="540" w:firstLine="900"/>
        <w:rPr>
          <w:rFonts w:ascii="Times New Roman" w:eastAsia="Times New Roman" w:hAnsi="Times New Roman"/>
          <w:b/>
          <w:sz w:val="28"/>
          <w:szCs w:val="28"/>
        </w:rPr>
      </w:pPr>
    </w:p>
    <w:p w:rsidR="0071759E" w:rsidRDefault="0071759E" w:rsidP="0071759E">
      <w:pPr>
        <w:spacing w:after="0" w:line="288" w:lineRule="auto"/>
        <w:ind w:left="567"/>
        <w:jc w:val="right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lastRenderedPageBreak/>
        <w:t>Проект (№47)</w:t>
      </w:r>
    </w:p>
    <w:p w:rsidR="0071759E" w:rsidRPr="0066137C" w:rsidRDefault="00544A9D" w:rsidP="0071759E">
      <w:pPr>
        <w:spacing w:after="0" w:line="288" w:lineRule="auto"/>
        <w:ind w:left="567"/>
        <w:jc w:val="righ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>П</w:t>
      </w:r>
      <w:bookmarkStart w:id="0" w:name="_GoBack"/>
      <w:bookmarkEnd w:id="0"/>
      <w:r w:rsidR="0071759E">
        <w:rPr>
          <w:i/>
          <w:sz w:val="28"/>
          <w:szCs w:val="28"/>
          <w:lang w:val="ru-RU"/>
        </w:rPr>
        <w:t>еревод</w:t>
      </w:r>
    </w:p>
    <w:p w:rsidR="006901B8" w:rsidRDefault="006901B8" w:rsidP="0071759E">
      <w:pPr>
        <w:spacing w:after="0" w:line="288" w:lineRule="auto"/>
        <w:ind w:left="567"/>
        <w:jc w:val="center"/>
        <w:rPr>
          <w:b/>
          <w:sz w:val="28"/>
          <w:szCs w:val="28"/>
          <w:lang w:val="ru-RU"/>
        </w:rPr>
      </w:pPr>
    </w:p>
    <w:p w:rsidR="0071759E" w:rsidRPr="0066137C" w:rsidRDefault="0071759E" w:rsidP="0071759E">
      <w:pPr>
        <w:spacing w:after="0" w:line="288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З</w:t>
      </w:r>
      <w:r w:rsidRPr="0071759E">
        <w:rPr>
          <w:b/>
          <w:sz w:val="28"/>
          <w:szCs w:val="28"/>
        </w:rPr>
        <w:t>акон</w:t>
      </w:r>
      <w:r w:rsidRPr="0066137C">
        <w:rPr>
          <w:b/>
          <w:sz w:val="28"/>
          <w:szCs w:val="28"/>
        </w:rPr>
        <w:t xml:space="preserve"> </w:t>
      </w:r>
    </w:p>
    <w:p w:rsidR="0071759E" w:rsidRDefault="0071759E" w:rsidP="0071759E">
      <w:pPr>
        <w:pStyle w:val="NoSpacing"/>
        <w:spacing w:line="288" w:lineRule="auto"/>
        <w:ind w:left="567"/>
        <w:jc w:val="center"/>
        <w:rPr>
          <w:rFonts w:ascii="Georgia" w:hAnsi="Georgia" w:cs="Times New Roman"/>
          <w:b/>
          <w:sz w:val="28"/>
          <w:szCs w:val="28"/>
        </w:rPr>
      </w:pPr>
      <w:r w:rsidRPr="0071759E">
        <w:rPr>
          <w:rFonts w:ascii="Georgia" w:hAnsi="Georgia" w:cs="Times New Roman"/>
          <w:b/>
          <w:sz w:val="28"/>
          <w:szCs w:val="28"/>
          <w:lang w:val="ro-RO"/>
        </w:rPr>
        <w:t xml:space="preserve">о внесении изменений в </w:t>
      </w:r>
    </w:p>
    <w:p w:rsidR="0071759E" w:rsidRPr="0066137C" w:rsidRDefault="0071759E" w:rsidP="0071759E">
      <w:pPr>
        <w:pStyle w:val="NoSpacing"/>
        <w:spacing w:line="288" w:lineRule="auto"/>
        <w:ind w:left="567"/>
        <w:jc w:val="center"/>
        <w:rPr>
          <w:rFonts w:ascii="Georgia" w:hAnsi="Georgia" w:cs="Times New Roman"/>
          <w:b/>
          <w:sz w:val="28"/>
          <w:szCs w:val="28"/>
          <w:lang w:val="ro-RO"/>
        </w:rPr>
      </w:pPr>
      <w:r w:rsidRPr="0071759E">
        <w:rPr>
          <w:rFonts w:ascii="Georgia" w:hAnsi="Georgia" w:cs="Times New Roman"/>
          <w:b/>
          <w:sz w:val="28"/>
          <w:szCs w:val="28"/>
          <w:lang w:val="ro-RO"/>
        </w:rPr>
        <w:t>Закон о рынке нефтепродуктов №461/2001</w:t>
      </w:r>
    </w:p>
    <w:p w:rsidR="0071759E" w:rsidRPr="0066137C" w:rsidRDefault="0071759E" w:rsidP="0071759E">
      <w:pPr>
        <w:pStyle w:val="NoSpacing"/>
        <w:spacing w:line="288" w:lineRule="auto"/>
        <w:ind w:left="567" w:firstLine="851"/>
        <w:jc w:val="center"/>
        <w:rPr>
          <w:rFonts w:ascii="Georgia" w:hAnsi="Georgia" w:cs="Times New Roman"/>
          <w:b/>
          <w:sz w:val="28"/>
          <w:szCs w:val="28"/>
          <w:lang w:val="ro-RO"/>
        </w:rPr>
      </w:pPr>
    </w:p>
    <w:p w:rsidR="0071759E" w:rsidRPr="00960824" w:rsidRDefault="0071759E" w:rsidP="0071759E">
      <w:pPr>
        <w:spacing w:after="0" w:line="288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</w:t>
      </w:r>
      <w:r w:rsidRPr="00960824">
        <w:rPr>
          <w:sz w:val="28"/>
          <w:szCs w:val="28"/>
        </w:rPr>
        <w:t>.</w:t>
      </w:r>
    </w:p>
    <w:p w:rsidR="0071759E" w:rsidRPr="00960824" w:rsidRDefault="0071759E" w:rsidP="0071759E">
      <w:pPr>
        <w:spacing w:after="0" w:line="288" w:lineRule="auto"/>
        <w:ind w:left="0" w:firstLine="851"/>
        <w:jc w:val="both"/>
        <w:rPr>
          <w:sz w:val="28"/>
          <w:szCs w:val="28"/>
        </w:rPr>
      </w:pPr>
    </w:p>
    <w:p w:rsidR="0071759E" w:rsidRPr="00960824" w:rsidRDefault="0071759E" w:rsidP="0071759E">
      <w:pPr>
        <w:spacing w:line="288" w:lineRule="auto"/>
        <w:ind w:left="0"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Pr="00960824">
        <w:rPr>
          <w:b/>
          <w:sz w:val="28"/>
          <w:szCs w:val="28"/>
        </w:rPr>
        <w:t xml:space="preserve"> I.  –</w:t>
      </w:r>
      <w:r w:rsidRPr="00960824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В </w:t>
      </w:r>
      <w:r w:rsidRPr="0071759E">
        <w:rPr>
          <w:sz w:val="28"/>
          <w:szCs w:val="28"/>
        </w:rPr>
        <w:t xml:space="preserve">Закон о рынке нефтепродуктов №461/2001 </w:t>
      </w:r>
      <w:r w:rsidRPr="00960824">
        <w:rPr>
          <w:sz w:val="28"/>
          <w:szCs w:val="28"/>
        </w:rPr>
        <w:t>(</w:t>
      </w:r>
      <w:r w:rsidRPr="0071759E">
        <w:rPr>
          <w:sz w:val="28"/>
          <w:szCs w:val="28"/>
        </w:rPr>
        <w:t>повторное опубликование: Официальный монитор Республики Молдова</w:t>
      </w:r>
      <w:r w:rsidRPr="00960824">
        <w:rPr>
          <w:sz w:val="28"/>
          <w:szCs w:val="28"/>
        </w:rPr>
        <w:t>, 2018</w:t>
      </w:r>
      <w:r w:rsidRPr="0071759E">
        <w:rPr>
          <w:sz w:val="28"/>
          <w:szCs w:val="28"/>
        </w:rPr>
        <w:t xml:space="preserve"> г.</w:t>
      </w:r>
      <w:r w:rsidRPr="00960824">
        <w:rPr>
          <w:sz w:val="28"/>
          <w:szCs w:val="28"/>
        </w:rPr>
        <w:t xml:space="preserve">, </w:t>
      </w:r>
      <w:r w:rsidRPr="0071759E">
        <w:rPr>
          <w:sz w:val="28"/>
          <w:szCs w:val="28"/>
        </w:rPr>
        <w:t>№</w:t>
      </w:r>
      <w:r w:rsidRPr="00960824">
        <w:rPr>
          <w:sz w:val="28"/>
          <w:szCs w:val="28"/>
        </w:rPr>
        <w:t xml:space="preserve"> 285 – 294/440)</w:t>
      </w:r>
      <w:r w:rsidRPr="0071759E"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 xml:space="preserve"> с последующими изменениями, внести следующие изменения</w:t>
      </w:r>
      <w:r w:rsidRPr="00960824">
        <w:rPr>
          <w:sz w:val="28"/>
          <w:szCs w:val="28"/>
        </w:rPr>
        <w:t>:</w:t>
      </w:r>
    </w:p>
    <w:p w:rsidR="0071759E" w:rsidRPr="00960824" w:rsidRDefault="0071759E" w:rsidP="0071759E">
      <w:pPr>
        <w:pStyle w:val="ListParagraph"/>
        <w:spacing w:line="288" w:lineRule="auto"/>
        <w:ind w:left="0" w:firstLine="851"/>
        <w:jc w:val="both"/>
        <w:rPr>
          <w:sz w:val="28"/>
          <w:szCs w:val="28"/>
        </w:rPr>
      </w:pPr>
      <w:bookmarkStart w:id="1" w:name="_Hlk65586104"/>
      <w:r w:rsidRPr="00960824">
        <w:rPr>
          <w:b/>
          <w:sz w:val="28"/>
          <w:szCs w:val="28"/>
        </w:rPr>
        <w:t>1.</w:t>
      </w:r>
      <w:r w:rsidRPr="00960824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Статью </w:t>
      </w:r>
      <w:r w:rsidRPr="00960824">
        <w:rPr>
          <w:rFonts w:eastAsia="Times New Roman" w:cs="Arial"/>
          <w:bCs/>
          <w:color w:val="222222"/>
          <w:sz w:val="28"/>
          <w:szCs w:val="28"/>
          <w:shd w:val="clear" w:color="auto" w:fill="FFFFFF"/>
        </w:rPr>
        <w:t xml:space="preserve">4 </w:t>
      </w:r>
      <w:r>
        <w:rPr>
          <w:rFonts w:eastAsia="Times New Roman" w:cs="Arial"/>
          <w:bCs/>
          <w:color w:val="222222"/>
          <w:sz w:val="28"/>
          <w:szCs w:val="28"/>
          <w:shd w:val="clear" w:color="auto" w:fill="FFFFFF"/>
          <w:lang w:val="ru-RU"/>
        </w:rPr>
        <w:t>изложить в следующей редакции</w:t>
      </w:r>
      <w:r w:rsidRPr="00960824">
        <w:rPr>
          <w:sz w:val="28"/>
          <w:szCs w:val="28"/>
        </w:rPr>
        <w:t>:</w:t>
      </w:r>
    </w:p>
    <w:p w:rsidR="0071759E" w:rsidRPr="0071759E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>
        <w:rPr>
          <w:b/>
          <w:bCs/>
          <w:sz w:val="28"/>
          <w:szCs w:val="28"/>
          <w:lang w:val="ru-RU"/>
        </w:rPr>
        <w:t xml:space="preserve">«Статья </w:t>
      </w:r>
      <w:r w:rsidRPr="00960824">
        <w:rPr>
          <w:b/>
          <w:bCs/>
          <w:sz w:val="28"/>
          <w:szCs w:val="28"/>
        </w:rPr>
        <w:t>4.</w:t>
      </w:r>
      <w:r w:rsidRPr="00960824">
        <w:rPr>
          <w:bCs/>
          <w:sz w:val="28"/>
          <w:szCs w:val="28"/>
        </w:rPr>
        <w:t xml:space="preserve"> 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Образование цен на нефтепродукты</w:t>
      </w:r>
    </w:p>
    <w:p w:rsidR="0071759E" w:rsidRPr="0071759E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(1) Цены 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на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основны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е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вид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ы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нефтепродуктов и сжиженн</w:t>
      </w:r>
      <w:r w:rsidR="00533E4A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ый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газ устанавливаются 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хозяйствующими субъектами 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в соответствии с Методологией расчета и применения цен на нефтепродукты.</w:t>
      </w:r>
    </w:p>
    <w:p w:rsidR="0071759E" w:rsidRPr="0071759E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(2) Методология расчета и применения цен на нефтепродукты разрабатывается и утверждается Национальным агентством по регулированию в энергетике в соответствии с действующим законодательством и с учетом условий, предусмотренных частью (3).</w:t>
      </w:r>
    </w:p>
    <w:p w:rsidR="0071759E" w:rsidRPr="0071759E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(3) Цены розничной реализации основных видов нефтепродуктов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рассчитываются на 1 литр </w:t>
      </w:r>
      <w:r w:rsidR="00B15314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к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аждо</w:t>
      </w:r>
      <w:r w:rsidR="00B15314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го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вид</w:t>
      </w:r>
      <w:r w:rsidR="00B15314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а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продукта в соответствии </w:t>
      </w:r>
      <w:r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Методологией расчета и 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применения цен на нефтепродукты, которая основана на следующих компонент</w:t>
      </w:r>
      <w:r w:rsidR="00533E4A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ах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:</w:t>
      </w:r>
    </w:p>
    <w:p w:rsidR="0071759E" w:rsidRPr="00960824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a) </w:t>
      </w:r>
      <w:r w:rsidR="008B7952" w:rsidRPr="008B7952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средняя величина средних котировок </w:t>
      </w: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Platts Cargoes FOB MED (Italy) </w:t>
      </w:r>
      <w:r w:rsidR="008B7952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или</w:t>
      </w: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 Platts Cargoes FOB NWE</w:t>
      </w:r>
      <w:r w:rsidR="008B7952" w:rsidRPr="008B7952">
        <w:t xml:space="preserve"> </w:t>
      </w:r>
      <w:r w:rsidR="008B7952" w:rsidRPr="008B7952">
        <w:rPr>
          <w:rFonts w:eastAsia="Times New Roman" w:cs="Arial"/>
          <w:color w:val="222222"/>
          <w:sz w:val="28"/>
          <w:szCs w:val="28"/>
          <w:shd w:val="clear" w:color="auto" w:fill="FFFFFF"/>
        </w:rPr>
        <w:t>в зависимости от региона, из</w:t>
      </w:r>
      <w:r w:rsidR="008B7952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 которого осуществляется импорт</w:t>
      </w: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>;</w:t>
      </w:r>
    </w:p>
    <w:p w:rsidR="008B7952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b) </w:t>
      </w:r>
      <w:r w:rsidR="008B7952" w:rsidRPr="008B7952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ставка акцизов, применяемая в соответствии с Налоговым кодексом Республики Молдова; </w:t>
      </w:r>
    </w:p>
    <w:p w:rsidR="008B7952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c) </w:t>
      </w:r>
      <w:r w:rsidR="008B7952" w:rsidRPr="008B7952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ставка налога на добавленную стоимость, применяемая в соответствии с Налоговым кодексом Республики Молдова; </w:t>
      </w:r>
    </w:p>
    <w:p w:rsidR="0071759E" w:rsidRPr="008B7952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d) </w:t>
      </w:r>
      <w:r w:rsidR="00A00586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с</w:t>
      </w:r>
      <w:r w:rsidR="008B7952" w:rsidRP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>пецифическая торговая маржа</w:t>
      </w:r>
      <w:r w:rsid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 xml:space="preserve">, </w:t>
      </w:r>
      <w:r w:rsidR="008B7952" w:rsidRP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>м</w:t>
      </w:r>
      <w:r w:rsidR="008B7952" w:rsidRP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 xml:space="preserve">аксимальный размер </w:t>
      </w:r>
      <w:r w:rsid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 xml:space="preserve">которой </w:t>
      </w:r>
      <w:r w:rsidR="008B7952" w:rsidRP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 xml:space="preserve">ежегодно устанавливается Национальным агентством по </w:t>
      </w:r>
      <w:r w:rsidR="008B7952" w:rsidRPr="008B7952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lastRenderedPageBreak/>
        <w:t>регулированию в энергетике</w:t>
      </w:r>
      <w:r w:rsidR="00A00586">
        <w:rPr>
          <w:rFonts w:eastAsia="Times New Roman" w:cs="Arial"/>
          <w:iCs/>
          <w:color w:val="222222"/>
          <w:sz w:val="28"/>
          <w:szCs w:val="28"/>
          <w:shd w:val="clear" w:color="auto" w:fill="FFFFFF"/>
          <w:lang w:val="ru-RU"/>
        </w:rPr>
        <w:t xml:space="preserve"> и согласовывается с Правительством в соответствии с действующим законодательством.</w:t>
      </w:r>
    </w:p>
    <w:p w:rsidR="00A00586" w:rsidRPr="00A00586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(4)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При установлении цен розничной реализации импортируемых основных нефтепродуктов по отношению к средней котировке </w:t>
      </w:r>
      <w:proofErr w:type="spellStart"/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Platts</w:t>
      </w:r>
      <w:proofErr w:type="spellEnd"/>
      <w:r w:rsidR="00A00586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учитываются категория и качество основных видов нефтепродуктов путем применения коэффициентов кратности для каждого вида продукта, предусмотренных Методологией расчета и применения цен на нефтепродукты.</w:t>
      </w:r>
    </w:p>
    <w:p w:rsidR="00A00586" w:rsidRPr="00A00586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>(5)</w:t>
      </w:r>
      <w:r w:rsid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Каждые две недели, в зависимости от котировок Platts и Argus в предшествующий период, </w:t>
      </w:r>
      <w:r w:rsidR="006901B8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Национальное а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гентство </w:t>
      </w:r>
      <w:r w:rsidR="006901B8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по регулированию в энергетике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>устанавливает предельные цены розничной реализации основных видов нефтепрод</w:t>
      </w:r>
      <w:r w:rsid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уктов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и публикует их на своей web-странице. Запрещается розничная реализация основных видов нефтепродуктов по цене, превышающей предельную цену, установленную </w:t>
      </w:r>
      <w:r w:rsidR="006901B8" w:rsidRPr="0071759E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Национальным агентством по регулированию в энергетике</w:t>
      </w:r>
      <w:r w:rsidR="006901B8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>.</w:t>
      </w:r>
    </w:p>
    <w:p w:rsidR="00A00586" w:rsidRPr="00960824" w:rsidRDefault="0071759E" w:rsidP="0071759E">
      <w:pPr>
        <w:spacing w:line="288" w:lineRule="auto"/>
        <w:ind w:left="0" w:firstLine="851"/>
        <w:jc w:val="both"/>
        <w:rPr>
          <w:rFonts w:eastAsia="Times New Roman" w:cs="Arial"/>
          <w:color w:val="222222"/>
          <w:sz w:val="28"/>
          <w:szCs w:val="28"/>
          <w:shd w:val="clear" w:color="auto" w:fill="FFFFFF"/>
        </w:rPr>
      </w:pPr>
      <w:r w:rsidRPr="00960824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(6) </w:t>
      </w:r>
      <w:r w:rsid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>A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>гентство вправе регулировать специфическую торговую маржу, указанную в пункте d) части (3), в случае возникновения факторов, которые участники рынка нефтепродуктов не могут контролировать (изменение законодательства, возникновение искусственного дефицита на национальном и мировом рынке нефтепродуктов и др.) и которые обусловливают изменение установленной ранее маржи более чем на 5 процентов.</w:t>
      </w:r>
    </w:p>
    <w:p w:rsidR="0071759E" w:rsidRPr="006901B8" w:rsidRDefault="0071759E" w:rsidP="0071759E">
      <w:pPr>
        <w:spacing w:line="288" w:lineRule="auto"/>
        <w:ind w:left="0" w:firstLine="851"/>
        <w:jc w:val="both"/>
        <w:rPr>
          <w:rFonts w:eastAsia="Times New Roman"/>
          <w:sz w:val="28"/>
          <w:szCs w:val="28"/>
          <w:lang w:val="ru-RU"/>
        </w:rPr>
      </w:pPr>
      <w:r w:rsidRPr="00960824">
        <w:rPr>
          <w:sz w:val="28"/>
          <w:szCs w:val="28"/>
        </w:rPr>
        <w:t xml:space="preserve">(7) </w:t>
      </w:r>
      <w:r w:rsidR="00A00586" w:rsidRPr="00A00586">
        <w:rPr>
          <w:sz w:val="28"/>
          <w:szCs w:val="28"/>
        </w:rPr>
        <w:t xml:space="preserve">Мониторинг соблюдения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Методологии расчета и применения цен на нефтепродукты </w:t>
      </w:r>
      <w:r w:rsidR="00A00586">
        <w:rPr>
          <w:rFonts w:eastAsia="Times New Roman" w:cs="Arial"/>
          <w:color w:val="222222"/>
          <w:sz w:val="28"/>
          <w:szCs w:val="28"/>
          <w:shd w:val="clear" w:color="auto" w:fill="FFFFFF"/>
          <w:lang w:val="ru-RU"/>
        </w:rPr>
        <w:t xml:space="preserve">при образовании цен на основные нефтепродукты и сжиженный газ </w:t>
      </w:r>
      <w:r w:rsidR="00A00586" w:rsidRPr="00A00586">
        <w:rPr>
          <w:rFonts w:eastAsia="Times New Roman" w:cs="Arial"/>
          <w:color w:val="222222"/>
          <w:sz w:val="28"/>
          <w:szCs w:val="28"/>
          <w:shd w:val="clear" w:color="auto" w:fill="FFFFFF"/>
        </w:rPr>
        <w:t>осуществляется Агентством</w:t>
      </w:r>
      <w:r w:rsidRPr="00960824">
        <w:rPr>
          <w:sz w:val="28"/>
          <w:szCs w:val="28"/>
        </w:rPr>
        <w:t>.</w:t>
      </w:r>
      <w:r w:rsidR="006901B8">
        <w:rPr>
          <w:sz w:val="28"/>
          <w:szCs w:val="28"/>
          <w:lang w:val="ru-RU"/>
        </w:rPr>
        <w:t>».</w:t>
      </w:r>
    </w:p>
    <w:bookmarkEnd w:id="1"/>
    <w:p w:rsidR="0071759E" w:rsidRPr="00960824" w:rsidRDefault="0071759E" w:rsidP="0071759E">
      <w:pPr>
        <w:spacing w:line="288" w:lineRule="auto"/>
        <w:ind w:left="0" w:firstLine="851"/>
        <w:jc w:val="both"/>
        <w:rPr>
          <w:sz w:val="28"/>
          <w:szCs w:val="28"/>
        </w:rPr>
      </w:pPr>
      <w:r w:rsidRPr="00960824">
        <w:rPr>
          <w:b/>
          <w:sz w:val="28"/>
          <w:szCs w:val="28"/>
        </w:rPr>
        <w:t>2.</w:t>
      </w:r>
      <w:r w:rsidRPr="00960824">
        <w:rPr>
          <w:sz w:val="28"/>
          <w:szCs w:val="28"/>
        </w:rPr>
        <w:t xml:space="preserve"> </w:t>
      </w:r>
      <w:bookmarkStart w:id="2" w:name="Articolul_14."/>
      <w:r w:rsidR="00533E4A" w:rsidRPr="00533E4A">
        <w:rPr>
          <w:sz w:val="28"/>
          <w:szCs w:val="28"/>
        </w:rPr>
        <w:t xml:space="preserve">В пункте а) части (1) статьи </w:t>
      </w:r>
      <w:r w:rsidRPr="00960824">
        <w:rPr>
          <w:rFonts w:eastAsia="Times New Roman"/>
          <w:bCs/>
          <w:sz w:val="28"/>
          <w:szCs w:val="28"/>
        </w:rPr>
        <w:t xml:space="preserve">14 </w:t>
      </w:r>
      <w:r w:rsidR="00533E4A" w:rsidRPr="00533E4A">
        <w:rPr>
          <w:rFonts w:eastAsia="Times New Roman"/>
          <w:bCs/>
          <w:sz w:val="28"/>
          <w:szCs w:val="28"/>
        </w:rPr>
        <w:t xml:space="preserve"> слова </w:t>
      </w:r>
      <w:bookmarkEnd w:id="2"/>
      <w:r w:rsidR="00533E4A" w:rsidRPr="00533E4A">
        <w:rPr>
          <w:rFonts w:eastAsia="Times New Roman"/>
          <w:bCs/>
          <w:sz w:val="28"/>
          <w:szCs w:val="28"/>
        </w:rPr>
        <w:t>«</w:t>
      </w:r>
      <w:r w:rsidR="00533E4A" w:rsidRPr="00533E4A">
        <w:rPr>
          <w:rFonts w:eastAsia="Times New Roman"/>
          <w:sz w:val="28"/>
          <w:szCs w:val="28"/>
        </w:rPr>
        <w:t>5 тысяч»</w:t>
      </w:r>
      <w:r w:rsidRPr="00960824">
        <w:rPr>
          <w:rFonts w:eastAsia="Times New Roman"/>
          <w:sz w:val="28"/>
          <w:szCs w:val="28"/>
        </w:rPr>
        <w:t xml:space="preserve"> </w:t>
      </w:r>
      <w:r w:rsidR="00533E4A" w:rsidRPr="00533E4A">
        <w:rPr>
          <w:rFonts w:eastAsia="Times New Roman"/>
          <w:sz w:val="28"/>
          <w:szCs w:val="28"/>
        </w:rPr>
        <w:t xml:space="preserve">заменить цифрами </w:t>
      </w:r>
      <w:r w:rsidR="00533E4A">
        <w:rPr>
          <w:rFonts w:eastAsia="Times New Roman"/>
          <w:sz w:val="28"/>
          <w:szCs w:val="28"/>
          <w:lang w:val="ru-RU"/>
        </w:rPr>
        <w:t>«</w:t>
      </w:r>
      <w:r w:rsidRPr="00960824">
        <w:rPr>
          <w:rFonts w:eastAsia="Times New Roman"/>
          <w:sz w:val="28"/>
          <w:szCs w:val="28"/>
        </w:rPr>
        <w:t>1000</w:t>
      </w:r>
      <w:r w:rsidR="00533E4A">
        <w:rPr>
          <w:rFonts w:eastAsia="Times New Roman"/>
          <w:sz w:val="28"/>
          <w:szCs w:val="28"/>
          <w:lang w:val="ru-RU"/>
        </w:rPr>
        <w:t>»</w:t>
      </w:r>
      <w:r w:rsidR="006901B8">
        <w:rPr>
          <w:rFonts w:eastAsia="Times New Roman"/>
          <w:sz w:val="28"/>
          <w:szCs w:val="28"/>
          <w:lang w:val="ru-RU"/>
        </w:rPr>
        <w:t>, а</w:t>
      </w:r>
      <w:r w:rsidR="00533E4A">
        <w:rPr>
          <w:rFonts w:eastAsia="Times New Roman"/>
          <w:sz w:val="28"/>
          <w:szCs w:val="28"/>
          <w:lang w:val="ru-RU"/>
        </w:rPr>
        <w:t xml:space="preserve"> цифру «</w:t>
      </w:r>
      <w:r w:rsidRPr="00960824">
        <w:rPr>
          <w:rFonts w:eastAsia="Times New Roman"/>
          <w:sz w:val="28"/>
          <w:szCs w:val="28"/>
        </w:rPr>
        <w:t>8</w:t>
      </w:r>
      <w:r w:rsidR="00533E4A">
        <w:rPr>
          <w:rFonts w:eastAsia="Times New Roman"/>
          <w:sz w:val="28"/>
          <w:szCs w:val="28"/>
          <w:lang w:val="ru-RU"/>
        </w:rPr>
        <w:t>» заменить цифрой «</w:t>
      </w:r>
      <w:r w:rsidRPr="00960824">
        <w:rPr>
          <w:rFonts w:eastAsia="Times New Roman"/>
          <w:sz w:val="28"/>
          <w:szCs w:val="28"/>
        </w:rPr>
        <w:t>2</w:t>
      </w:r>
      <w:r w:rsidR="00533E4A">
        <w:rPr>
          <w:rFonts w:eastAsia="Times New Roman"/>
          <w:sz w:val="28"/>
          <w:szCs w:val="28"/>
          <w:lang w:val="ru-RU"/>
        </w:rPr>
        <w:t>»</w:t>
      </w:r>
      <w:r w:rsidRPr="00960824">
        <w:rPr>
          <w:rFonts w:eastAsia="Times New Roman"/>
          <w:sz w:val="28"/>
          <w:szCs w:val="28"/>
        </w:rPr>
        <w:t xml:space="preserve">; </w:t>
      </w:r>
    </w:p>
    <w:p w:rsidR="0071759E" w:rsidRPr="00960824" w:rsidRDefault="0071759E" w:rsidP="0071759E">
      <w:pPr>
        <w:spacing w:line="288" w:lineRule="auto"/>
        <w:ind w:left="0"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Ст.</w:t>
      </w:r>
      <w:r w:rsidRPr="00960824">
        <w:rPr>
          <w:b/>
          <w:bCs/>
          <w:sz w:val="28"/>
          <w:szCs w:val="28"/>
        </w:rPr>
        <w:t xml:space="preserve"> II.</w:t>
      </w:r>
      <w:r w:rsidRPr="00960824">
        <w:rPr>
          <w:sz w:val="28"/>
          <w:szCs w:val="28"/>
        </w:rPr>
        <w:t xml:space="preserve"> – </w:t>
      </w:r>
      <w:bookmarkStart w:id="3" w:name="_Hlk65588759"/>
      <w:r w:rsidR="00533E4A" w:rsidRPr="00533E4A">
        <w:rPr>
          <w:sz w:val="28"/>
          <w:szCs w:val="28"/>
        </w:rPr>
        <w:t>Национальному агенству по регулированию в энергетике в двухмесячный срок со дня опубликования настоящего закона в О</w:t>
      </w:r>
      <w:r w:rsidR="00533E4A">
        <w:rPr>
          <w:sz w:val="28"/>
          <w:szCs w:val="28"/>
        </w:rPr>
        <w:t>фициальном мониторе Респ</w:t>
      </w:r>
      <w:r w:rsidR="006901B8">
        <w:rPr>
          <w:sz w:val="28"/>
          <w:szCs w:val="28"/>
          <w:lang w:val="ru-RU"/>
        </w:rPr>
        <w:t>у</w:t>
      </w:r>
      <w:r w:rsidR="00533E4A">
        <w:rPr>
          <w:sz w:val="28"/>
          <w:szCs w:val="28"/>
        </w:rPr>
        <w:t xml:space="preserve">блики </w:t>
      </w:r>
      <w:r w:rsidR="00533E4A" w:rsidRPr="00533E4A">
        <w:rPr>
          <w:sz w:val="28"/>
          <w:szCs w:val="28"/>
        </w:rPr>
        <w:t>Молдова привести Ме</w:t>
      </w:r>
      <w:r w:rsidR="006901B8">
        <w:rPr>
          <w:sz w:val="28"/>
          <w:szCs w:val="28"/>
        </w:rPr>
        <w:t xml:space="preserve">тодологию расчета и применения </w:t>
      </w:r>
      <w:r w:rsidR="00533E4A" w:rsidRPr="00533E4A">
        <w:rPr>
          <w:sz w:val="28"/>
          <w:szCs w:val="28"/>
        </w:rPr>
        <w:t>ц</w:t>
      </w:r>
      <w:r w:rsidR="006901B8">
        <w:rPr>
          <w:sz w:val="28"/>
          <w:szCs w:val="28"/>
          <w:lang w:val="ru-RU"/>
        </w:rPr>
        <w:t>е</w:t>
      </w:r>
      <w:r w:rsidR="00533E4A" w:rsidRPr="00533E4A">
        <w:rPr>
          <w:sz w:val="28"/>
          <w:szCs w:val="28"/>
        </w:rPr>
        <w:t>н на нефтепродукты в соответствие с настоящим законом</w:t>
      </w:r>
      <w:r w:rsidRPr="00960824">
        <w:rPr>
          <w:sz w:val="28"/>
          <w:szCs w:val="28"/>
        </w:rPr>
        <w:t>.</w:t>
      </w:r>
    </w:p>
    <w:p w:rsidR="0071759E" w:rsidRPr="00960824" w:rsidRDefault="0071759E" w:rsidP="0071759E">
      <w:pPr>
        <w:spacing w:line="288" w:lineRule="auto"/>
        <w:ind w:left="0" w:firstLine="851"/>
        <w:rPr>
          <w:sz w:val="28"/>
          <w:szCs w:val="28"/>
        </w:rPr>
      </w:pPr>
    </w:p>
    <w:bookmarkEnd w:id="3"/>
    <w:p w:rsidR="00545039" w:rsidRDefault="00533E4A" w:rsidP="00BC1640">
      <w:pPr>
        <w:ind w:left="0" w:firstLine="630"/>
        <w:jc w:val="center"/>
      </w:pPr>
      <w:r>
        <w:rPr>
          <w:b/>
          <w:sz w:val="28"/>
          <w:szCs w:val="28"/>
          <w:lang w:val="ru-RU"/>
        </w:rPr>
        <w:t>ПРЕДСЕДАТЕЛЬ ПАРЛАМЕНТА</w:t>
      </w:r>
    </w:p>
    <w:sectPr w:rsidR="00545039" w:rsidSect="006901B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6EB" w:rsidRDefault="009166EB" w:rsidP="006901B8">
      <w:pPr>
        <w:spacing w:after="0" w:line="240" w:lineRule="auto"/>
      </w:pPr>
      <w:r>
        <w:separator/>
      </w:r>
    </w:p>
  </w:endnote>
  <w:endnote w:type="continuationSeparator" w:id="0">
    <w:p w:rsidR="009166EB" w:rsidRDefault="009166EB" w:rsidP="0069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6EB" w:rsidRDefault="009166EB" w:rsidP="006901B8">
      <w:pPr>
        <w:spacing w:after="0" w:line="240" w:lineRule="auto"/>
      </w:pPr>
      <w:r>
        <w:separator/>
      </w:r>
    </w:p>
  </w:footnote>
  <w:footnote w:type="continuationSeparator" w:id="0">
    <w:p w:rsidR="009166EB" w:rsidRDefault="009166EB" w:rsidP="0069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8528771"/>
      <w:docPartObj>
        <w:docPartGallery w:val="Page Numbers (Top of Page)"/>
        <w:docPartUnique/>
      </w:docPartObj>
    </w:sdtPr>
    <w:sdtEndPr/>
    <w:sdtContent>
      <w:p w:rsidR="006901B8" w:rsidRDefault="006901B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4A9D" w:rsidRPr="00544A9D">
          <w:rPr>
            <w:noProof/>
            <w:lang w:val="ru-RU"/>
          </w:rPr>
          <w:t>3</w:t>
        </w:r>
        <w:r>
          <w:fldChar w:fldCharType="end"/>
        </w:r>
      </w:p>
    </w:sdtContent>
  </w:sdt>
  <w:p w:rsidR="006901B8" w:rsidRDefault="006901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D7D70"/>
    <w:multiLevelType w:val="hybridMultilevel"/>
    <w:tmpl w:val="3E2A2860"/>
    <w:lvl w:ilvl="0" w:tplc="17B01B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59E"/>
    <w:rsid w:val="00533E4A"/>
    <w:rsid w:val="00544A9D"/>
    <w:rsid w:val="00545039"/>
    <w:rsid w:val="006901B8"/>
    <w:rsid w:val="0071759E"/>
    <w:rsid w:val="00791A25"/>
    <w:rsid w:val="008B7952"/>
    <w:rsid w:val="008D6FB2"/>
    <w:rsid w:val="009166EB"/>
    <w:rsid w:val="00A00586"/>
    <w:rsid w:val="00B15314"/>
    <w:rsid w:val="00BC1640"/>
    <w:rsid w:val="00EA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8788FC-5E74-4E68-8DC6-C06EBC21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759E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59E"/>
    <w:pPr>
      <w:ind w:left="720"/>
      <w:contextualSpacing/>
    </w:pPr>
  </w:style>
  <w:style w:type="paragraph" w:styleId="NoSpacing">
    <w:name w:val="No Spacing"/>
    <w:uiPriority w:val="1"/>
    <w:qFormat/>
    <w:rsid w:val="0071759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90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1B8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90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1B8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6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01DBDF-319A-479D-8310-088A3C3DD558}"/>
</file>

<file path=customXml/itemProps2.xml><?xml version="1.0" encoding="utf-8"?>
<ds:datastoreItem xmlns:ds="http://schemas.openxmlformats.org/officeDocument/2006/customXml" ds:itemID="{A9A7A5B2-FF66-499E-9C81-D59CB93B2598}"/>
</file>

<file path=customXml/itemProps3.xml><?xml version="1.0" encoding="utf-8"?>
<ds:datastoreItem xmlns:ds="http://schemas.openxmlformats.org/officeDocument/2006/customXml" ds:itemID="{CFCD9C11-344C-4A74-95A5-5B2E419BE8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47.2021.ru</dc:title>
  <dc:creator>User</dc:creator>
  <cp:lastModifiedBy>Aliona Ivanova</cp:lastModifiedBy>
  <cp:revision>3</cp:revision>
  <dcterms:created xsi:type="dcterms:W3CDTF">2021-03-03T10:12:00Z</dcterms:created>
  <dcterms:modified xsi:type="dcterms:W3CDTF">2021-03-03T10:13:00Z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