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B9B" w:rsidRDefault="000D4B9B" w:rsidP="000D4B9B">
      <w:pPr>
        <w:pBdr>
          <w:top w:val="nil"/>
          <w:left w:val="nil"/>
          <w:bottom w:val="nil"/>
          <w:right w:val="nil"/>
          <w:between w:val="nil"/>
        </w:pBdr>
        <w:spacing w:after="560" w:line="252" w:lineRule="auto"/>
        <w:rPr>
          <w:rFonts w:ascii="Times New Roman" w:eastAsia="Times New Roman" w:hAnsi="Times New Roman" w:cs="Times New Roman"/>
          <w:b/>
          <w:color w:val="303741"/>
          <w:sz w:val="28"/>
          <w:szCs w:val="28"/>
        </w:rPr>
      </w:pPr>
      <w:r>
        <w:rPr>
          <w:b/>
          <w:noProof/>
          <w:color w:val="303741"/>
          <w:sz w:val="30"/>
          <w:szCs w:val="30"/>
        </w:rPr>
        <mc:AlternateContent>
          <mc:Choice Requires="wps">
            <w:drawing>
              <wp:anchor distT="0" distB="0" distL="114300" distR="114300" simplePos="0" relativeHeight="251659264" behindDoc="0" locked="0" layoutInCell="1" hidden="0" allowOverlap="1" wp14:anchorId="5ED817AE" wp14:editId="2311547D">
                <wp:simplePos x="0" y="0"/>
                <wp:positionH relativeFrom="page">
                  <wp:posOffset>4788218</wp:posOffset>
                </wp:positionH>
                <wp:positionV relativeFrom="page">
                  <wp:posOffset>221297</wp:posOffset>
                </wp:positionV>
                <wp:extent cx="2085340" cy="939800"/>
                <wp:effectExtent l="0" t="0" r="0" b="0"/>
                <wp:wrapNone/>
                <wp:docPr id="4" name="Rectangle 4"/>
                <wp:cNvGraphicFramePr/>
                <a:graphic xmlns:a="http://schemas.openxmlformats.org/drawingml/2006/main">
                  <a:graphicData uri="http://schemas.microsoft.com/office/word/2010/wordprocessingShape">
                    <wps:wsp>
                      <wps:cNvSpPr/>
                      <wps:spPr>
                        <a:xfrm>
                          <a:off x="4308480" y="3315240"/>
                          <a:ext cx="2075040" cy="929520"/>
                        </a:xfrm>
                        <a:prstGeom prst="rect">
                          <a:avLst/>
                        </a:prstGeom>
                        <a:noFill/>
                        <a:ln>
                          <a:noFill/>
                        </a:ln>
                      </wps:spPr>
                      <wps:txbx>
                        <w:txbxContent>
                          <w:p w:rsidR="000D4B9B" w:rsidRDefault="000D4B9B" w:rsidP="000D4B9B">
                            <w:pPr>
                              <w:spacing w:after="440" w:line="251" w:lineRule="auto"/>
                              <w:ind w:left="0"/>
                              <w:jc w:val="right"/>
                              <w:textDirection w:val="btLr"/>
                            </w:pPr>
                            <w:r>
                              <w:rPr>
                                <w:i/>
                                <w:color w:val="303741"/>
                                <w:sz w:val="18"/>
                              </w:rPr>
                              <w:t xml:space="preserve">  </w:t>
                            </w:r>
                          </w:p>
                          <w:p w:rsidR="000D4B9B" w:rsidRDefault="000D4B9B" w:rsidP="000D4B9B">
                            <w:pPr>
                              <w:spacing w:after="160" w:line="251" w:lineRule="auto"/>
                              <w:ind w:left="0"/>
                              <w:jc w:val="right"/>
                              <w:textDirection w:val="btLr"/>
                            </w:pPr>
                            <w:r>
                              <w:rPr>
                                <w:color w:val="303741"/>
                              </w:rPr>
                              <w:t xml:space="preserve"> </w:t>
                            </w:r>
                          </w:p>
                          <w:p w:rsidR="000D4B9B" w:rsidRDefault="000D4B9B" w:rsidP="000D4B9B">
                            <w:pPr>
                              <w:spacing w:after="400" w:line="251" w:lineRule="auto"/>
                              <w:ind w:left="0"/>
                              <w:jc w:val="right"/>
                              <w:textDirection w:val="btLr"/>
                            </w:pPr>
                          </w:p>
                          <w:p w:rsidR="000D4B9B" w:rsidRDefault="000D4B9B" w:rsidP="000D4B9B">
                            <w:pPr>
                              <w:spacing w:after="400" w:line="251" w:lineRule="auto"/>
                              <w:ind w:left="0"/>
                              <w:jc w:val="right"/>
                              <w:textDirection w:val="btLr"/>
                            </w:pPr>
                          </w:p>
                        </w:txbxContent>
                      </wps:txbx>
                      <wps:bodyPr spcFirstLastPara="1" wrap="square" lIns="0" tIns="0" rIns="0" bIns="0" anchor="b" anchorCtr="0">
                        <a:noAutofit/>
                      </wps:bodyPr>
                    </wps:wsp>
                  </a:graphicData>
                </a:graphic>
              </wp:anchor>
            </w:drawing>
          </mc:Choice>
          <mc:Fallback>
            <w:pict>
              <v:rect w14:anchorId="5ED817AE" id="Rectangle 4" o:spid="_x0000_s1026" style="position:absolute;left:0;text-align:left;margin-left:377.05pt;margin-top:17.4pt;width:164.2pt;height:74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" filled="f" stroked="f">
                <v:textbox inset="0,0,0,0">
                  <w:txbxContent>
                    <w:p w:rsidR="000D4B9B" w:rsidRDefault="000D4B9B" w:rsidP="000D4B9B">
                      <w:pPr>
                        <w:spacing w:after="440" w:line="251" w:lineRule="auto"/>
                        <w:ind w:left="0"/>
                        <w:jc w:val="right"/>
                        <w:textDirection w:val="btLr"/>
                      </w:pPr>
                      <w:r>
                        <w:rPr>
                          <w:i/>
                          <w:color w:val="303741"/>
                          <w:sz w:val="18"/>
                        </w:rPr>
                        <w:t xml:space="preserve">  </w:t>
                      </w:r>
                    </w:p>
                    <w:p w:rsidR="000D4B9B" w:rsidRDefault="000D4B9B" w:rsidP="000D4B9B">
                      <w:pPr>
                        <w:spacing w:after="160" w:line="251" w:lineRule="auto"/>
                        <w:ind w:left="0"/>
                        <w:jc w:val="right"/>
                        <w:textDirection w:val="btLr"/>
                      </w:pPr>
                      <w:r>
                        <w:rPr>
                          <w:color w:val="303741"/>
                        </w:rPr>
                        <w:t xml:space="preserve"> </w:t>
                      </w:r>
                    </w:p>
                    <w:p w:rsidR="000D4B9B" w:rsidRDefault="000D4B9B" w:rsidP="000D4B9B">
                      <w:pPr>
                        <w:spacing w:after="400" w:line="251" w:lineRule="auto"/>
                        <w:ind w:left="0"/>
                        <w:jc w:val="right"/>
                        <w:textDirection w:val="btLr"/>
                      </w:pPr>
                    </w:p>
                    <w:p w:rsidR="000D4B9B" w:rsidRDefault="000D4B9B" w:rsidP="000D4B9B">
                      <w:pPr>
                        <w:spacing w:after="400" w:line="251" w:lineRule="auto"/>
                        <w:ind w:left="0"/>
                        <w:jc w:val="right"/>
                        <w:textDirection w:val="btLr"/>
                      </w:pPr>
                    </w:p>
                  </w:txbxContent>
                </v:textbox>
                <w10:wrap anchorx="page" anchory="page"/>
              </v:rect>
            </w:pict>
          </mc:Fallback>
        </mc:AlternateContent>
      </w:r>
      <w:r>
        <w:rPr>
          <w:rFonts w:ascii="Times New Roman" w:eastAsia="Times New Roman" w:hAnsi="Times New Roman" w:cs="Times New Roman"/>
          <w:b/>
          <w:color w:val="303741"/>
          <w:sz w:val="28"/>
          <w:szCs w:val="28"/>
        </w:rPr>
        <w:t>Deputat în Parlamentul</w:t>
      </w:r>
      <w:r>
        <w:rPr>
          <w:rFonts w:ascii="Times New Roman" w:eastAsia="Times New Roman" w:hAnsi="Times New Roman" w:cs="Times New Roman"/>
          <w:b/>
          <w:color w:val="303741"/>
          <w:sz w:val="28"/>
          <w:szCs w:val="28"/>
        </w:rPr>
        <w:br/>
        <w:t>Republicii Moldova</w:t>
      </w:r>
    </w:p>
    <w:p w:rsidR="000D4B9B" w:rsidRDefault="000D4B9B" w:rsidP="000D4B9B">
      <w:pPr>
        <w:ind w:firstLine="851"/>
        <w:sectPr w:rsidR="000D4B9B">
          <w:headerReference w:type="default" r:id="rId7"/>
          <w:footerReference w:type="default" r:id="rId8"/>
          <w:headerReference w:type="first" r:id="rId9"/>
          <w:footerReference w:type="first" r:id="rId10"/>
          <w:pgSz w:w="11906" w:h="16838"/>
          <w:pgMar w:top="2041" w:right="1021" w:bottom="851" w:left="851" w:header="851" w:footer="482" w:gutter="0"/>
          <w:pgNumType w:start="1"/>
          <w:cols w:space="708" w:equalWidth="0">
            <w:col w:w="9689"/>
          </w:cols>
          <w:titlePg/>
        </w:sectPr>
      </w:pPr>
    </w:p>
    <w:p w:rsidR="000D4B9B" w:rsidRDefault="000D4B9B" w:rsidP="000D4B9B">
      <w:pPr>
        <w:spacing w:after="0" w:line="240" w:lineRule="auto"/>
        <w:ind w:left="0" w:firstLine="851"/>
        <w:jc w:val="right"/>
        <w:rPr>
          <w:rFonts w:ascii="Times New Roman" w:eastAsia="Times New Roman" w:hAnsi="Times New Roman" w:cs="Times New Roman"/>
          <w:b/>
          <w:sz w:val="28"/>
          <w:szCs w:val="28"/>
        </w:rPr>
      </w:pPr>
    </w:p>
    <w:p w:rsidR="000D4B9B" w:rsidRDefault="000D4B9B" w:rsidP="000D4B9B">
      <w:pPr>
        <w:spacing w:after="0" w:line="240" w:lineRule="auto"/>
        <w:ind w:left="0" w:firstLine="851"/>
        <w:jc w:val="right"/>
        <w:rPr>
          <w:rFonts w:ascii="Times New Roman" w:eastAsia="Times New Roman" w:hAnsi="Times New Roman" w:cs="Times New Roman"/>
          <w:b/>
          <w:sz w:val="28"/>
          <w:szCs w:val="28"/>
        </w:rPr>
      </w:pPr>
    </w:p>
    <w:p w:rsidR="000D4B9B" w:rsidRDefault="000D4B9B" w:rsidP="000D4B9B">
      <w:pPr>
        <w:spacing w:after="0" w:line="240" w:lineRule="auto"/>
        <w:ind w:left="0" w:firstLine="851"/>
        <w:jc w:val="right"/>
        <w:rPr>
          <w:rFonts w:ascii="Times New Roman" w:eastAsia="Times New Roman" w:hAnsi="Times New Roman" w:cs="Times New Roman"/>
          <w:b/>
          <w:sz w:val="28"/>
          <w:szCs w:val="28"/>
        </w:rPr>
      </w:pPr>
    </w:p>
    <w:p w:rsidR="000D4B9B" w:rsidRDefault="000D4B9B" w:rsidP="000D4B9B">
      <w:pPr>
        <w:spacing w:after="0" w:line="240" w:lineRule="auto"/>
        <w:ind w:left="0" w:firstLine="851"/>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Biroul Permanent</w:t>
      </w:r>
    </w:p>
    <w:p w:rsidR="000D4B9B" w:rsidRDefault="000D4B9B" w:rsidP="000D4B9B">
      <w:pPr>
        <w:spacing w:after="0" w:line="240" w:lineRule="auto"/>
        <w:ind w:left="0" w:firstLine="851"/>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al Parlamentului Republicii Moldova</w:t>
      </w:r>
    </w:p>
    <w:p w:rsidR="000D4B9B" w:rsidRDefault="000D4B9B" w:rsidP="000D4B9B">
      <w:pPr>
        <w:spacing w:after="0" w:line="240" w:lineRule="auto"/>
        <w:ind w:left="0" w:firstLine="851"/>
        <w:jc w:val="right"/>
        <w:rPr>
          <w:rFonts w:ascii="Times New Roman" w:eastAsia="Times New Roman" w:hAnsi="Times New Roman" w:cs="Times New Roman"/>
          <w:sz w:val="28"/>
          <w:szCs w:val="28"/>
        </w:rPr>
      </w:pPr>
    </w:p>
    <w:p w:rsidR="000D4B9B" w:rsidRDefault="000D4B9B" w:rsidP="000D4B9B">
      <w:pPr>
        <w:spacing w:after="0" w:line="240" w:lineRule="auto"/>
        <w:ind w:left="0" w:firstLine="851"/>
        <w:jc w:val="right"/>
        <w:rPr>
          <w:rFonts w:ascii="Times New Roman" w:eastAsia="Times New Roman" w:hAnsi="Times New Roman" w:cs="Times New Roman"/>
          <w:sz w:val="28"/>
          <w:szCs w:val="28"/>
        </w:rPr>
      </w:pPr>
    </w:p>
    <w:p w:rsidR="000D4B9B" w:rsidRDefault="000D4B9B" w:rsidP="000D4B9B">
      <w:pPr>
        <w:spacing w:after="0" w:line="276" w:lineRule="auto"/>
        <w:ind w:left="0"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În temeiul art. 73 din Constituția Republicii Moldova și art.47 din Regulamentul Parlamentului se înaintează cu titlu de inițiativă legislativă proiectul de lege pentru modificare Legii nr. 163/2010 privind autorizarea executării lucrărilor de construcție (Publicată în Monitorul Oficial al Republicii Moldova, 2010, nr. 155–158, art. 549)</w:t>
      </w:r>
    </w:p>
    <w:p w:rsidR="000D4B9B" w:rsidRDefault="000D4B9B" w:rsidP="000D4B9B">
      <w:pPr>
        <w:spacing w:after="0" w:line="240" w:lineRule="auto"/>
        <w:ind w:left="0" w:firstLine="851"/>
        <w:jc w:val="both"/>
        <w:rPr>
          <w:rFonts w:ascii="Times New Roman" w:eastAsia="Times New Roman" w:hAnsi="Times New Roman" w:cs="Times New Roman"/>
          <w:i/>
          <w:sz w:val="28"/>
          <w:szCs w:val="28"/>
        </w:rPr>
      </w:pPr>
    </w:p>
    <w:p w:rsidR="000D4B9B" w:rsidRDefault="000D4B9B" w:rsidP="000D4B9B">
      <w:pPr>
        <w:spacing w:after="0" w:line="240" w:lineRule="auto"/>
        <w:ind w:left="0" w:firstLine="851"/>
        <w:jc w:val="both"/>
        <w:rPr>
          <w:rFonts w:ascii="Times New Roman" w:eastAsia="Times New Roman" w:hAnsi="Times New Roman" w:cs="Times New Roman"/>
          <w:i/>
          <w:sz w:val="28"/>
          <w:szCs w:val="28"/>
        </w:rPr>
      </w:pPr>
    </w:p>
    <w:p w:rsidR="000D4B9B" w:rsidRDefault="000D4B9B" w:rsidP="000D4B9B">
      <w:pPr>
        <w:spacing w:after="0" w:line="240" w:lineRule="auto"/>
        <w:ind w:firstLine="851"/>
        <w:rPr>
          <w:rFonts w:ascii="Times New Roman" w:eastAsia="Times New Roman" w:hAnsi="Times New Roman" w:cs="Times New Roman"/>
          <w:sz w:val="28"/>
          <w:szCs w:val="28"/>
        </w:rPr>
      </w:pPr>
      <w:r>
        <w:rPr>
          <w:rFonts w:ascii="Times New Roman" w:eastAsia="Times New Roman" w:hAnsi="Times New Roman" w:cs="Times New Roman"/>
          <w:sz w:val="28"/>
          <w:szCs w:val="28"/>
        </w:rPr>
        <w:t>Anexă:</w:t>
      </w:r>
    </w:p>
    <w:p w:rsidR="000D4B9B" w:rsidRDefault="000D4B9B" w:rsidP="000D4B9B">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Proiectul de lege</w:t>
      </w:r>
    </w:p>
    <w:p w:rsidR="000D4B9B" w:rsidRDefault="000D4B9B" w:rsidP="000D4B9B">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Nota informativă</w:t>
      </w: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Deputat </w:t>
      </w:r>
    </w:p>
    <w:p w:rsidR="000D4B9B" w:rsidRDefault="000D4B9B" w:rsidP="000D4B9B">
      <w:pPr>
        <w:spacing w:after="0" w:line="240" w:lineRule="auto"/>
        <w:ind w:left="0" w:firstLine="851"/>
      </w:pPr>
      <w:r>
        <w:rPr>
          <w:rFonts w:ascii="Times New Roman" w:eastAsia="Times New Roman" w:hAnsi="Times New Roman" w:cs="Times New Roman"/>
          <w:sz w:val="28"/>
          <w:szCs w:val="28"/>
        </w:rPr>
        <w:t xml:space="preserve">în Parlamentul Republicii Moldova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bookmarkStart w:id="0" w:name="_heading=h.gjdgxs" w:colFirst="0" w:colLast="0"/>
      <w:bookmarkEnd w:id="0"/>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rPr>
          <w:rFonts w:ascii="Times New Roman" w:eastAsia="Times New Roman" w:hAnsi="Times New Roman" w:cs="Times New Roman"/>
          <w:sz w:val="28"/>
          <w:szCs w:val="28"/>
        </w:rPr>
      </w:pPr>
    </w:p>
    <w:p w:rsidR="000D4B9B" w:rsidRDefault="000D4B9B" w:rsidP="000D4B9B">
      <w:pPr>
        <w:widowControl w:val="0"/>
        <w:pBdr>
          <w:top w:val="nil"/>
          <w:left w:val="nil"/>
          <w:bottom w:val="nil"/>
          <w:right w:val="nil"/>
          <w:between w:val="nil"/>
        </w:pBdr>
        <w:spacing w:after="40" w:line="240" w:lineRule="auto"/>
        <w:jc w:val="right"/>
        <w:rPr>
          <w:rFonts w:ascii="Times New Roman" w:eastAsia="Times New Roman" w:hAnsi="Times New Roman" w:cs="Times New Roman"/>
          <w:i/>
          <w:color w:val="000000"/>
          <w:sz w:val="28"/>
          <w:szCs w:val="28"/>
        </w:rPr>
      </w:pPr>
      <w:bookmarkStart w:id="1" w:name="_heading=h.30j0zll" w:colFirst="0" w:colLast="0"/>
      <w:bookmarkEnd w:id="1"/>
      <w:r>
        <w:rPr>
          <w:rFonts w:ascii="Times New Roman" w:eastAsia="Times New Roman" w:hAnsi="Times New Roman" w:cs="Times New Roman"/>
          <w:i/>
          <w:color w:val="000000"/>
          <w:sz w:val="28"/>
          <w:szCs w:val="28"/>
        </w:rPr>
        <w:lastRenderedPageBreak/>
        <w:t>proiect</w:t>
      </w:r>
    </w:p>
    <w:p w:rsidR="000D4B9B" w:rsidRDefault="000D4B9B" w:rsidP="000D4B9B">
      <w:pPr>
        <w:widowControl w:val="0"/>
        <w:pBdr>
          <w:top w:val="nil"/>
          <w:left w:val="nil"/>
          <w:bottom w:val="nil"/>
          <w:right w:val="nil"/>
          <w:between w:val="nil"/>
        </w:pBdr>
        <w:spacing w:after="40" w:line="240" w:lineRule="auto"/>
        <w:jc w:val="center"/>
        <w:rPr>
          <w:rFonts w:ascii="Times New Roman" w:eastAsia="Times New Roman" w:hAnsi="Times New Roman" w:cs="Times New Roman"/>
          <w:b/>
          <w:color w:val="000000"/>
          <w:sz w:val="28"/>
          <w:szCs w:val="28"/>
        </w:rPr>
      </w:pPr>
    </w:p>
    <w:p w:rsidR="000D4B9B" w:rsidRDefault="000D4B9B" w:rsidP="000D4B9B">
      <w:pPr>
        <w:widowControl w:val="0"/>
        <w:pBdr>
          <w:top w:val="nil"/>
          <w:left w:val="nil"/>
          <w:bottom w:val="nil"/>
          <w:right w:val="nil"/>
          <w:between w:val="nil"/>
        </w:pBdr>
        <w:spacing w:after="4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LEGE</w:t>
      </w:r>
    </w:p>
    <w:p w:rsidR="000D4B9B" w:rsidRDefault="000D4B9B" w:rsidP="000D4B9B">
      <w:pPr>
        <w:widowControl w:val="0"/>
        <w:pBdr>
          <w:top w:val="nil"/>
          <w:left w:val="nil"/>
          <w:bottom w:val="nil"/>
          <w:right w:val="nil"/>
          <w:between w:val="nil"/>
        </w:pBdr>
        <w:spacing w:after="4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pentru modificarea  </w:t>
      </w:r>
    </w:p>
    <w:p w:rsidR="000D4B9B" w:rsidRDefault="000D4B9B" w:rsidP="000D4B9B">
      <w:pPr>
        <w:widowControl w:val="0"/>
        <w:pBdr>
          <w:top w:val="nil"/>
          <w:left w:val="nil"/>
          <w:bottom w:val="nil"/>
          <w:right w:val="nil"/>
          <w:between w:val="nil"/>
        </w:pBdr>
        <w:spacing w:after="40" w:line="240" w:lineRule="auto"/>
        <w:jc w:val="center"/>
        <w:rPr>
          <w:rFonts w:ascii="Times New Roman" w:eastAsia="Times New Roman" w:hAnsi="Times New Roman" w:cs="Times New Roman"/>
          <w:b/>
          <w:color w:val="000000"/>
          <w:sz w:val="28"/>
          <w:szCs w:val="28"/>
        </w:rPr>
      </w:pPr>
      <w:bookmarkStart w:id="2" w:name="_heading=h.1fob9te" w:colFirst="0" w:colLast="0"/>
      <w:bookmarkEnd w:id="2"/>
      <w:r>
        <w:rPr>
          <w:rFonts w:ascii="Times New Roman" w:eastAsia="Times New Roman" w:hAnsi="Times New Roman" w:cs="Times New Roman"/>
          <w:b/>
          <w:color w:val="000000"/>
          <w:sz w:val="28"/>
          <w:szCs w:val="28"/>
        </w:rPr>
        <w:t>Legea nr. 163/2010 privind autorizarea executării lucrărilor de construcție</w:t>
      </w:r>
    </w:p>
    <w:p w:rsidR="000D4B9B" w:rsidRDefault="000D4B9B" w:rsidP="000D4B9B">
      <w:pPr>
        <w:widowControl w:val="0"/>
        <w:pBdr>
          <w:top w:val="nil"/>
          <w:left w:val="nil"/>
          <w:bottom w:val="nil"/>
          <w:right w:val="nil"/>
          <w:between w:val="nil"/>
        </w:pBdr>
        <w:spacing w:after="0" w:line="240" w:lineRule="auto"/>
        <w:jc w:val="center"/>
        <w:rPr>
          <w:rFonts w:ascii="Times New Roman" w:eastAsia="Times New Roman" w:hAnsi="Times New Roman" w:cs="Times New Roman"/>
          <w:i/>
          <w:color w:val="000000"/>
          <w:sz w:val="28"/>
          <w:szCs w:val="28"/>
        </w:rPr>
      </w:pPr>
    </w:p>
    <w:p w:rsidR="000D4B9B" w:rsidRDefault="000D4B9B" w:rsidP="000D4B9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p w:rsidR="000D4B9B" w:rsidRDefault="000D4B9B" w:rsidP="000D4B9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Parlamentul adoptă prezenta lege organică.</w:t>
      </w:r>
    </w:p>
    <w:p w:rsidR="000D4B9B" w:rsidRDefault="000D4B9B" w:rsidP="000D4B9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p w:rsidR="000D4B9B" w:rsidRDefault="000D4B9B" w:rsidP="007F013C">
      <w:pPr>
        <w:pBdr>
          <w:top w:val="nil"/>
          <w:left w:val="nil"/>
          <w:bottom w:val="nil"/>
          <w:right w:val="nil"/>
          <w:between w:val="nil"/>
        </w:pBdr>
        <w:spacing w:after="160" w:line="259" w:lineRule="auto"/>
        <w:ind w:left="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Art. I Legea nr. 163/2010 privind autorizarea executării lucrărilor de construcție (Monitorul Oficial al Republicii Moldova, 2010, nr. 155–158, art. 549), cu modificările ulterioare, se modifică după cum urmează:</w:t>
      </w:r>
    </w:p>
    <w:p w:rsidR="000D4B9B" w:rsidRDefault="000D4B9B" w:rsidP="000D4B9B">
      <w:pPr>
        <w:numPr>
          <w:ilvl w:val="0"/>
          <w:numId w:val="1"/>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3 alineatul (1), partea introductivă, textul „în baza cererii proprietarilor” se substituie cu textul „în baza cererii proprietarului sau superficiarului”.</w:t>
      </w:r>
      <w:r>
        <w:rPr>
          <w:rFonts w:ascii="Times New Roman" w:eastAsia="Times New Roman" w:hAnsi="Times New Roman" w:cs="Times New Roman"/>
          <w:color w:val="333333"/>
          <w:sz w:val="28"/>
          <w:szCs w:val="28"/>
          <w:highlight w:val="white"/>
        </w:rPr>
        <w:t xml:space="preserve"> </w:t>
      </w:r>
    </w:p>
    <w:p w:rsidR="000D4B9B" w:rsidRDefault="000D4B9B" w:rsidP="000D4B9B">
      <w:pPr>
        <w:pBdr>
          <w:top w:val="nil"/>
          <w:left w:val="nil"/>
          <w:bottom w:val="nil"/>
          <w:right w:val="nil"/>
          <w:between w:val="nil"/>
        </w:pBdr>
        <w:shd w:val="clear" w:color="auto" w:fill="FFFFFF"/>
        <w:spacing w:after="0" w:line="240" w:lineRule="auto"/>
        <w:ind w:left="0" w:firstLine="540"/>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3, alineatul (1) se completează cu litera a) cu următorul cuprins:</w:t>
      </w:r>
    </w:p>
    <w:p w:rsidR="000D4B9B" w:rsidRDefault="000D4B9B" w:rsidP="000D4B9B">
      <w:pPr>
        <w:pBdr>
          <w:top w:val="nil"/>
          <w:left w:val="nil"/>
          <w:bottom w:val="nil"/>
          <w:right w:val="nil"/>
          <w:between w:val="nil"/>
        </w:pBdr>
        <w:shd w:val="clear" w:color="auto" w:fill="FFFFFF"/>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extras din registrul bunurilor imobile sau un alt document care demonstrează dreptul de proprietate sau superficie asupra imobilului;”.</w:t>
      </w:r>
    </w:p>
    <w:p w:rsidR="000D4B9B" w:rsidRDefault="000D4B9B" w:rsidP="000D4B9B">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3, alineatul (1) litera b)  va avea următorul cuprins:</w:t>
      </w:r>
    </w:p>
    <w:p w:rsidR="000D4B9B" w:rsidRDefault="000D4B9B" w:rsidP="000D4B9B">
      <w:pPr>
        <w:pBdr>
          <w:top w:val="nil"/>
          <w:left w:val="nil"/>
          <w:bottom w:val="nil"/>
          <w:right w:val="nil"/>
          <w:between w:val="nil"/>
        </w:pBdr>
        <w:shd w:val="clear" w:color="auto" w:fill="FFFFFF"/>
        <w:spacing w:after="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 buletinul de identitate (pentru persoană fizică) sau extras din Registru de stat  al unităților de drept (pentru persoană juridică). În cazul în care cererea este depusă prin reprezentant, la cerere se anexează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actul juridic care confirmă împuternicirile reprezentantului.”.</w:t>
      </w:r>
    </w:p>
    <w:p w:rsidR="000D4B9B" w:rsidRDefault="000D4B9B" w:rsidP="000D4B9B">
      <w:pPr>
        <w:pBdr>
          <w:top w:val="nil"/>
          <w:left w:val="nil"/>
          <w:bottom w:val="nil"/>
          <w:right w:val="nil"/>
          <w:between w:val="nil"/>
        </w:pBdr>
        <w:shd w:val="clear" w:color="auto" w:fill="FFFFFF"/>
        <w:spacing w:after="0" w:line="240" w:lineRule="auto"/>
        <w:ind w:left="900"/>
        <w:jc w:val="both"/>
        <w:rPr>
          <w:rFonts w:ascii="Times New Roman" w:eastAsia="Times New Roman" w:hAnsi="Times New Roman" w:cs="Times New Roman"/>
          <w:color w:val="333333"/>
          <w:sz w:val="28"/>
          <w:szCs w:val="28"/>
          <w:highlight w:val="white"/>
        </w:rPr>
      </w:pPr>
    </w:p>
    <w:p w:rsidR="000D4B9B" w:rsidRDefault="000D4B9B" w:rsidP="000D4B9B">
      <w:pPr>
        <w:numPr>
          <w:ilvl w:val="0"/>
          <w:numId w:val="1"/>
        </w:numPr>
        <w:pBdr>
          <w:top w:val="nil"/>
          <w:left w:val="nil"/>
          <w:bottom w:val="nil"/>
          <w:right w:val="nil"/>
          <w:between w:val="nil"/>
        </w:pBdr>
        <w:shd w:val="clear" w:color="auto" w:fill="FFFFFF"/>
        <w:tabs>
          <w:tab w:val="left" w:pos="851"/>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Articolul 4 se completează cu </w:t>
      </w:r>
      <w:r>
        <w:rPr>
          <w:rFonts w:ascii="Times New Roman" w:eastAsia="Times New Roman" w:hAnsi="Times New Roman" w:cs="Times New Roman"/>
          <w:sz w:val="28"/>
          <w:szCs w:val="28"/>
        </w:rPr>
        <w:t>alineatul</w:t>
      </w:r>
      <w:r>
        <w:rPr>
          <w:rFonts w:ascii="Times New Roman" w:eastAsia="Times New Roman" w:hAnsi="Times New Roman" w:cs="Times New Roman"/>
          <w:color w:val="000000"/>
          <w:sz w:val="28"/>
          <w:szCs w:val="28"/>
        </w:rPr>
        <w:t xml:space="preserve"> 1</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alineatul</w:t>
      </w:r>
      <w:r>
        <w:rPr>
          <w:rFonts w:ascii="Times New Roman" w:eastAsia="Times New Roman" w:hAnsi="Times New Roman" w:cs="Times New Roman"/>
          <w:color w:val="000000"/>
          <w:sz w:val="28"/>
          <w:szCs w:val="28"/>
        </w:rPr>
        <w:t xml:space="preserve"> 1</w:t>
      </w:r>
      <w:r>
        <w:rPr>
          <w:rFonts w:ascii="Times New Roman" w:eastAsia="Times New Roman" w:hAnsi="Times New Roman" w:cs="Times New Roman"/>
          <w:color w:val="000000"/>
          <w:sz w:val="28"/>
          <w:szCs w:val="28"/>
          <w:vertAlign w:val="superscript"/>
        </w:rPr>
        <w:t>2</w:t>
      </w:r>
      <w:r>
        <w:rPr>
          <w:rFonts w:ascii="Times New Roman" w:eastAsia="Times New Roman" w:hAnsi="Times New Roman" w:cs="Times New Roman"/>
          <w:color w:val="000000"/>
          <w:sz w:val="28"/>
          <w:szCs w:val="28"/>
        </w:rPr>
        <w:t xml:space="preserve"> cu următorul cuprins:</w:t>
      </w:r>
    </w:p>
    <w:p w:rsidR="000D4B9B" w:rsidRDefault="000D4B9B" w:rsidP="000D4B9B">
      <w:pPr>
        <w:pBdr>
          <w:top w:val="nil"/>
          <w:left w:val="nil"/>
          <w:bottom w:val="nil"/>
          <w:right w:val="nil"/>
          <w:between w:val="nil"/>
        </w:pBdr>
        <w:shd w:val="clear" w:color="auto" w:fill="FFFFFF"/>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333333"/>
          <w:sz w:val="28"/>
          <w:szCs w:val="28"/>
          <w:highlight w:val="white"/>
        </w:rPr>
        <w:t>„1</w:t>
      </w:r>
      <w:r>
        <w:rPr>
          <w:rFonts w:ascii="Times New Roman" w:eastAsia="Times New Roman" w:hAnsi="Times New Roman" w:cs="Times New Roman"/>
          <w:color w:val="333333"/>
          <w:sz w:val="28"/>
          <w:szCs w:val="28"/>
          <w:highlight w:val="white"/>
          <w:vertAlign w:val="superscript"/>
        </w:rPr>
        <w:t>1</w:t>
      </w:r>
      <w:r>
        <w:rPr>
          <w:rFonts w:ascii="Times New Roman" w:eastAsia="Times New Roman" w:hAnsi="Times New Roman" w:cs="Times New Roman"/>
          <w:color w:val="333333"/>
          <w:sz w:val="28"/>
          <w:szCs w:val="28"/>
          <w:highlight w:val="white"/>
        </w:rPr>
        <w:t xml:space="preserve"> Î</w:t>
      </w:r>
      <w:r>
        <w:rPr>
          <w:rFonts w:ascii="Times New Roman" w:eastAsia="Times New Roman" w:hAnsi="Times New Roman" w:cs="Times New Roman"/>
          <w:color w:val="000000"/>
          <w:sz w:val="28"/>
          <w:szCs w:val="28"/>
        </w:rPr>
        <w:t>n funcție de condițiile specifice de amplasament (poziția terenului în ansamblul localității ori al teritoriului) și/sau de importanța și complexitatea obiectivului de investiții și dacă prevederile documentațiilor de urbanism și de amenajare a teritoriului aprobate nu furnizează suficiente elemente necesare elaborării certificatului de urbanism, ori dacă se solicită o derogare de la prevederile documentațiilor de urbanism sau de amenajare a teritoriului aprobate, emitentul poate cere suplimentar, prin certificatul de urbanism elaborarea, în condițiile și cu respectarea prevederilor </w:t>
      </w:r>
      <w:hyperlink r:id="rId11">
        <w:r>
          <w:rPr>
            <w:rFonts w:ascii="Times New Roman" w:eastAsia="Times New Roman" w:hAnsi="Times New Roman" w:cs="Times New Roman"/>
            <w:color w:val="000000"/>
            <w:sz w:val="28"/>
            <w:szCs w:val="28"/>
          </w:rPr>
          <w:t>Legii nr. 835/1996</w:t>
        </w:r>
      </w:hyperlink>
      <w:r>
        <w:rPr>
          <w:rFonts w:ascii="Times New Roman" w:eastAsia="Times New Roman" w:hAnsi="Times New Roman" w:cs="Times New Roman"/>
          <w:color w:val="000000"/>
          <w:sz w:val="28"/>
          <w:szCs w:val="28"/>
        </w:rPr>
        <w:t xml:space="preserve"> privind principiile urbanismului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amenajării teritoriului, a unui plan urbanistic zonal (P.U.Z.) ori a unui plan urbanistic de detaliu (P.U.D.), după caz, urmând ca, după aprobare, prevederile acestuia să fie preluate în cadrul P.U.G.. În certificatul de urbanism se va face mențiunea că documentația de proiect se va putea întocmi numai după aprobarea documentației de urbanism și cu obligativitatea respectării întocmai a prevederilor acesteia.</w:t>
      </w:r>
    </w:p>
    <w:p w:rsidR="000D4B9B" w:rsidRDefault="000D4B9B" w:rsidP="000D4B9B">
      <w:pPr>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w:t>
      </w:r>
      <w:r>
        <w:rPr>
          <w:rFonts w:ascii="Times New Roman" w:eastAsia="Times New Roman" w:hAnsi="Times New Roman" w:cs="Times New Roman"/>
          <w:color w:val="000000"/>
          <w:sz w:val="28"/>
          <w:szCs w:val="28"/>
          <w:vertAlign w:val="superscript"/>
        </w:rPr>
        <w:t>2</w:t>
      </w:r>
      <w:r>
        <w:rPr>
          <w:rFonts w:ascii="Times New Roman" w:eastAsia="Times New Roman" w:hAnsi="Times New Roman" w:cs="Times New Roman"/>
          <w:color w:val="000000"/>
          <w:sz w:val="28"/>
          <w:szCs w:val="28"/>
        </w:rPr>
        <w:t xml:space="preserve"> Pentru lucrări la construcțiile existente (reparații, consolidări, schimbări de destinație a spațiilor interioare etc.), dacă prin acestea nu se aduc clădirilor modificări de natură urbanistică ori dacă noua funcțiune este compatibilă cu reglementările </w:t>
      </w:r>
      <w:r>
        <w:rPr>
          <w:rFonts w:ascii="Times New Roman" w:eastAsia="Times New Roman" w:hAnsi="Times New Roman" w:cs="Times New Roman"/>
          <w:color w:val="000000"/>
          <w:sz w:val="28"/>
          <w:szCs w:val="28"/>
        </w:rPr>
        <w:lastRenderedPageBreak/>
        <w:t>urbanistice ale zonei, nu este necesară întocmirea unui plan urbanistic zonal (P.U.Z.) ori de detaliu (P.U.D.), după caz.”.</w:t>
      </w:r>
    </w:p>
    <w:p w:rsidR="00F91735" w:rsidRDefault="00F91735" w:rsidP="000D4B9B">
      <w:pPr>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z w:val="28"/>
          <w:szCs w:val="28"/>
        </w:rPr>
      </w:pPr>
    </w:p>
    <w:p w:rsidR="00F91735" w:rsidRPr="00F91735" w:rsidRDefault="00F91735" w:rsidP="00F91735">
      <w:pPr>
        <w:pStyle w:val="ListParagraph"/>
        <w:numPr>
          <w:ilvl w:val="0"/>
          <w:numId w:val="1"/>
        </w:numPr>
        <w:pBdr>
          <w:top w:val="nil"/>
          <w:left w:val="nil"/>
          <w:bottom w:val="nil"/>
          <w:right w:val="nil"/>
          <w:between w:val="nil"/>
        </w:pBdr>
        <w:shd w:val="clear" w:color="auto" w:fill="FFFFFF"/>
        <w:tabs>
          <w:tab w:val="left" w:pos="851"/>
        </w:tabs>
        <w:spacing w:after="0" w:line="240" w:lineRule="auto"/>
        <w:jc w:val="both"/>
        <w:rPr>
          <w:rFonts w:ascii="Times New Roman" w:eastAsia="Times New Roman" w:hAnsi="Times New Roman" w:cs="Times New Roman"/>
          <w:color w:val="000000"/>
          <w:sz w:val="28"/>
          <w:szCs w:val="28"/>
        </w:rPr>
      </w:pPr>
      <w:r w:rsidRPr="00F91735">
        <w:rPr>
          <w:rFonts w:ascii="Times New Roman" w:eastAsia="Times New Roman" w:hAnsi="Times New Roman" w:cs="Times New Roman"/>
          <w:color w:val="000000"/>
          <w:sz w:val="28"/>
          <w:szCs w:val="28"/>
        </w:rPr>
        <w:t xml:space="preserve">Articolul 5 se completează cu </w:t>
      </w:r>
      <w:r w:rsidRPr="00F91735">
        <w:rPr>
          <w:rFonts w:ascii="Times New Roman" w:eastAsia="Times New Roman" w:hAnsi="Times New Roman" w:cs="Times New Roman"/>
          <w:sz w:val="28"/>
          <w:szCs w:val="28"/>
        </w:rPr>
        <w:t>alineatul</w:t>
      </w:r>
      <w:r w:rsidRPr="00F91735">
        <w:rPr>
          <w:rFonts w:ascii="Times New Roman" w:eastAsia="Times New Roman" w:hAnsi="Times New Roman" w:cs="Times New Roman"/>
          <w:color w:val="000000"/>
          <w:sz w:val="28"/>
          <w:szCs w:val="28"/>
        </w:rPr>
        <w:t xml:space="preserve"> (6) cu următorul cuprins:</w:t>
      </w:r>
    </w:p>
    <w:p w:rsidR="00F91735" w:rsidRDefault="00F91735" w:rsidP="00F91735">
      <w:pPr>
        <w:pBdr>
          <w:top w:val="nil"/>
          <w:left w:val="nil"/>
          <w:bottom w:val="nil"/>
          <w:right w:val="nil"/>
          <w:between w:val="nil"/>
        </w:pBdr>
        <w:shd w:val="clear" w:color="auto" w:fill="FFFFFF"/>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(6) Dacă solicitantul nu a avizat documentația de proiect, conform prevederilor alin. (5), în cadrul termenului de valabilitate a certificatului de urbanism, după expirarea termenului este obligat să solicite eliberarea unui nou certificat de urbanism, conform legislației în vigoare la data depunerii a unei noi cereri.”</w:t>
      </w:r>
    </w:p>
    <w:p w:rsidR="000D4B9B" w:rsidRDefault="000D4B9B" w:rsidP="000D4B9B">
      <w:pPr>
        <w:pBdr>
          <w:top w:val="nil"/>
          <w:left w:val="nil"/>
          <w:bottom w:val="nil"/>
          <w:right w:val="nil"/>
          <w:between w:val="nil"/>
        </w:pBdr>
        <w:shd w:val="clear" w:color="auto" w:fill="FFFFFF"/>
        <w:spacing w:after="0" w:line="240" w:lineRule="auto"/>
        <w:ind w:left="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La Articolul 7 </w:t>
      </w:r>
      <w:r>
        <w:rPr>
          <w:rFonts w:ascii="Times New Roman" w:eastAsia="Times New Roman" w:hAnsi="Times New Roman" w:cs="Times New Roman"/>
          <w:sz w:val="28"/>
          <w:szCs w:val="28"/>
        </w:rPr>
        <w:t>alineat</w:t>
      </w:r>
      <w:r>
        <w:rPr>
          <w:rFonts w:ascii="Times New Roman" w:eastAsia="Times New Roman" w:hAnsi="Times New Roman" w:cs="Times New Roman"/>
          <w:color w:val="000000"/>
          <w:sz w:val="28"/>
          <w:szCs w:val="28"/>
        </w:rPr>
        <w:t xml:space="preserve"> (1) textul „certificatul de înregistrare” se substituie cu textul „extras din Registru de stat al unităților de drept”. </w:t>
      </w:r>
    </w:p>
    <w:p w:rsidR="000D4B9B" w:rsidRDefault="000D4B9B" w:rsidP="000D4B9B">
      <w:pPr>
        <w:pBdr>
          <w:top w:val="nil"/>
          <w:left w:val="nil"/>
          <w:bottom w:val="nil"/>
          <w:right w:val="nil"/>
          <w:between w:val="nil"/>
        </w:pBdr>
        <w:shd w:val="clear" w:color="auto" w:fill="FFFFFF"/>
        <w:spacing w:after="0" w:line="240" w:lineRule="auto"/>
        <w:ind w:left="0" w:firstLine="567"/>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12 aliniat (1), partea introductivă, textul „în baza cererii proprietarilor” se substituie cu textul „în baza cererii proprietarului sau superficiarului”.</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54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12 aliniat (1) litera e) va avea următorul cuprins:</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„e) buletinul de identitate (pentru persoană fizică) sau extras din Registru de stat  al unităților de drept (pentru persoană juridică). În cazul în care cererea este depusă prin reprezentant, la cerere se anexează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actul juridic care confirmă împuternicirile reprezentantului.”.</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bookmarkStart w:id="3" w:name="_heading=h.3znysh7" w:colFirst="0" w:colLast="0"/>
      <w:bookmarkEnd w:id="3"/>
      <w:r>
        <w:rPr>
          <w:rFonts w:ascii="Times New Roman" w:eastAsia="Times New Roman" w:hAnsi="Times New Roman" w:cs="Times New Roman"/>
          <w:color w:val="000000"/>
          <w:sz w:val="28"/>
          <w:szCs w:val="28"/>
        </w:rPr>
        <w:t>La articolul 12 aliniat (5</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litera a) se exclude</w:t>
      </w:r>
      <w:r w:rsidR="007F013C">
        <w:rPr>
          <w:rFonts w:ascii="Times New Roman" w:eastAsia="Times New Roman" w:hAnsi="Times New Roman" w:cs="Times New Roman"/>
          <w:color w:val="000000"/>
          <w:sz w:val="28"/>
          <w:szCs w:val="28"/>
        </w:rPr>
        <w:t>.</w:t>
      </w:r>
    </w:p>
    <w:p w:rsidR="007F013C" w:rsidRDefault="007F013C" w:rsidP="007F013C">
      <w:pPr>
        <w:pBdr>
          <w:top w:val="nil"/>
          <w:left w:val="nil"/>
          <w:bottom w:val="nil"/>
          <w:right w:val="nil"/>
          <w:between w:val="nil"/>
        </w:pBdr>
        <w:shd w:val="clear" w:color="auto" w:fill="FFFFFF"/>
        <w:tabs>
          <w:tab w:val="left" w:pos="851"/>
          <w:tab w:val="left" w:pos="993"/>
        </w:tabs>
        <w:spacing w:after="0" w:line="240" w:lineRule="auto"/>
        <w:ind w:left="900"/>
        <w:jc w:val="both"/>
        <w:rPr>
          <w:rFonts w:ascii="Times New Roman" w:eastAsia="Times New Roman" w:hAnsi="Times New Roman" w:cs="Times New Roman"/>
          <w:color w:val="000000"/>
          <w:sz w:val="28"/>
          <w:szCs w:val="28"/>
        </w:rPr>
      </w:pPr>
    </w:p>
    <w:p w:rsidR="007F013C" w:rsidRDefault="007F013C" w:rsidP="007F013C">
      <w:pPr>
        <w:numPr>
          <w:ilvl w:val="0"/>
          <w:numId w:val="1"/>
        </w:numPr>
        <w:pBdr>
          <w:top w:val="nil"/>
          <w:left w:val="nil"/>
          <w:bottom w:val="nil"/>
          <w:right w:val="nil"/>
          <w:between w:val="nil"/>
        </w:pBdr>
        <w:shd w:val="clear" w:color="auto" w:fill="FFFFFF"/>
        <w:tabs>
          <w:tab w:val="left" w:pos="851"/>
          <w:tab w:val="left" w:pos="993"/>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La articolul 15 </w:t>
      </w:r>
      <w:r>
        <w:rPr>
          <w:rFonts w:ascii="Times New Roman" w:eastAsia="Times New Roman" w:hAnsi="Times New Roman" w:cs="Times New Roman"/>
          <w:sz w:val="28"/>
          <w:szCs w:val="28"/>
        </w:rPr>
        <w:t>alineatul</w:t>
      </w:r>
      <w:r>
        <w:rPr>
          <w:rFonts w:ascii="Times New Roman" w:eastAsia="Times New Roman" w:hAnsi="Times New Roman" w:cs="Times New Roman"/>
          <w:color w:val="000000"/>
          <w:sz w:val="28"/>
          <w:szCs w:val="28"/>
        </w:rPr>
        <w:t xml:space="preserve"> (6) va avea următorul cuprins:</w:t>
      </w:r>
    </w:p>
    <w:p w:rsidR="007F013C" w:rsidRDefault="007F013C" w:rsidP="007F013C">
      <w:p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În cazul în care lucrările de </w:t>
      </w:r>
      <w:proofErr w:type="spellStart"/>
      <w:r>
        <w:rPr>
          <w:rFonts w:ascii="Times New Roman" w:eastAsia="Times New Roman" w:hAnsi="Times New Roman" w:cs="Times New Roman"/>
          <w:color w:val="000000"/>
          <w:sz w:val="28"/>
          <w:szCs w:val="28"/>
        </w:rPr>
        <w:t>construcţie</w:t>
      </w:r>
      <w:proofErr w:type="spellEnd"/>
      <w:r>
        <w:rPr>
          <w:rFonts w:ascii="Times New Roman" w:eastAsia="Times New Roman" w:hAnsi="Times New Roman" w:cs="Times New Roman"/>
          <w:color w:val="000000"/>
          <w:sz w:val="28"/>
          <w:szCs w:val="28"/>
        </w:rPr>
        <w:t xml:space="preserve"> nu au fost finalizate în volumul stabilit prin </w:t>
      </w:r>
      <w:proofErr w:type="spellStart"/>
      <w:r>
        <w:rPr>
          <w:rFonts w:ascii="Times New Roman" w:eastAsia="Times New Roman" w:hAnsi="Times New Roman" w:cs="Times New Roman"/>
          <w:color w:val="000000"/>
          <w:sz w:val="28"/>
          <w:szCs w:val="28"/>
        </w:rPr>
        <w:t>documentaţia</w:t>
      </w:r>
      <w:proofErr w:type="spellEnd"/>
      <w:r>
        <w:rPr>
          <w:rFonts w:ascii="Times New Roman" w:eastAsia="Times New Roman" w:hAnsi="Times New Roman" w:cs="Times New Roman"/>
          <w:color w:val="000000"/>
          <w:sz w:val="28"/>
          <w:szCs w:val="28"/>
        </w:rPr>
        <w:t xml:space="preserve"> de proiect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nu a fost semnat procesul verbal de </w:t>
      </w:r>
      <w:proofErr w:type="spellStart"/>
      <w:r>
        <w:rPr>
          <w:rFonts w:ascii="Times New Roman" w:eastAsia="Times New Roman" w:hAnsi="Times New Roman" w:cs="Times New Roman"/>
          <w:color w:val="000000"/>
          <w:sz w:val="28"/>
          <w:szCs w:val="28"/>
        </w:rPr>
        <w:t>recepţie</w:t>
      </w:r>
      <w:proofErr w:type="spellEnd"/>
      <w:r>
        <w:rPr>
          <w:rFonts w:ascii="Times New Roman" w:eastAsia="Times New Roman" w:hAnsi="Times New Roman" w:cs="Times New Roman"/>
          <w:color w:val="000000"/>
          <w:sz w:val="28"/>
          <w:szCs w:val="28"/>
        </w:rPr>
        <w:t xml:space="preserve"> a lucrărilor, în termenul stabilit conform alin. (5),  </w:t>
      </w:r>
      <w:proofErr w:type="spellStart"/>
      <w:r>
        <w:rPr>
          <w:rFonts w:ascii="Times New Roman" w:eastAsia="Times New Roman" w:hAnsi="Times New Roman" w:cs="Times New Roman"/>
          <w:color w:val="000000"/>
          <w:sz w:val="28"/>
          <w:szCs w:val="28"/>
        </w:rPr>
        <w:t>autorizaţia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îşi</w:t>
      </w:r>
      <w:proofErr w:type="spellEnd"/>
      <w:r>
        <w:rPr>
          <w:rFonts w:ascii="Times New Roman" w:eastAsia="Times New Roman" w:hAnsi="Times New Roman" w:cs="Times New Roman"/>
          <w:color w:val="000000"/>
          <w:sz w:val="28"/>
          <w:szCs w:val="28"/>
        </w:rPr>
        <w:t xml:space="preserve"> pierde valabilitatea, fiind necesar emiterea unei noi </w:t>
      </w:r>
      <w:proofErr w:type="spellStart"/>
      <w:r>
        <w:rPr>
          <w:rFonts w:ascii="Times New Roman" w:eastAsia="Times New Roman" w:hAnsi="Times New Roman" w:cs="Times New Roman"/>
          <w:color w:val="000000"/>
          <w:sz w:val="28"/>
          <w:szCs w:val="28"/>
        </w:rPr>
        <w:t>autorizaţii</w:t>
      </w:r>
      <w:proofErr w:type="spellEnd"/>
      <w:r>
        <w:rPr>
          <w:rFonts w:ascii="Times New Roman" w:eastAsia="Times New Roman" w:hAnsi="Times New Roman" w:cs="Times New Roman"/>
          <w:color w:val="000000"/>
          <w:sz w:val="28"/>
          <w:szCs w:val="28"/>
        </w:rPr>
        <w:t xml:space="preserve"> în </w:t>
      </w:r>
      <w:proofErr w:type="spellStart"/>
      <w:r>
        <w:rPr>
          <w:rFonts w:ascii="Times New Roman" w:eastAsia="Times New Roman" w:hAnsi="Times New Roman" w:cs="Times New Roman"/>
          <w:color w:val="000000"/>
          <w:sz w:val="28"/>
          <w:szCs w:val="28"/>
        </w:rPr>
        <w:t>condiţiile</w:t>
      </w:r>
      <w:proofErr w:type="spellEnd"/>
      <w:r>
        <w:rPr>
          <w:rFonts w:ascii="Times New Roman" w:eastAsia="Times New Roman" w:hAnsi="Times New Roman" w:cs="Times New Roman"/>
          <w:color w:val="000000"/>
          <w:sz w:val="28"/>
          <w:szCs w:val="28"/>
        </w:rPr>
        <w:t xml:space="preserve"> prevăzute la art. 12.”.</w:t>
      </w:r>
    </w:p>
    <w:p w:rsidR="000D4B9B" w:rsidRDefault="000D4B9B" w:rsidP="007F013C">
      <w:pPr>
        <w:pBdr>
          <w:top w:val="nil"/>
          <w:left w:val="nil"/>
          <w:bottom w:val="nil"/>
          <w:right w:val="nil"/>
          <w:between w:val="nil"/>
        </w:pBdr>
        <w:shd w:val="clear" w:color="auto" w:fill="FFFFFF"/>
        <w:tabs>
          <w:tab w:val="left" w:pos="851"/>
          <w:tab w:val="left" w:pos="993"/>
        </w:tabs>
        <w:spacing w:after="0" w:line="240" w:lineRule="auto"/>
        <w:ind w:left="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17 aliniat (1), partea introductivă te</w:t>
      </w:r>
      <w:r>
        <w:rPr>
          <w:rFonts w:ascii="Times New Roman" w:eastAsia="Times New Roman" w:hAnsi="Times New Roman" w:cs="Times New Roman"/>
          <w:sz w:val="28"/>
          <w:szCs w:val="28"/>
        </w:rPr>
        <w:t xml:space="preserve">xtul „în baza cererii beneficiarului” </w:t>
      </w:r>
      <w:r>
        <w:rPr>
          <w:rFonts w:ascii="Times New Roman" w:eastAsia="Times New Roman" w:hAnsi="Times New Roman" w:cs="Times New Roman"/>
          <w:color w:val="000000"/>
          <w:sz w:val="28"/>
          <w:szCs w:val="28"/>
        </w:rPr>
        <w:t xml:space="preserve"> se substituie cu textul </w:t>
      </w:r>
      <w:r>
        <w:rPr>
          <w:rFonts w:ascii="Times New Roman" w:eastAsia="Times New Roman" w:hAnsi="Times New Roman" w:cs="Times New Roman"/>
          <w:sz w:val="28"/>
          <w:szCs w:val="28"/>
        </w:rPr>
        <w:t>„în baza cererii solicitantului</w:t>
      </w:r>
      <w:r>
        <w:rPr>
          <w:rFonts w:ascii="Times New Roman" w:eastAsia="Times New Roman" w:hAnsi="Times New Roman" w:cs="Times New Roman"/>
          <w:color w:val="000000"/>
          <w:sz w:val="28"/>
          <w:szCs w:val="28"/>
        </w:rPr>
        <w:t>”.</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17 aliniat (1) se completează cu litera b</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vertAlign w:val="superscript"/>
        </w:rPr>
        <w:t xml:space="preserve"> </w:t>
      </w:r>
      <w:r>
        <w:rPr>
          <w:rFonts w:ascii="Times New Roman" w:eastAsia="Times New Roman" w:hAnsi="Times New Roman" w:cs="Times New Roman"/>
          <w:color w:val="000000"/>
          <w:sz w:val="28"/>
          <w:szCs w:val="28"/>
        </w:rPr>
        <w:t>cu următorul cuprins:</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contractul privind supravegherea de autor, semnat de către solicitant (beneficiar)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proiectant;”</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17 aliniat (1) litera c) va avea următorul cuprins:</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 buletinul de identitate (pentru persoană fizică) sau extras din Registru de stat  al </w:t>
      </w:r>
      <w:proofErr w:type="spellStart"/>
      <w:r>
        <w:rPr>
          <w:rFonts w:ascii="Times New Roman" w:eastAsia="Times New Roman" w:hAnsi="Times New Roman" w:cs="Times New Roman"/>
          <w:color w:val="000000"/>
          <w:sz w:val="28"/>
          <w:szCs w:val="28"/>
        </w:rPr>
        <w:t>unităţilor</w:t>
      </w:r>
      <w:proofErr w:type="spellEnd"/>
      <w:r>
        <w:rPr>
          <w:rFonts w:ascii="Times New Roman" w:eastAsia="Times New Roman" w:hAnsi="Times New Roman" w:cs="Times New Roman"/>
          <w:color w:val="000000"/>
          <w:sz w:val="28"/>
          <w:szCs w:val="28"/>
        </w:rPr>
        <w:t xml:space="preserve"> de drept (pentru persoană juridică). În cazul în care cererea este depusă prin reprezentant, la cerere se anexează </w:t>
      </w:r>
      <w:proofErr w:type="spellStart"/>
      <w:r>
        <w:rPr>
          <w:rFonts w:ascii="Times New Roman" w:eastAsia="Times New Roman" w:hAnsi="Times New Roman" w:cs="Times New Roman"/>
          <w:color w:val="000000"/>
          <w:sz w:val="28"/>
          <w:szCs w:val="28"/>
        </w:rPr>
        <w:t>şi</w:t>
      </w:r>
      <w:proofErr w:type="spellEnd"/>
      <w:r>
        <w:rPr>
          <w:rFonts w:ascii="Times New Roman" w:eastAsia="Times New Roman" w:hAnsi="Times New Roman" w:cs="Times New Roman"/>
          <w:color w:val="000000"/>
          <w:sz w:val="28"/>
          <w:szCs w:val="28"/>
        </w:rPr>
        <w:t xml:space="preserve"> actul juridic care confirmă împuternicirile reprezentantului.”.</w:t>
      </w:r>
    </w:p>
    <w:p w:rsidR="000D4B9B" w:rsidRDefault="000D4B9B" w:rsidP="000D4B9B">
      <w:pPr>
        <w:pBdr>
          <w:top w:val="nil"/>
          <w:left w:val="nil"/>
          <w:bottom w:val="nil"/>
          <w:right w:val="nil"/>
          <w:between w:val="nil"/>
        </w:pBdr>
        <w:shd w:val="clear" w:color="auto" w:fill="FFFFFF"/>
        <w:tabs>
          <w:tab w:val="left" w:pos="851"/>
          <w:tab w:val="left" w:pos="993"/>
        </w:tabs>
        <w:spacing w:after="0" w:line="240" w:lineRule="auto"/>
        <w:ind w:left="0"/>
        <w:jc w:val="both"/>
        <w:rPr>
          <w:rFonts w:ascii="Times New Roman" w:eastAsia="Times New Roman" w:hAnsi="Times New Roman" w:cs="Times New Roman"/>
          <w:color w:val="000000"/>
          <w:sz w:val="28"/>
          <w:szCs w:val="28"/>
        </w:rPr>
      </w:pPr>
    </w:p>
    <w:p w:rsidR="000D4B9B" w:rsidRDefault="000D4B9B" w:rsidP="000D4B9B">
      <w:pPr>
        <w:numPr>
          <w:ilvl w:val="0"/>
          <w:numId w:val="1"/>
        </w:numPr>
        <w:pBdr>
          <w:top w:val="nil"/>
          <w:left w:val="nil"/>
          <w:bottom w:val="nil"/>
          <w:right w:val="nil"/>
          <w:between w:val="nil"/>
        </w:pBdr>
        <w:shd w:val="clear" w:color="auto" w:fill="FFFFFF"/>
        <w:tabs>
          <w:tab w:val="left" w:pos="851"/>
          <w:tab w:val="left" w:pos="993"/>
        </w:tabs>
        <w:spacing w:after="0" w:line="240" w:lineRule="auto"/>
        <w:ind w:left="0"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La articolul 17 aliniat (1) se completează cu litera g)</w:t>
      </w:r>
      <w:r>
        <w:rPr>
          <w:rFonts w:ascii="Times New Roman" w:eastAsia="Times New Roman" w:hAnsi="Times New Roman" w:cs="Times New Roman"/>
          <w:color w:val="000000"/>
          <w:sz w:val="28"/>
          <w:szCs w:val="28"/>
          <w:vertAlign w:val="superscript"/>
        </w:rPr>
        <w:t xml:space="preserve"> </w:t>
      </w:r>
      <w:r>
        <w:rPr>
          <w:rFonts w:ascii="Times New Roman" w:eastAsia="Times New Roman" w:hAnsi="Times New Roman" w:cs="Times New Roman"/>
          <w:color w:val="000000"/>
          <w:sz w:val="28"/>
          <w:szCs w:val="28"/>
        </w:rPr>
        <w:t>cu următorul cuprins:</w:t>
      </w:r>
    </w:p>
    <w:p w:rsidR="000D4B9B" w:rsidRDefault="000D4B9B" w:rsidP="000D4B9B">
      <w:pPr>
        <w:pBdr>
          <w:top w:val="nil"/>
          <w:left w:val="nil"/>
          <w:bottom w:val="nil"/>
          <w:right w:val="nil"/>
          <w:between w:val="nil"/>
        </w:pBdr>
        <w:shd w:val="clear" w:color="auto" w:fill="FFFFFF"/>
        <w:spacing w:after="0" w:line="240" w:lineRule="auto"/>
        <w:ind w:left="0"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„g) contractul privind </w:t>
      </w:r>
      <w:r>
        <w:rPr>
          <w:rFonts w:ascii="Times New Roman" w:eastAsia="Times New Roman" w:hAnsi="Times New Roman" w:cs="Times New Roman"/>
          <w:sz w:val="28"/>
          <w:szCs w:val="28"/>
        </w:rPr>
        <w:t>evacuarea</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deşeurilor</w:t>
      </w:r>
      <w:proofErr w:type="spellEnd"/>
      <w:r>
        <w:rPr>
          <w:rFonts w:ascii="Times New Roman" w:eastAsia="Times New Roman" w:hAnsi="Times New Roman" w:cs="Times New Roman"/>
          <w:color w:val="000000"/>
          <w:sz w:val="28"/>
          <w:szCs w:val="28"/>
        </w:rPr>
        <w:t xml:space="preserve">, semnat cu operatorii de transport </w:t>
      </w:r>
      <w:proofErr w:type="spellStart"/>
      <w:r>
        <w:rPr>
          <w:rFonts w:ascii="Times New Roman" w:eastAsia="Times New Roman" w:hAnsi="Times New Roman" w:cs="Times New Roman"/>
          <w:color w:val="000000"/>
          <w:sz w:val="28"/>
          <w:szCs w:val="28"/>
        </w:rPr>
        <w:t>specializaţi</w:t>
      </w:r>
      <w:proofErr w:type="spellEnd"/>
      <w:r>
        <w:rPr>
          <w:rFonts w:ascii="Times New Roman" w:eastAsia="Times New Roman" w:hAnsi="Times New Roman" w:cs="Times New Roman"/>
          <w:color w:val="000000"/>
          <w:sz w:val="28"/>
          <w:szCs w:val="28"/>
        </w:rPr>
        <w:t xml:space="preserve">, sau contract de depozitare a </w:t>
      </w:r>
      <w:proofErr w:type="spellStart"/>
      <w:r>
        <w:rPr>
          <w:rFonts w:ascii="Times New Roman" w:eastAsia="Times New Roman" w:hAnsi="Times New Roman" w:cs="Times New Roman"/>
          <w:color w:val="000000"/>
          <w:sz w:val="28"/>
          <w:szCs w:val="28"/>
        </w:rPr>
        <w:t>deşeurilor</w:t>
      </w:r>
      <w:proofErr w:type="spellEnd"/>
      <w:r>
        <w:rPr>
          <w:rFonts w:ascii="Times New Roman" w:eastAsia="Times New Roman" w:hAnsi="Times New Roman" w:cs="Times New Roman"/>
          <w:color w:val="000000"/>
          <w:sz w:val="28"/>
          <w:szCs w:val="28"/>
        </w:rPr>
        <w:t xml:space="preserve"> semnat cu titularul </w:t>
      </w:r>
      <w:proofErr w:type="spellStart"/>
      <w:r>
        <w:rPr>
          <w:rFonts w:ascii="Times New Roman" w:eastAsia="Times New Roman" w:hAnsi="Times New Roman" w:cs="Times New Roman"/>
          <w:color w:val="000000"/>
          <w:sz w:val="28"/>
          <w:szCs w:val="28"/>
        </w:rPr>
        <w:t>autorizaţiei</w:t>
      </w:r>
      <w:proofErr w:type="spellEnd"/>
      <w:r>
        <w:rPr>
          <w:rFonts w:ascii="Times New Roman" w:eastAsia="Times New Roman" w:hAnsi="Times New Roman" w:cs="Times New Roman"/>
          <w:color w:val="000000"/>
          <w:sz w:val="28"/>
          <w:szCs w:val="28"/>
        </w:rPr>
        <w:t xml:space="preserve"> de mediu pentru gestionarea </w:t>
      </w:r>
      <w:proofErr w:type="spellStart"/>
      <w:r>
        <w:rPr>
          <w:rFonts w:ascii="Times New Roman" w:eastAsia="Times New Roman" w:hAnsi="Times New Roman" w:cs="Times New Roman"/>
          <w:color w:val="000000"/>
          <w:sz w:val="28"/>
          <w:szCs w:val="28"/>
        </w:rPr>
        <w:t>deşeurilor</w:t>
      </w:r>
      <w:proofErr w:type="spellEnd"/>
      <w:r>
        <w:rPr>
          <w:rFonts w:ascii="Times New Roman" w:eastAsia="Times New Roman" w:hAnsi="Times New Roman" w:cs="Times New Roman"/>
          <w:color w:val="000000"/>
          <w:sz w:val="28"/>
          <w:szCs w:val="28"/>
        </w:rPr>
        <w:t>;”</w:t>
      </w:r>
    </w:p>
    <w:p w:rsidR="000D4B9B" w:rsidRDefault="000D4B9B" w:rsidP="000D4B9B">
      <w:pPr>
        <w:pBdr>
          <w:top w:val="nil"/>
          <w:left w:val="nil"/>
          <w:bottom w:val="nil"/>
          <w:right w:val="nil"/>
          <w:between w:val="nil"/>
        </w:pBdr>
        <w:shd w:val="clear" w:color="auto" w:fill="FFFFFF"/>
        <w:spacing w:after="0" w:line="240" w:lineRule="auto"/>
        <w:ind w:left="0" w:firstLine="851"/>
        <w:jc w:val="both"/>
        <w:rPr>
          <w:rFonts w:ascii="Times New Roman" w:eastAsia="Times New Roman" w:hAnsi="Times New Roman" w:cs="Times New Roman"/>
          <w:color w:val="000000"/>
          <w:sz w:val="28"/>
          <w:szCs w:val="28"/>
        </w:rPr>
      </w:pPr>
    </w:p>
    <w:p w:rsidR="000D4B9B" w:rsidRDefault="000D4B9B" w:rsidP="000D4B9B">
      <w:pPr>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 II</w:t>
      </w:r>
      <w:r>
        <w:rPr>
          <w:rFonts w:ascii="Times New Roman" w:eastAsia="Times New Roman" w:hAnsi="Times New Roman" w:cs="Times New Roman"/>
          <w:sz w:val="28"/>
          <w:szCs w:val="28"/>
        </w:rPr>
        <w:t xml:space="preserve"> – Prezenta lege intră în vigoare la momentul publicării în Monitorul Oficial.</w:t>
      </w:r>
    </w:p>
    <w:p w:rsidR="000D4B9B" w:rsidRDefault="000D4B9B" w:rsidP="000D4B9B">
      <w:pPr>
        <w:ind w:firstLine="851"/>
        <w:jc w:val="both"/>
        <w:rPr>
          <w:rFonts w:ascii="Times New Roman" w:eastAsia="Times New Roman" w:hAnsi="Times New Roman" w:cs="Times New Roman"/>
          <w:sz w:val="28"/>
          <w:szCs w:val="28"/>
        </w:rPr>
      </w:pPr>
    </w:p>
    <w:p w:rsidR="000D4B9B" w:rsidRDefault="000D4B9B" w:rsidP="000D4B9B">
      <w:pPr>
        <w:spacing w:line="240" w:lineRule="auto"/>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PREȘEDINTELE PARLAMENTULUI</w:t>
      </w: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40" w:lineRule="auto"/>
        <w:ind w:left="0" w:firstLine="851"/>
        <w:rPr>
          <w:rFonts w:ascii="Times New Roman" w:eastAsia="Times New Roman" w:hAnsi="Times New Roman" w:cs="Times New Roman"/>
          <w:sz w:val="28"/>
          <w:szCs w:val="28"/>
        </w:rPr>
      </w:pPr>
    </w:p>
    <w:p w:rsidR="000D4B9B" w:rsidRDefault="000D4B9B"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p>
    <w:p w:rsidR="007F013C" w:rsidRDefault="007F013C" w:rsidP="000D4B9B">
      <w:pPr>
        <w:spacing w:after="0" w:line="276" w:lineRule="auto"/>
        <w:ind w:left="0"/>
        <w:rPr>
          <w:b/>
        </w:rPr>
      </w:pPr>
      <w:bookmarkStart w:id="4" w:name="_GoBack"/>
      <w:bookmarkEnd w:id="4"/>
    </w:p>
    <w:p w:rsidR="000D4B9B" w:rsidRDefault="000D4B9B" w:rsidP="000D4B9B">
      <w:pPr>
        <w:spacing w:after="0" w:line="276" w:lineRule="auto"/>
        <w:ind w:firstLine="851"/>
        <w:jc w:val="center"/>
        <w:rPr>
          <w:b/>
        </w:rPr>
      </w:pPr>
    </w:p>
    <w:p w:rsidR="000D4B9B" w:rsidRDefault="000D4B9B" w:rsidP="000D4B9B">
      <w:pPr>
        <w:spacing w:after="0" w:line="276" w:lineRule="auto"/>
        <w:ind w:firstLine="851"/>
        <w:jc w:val="center"/>
      </w:pPr>
      <w:r>
        <w:rPr>
          <w:rFonts w:ascii="Times New Roman" w:eastAsia="Times New Roman" w:hAnsi="Times New Roman" w:cs="Times New Roman"/>
          <w:b/>
          <w:sz w:val="28"/>
          <w:szCs w:val="28"/>
          <w:highlight w:val="white"/>
        </w:rPr>
        <w:lastRenderedPageBreak/>
        <w:t>Notă informativă</w:t>
      </w:r>
    </w:p>
    <w:p w:rsidR="000D4B9B" w:rsidRDefault="000D4B9B" w:rsidP="000D4B9B">
      <w:pPr>
        <w:ind w:firstLine="851"/>
        <w:jc w:val="center"/>
      </w:pPr>
      <w:r>
        <w:rPr>
          <w:rFonts w:ascii="Times New Roman" w:eastAsia="Times New Roman" w:hAnsi="Times New Roman" w:cs="Times New Roman"/>
          <w:sz w:val="28"/>
          <w:szCs w:val="28"/>
        </w:rPr>
        <w:t>la proiectul Legii pentru modificarea</w:t>
      </w:r>
    </w:p>
    <w:p w:rsidR="000D4B9B" w:rsidRDefault="000D4B9B" w:rsidP="000D4B9B">
      <w:pPr>
        <w:ind w:left="0" w:firstLine="566"/>
        <w:jc w:val="both"/>
      </w:pPr>
      <w:r>
        <w:rPr>
          <w:rFonts w:ascii="Times New Roman" w:eastAsia="Times New Roman" w:hAnsi="Times New Roman" w:cs="Times New Roman"/>
          <w:sz w:val="28"/>
          <w:szCs w:val="28"/>
        </w:rPr>
        <w:t>Legii nr. 163/2010 privind autorizarea executării lucrărilor de construcție</w:t>
      </w:r>
    </w:p>
    <w:p w:rsidR="000D4B9B" w:rsidRDefault="000D4B9B" w:rsidP="000D4B9B">
      <w:pPr>
        <w:ind w:firstLine="851"/>
        <w:rPr>
          <w:rFonts w:ascii="Times New Roman" w:eastAsia="Times New Roman" w:hAnsi="Times New Roman" w:cs="Times New Roman"/>
          <w:sz w:val="28"/>
          <w:szCs w:val="28"/>
        </w:rPr>
      </w:pPr>
    </w:p>
    <w:tbl>
      <w:tblPr>
        <w:tblW w:w="95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6"/>
      </w:tblGrid>
      <w:tr w:rsidR="000D4B9B" w:rsidTr="00734A0D">
        <w:trPr>
          <w:trHeight w:val="183"/>
        </w:trPr>
        <w:tc>
          <w:tcPr>
            <w:tcW w:w="95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D4B9B" w:rsidRDefault="000D4B9B" w:rsidP="00734A0D">
            <w:r>
              <w:rPr>
                <w:rFonts w:ascii="Times New Roman" w:eastAsia="Times New Roman" w:hAnsi="Times New Roman" w:cs="Times New Roman"/>
                <w:b/>
                <w:sz w:val="28"/>
                <w:szCs w:val="28"/>
              </w:rPr>
              <w:t>Denumirea autorului și, după caz, a participanților la elaborarea proiectului</w:t>
            </w:r>
          </w:p>
        </w:tc>
      </w:tr>
      <w:tr w:rsidR="000D4B9B" w:rsidTr="00734A0D">
        <w:trPr>
          <w:trHeight w:val="183"/>
        </w:trPr>
        <w:tc>
          <w:tcPr>
            <w:tcW w:w="95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4B9B" w:rsidRDefault="000D4B9B" w:rsidP="00734A0D">
            <w:pPr>
              <w:ind w:left="0" w:firstLine="566"/>
              <w:jc w:val="both"/>
            </w:pPr>
            <w:r>
              <w:rPr>
                <w:rFonts w:ascii="Times New Roman" w:eastAsia="Times New Roman" w:hAnsi="Times New Roman" w:cs="Times New Roman"/>
                <w:sz w:val="28"/>
                <w:szCs w:val="28"/>
              </w:rPr>
              <w:t>Prezentul proiect de lege este elaborat de</w:t>
            </w:r>
            <w:r w:rsidR="009C0740">
              <w:rPr>
                <w:rFonts w:ascii="Times New Roman" w:eastAsia="Times New Roman" w:hAnsi="Times New Roman" w:cs="Times New Roman"/>
                <w:sz w:val="28"/>
                <w:szCs w:val="28"/>
              </w:rPr>
              <w:t xml:space="preserve"> un grup de deputați în Parlament. </w:t>
            </w:r>
            <w:r>
              <w:rPr>
                <w:rFonts w:ascii="Times New Roman" w:eastAsia="Times New Roman" w:hAnsi="Times New Roman" w:cs="Times New Roman"/>
                <w:sz w:val="28"/>
                <w:szCs w:val="28"/>
              </w:rPr>
              <w:t>Prezentul proiect de lege vine să modifice Legii nr. 163/2010 privind autorizarea executării lucrărilor de construcție</w:t>
            </w:r>
          </w:p>
          <w:p w:rsidR="000D4B9B" w:rsidRDefault="000D4B9B" w:rsidP="00734A0D">
            <w:pPr>
              <w:ind w:firstLine="851"/>
              <w:rPr>
                <w:rFonts w:ascii="Times New Roman" w:eastAsia="Times New Roman" w:hAnsi="Times New Roman" w:cs="Times New Roman"/>
                <w:sz w:val="28"/>
                <w:szCs w:val="28"/>
              </w:rPr>
            </w:pPr>
          </w:p>
        </w:tc>
      </w:tr>
      <w:tr w:rsidR="000D4B9B" w:rsidTr="00734A0D">
        <w:trPr>
          <w:trHeight w:val="183"/>
        </w:trPr>
        <w:tc>
          <w:tcPr>
            <w:tcW w:w="95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D4B9B" w:rsidRDefault="000D4B9B" w:rsidP="00734A0D">
            <w:r>
              <w:rPr>
                <w:rFonts w:ascii="Times New Roman" w:eastAsia="Times New Roman" w:hAnsi="Times New Roman" w:cs="Times New Roman"/>
                <w:b/>
                <w:sz w:val="28"/>
                <w:szCs w:val="28"/>
              </w:rPr>
              <w:t>Condițiile ce au impus elaborarea proiectului de act normativ, finalitățile urmărite</w:t>
            </w: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FFFFF"/>
          </w:tcPr>
          <w:p w:rsidR="000D4B9B" w:rsidRDefault="000D4B9B" w:rsidP="00734A0D">
            <w:pPr>
              <w:numPr>
                <w:ilvl w:val="0"/>
                <w:numId w:val="2"/>
              </w:num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vine ca reacție la modernizarea Codului Civil. Conform art. 29 al legii 1125/2002, pentru punerea în aplicare a Codului civil al Republicii Moldova, de la 01 martie 2019 prin efectul Legii nr. 133/2018, din 1 martie 2019, se instituie drept de superficie asupra terenului care aparține statului sau unităților administrativ-teritoriale (indiferent că face parte din domeniul public sau privat) în folosul proprietarului bunului imobil înregistrat separat în capitolul B.</w:t>
            </w:r>
          </w:p>
          <w:p w:rsidR="000D4B9B" w:rsidRDefault="000D4B9B" w:rsidP="00734A0D">
            <w:p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Conform art. 654 aliniat (1) Cod Civil,  superficie este dreptul real imobiliar de a poseda și folosi terenul altuia în vederea edificării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exploatării unei </w:t>
            </w:r>
            <w:proofErr w:type="spellStart"/>
            <w:r>
              <w:rPr>
                <w:rFonts w:ascii="Times New Roman" w:eastAsia="Times New Roman" w:hAnsi="Times New Roman" w:cs="Times New Roman"/>
                <w:sz w:val="28"/>
                <w:szCs w:val="28"/>
              </w:rPr>
              <w:t>construcţii</w:t>
            </w:r>
            <w:proofErr w:type="spellEnd"/>
            <w:r>
              <w:rPr>
                <w:rFonts w:ascii="Times New Roman" w:eastAsia="Times New Roman" w:hAnsi="Times New Roman" w:cs="Times New Roman"/>
                <w:sz w:val="28"/>
                <w:szCs w:val="28"/>
              </w:rPr>
              <w:t xml:space="preserve"> a superficiarului, deasupra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sub acest teren, sau a exploatării unei </w:t>
            </w:r>
            <w:proofErr w:type="spellStart"/>
            <w:r>
              <w:rPr>
                <w:rFonts w:ascii="Times New Roman" w:eastAsia="Times New Roman" w:hAnsi="Times New Roman" w:cs="Times New Roman"/>
                <w:sz w:val="28"/>
                <w:szCs w:val="28"/>
              </w:rPr>
              <w:t>construcţii</w:t>
            </w:r>
            <w:proofErr w:type="spellEnd"/>
            <w:r>
              <w:rPr>
                <w:rFonts w:ascii="Times New Roman" w:eastAsia="Times New Roman" w:hAnsi="Times New Roman" w:cs="Times New Roman"/>
                <w:sz w:val="28"/>
                <w:szCs w:val="28"/>
              </w:rPr>
              <w:t xml:space="preserve"> existente a superficiarului.</w:t>
            </w:r>
          </w:p>
          <w:p w:rsidR="000D4B9B" w:rsidRDefault="000D4B9B" w:rsidP="00734A0D">
            <w:p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Astfel, toate persoanele fizice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juridice care aveau încheiate contracte de </w:t>
            </w:r>
            <w:proofErr w:type="spellStart"/>
            <w:r>
              <w:rPr>
                <w:rFonts w:ascii="Times New Roman" w:eastAsia="Times New Roman" w:hAnsi="Times New Roman" w:cs="Times New Roman"/>
                <w:sz w:val="28"/>
                <w:szCs w:val="28"/>
              </w:rPr>
              <w:t>locaţiune</w:t>
            </w:r>
            <w:proofErr w:type="spellEnd"/>
            <w:r>
              <w:rPr>
                <w:rFonts w:ascii="Times New Roman" w:eastAsia="Times New Roman" w:hAnsi="Times New Roman" w:cs="Times New Roman"/>
                <w:sz w:val="28"/>
                <w:szCs w:val="28"/>
              </w:rPr>
              <w:t xml:space="preserve">, pentru </w:t>
            </w:r>
            <w:proofErr w:type="spellStart"/>
            <w:r>
              <w:rPr>
                <w:rFonts w:ascii="Times New Roman" w:eastAsia="Times New Roman" w:hAnsi="Times New Roman" w:cs="Times New Roman"/>
                <w:sz w:val="28"/>
                <w:szCs w:val="28"/>
              </w:rPr>
              <w:t>construcţia</w:t>
            </w:r>
            <w:proofErr w:type="spellEnd"/>
            <w:r>
              <w:rPr>
                <w:rFonts w:ascii="Times New Roman" w:eastAsia="Times New Roman" w:hAnsi="Times New Roman" w:cs="Times New Roman"/>
                <w:sz w:val="28"/>
                <w:szCs w:val="28"/>
              </w:rPr>
              <w:t xml:space="preserve"> unor clădiri, după modificările operate la Legea nr. 163/2010 privind autorizarea executării lucrărilor de construcție, prin legea nr. 3/2020,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-au pierdut dreptul de a solicita certificat de urbanism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autorizaţie</w:t>
            </w:r>
            <w:proofErr w:type="spellEnd"/>
            <w:r>
              <w:rPr>
                <w:rFonts w:ascii="Times New Roman" w:eastAsia="Times New Roman" w:hAnsi="Times New Roman" w:cs="Times New Roman"/>
                <w:sz w:val="28"/>
                <w:szCs w:val="28"/>
              </w:rPr>
              <w:t xml:space="preserve"> de construire, deoarece prin modificările aduse de legea nr. 3/2020, doar proprietarii de terenuri aveau dreptul de a solicita aceste acte. </w:t>
            </w:r>
          </w:p>
          <w:p w:rsidR="000D4B9B" w:rsidRDefault="000D4B9B" w:rsidP="00734A0D">
            <w:p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dat vine să înlăture această omisiune, inclusiv prin prisma modernizării codului civil.</w:t>
            </w:r>
          </w:p>
          <w:p w:rsidR="000D4B9B" w:rsidRDefault="000D4B9B" w:rsidP="00734A0D">
            <w:pPr>
              <w:numPr>
                <w:ilvl w:val="0"/>
                <w:numId w:val="2"/>
              </w:numPr>
              <w:shd w:val="clear" w:color="auto" w:fill="FFFFFF"/>
              <w:spacing w:after="0"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 legea nr. 235/2012 a fost abrogat articolul 6 din legea nr. 220/2007, privind înregistrarea de stat a persoanelor juridice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a întreprinzătorilor individuali, care prevedea că „Documentul ce confirmă înregistrarea de stat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luarea la </w:t>
            </w:r>
            <w:proofErr w:type="spellStart"/>
            <w:r>
              <w:rPr>
                <w:rFonts w:ascii="Times New Roman" w:eastAsia="Times New Roman" w:hAnsi="Times New Roman" w:cs="Times New Roman"/>
                <w:sz w:val="28"/>
                <w:szCs w:val="28"/>
              </w:rPr>
              <w:t>evidenţă</w:t>
            </w:r>
            <w:proofErr w:type="spellEnd"/>
            <w:r>
              <w:rPr>
                <w:rFonts w:ascii="Times New Roman" w:eastAsia="Times New Roman" w:hAnsi="Times New Roman" w:cs="Times New Roman"/>
                <w:sz w:val="28"/>
                <w:szCs w:val="28"/>
              </w:rPr>
              <w:t xml:space="preserve"> fiscală a persoanelor juridice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a întreprinzătorilor individuali este certificatul de înregistrare.”</w:t>
            </w:r>
          </w:p>
          <w:p w:rsidR="000D4B9B" w:rsidRDefault="000D4B9B" w:rsidP="00734A0D">
            <w:pPr>
              <w:shd w:val="clear" w:color="auto" w:fill="FFFFFF"/>
              <w:spacing w:after="0"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La moment deja decizia de înregistrare este actul care atestă că persoana juridică sau întreprinzătorul individual este înregistrat în registrul de stat. De aceea modificările propuse la art. 3, 12, 17 din lege 163/2010 vin să coreleze prevederile legii cu </w:t>
            </w:r>
            <w:proofErr w:type="spellStart"/>
            <w:r>
              <w:rPr>
                <w:rFonts w:ascii="Times New Roman" w:eastAsia="Times New Roman" w:hAnsi="Times New Roman" w:cs="Times New Roman"/>
                <w:sz w:val="28"/>
                <w:szCs w:val="28"/>
              </w:rPr>
              <w:t>legislaţia</w:t>
            </w:r>
            <w:proofErr w:type="spellEnd"/>
            <w:r>
              <w:rPr>
                <w:rFonts w:ascii="Times New Roman" w:eastAsia="Times New Roman" w:hAnsi="Times New Roman" w:cs="Times New Roman"/>
                <w:sz w:val="28"/>
                <w:szCs w:val="28"/>
              </w:rPr>
              <w:t xml:space="preserve"> în vigoare.</w:t>
            </w:r>
          </w:p>
          <w:p w:rsidR="000D4B9B" w:rsidRDefault="000D4B9B" w:rsidP="00734A0D">
            <w:pPr>
              <w:pStyle w:val="Heading4"/>
              <w:shd w:val="clear" w:color="auto" w:fill="FFFFFF"/>
              <w:spacing w:before="165" w:after="165"/>
              <w:ind w:firstLine="567"/>
              <w:jc w:val="both"/>
              <w:rPr>
                <w:sz w:val="28"/>
                <w:szCs w:val="28"/>
              </w:rPr>
            </w:pPr>
            <w:bookmarkStart w:id="5" w:name="_heading=h.93f8zeal1h0k" w:colFirst="0" w:colLast="0"/>
            <w:bookmarkEnd w:id="5"/>
            <w:r>
              <w:rPr>
                <w:b w:val="0"/>
                <w:sz w:val="28"/>
                <w:szCs w:val="28"/>
              </w:rPr>
              <w:t xml:space="preserve">Includerea în textul normei a </w:t>
            </w:r>
            <w:proofErr w:type="spellStart"/>
            <w:r>
              <w:rPr>
                <w:b w:val="0"/>
                <w:sz w:val="28"/>
                <w:szCs w:val="28"/>
              </w:rPr>
              <w:t>necesităţii</w:t>
            </w:r>
            <w:proofErr w:type="spellEnd"/>
            <w:r>
              <w:rPr>
                <w:b w:val="0"/>
                <w:sz w:val="28"/>
                <w:szCs w:val="28"/>
              </w:rPr>
              <w:t xml:space="preserve"> prezentării actului care confirmă împuternicirile reprezentantului este dictată de prevederile legii: art. 3 alin. (2), art. 12 alin. (2), art. 17 (2), care stabilesc că  „Solicitarea altor documente </w:t>
            </w:r>
            <w:proofErr w:type="spellStart"/>
            <w:r>
              <w:rPr>
                <w:b w:val="0"/>
                <w:sz w:val="28"/>
                <w:szCs w:val="28"/>
              </w:rPr>
              <w:t>decît</w:t>
            </w:r>
            <w:proofErr w:type="spellEnd"/>
            <w:r>
              <w:rPr>
                <w:b w:val="0"/>
                <w:sz w:val="28"/>
                <w:szCs w:val="28"/>
              </w:rPr>
              <w:t xml:space="preserve"> cele prevăzute la alin. (1) nu se admite.”</w:t>
            </w:r>
          </w:p>
          <w:p w:rsidR="000D4B9B" w:rsidRDefault="000D4B9B" w:rsidP="00734A0D">
            <w:pPr>
              <w:numPr>
                <w:ilvl w:val="0"/>
                <w:numId w:val="2"/>
              </w:numPr>
              <w:shd w:val="clear" w:color="auto" w:fill="FFFFFF"/>
              <w:spacing w:after="0"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 legea nr. 3 din 06.02.2020 articolul 4 alineatul (1) din legea 163/2010 a fost modificat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expus cu următorul text: 1) Certificatul de urbanism pentru proiectare se elaborează în baza </w:t>
            </w:r>
            <w:proofErr w:type="spellStart"/>
            <w:r>
              <w:rPr>
                <w:rFonts w:ascii="Times New Roman" w:eastAsia="Times New Roman" w:hAnsi="Times New Roman" w:cs="Times New Roman"/>
                <w:sz w:val="28"/>
                <w:szCs w:val="28"/>
              </w:rPr>
              <w:t>documentaţiei</w:t>
            </w:r>
            <w:proofErr w:type="spellEnd"/>
            <w:r>
              <w:rPr>
                <w:rFonts w:ascii="Times New Roman" w:eastAsia="Times New Roman" w:hAnsi="Times New Roman" w:cs="Times New Roman"/>
                <w:sz w:val="28"/>
                <w:szCs w:val="28"/>
              </w:rPr>
              <w:t xml:space="preserve"> de urbanism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de amenajare a teritoriului. </w:t>
            </w:r>
          </w:p>
          <w:p w:rsidR="000D4B9B" w:rsidRDefault="000D4B9B" w:rsidP="00734A0D">
            <w:pPr>
              <w:shd w:val="clear" w:color="auto" w:fill="FFFFFF"/>
              <w:spacing w:after="0"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Introducerea alineatelor noi la art. 4 este dictată de faptul că Planul Urbanistic General (P.U.G.) al </w:t>
            </w:r>
            <w:proofErr w:type="spellStart"/>
            <w:r>
              <w:rPr>
                <w:rFonts w:ascii="Times New Roman" w:eastAsia="Times New Roman" w:hAnsi="Times New Roman" w:cs="Times New Roman"/>
                <w:sz w:val="28"/>
                <w:szCs w:val="28"/>
              </w:rPr>
              <w:t>localităţilor</w:t>
            </w:r>
            <w:proofErr w:type="spellEnd"/>
            <w:r>
              <w:rPr>
                <w:rFonts w:ascii="Times New Roman" w:eastAsia="Times New Roman" w:hAnsi="Times New Roman" w:cs="Times New Roman"/>
                <w:sz w:val="28"/>
                <w:szCs w:val="28"/>
              </w:rPr>
              <w:t xml:space="preserve"> se elaborează odată la 10 ani sau mai mult, iar </w:t>
            </w:r>
            <w:proofErr w:type="spellStart"/>
            <w:r>
              <w:rPr>
                <w:rFonts w:ascii="Times New Roman" w:eastAsia="Times New Roman" w:hAnsi="Times New Roman" w:cs="Times New Roman"/>
                <w:sz w:val="28"/>
                <w:szCs w:val="28"/>
              </w:rPr>
              <w:t>localităţile</w:t>
            </w:r>
            <w:proofErr w:type="spellEnd"/>
            <w:r>
              <w:rPr>
                <w:rFonts w:ascii="Times New Roman" w:eastAsia="Times New Roman" w:hAnsi="Times New Roman" w:cs="Times New Roman"/>
                <w:sz w:val="28"/>
                <w:szCs w:val="28"/>
              </w:rPr>
              <w:t xml:space="preserve"> cunosc o dezvoltare continuă, este normal ca în timp să fie posibil de modificat/concretizat/corelat prevederile P.U.G. -ului cu </w:t>
            </w:r>
            <w:proofErr w:type="spellStart"/>
            <w:r>
              <w:rPr>
                <w:rFonts w:ascii="Times New Roman" w:eastAsia="Times New Roman" w:hAnsi="Times New Roman" w:cs="Times New Roman"/>
                <w:sz w:val="28"/>
                <w:szCs w:val="28"/>
              </w:rPr>
              <w:t>realităţile</w:t>
            </w:r>
            <w:proofErr w:type="spellEnd"/>
            <w:r>
              <w:rPr>
                <w:rFonts w:ascii="Times New Roman" w:eastAsia="Times New Roman" w:hAnsi="Times New Roman" w:cs="Times New Roman"/>
                <w:sz w:val="28"/>
                <w:szCs w:val="28"/>
              </w:rPr>
              <w:t xml:space="preserve"> de dezvoltare a </w:t>
            </w:r>
            <w:proofErr w:type="spellStart"/>
            <w:r>
              <w:rPr>
                <w:rFonts w:ascii="Times New Roman" w:eastAsia="Times New Roman" w:hAnsi="Times New Roman" w:cs="Times New Roman"/>
                <w:sz w:val="28"/>
                <w:szCs w:val="28"/>
              </w:rPr>
              <w:t>localităţilor</w:t>
            </w:r>
            <w:proofErr w:type="spellEnd"/>
            <w:r>
              <w:rPr>
                <w:rFonts w:ascii="Times New Roman" w:eastAsia="Times New Roman" w:hAnsi="Times New Roman" w:cs="Times New Roman"/>
                <w:sz w:val="28"/>
                <w:szCs w:val="28"/>
              </w:rPr>
              <w:t xml:space="preserve"> la zi.</w:t>
            </w:r>
          </w:p>
          <w:p w:rsidR="000D4B9B" w:rsidRDefault="000D4B9B" w:rsidP="00734A0D">
            <w:pPr>
              <w:shd w:val="clear" w:color="auto" w:fill="FFFFFF"/>
              <w:spacing w:after="0"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Mai mult ca </w:t>
            </w:r>
            <w:proofErr w:type="spellStart"/>
            <w:r>
              <w:rPr>
                <w:rFonts w:ascii="Times New Roman" w:eastAsia="Times New Roman" w:hAnsi="Times New Roman" w:cs="Times New Roman"/>
                <w:sz w:val="28"/>
                <w:szCs w:val="28"/>
              </w:rPr>
              <w:t>atît</w:t>
            </w:r>
            <w:proofErr w:type="spellEnd"/>
            <w:r>
              <w:rPr>
                <w:rFonts w:ascii="Times New Roman" w:eastAsia="Times New Roman" w:hAnsi="Times New Roman" w:cs="Times New Roman"/>
                <w:sz w:val="28"/>
                <w:szCs w:val="28"/>
              </w:rPr>
              <w:t xml:space="preserve">, aceste norme sunt corelate cu prevederile art. 14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art. 16 ale </w:t>
            </w:r>
            <w:hyperlink r:id="rId12">
              <w:r>
                <w:rPr>
                  <w:rFonts w:ascii="Times New Roman" w:eastAsia="Times New Roman" w:hAnsi="Times New Roman" w:cs="Times New Roman"/>
                  <w:sz w:val="28"/>
                  <w:szCs w:val="28"/>
                </w:rPr>
                <w:t>Legii nr. 835/1996</w:t>
              </w:r>
            </w:hyperlink>
            <w:r>
              <w:rPr>
                <w:rFonts w:ascii="Times New Roman" w:eastAsia="Times New Roman" w:hAnsi="Times New Roman" w:cs="Times New Roman"/>
                <w:sz w:val="28"/>
                <w:szCs w:val="28"/>
              </w:rPr>
              <w:t xml:space="preserve"> privind principiile urbanismului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amenajării teritoriului.  </w:t>
            </w:r>
          </w:p>
          <w:p w:rsidR="000D4B9B" w:rsidRDefault="000D4B9B" w:rsidP="00734A0D">
            <w:pPr>
              <w:numPr>
                <w:ilvl w:val="0"/>
                <w:numId w:val="2"/>
              </w:numPr>
              <w:pBdr>
                <w:top w:val="nil"/>
                <w:left w:val="nil"/>
                <w:bottom w:val="nil"/>
                <w:right w:val="nil"/>
                <w:between w:val="nil"/>
              </w:pBdr>
              <w:shd w:val="clear" w:color="auto" w:fill="FFFFFF"/>
              <w:spacing w:after="0" w:line="240" w:lineRule="auto"/>
              <w:ind w:left="0" w:firstLine="566"/>
              <w:jc w:val="both"/>
            </w:pPr>
            <w:r>
              <w:rPr>
                <w:rFonts w:ascii="Times New Roman" w:eastAsia="Times New Roman" w:hAnsi="Times New Roman" w:cs="Times New Roman"/>
                <w:sz w:val="28"/>
                <w:szCs w:val="28"/>
              </w:rPr>
              <w:t xml:space="preserve">Introducerea </w:t>
            </w:r>
            <w:proofErr w:type="spellStart"/>
            <w:r>
              <w:rPr>
                <w:rFonts w:ascii="Times New Roman" w:eastAsia="Times New Roman" w:hAnsi="Times New Roman" w:cs="Times New Roman"/>
                <w:sz w:val="28"/>
                <w:szCs w:val="28"/>
              </w:rPr>
              <w:t>obligativităţii</w:t>
            </w:r>
            <w:proofErr w:type="spellEnd"/>
            <w:r>
              <w:rPr>
                <w:rFonts w:ascii="Times New Roman" w:eastAsia="Times New Roman" w:hAnsi="Times New Roman" w:cs="Times New Roman"/>
                <w:sz w:val="28"/>
                <w:szCs w:val="28"/>
              </w:rPr>
              <w:t xml:space="preserve"> de a prezenta la depunerea cererii pentru </w:t>
            </w:r>
            <w:proofErr w:type="spellStart"/>
            <w:r>
              <w:rPr>
                <w:rFonts w:ascii="Times New Roman" w:eastAsia="Times New Roman" w:hAnsi="Times New Roman" w:cs="Times New Roman"/>
                <w:sz w:val="28"/>
                <w:szCs w:val="28"/>
              </w:rPr>
              <w:t>obţinerea</w:t>
            </w:r>
            <w:proofErr w:type="spellEnd"/>
            <w:r>
              <w:rPr>
                <w:rFonts w:ascii="Times New Roman" w:eastAsia="Times New Roman" w:hAnsi="Times New Roman" w:cs="Times New Roman"/>
                <w:sz w:val="28"/>
                <w:szCs w:val="28"/>
              </w:rPr>
              <w:t xml:space="preserve"> autorizației de </w:t>
            </w:r>
            <w:proofErr w:type="spellStart"/>
            <w:r>
              <w:rPr>
                <w:rFonts w:ascii="Times New Roman" w:eastAsia="Times New Roman" w:hAnsi="Times New Roman" w:cs="Times New Roman"/>
                <w:sz w:val="28"/>
                <w:szCs w:val="28"/>
              </w:rPr>
              <w:t>desfiinţare</w:t>
            </w:r>
            <w:proofErr w:type="spellEnd"/>
            <w:r>
              <w:rPr>
                <w:rFonts w:ascii="Times New Roman" w:eastAsia="Times New Roman" w:hAnsi="Times New Roman" w:cs="Times New Roman"/>
                <w:sz w:val="28"/>
                <w:szCs w:val="28"/>
              </w:rPr>
              <w:t xml:space="preserve"> a unui contract privind evacuarea </w:t>
            </w:r>
            <w:proofErr w:type="spellStart"/>
            <w:r>
              <w:rPr>
                <w:rFonts w:ascii="Times New Roman" w:eastAsia="Times New Roman" w:hAnsi="Times New Roman" w:cs="Times New Roman"/>
                <w:sz w:val="28"/>
                <w:szCs w:val="28"/>
              </w:rPr>
              <w:t>deşeurilor</w:t>
            </w:r>
            <w:proofErr w:type="spellEnd"/>
            <w:r>
              <w:rPr>
                <w:rFonts w:ascii="Times New Roman" w:eastAsia="Times New Roman" w:hAnsi="Times New Roman" w:cs="Times New Roman"/>
                <w:sz w:val="28"/>
                <w:szCs w:val="28"/>
              </w:rPr>
              <w:t xml:space="preserve"> este necesară în primul </w:t>
            </w:r>
            <w:proofErr w:type="spellStart"/>
            <w:r>
              <w:rPr>
                <w:rFonts w:ascii="Times New Roman" w:eastAsia="Times New Roman" w:hAnsi="Times New Roman" w:cs="Times New Roman"/>
                <w:sz w:val="28"/>
                <w:szCs w:val="28"/>
              </w:rPr>
              <w:t>rînd</w:t>
            </w:r>
            <w:proofErr w:type="spellEnd"/>
            <w:r>
              <w:rPr>
                <w:rFonts w:ascii="Times New Roman" w:eastAsia="Times New Roman" w:hAnsi="Times New Roman" w:cs="Times New Roman"/>
                <w:sz w:val="28"/>
                <w:szCs w:val="28"/>
              </w:rPr>
              <w:t xml:space="preserve"> prin ajustarea prevederilor legii 163/2010 la prevederile legii nr.209/2016 privind </w:t>
            </w:r>
            <w:proofErr w:type="spellStart"/>
            <w:r>
              <w:rPr>
                <w:rFonts w:ascii="Times New Roman" w:eastAsia="Times New Roman" w:hAnsi="Times New Roman" w:cs="Times New Roman"/>
                <w:sz w:val="28"/>
                <w:szCs w:val="28"/>
              </w:rPr>
              <w:t>deşeurile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în al doilea </w:t>
            </w:r>
            <w:proofErr w:type="spellStart"/>
            <w:r>
              <w:rPr>
                <w:rFonts w:ascii="Times New Roman" w:eastAsia="Times New Roman" w:hAnsi="Times New Roman" w:cs="Times New Roman"/>
                <w:sz w:val="28"/>
                <w:szCs w:val="28"/>
              </w:rPr>
              <w:t>rînd</w:t>
            </w:r>
            <w:proofErr w:type="spellEnd"/>
            <w:r>
              <w:rPr>
                <w:rFonts w:ascii="Times New Roman" w:eastAsia="Times New Roman" w:hAnsi="Times New Roman" w:cs="Times New Roman"/>
                <w:sz w:val="28"/>
                <w:szCs w:val="28"/>
              </w:rPr>
              <w:t xml:space="preserve"> de a stopa fenomenul privind crearea </w:t>
            </w:r>
            <w:proofErr w:type="spellStart"/>
            <w:r>
              <w:rPr>
                <w:rFonts w:ascii="Times New Roman" w:eastAsia="Times New Roman" w:hAnsi="Times New Roman" w:cs="Times New Roman"/>
                <w:sz w:val="28"/>
                <w:szCs w:val="28"/>
              </w:rPr>
              <w:t>gunoiştelor</w:t>
            </w:r>
            <w:proofErr w:type="spellEnd"/>
            <w:r>
              <w:rPr>
                <w:rFonts w:ascii="Times New Roman" w:eastAsia="Times New Roman" w:hAnsi="Times New Roman" w:cs="Times New Roman"/>
                <w:sz w:val="28"/>
                <w:szCs w:val="28"/>
              </w:rPr>
              <w:t xml:space="preserve"> ilegale de deșeuri care provin de la </w:t>
            </w:r>
            <w:proofErr w:type="spellStart"/>
            <w:r>
              <w:rPr>
                <w:rFonts w:ascii="Times New Roman" w:eastAsia="Times New Roman" w:hAnsi="Times New Roman" w:cs="Times New Roman"/>
                <w:sz w:val="28"/>
                <w:szCs w:val="28"/>
              </w:rPr>
              <w:t>construcţii</w:t>
            </w:r>
            <w:proofErr w:type="spellEnd"/>
            <w:r>
              <w:rPr>
                <w:rFonts w:ascii="Times New Roman" w:eastAsia="Times New Roman" w:hAnsi="Times New Roman" w:cs="Times New Roman"/>
                <w:sz w:val="28"/>
                <w:szCs w:val="28"/>
              </w:rPr>
              <w:t xml:space="preserve">. </w:t>
            </w:r>
          </w:p>
          <w:p w:rsidR="000D4B9B" w:rsidRDefault="000D4B9B" w:rsidP="00734A0D">
            <w:pPr>
              <w:ind w:left="0"/>
              <w:jc w:val="both"/>
              <w:rPr>
                <w:rFonts w:ascii="Times New Roman" w:eastAsia="Times New Roman" w:hAnsi="Times New Roman" w:cs="Times New Roman"/>
                <w:sz w:val="28"/>
                <w:szCs w:val="28"/>
              </w:rPr>
            </w:pP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2F2F2"/>
          </w:tcPr>
          <w:p w:rsidR="000D4B9B" w:rsidRDefault="000D4B9B" w:rsidP="00734A0D">
            <w:r>
              <w:rPr>
                <w:rFonts w:ascii="Times New Roman" w:eastAsia="Times New Roman" w:hAnsi="Times New Roman" w:cs="Times New Roman"/>
                <w:b/>
                <w:sz w:val="28"/>
                <w:szCs w:val="28"/>
              </w:rPr>
              <w:lastRenderedPageBreak/>
              <w:t>Principalele prevederi ale proiectului și evidențierea elementelor noi</w:t>
            </w:r>
          </w:p>
        </w:tc>
      </w:tr>
      <w:tr w:rsidR="000D4B9B" w:rsidTr="00734A0D">
        <w:trPr>
          <w:trHeight w:val="421"/>
        </w:trPr>
        <w:tc>
          <w:tcPr>
            <w:tcW w:w="9576" w:type="dxa"/>
            <w:tcBorders>
              <w:top w:val="single" w:sz="4" w:space="0" w:color="000000"/>
              <w:left w:val="single" w:sz="4" w:space="0" w:color="000000"/>
              <w:bottom w:val="single" w:sz="4" w:space="0" w:color="000000"/>
              <w:right w:val="single" w:sz="4" w:space="0" w:color="000000"/>
            </w:tcBorders>
            <w:shd w:val="clear" w:color="auto" w:fill="FFFFFF"/>
          </w:tcPr>
          <w:p w:rsidR="000D4B9B" w:rsidRDefault="000D4B9B" w:rsidP="00734A0D">
            <w:p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Modificările propuse vin să coreleze prevederile legii 163/2010 cu noile prevederi ale </w:t>
            </w:r>
            <w:proofErr w:type="spellStart"/>
            <w:r>
              <w:rPr>
                <w:rFonts w:ascii="Times New Roman" w:eastAsia="Times New Roman" w:hAnsi="Times New Roman" w:cs="Times New Roman"/>
                <w:sz w:val="28"/>
                <w:szCs w:val="28"/>
              </w:rPr>
              <w:t>legislaţiei</w:t>
            </w:r>
            <w:proofErr w:type="spellEnd"/>
            <w:r>
              <w:rPr>
                <w:rFonts w:ascii="Times New Roman" w:eastAsia="Times New Roman" w:hAnsi="Times New Roman" w:cs="Times New Roman"/>
                <w:sz w:val="28"/>
                <w:szCs w:val="28"/>
              </w:rPr>
              <w:t xml:space="preserve"> în materie de aplicarea dreptului de superficie, concretizarea cercurilor de persoane care au dreptul de a fi titulari ai certificatului de urbanism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autorizaţiei</w:t>
            </w:r>
            <w:proofErr w:type="spellEnd"/>
            <w:r>
              <w:rPr>
                <w:rFonts w:ascii="Times New Roman" w:eastAsia="Times New Roman" w:hAnsi="Times New Roman" w:cs="Times New Roman"/>
                <w:sz w:val="28"/>
                <w:szCs w:val="28"/>
              </w:rPr>
              <w:t xml:space="preserve"> de construire.</w:t>
            </w:r>
          </w:p>
          <w:p w:rsidR="000D4B9B" w:rsidRDefault="000D4B9B" w:rsidP="00734A0D">
            <w:pPr>
              <w:spacing w:line="240" w:lineRule="auto"/>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 asemenea, legea concretizează cazurile </w:t>
            </w:r>
            <w:proofErr w:type="spellStart"/>
            <w:r>
              <w:rPr>
                <w:rFonts w:ascii="Times New Roman" w:eastAsia="Times New Roman" w:hAnsi="Times New Roman" w:cs="Times New Roman"/>
                <w:sz w:val="28"/>
                <w:szCs w:val="28"/>
              </w:rPr>
              <w:t>cînd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îşi</w:t>
            </w:r>
            <w:proofErr w:type="spellEnd"/>
            <w:r>
              <w:rPr>
                <w:rFonts w:ascii="Times New Roman" w:eastAsia="Times New Roman" w:hAnsi="Times New Roman" w:cs="Times New Roman"/>
                <w:sz w:val="28"/>
                <w:szCs w:val="28"/>
              </w:rPr>
              <w:t xml:space="preserve"> pierde valabilitatea certificatului de urbanism </w:t>
            </w:r>
            <w:proofErr w:type="spellStart"/>
            <w:r>
              <w:rPr>
                <w:rFonts w:ascii="Times New Roman" w:eastAsia="Times New Roman" w:hAnsi="Times New Roman" w:cs="Times New Roman"/>
                <w:sz w:val="28"/>
                <w:szCs w:val="28"/>
              </w:rPr>
              <w:t>şi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autorizaţia</w:t>
            </w:r>
            <w:proofErr w:type="spellEnd"/>
            <w:r>
              <w:rPr>
                <w:rFonts w:ascii="Times New Roman" w:eastAsia="Times New Roman" w:hAnsi="Times New Roman" w:cs="Times New Roman"/>
                <w:sz w:val="28"/>
                <w:szCs w:val="28"/>
              </w:rPr>
              <w:t xml:space="preserve"> de construire</w:t>
            </w: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2F2F2"/>
          </w:tcPr>
          <w:p w:rsidR="000D4B9B" w:rsidRDefault="000D4B9B" w:rsidP="00734A0D">
            <w:r>
              <w:rPr>
                <w:rFonts w:ascii="Times New Roman" w:eastAsia="Times New Roman" w:hAnsi="Times New Roman" w:cs="Times New Roman"/>
                <w:b/>
                <w:sz w:val="28"/>
                <w:szCs w:val="28"/>
              </w:rPr>
              <w:t xml:space="preserve">Fundamentarea </w:t>
            </w:r>
            <w:proofErr w:type="spellStart"/>
            <w:r>
              <w:rPr>
                <w:rFonts w:ascii="Times New Roman" w:eastAsia="Times New Roman" w:hAnsi="Times New Roman" w:cs="Times New Roman"/>
                <w:b/>
                <w:sz w:val="28"/>
                <w:szCs w:val="28"/>
              </w:rPr>
              <w:t>economico</w:t>
            </w:r>
            <w:proofErr w:type="spellEnd"/>
            <w:r>
              <w:rPr>
                <w:rFonts w:ascii="Times New Roman" w:eastAsia="Times New Roman" w:hAnsi="Times New Roman" w:cs="Times New Roman"/>
                <w:b/>
                <w:sz w:val="28"/>
                <w:szCs w:val="28"/>
              </w:rPr>
              <w:t>-financiară</w:t>
            </w: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FFFFF"/>
          </w:tcPr>
          <w:p w:rsidR="000D4B9B" w:rsidRDefault="000D4B9B" w:rsidP="00734A0D">
            <w:pPr>
              <w:spacing w:line="240" w:lineRule="auto"/>
              <w:ind w:left="0" w:firstLine="566"/>
              <w:jc w:val="both"/>
            </w:pPr>
            <w:r>
              <w:rPr>
                <w:rFonts w:ascii="Times New Roman" w:eastAsia="Times New Roman" w:hAnsi="Times New Roman" w:cs="Times New Roman"/>
                <w:sz w:val="28"/>
                <w:szCs w:val="28"/>
              </w:rPr>
              <w:t>În conformitate cu art.3 alin (31) din Codul fiscal, în cazul inițiativelor legislative înaintate de către deputați, actul de analiză a impactului de reglementare va fi întocmit de Guvern în procesul de avizare, conform unei metodologii aprobate de acesta. Totodată, în înțelegerea noastră, implementarea proiectului nu necesită alocarea unor mijloace financiare suplimentare din bugetul de stat. </w:t>
            </w: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2F2F2"/>
          </w:tcPr>
          <w:p w:rsidR="000D4B9B" w:rsidRDefault="000D4B9B" w:rsidP="00734A0D">
            <w:r>
              <w:rPr>
                <w:rFonts w:ascii="Times New Roman" w:eastAsia="Times New Roman" w:hAnsi="Times New Roman" w:cs="Times New Roman"/>
                <w:b/>
                <w:sz w:val="28"/>
                <w:szCs w:val="28"/>
              </w:rPr>
              <w:t>Modul de încorporare a actului în cadrul normativ în vigoare</w:t>
            </w:r>
          </w:p>
        </w:tc>
      </w:tr>
      <w:tr w:rsidR="000D4B9B" w:rsidTr="00734A0D">
        <w:trPr>
          <w:trHeight w:val="1"/>
        </w:trPr>
        <w:tc>
          <w:tcPr>
            <w:tcW w:w="9576" w:type="dxa"/>
            <w:tcBorders>
              <w:top w:val="single" w:sz="4" w:space="0" w:color="000000"/>
              <w:left w:val="single" w:sz="4" w:space="0" w:color="000000"/>
              <w:bottom w:val="single" w:sz="4" w:space="0" w:color="000000"/>
              <w:right w:val="single" w:sz="4" w:space="0" w:color="000000"/>
            </w:tcBorders>
            <w:shd w:val="clear" w:color="auto" w:fill="FFFFFF"/>
          </w:tcPr>
          <w:p w:rsidR="000D4B9B" w:rsidRDefault="000D4B9B" w:rsidP="00734A0D">
            <w:pPr>
              <w:spacing w:line="240" w:lineRule="auto"/>
              <w:ind w:left="0" w:firstLine="708"/>
            </w:pPr>
            <w:r>
              <w:rPr>
                <w:rFonts w:ascii="Times New Roman" w:eastAsia="Times New Roman" w:hAnsi="Times New Roman" w:cs="Times New Roman"/>
                <w:sz w:val="28"/>
                <w:szCs w:val="28"/>
              </w:rPr>
              <w:lastRenderedPageBreak/>
              <w:t>Prezentul proiect este elaborat în conformitate cu legislația în vigoare și nu necesită elaborarea sau modificarea altor acte normative.</w:t>
            </w:r>
          </w:p>
        </w:tc>
      </w:tr>
    </w:tbl>
    <w:p w:rsidR="000D4B9B" w:rsidRDefault="000D4B9B" w:rsidP="000D4B9B">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sz w:val="28"/>
          <w:szCs w:val="28"/>
        </w:rPr>
      </w:pPr>
    </w:p>
    <w:p w:rsidR="000D4B9B" w:rsidRDefault="000D4B9B" w:rsidP="000D4B9B">
      <w:pPr>
        <w:widowControl w:val="0"/>
        <w:pBdr>
          <w:top w:val="nil"/>
          <w:left w:val="nil"/>
          <w:bottom w:val="nil"/>
          <w:right w:val="nil"/>
          <w:between w:val="nil"/>
        </w:pBdr>
        <w:spacing w:after="540"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Deputat în Parlamentul</w:t>
      </w:r>
      <w:r>
        <w:rPr>
          <w:rFonts w:ascii="Times New Roman" w:eastAsia="Times New Roman" w:hAnsi="Times New Roman" w:cs="Times New Roman"/>
          <w:color w:val="000000"/>
          <w:sz w:val="28"/>
          <w:szCs w:val="28"/>
        </w:rPr>
        <w:br/>
      </w:r>
      <w:r>
        <w:rPr>
          <w:rFonts w:ascii="Times New Roman" w:eastAsia="Times New Roman" w:hAnsi="Times New Roman" w:cs="Times New Roman"/>
          <w:sz w:val="28"/>
          <w:szCs w:val="28"/>
        </w:rPr>
        <w:t>Republicii</w:t>
      </w:r>
      <w:r>
        <w:rPr>
          <w:rFonts w:ascii="Times New Roman" w:eastAsia="Times New Roman" w:hAnsi="Times New Roman" w:cs="Times New Roman"/>
          <w:color w:val="000000"/>
          <w:sz w:val="28"/>
          <w:szCs w:val="28"/>
        </w:rPr>
        <w:t xml:space="preserve"> Moldova</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rsidR="000D4B9B" w:rsidRDefault="000D4B9B" w:rsidP="000D4B9B">
      <w:pPr>
        <w:ind w:firstLine="851"/>
        <w:sectPr w:rsidR="000D4B9B">
          <w:type w:val="continuous"/>
          <w:pgSz w:w="11906" w:h="16838"/>
          <w:pgMar w:top="851" w:right="1021" w:bottom="851" w:left="851" w:header="851" w:footer="482" w:gutter="0"/>
          <w:cols w:space="708" w:equalWidth="0">
            <w:col w:w="9689"/>
          </w:cols>
        </w:sectPr>
      </w:pPr>
    </w:p>
    <w:p w:rsidR="000D4B9B" w:rsidRDefault="000D4B9B" w:rsidP="000D4B9B"/>
    <w:p w:rsidR="000D4B9B" w:rsidRDefault="000D4B9B"/>
    <w:sectPr w:rsidR="000D4B9B">
      <w:type w:val="continuous"/>
      <w:pgSz w:w="11906" w:h="16838"/>
      <w:pgMar w:top="2041" w:right="1021" w:bottom="851" w:left="851" w:header="851" w:footer="482" w:gutter="0"/>
      <w:cols w:space="708" w:equalWidth="0">
        <w:col w:w="968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DB3" w:rsidRDefault="00260DB3">
      <w:pPr>
        <w:spacing w:after="0" w:line="240" w:lineRule="auto"/>
      </w:pPr>
      <w:r>
        <w:separator/>
      </w:r>
    </w:p>
  </w:endnote>
  <w:endnote w:type="continuationSeparator" w:id="0">
    <w:p w:rsidR="00260DB3" w:rsidRDefault="00260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CE0" w:rsidRDefault="00260DB3">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CE0" w:rsidRDefault="00260DB3">
    <w:pPr>
      <w:pBdr>
        <w:top w:val="nil"/>
        <w:left w:val="nil"/>
        <w:bottom w:val="nil"/>
        <w:right w:val="nil"/>
        <w:between w:val="nil"/>
      </w:pBdr>
      <w:tabs>
        <w:tab w:val="left" w:pos="7027"/>
        <w:tab w:val="right" w:pos="9689"/>
      </w:tabs>
      <w:spacing w:after="0" w:line="276" w:lineRule="auto"/>
      <w:ind w:hanging="1036"/>
      <w:rPr>
        <w:color w:val="000000"/>
        <w:sz w:val="18"/>
        <w:szCs w:val="18"/>
      </w:rPr>
    </w:pPr>
  </w:p>
  <w:p w:rsidR="00C10CE0" w:rsidRDefault="000D4B9B">
    <w:pPr>
      <w:pBdr>
        <w:top w:val="nil"/>
        <w:left w:val="nil"/>
        <w:bottom w:val="nil"/>
        <w:right w:val="nil"/>
        <w:between w:val="nil"/>
      </w:pBdr>
      <w:tabs>
        <w:tab w:val="left" w:pos="7027"/>
        <w:tab w:val="right" w:pos="9689"/>
        <w:tab w:val="right" w:pos="9883"/>
      </w:tabs>
      <w:spacing w:after="0" w:line="276" w:lineRule="auto"/>
      <w:ind w:hanging="1036"/>
      <w:rPr>
        <w:color w:val="000000"/>
        <w:sz w:val="18"/>
        <w:szCs w:val="18"/>
      </w:rPr>
    </w:pPr>
    <w:r>
      <w:rPr>
        <w:color w:val="000000"/>
        <w:sz w:val="18"/>
        <w:szCs w:val="18"/>
      </w:rPr>
      <w:t xml:space="preserve">Republica Moldova, MD-2073, </w:t>
    </w:r>
    <w:proofErr w:type="spellStart"/>
    <w:r>
      <w:rPr>
        <w:color w:val="000000"/>
        <w:sz w:val="18"/>
        <w:szCs w:val="18"/>
      </w:rPr>
      <w:t>Chişinău</w:t>
    </w:r>
    <w:proofErr w:type="spellEnd"/>
    <w:r>
      <w:rPr>
        <w:color w:val="000000"/>
        <w:sz w:val="18"/>
        <w:szCs w:val="18"/>
      </w:rPr>
      <w:tab/>
      <w:t>info@parlament.md</w:t>
    </w:r>
  </w:p>
  <w:p w:rsidR="00C10CE0" w:rsidRDefault="000D4B9B">
    <w:pPr>
      <w:pBdr>
        <w:top w:val="nil"/>
        <w:left w:val="nil"/>
        <w:bottom w:val="nil"/>
        <w:right w:val="nil"/>
        <w:between w:val="nil"/>
      </w:pBdr>
      <w:tabs>
        <w:tab w:val="left" w:pos="7027"/>
        <w:tab w:val="right" w:pos="9689"/>
        <w:tab w:val="right" w:pos="9883"/>
      </w:tabs>
      <w:spacing w:after="0" w:line="276" w:lineRule="auto"/>
      <w:ind w:hanging="1036"/>
      <w:rPr>
        <w:color w:val="000000"/>
        <w:sz w:val="18"/>
        <w:szCs w:val="18"/>
      </w:rPr>
    </w:pPr>
    <w:r>
      <w:rPr>
        <w:color w:val="000000"/>
        <w:sz w:val="18"/>
        <w:szCs w:val="18"/>
      </w:rPr>
      <w:t xml:space="preserve">Bd. </w:t>
    </w:r>
    <w:proofErr w:type="spellStart"/>
    <w:r>
      <w:rPr>
        <w:color w:val="000000"/>
        <w:sz w:val="18"/>
        <w:szCs w:val="18"/>
      </w:rPr>
      <w:t>Ştefan</w:t>
    </w:r>
    <w:proofErr w:type="spellEnd"/>
    <w:r>
      <w:rPr>
        <w:color w:val="000000"/>
        <w:sz w:val="18"/>
        <w:szCs w:val="18"/>
      </w:rPr>
      <w:t xml:space="preserve"> cel Mare </w:t>
    </w:r>
    <w:proofErr w:type="spellStart"/>
    <w:r>
      <w:rPr>
        <w:color w:val="000000"/>
        <w:sz w:val="18"/>
        <w:szCs w:val="18"/>
      </w:rPr>
      <w:t>şi</w:t>
    </w:r>
    <w:proofErr w:type="spellEnd"/>
    <w:r>
      <w:rPr>
        <w:color w:val="000000"/>
        <w:sz w:val="18"/>
        <w:szCs w:val="18"/>
      </w:rPr>
      <w:t xml:space="preserve"> </w:t>
    </w:r>
    <w:proofErr w:type="spellStart"/>
    <w:r>
      <w:rPr>
        <w:color w:val="000000"/>
        <w:sz w:val="18"/>
        <w:szCs w:val="18"/>
      </w:rPr>
      <w:t>Sfînt</w:t>
    </w:r>
    <w:proofErr w:type="spellEnd"/>
    <w:r>
      <w:rPr>
        <w:color w:val="000000"/>
        <w:sz w:val="18"/>
        <w:szCs w:val="18"/>
      </w:rPr>
      <w:t xml:space="preserve">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DB3" w:rsidRDefault="00260DB3">
      <w:pPr>
        <w:spacing w:after="0" w:line="240" w:lineRule="auto"/>
      </w:pPr>
      <w:r>
        <w:separator/>
      </w:r>
    </w:p>
  </w:footnote>
  <w:footnote w:type="continuationSeparator" w:id="0">
    <w:p w:rsidR="00260DB3" w:rsidRDefault="00260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CE0" w:rsidRDefault="00260DB3">
    <w:pPr>
      <w:pBdr>
        <w:top w:val="nil"/>
        <w:left w:val="nil"/>
        <w:bottom w:val="nil"/>
        <w:right w:val="nil"/>
        <w:between w:val="nil"/>
      </w:pBdr>
      <w:tabs>
        <w:tab w:val="center" w:pos="4844"/>
        <w:tab w:val="right" w:pos="968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CE0" w:rsidRDefault="000D4B9B">
    <w:pPr>
      <w:pBdr>
        <w:top w:val="nil"/>
        <w:left w:val="nil"/>
        <w:bottom w:val="nil"/>
        <w:right w:val="nil"/>
        <w:between w:val="nil"/>
      </w:pBdr>
      <w:tabs>
        <w:tab w:val="center" w:pos="4844"/>
        <w:tab w:val="right" w:pos="9689"/>
      </w:tabs>
      <w:spacing w:after="0" w:line="240" w:lineRule="auto"/>
      <w:rPr>
        <w:color w:val="000000"/>
      </w:rPr>
    </w:pPr>
    <w:r>
      <w:rPr>
        <w:noProof/>
        <w:color w:val="000000"/>
      </w:rPr>
      <w:drawing>
        <wp:anchor distT="0" distB="0" distL="0" distR="0" simplePos="0" relativeHeight="251659264" behindDoc="0" locked="0" layoutInCell="1" hidden="0" allowOverlap="1" wp14:anchorId="5BE584B1" wp14:editId="0F206D52">
          <wp:simplePos x="0" y="0"/>
          <wp:positionH relativeFrom="page">
            <wp:posOffset>452119</wp:posOffset>
          </wp:positionH>
          <wp:positionV relativeFrom="page">
            <wp:posOffset>532130</wp:posOffset>
          </wp:positionV>
          <wp:extent cx="1786255" cy="56832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6255" cy="5683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C1A"/>
    <w:multiLevelType w:val="multilevel"/>
    <w:tmpl w:val="29283770"/>
    <w:lvl w:ilvl="0">
      <w:start w:val="1"/>
      <w:numFmt w:val="decimal"/>
      <w:lvlText w:val="%1."/>
      <w:lvlJc w:val="left"/>
      <w:pPr>
        <w:ind w:left="90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0641255A"/>
    <w:multiLevelType w:val="multilevel"/>
    <w:tmpl w:val="64849B00"/>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3CE025F9"/>
    <w:multiLevelType w:val="multilevel"/>
    <w:tmpl w:val="DD78CC3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73EE4C78"/>
    <w:multiLevelType w:val="multilevel"/>
    <w:tmpl w:val="BF907914"/>
    <w:lvl w:ilvl="0">
      <w:start w:val="1"/>
      <w:numFmt w:val="decimal"/>
      <w:lvlText w:val="%1."/>
      <w:lvlJc w:val="left"/>
      <w:pPr>
        <w:ind w:left="90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B9B"/>
    <w:rsid w:val="000D4B9B"/>
    <w:rsid w:val="00260DB3"/>
    <w:rsid w:val="007F013C"/>
    <w:rsid w:val="009C0740"/>
    <w:rsid w:val="00F9173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39BD"/>
  <w15:chartTrackingRefBased/>
  <w15:docId w15:val="{E8DB1D5F-2B04-49B6-809F-7319C5FE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B9B"/>
    <w:pPr>
      <w:spacing w:after="120" w:line="360" w:lineRule="auto"/>
      <w:ind w:left="851"/>
    </w:pPr>
    <w:rPr>
      <w:rFonts w:ascii="Georgia" w:eastAsia="Georgia" w:hAnsi="Georgia" w:cs="Georgia"/>
      <w:sz w:val="24"/>
      <w:szCs w:val="24"/>
      <w:lang w:val="ro-RO" w:eastAsia="ro-MD"/>
    </w:rPr>
  </w:style>
  <w:style w:type="paragraph" w:styleId="Heading4">
    <w:name w:val="heading 4"/>
    <w:basedOn w:val="Normal"/>
    <w:link w:val="Heading4Char"/>
    <w:uiPriority w:val="9"/>
    <w:qFormat/>
    <w:rsid w:val="000D4B9B"/>
    <w:pPr>
      <w:spacing w:before="100" w:beforeAutospacing="1" w:after="100" w:afterAutospacing="1" w:line="240" w:lineRule="auto"/>
      <w:ind w:left="0"/>
      <w:outlineLvl w:val="3"/>
    </w:pPr>
    <w:rPr>
      <w:rFonts w:ascii="Times New Roman" w:eastAsia="Times New Roman" w:hAnsi="Times New Roman" w:cs="Times New Roman"/>
      <w:b/>
      <w:bCs/>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D4B9B"/>
    <w:rPr>
      <w:rFonts w:ascii="Times New Roman" w:eastAsia="Times New Roman" w:hAnsi="Times New Roman" w:cs="Times New Roman"/>
      <w:b/>
      <w:bCs/>
      <w:sz w:val="24"/>
      <w:szCs w:val="24"/>
      <w:lang w:val="ro-RO" w:eastAsia="ro-RO"/>
    </w:rPr>
  </w:style>
  <w:style w:type="paragraph" w:styleId="BalloonText">
    <w:name w:val="Balloon Text"/>
    <w:basedOn w:val="Normal"/>
    <w:link w:val="BalloonTextChar"/>
    <w:uiPriority w:val="99"/>
    <w:semiHidden/>
    <w:unhideWhenUsed/>
    <w:rsid w:val="00F917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735"/>
    <w:rPr>
      <w:rFonts w:ascii="Segoe UI" w:eastAsia="Georgia" w:hAnsi="Segoe UI" w:cs="Segoe UI"/>
      <w:sz w:val="18"/>
      <w:szCs w:val="18"/>
      <w:lang w:val="ro-RO" w:eastAsia="ro-MD"/>
    </w:rPr>
  </w:style>
  <w:style w:type="paragraph" w:styleId="ListParagraph">
    <w:name w:val="List Paragraph"/>
    <w:basedOn w:val="Normal"/>
    <w:uiPriority w:val="34"/>
    <w:qFormat/>
    <w:rsid w:val="00F917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legislatie.just.ro/Public/DetaliiDocumentAfis/29453"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islatie.just.ro/Public/DetaliiDocumentAfis/29453"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3016902-030A-4E0A-BC85-BDA275D7E657}"/>
</file>

<file path=customXml/itemProps2.xml><?xml version="1.0" encoding="utf-8"?>
<ds:datastoreItem xmlns:ds="http://schemas.openxmlformats.org/officeDocument/2006/customXml" ds:itemID="{CC087711-0742-44AF-A063-6ABB68FDE3A7}"/>
</file>

<file path=customXml/itemProps3.xml><?xml version="1.0" encoding="utf-8"?>
<ds:datastoreItem xmlns:ds="http://schemas.openxmlformats.org/officeDocument/2006/customXml" ds:itemID="{3059C47E-943E-4ACD-80AD-7283A5B15E2F}"/>
</file>

<file path=docProps/app.xml><?xml version="1.0" encoding="utf-8"?>
<Properties xmlns="http://schemas.openxmlformats.org/officeDocument/2006/extended-properties" xmlns:vt="http://schemas.openxmlformats.org/officeDocument/2006/docPropsVTypes">
  <Template>Normal</Template>
  <TotalTime>12</TotalTime>
  <Pages>7</Pages>
  <Words>1626</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322.2020.ro</dc:title>
  <dc:subject/>
  <dc:creator>Vasile Bolea</dc:creator>
  <cp:keywords/>
  <dc:description/>
  <cp:lastModifiedBy>Vasile Bolea</cp:lastModifiedBy>
  <cp:revision>3</cp:revision>
  <cp:lastPrinted>2020-07-14T06:51:00Z</cp:lastPrinted>
  <dcterms:created xsi:type="dcterms:W3CDTF">2020-07-09T17:02:00Z</dcterms:created>
  <dcterms:modified xsi:type="dcterms:W3CDTF">2020-07-14T07:02:00Z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