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DE3060" w14:textId="77777777" w:rsidR="00730FEE" w:rsidRPr="000F1018" w:rsidRDefault="00730FEE" w:rsidP="00E25218">
      <w:pPr>
        <w:rPr>
          <w:rStyle w:val="Emphasis"/>
          <w:color w:val="FF0000"/>
        </w:rPr>
      </w:pPr>
    </w:p>
    <w:p w14:paraId="391C78FB" w14:textId="77777777" w:rsidR="00000FA7" w:rsidRDefault="00000FA7" w:rsidP="00000FA7">
      <w:pPr>
        <w:ind w:firstLine="0"/>
        <w:jc w:val="center"/>
        <w:rPr>
          <w:b/>
          <w:sz w:val="28"/>
          <w:szCs w:val="28"/>
          <w:lang w:val="ro-RO"/>
        </w:rPr>
      </w:pPr>
    </w:p>
    <w:p w14:paraId="49F404BA" w14:textId="77777777" w:rsidR="00000FA7" w:rsidRPr="00DF044B" w:rsidRDefault="00000FA7" w:rsidP="00000FA7">
      <w:pPr>
        <w:ind w:firstLine="0"/>
        <w:jc w:val="center"/>
        <w:rPr>
          <w:b/>
          <w:sz w:val="28"/>
          <w:szCs w:val="28"/>
          <w:lang w:val="ro-RO"/>
        </w:rPr>
      </w:pPr>
      <w:r w:rsidRPr="00DF044B">
        <w:rPr>
          <w:b/>
          <w:sz w:val="28"/>
          <w:szCs w:val="28"/>
          <w:lang w:val="ro-RO"/>
        </w:rPr>
        <w:t xml:space="preserve">Cu privire la aprobarea proiectului de lege pentru acceptarea </w:t>
      </w:r>
    </w:p>
    <w:p w14:paraId="7D63650B" w14:textId="3166356E" w:rsidR="00000FA7" w:rsidRPr="00DF044B" w:rsidRDefault="00000FA7" w:rsidP="00000FA7">
      <w:pPr>
        <w:ind w:firstLine="0"/>
        <w:jc w:val="center"/>
        <w:rPr>
          <w:b/>
          <w:sz w:val="28"/>
          <w:szCs w:val="28"/>
          <w:lang w:val="ro-RO"/>
        </w:rPr>
      </w:pPr>
      <w:r w:rsidRPr="00DF044B">
        <w:rPr>
          <w:b/>
          <w:sz w:val="28"/>
          <w:szCs w:val="28"/>
          <w:lang w:val="ro-RO"/>
        </w:rPr>
        <w:t xml:space="preserve">Protocolului de amendare a Acordului de la Marrakech privind constituirea </w:t>
      </w:r>
    </w:p>
    <w:p w14:paraId="6A42433C" w14:textId="69284BE2" w:rsidR="00000FA7" w:rsidRPr="00DF044B" w:rsidRDefault="00000FA7" w:rsidP="00000FA7">
      <w:pPr>
        <w:ind w:firstLine="0"/>
        <w:jc w:val="center"/>
        <w:rPr>
          <w:b/>
          <w:sz w:val="28"/>
          <w:szCs w:val="28"/>
          <w:lang w:val="ro-RO"/>
        </w:rPr>
      </w:pPr>
      <w:r w:rsidRPr="00DF044B">
        <w:rPr>
          <w:b/>
          <w:sz w:val="28"/>
          <w:szCs w:val="28"/>
          <w:lang w:val="ro-RO"/>
        </w:rPr>
        <w:t>Organizației Mondiale a Comerțului, întocmit la Geneva la 17 iunie 2022</w:t>
      </w:r>
    </w:p>
    <w:p w14:paraId="7D46FA4B" w14:textId="77777777" w:rsidR="00730FEE" w:rsidRPr="00DF044B" w:rsidRDefault="00730FEE" w:rsidP="00000FA7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DF044B">
        <w:rPr>
          <w:b/>
          <w:sz w:val="28"/>
          <w:szCs w:val="28"/>
          <w:lang w:val="ro-RO"/>
        </w:rPr>
        <w:t>------------------------------------------------------------</w:t>
      </w:r>
    </w:p>
    <w:p w14:paraId="26FD19CA" w14:textId="77777777" w:rsidR="00730FEE" w:rsidRPr="00DF044B" w:rsidRDefault="00730FEE" w:rsidP="00000FA7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6D32EAD" w14:textId="0D8F41D8" w:rsidR="00730FEE" w:rsidRPr="00DF044B" w:rsidRDefault="00000FA7" w:rsidP="00000FA7">
      <w:pPr>
        <w:rPr>
          <w:sz w:val="28"/>
          <w:szCs w:val="28"/>
          <w:lang w:val="ro-RO"/>
        </w:rPr>
      </w:pPr>
      <w:r w:rsidRPr="00000FA7">
        <w:rPr>
          <w:sz w:val="28"/>
          <w:szCs w:val="28"/>
          <w:lang w:val="ro-RO"/>
        </w:rPr>
        <w:t xml:space="preserve">În temeiul art. 14 alin. (2) din Legea nr. 595/1999 privind tratatele internaționale ale Republicii Moldova </w:t>
      </w:r>
      <w:r w:rsidRPr="00000FA7">
        <w:rPr>
          <w:iCs/>
          <w:sz w:val="28"/>
          <w:szCs w:val="28"/>
          <w:lang w:val="ro-RO"/>
        </w:rPr>
        <w:t>(Monitorul Oficial al Republicii Moldova, 2000, nr. 24-26, art. 137)</w:t>
      </w:r>
      <w:r w:rsidRPr="00000FA7">
        <w:rPr>
          <w:sz w:val="28"/>
          <w:szCs w:val="28"/>
          <w:lang w:val="ro-RO"/>
        </w:rPr>
        <w:t xml:space="preserve">, cu modificările ulterioare, </w:t>
      </w:r>
      <w:r w:rsidR="00730FEE" w:rsidRPr="00DF044B">
        <w:rPr>
          <w:sz w:val="28"/>
          <w:szCs w:val="28"/>
          <w:lang w:val="ro-RO"/>
        </w:rPr>
        <w:t>Guvernul HOTĂRĂȘTE:</w:t>
      </w:r>
    </w:p>
    <w:p w14:paraId="7EB289F2" w14:textId="77777777" w:rsidR="00730FEE" w:rsidRPr="00DF044B" w:rsidRDefault="00730FEE" w:rsidP="00000FA7">
      <w:pPr>
        <w:rPr>
          <w:sz w:val="28"/>
          <w:szCs w:val="28"/>
          <w:lang w:val="ro-RO"/>
        </w:rPr>
      </w:pPr>
    </w:p>
    <w:p w14:paraId="4BDDB7EF" w14:textId="77777777" w:rsidR="00000FA7" w:rsidRPr="00000FA7" w:rsidRDefault="00000FA7" w:rsidP="00000FA7">
      <w:pPr>
        <w:shd w:val="clear" w:color="auto" w:fill="FFFFFF"/>
        <w:outlineLvl w:val="3"/>
        <w:rPr>
          <w:sz w:val="28"/>
          <w:szCs w:val="24"/>
          <w:shd w:val="clear" w:color="auto" w:fill="FFFFFF"/>
          <w:lang w:val="ro-RO"/>
        </w:rPr>
      </w:pPr>
      <w:r w:rsidRPr="00000FA7">
        <w:rPr>
          <w:sz w:val="28"/>
          <w:szCs w:val="24"/>
          <w:shd w:val="clear" w:color="auto" w:fill="FFFFFF"/>
          <w:lang w:val="ro-RO"/>
        </w:rPr>
        <w:t xml:space="preserve">Se aprobă și se prezintă Președintelui Republicii Moldova spre examinare proiectul de lege pentru acceptarea Protocolului de amendare a Acordului de la Marrakech privind constituirea Organizației Mondiale a Comerțului, întocmit la Geneva la </w:t>
      </w:r>
      <w:r w:rsidRPr="00000FA7">
        <w:rPr>
          <w:sz w:val="28"/>
          <w:szCs w:val="24"/>
          <w:lang w:val="ro-RO"/>
        </w:rPr>
        <w:t>17 iunie 2022</w:t>
      </w:r>
      <w:r w:rsidRPr="00000FA7">
        <w:rPr>
          <w:sz w:val="28"/>
          <w:szCs w:val="24"/>
          <w:shd w:val="clear" w:color="auto" w:fill="FFFFFF"/>
          <w:lang w:val="ro-RO"/>
        </w:rPr>
        <w:t>.</w:t>
      </w:r>
    </w:p>
    <w:p w14:paraId="4C0599C9" w14:textId="77777777" w:rsidR="00730FEE" w:rsidRDefault="00730FEE" w:rsidP="00000FA7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DE97ECD" w14:textId="38021EAB" w:rsidR="00730FEE" w:rsidRDefault="00730FEE" w:rsidP="00000FA7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445F6162" w14:textId="77777777" w:rsidR="00F85AA5" w:rsidRPr="00FA194B" w:rsidRDefault="00F85AA5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DCB3696" w14:textId="3A9454A6" w:rsidR="003B04ED" w:rsidRDefault="003B04ED" w:rsidP="007551A5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D8311D">
        <w:rPr>
          <w:rFonts w:asciiTheme="majorBidi" w:hAnsiTheme="majorBidi" w:cstheme="majorBidi"/>
          <w:b/>
          <w:sz w:val="28"/>
          <w:szCs w:val="28"/>
          <w:lang w:val="ro-RO" w:eastAsia="ro-RO"/>
        </w:rPr>
        <w:t>DORIN RECEAN</w:t>
      </w:r>
    </w:p>
    <w:p w14:paraId="37F9E824" w14:textId="77777777" w:rsidR="0029400E" w:rsidRPr="00FA194B" w:rsidRDefault="0029400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E36A6DB" w14:textId="77777777" w:rsidR="00DF7E3E" w:rsidRDefault="00DF7E3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94B8A25" w14:textId="1E076EE9" w:rsidR="003A4AE6" w:rsidRPr="009B4C08" w:rsidRDefault="003A4AE6" w:rsidP="007A297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31FF517C" w14:textId="06148E85" w:rsidR="003A4AE6" w:rsidRPr="009B4C08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DAC2E20" w14:textId="77777777" w:rsidR="0025392F" w:rsidRPr="009B4C08" w:rsidRDefault="0025392F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6867DE1" w14:textId="619395CB" w:rsidR="00A32BFE" w:rsidRPr="009B4C08" w:rsidRDefault="00A32BFE" w:rsidP="00A32BFE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Viceprim-ministru,</w:t>
      </w:r>
    </w:p>
    <w:p w14:paraId="1EA911A4" w14:textId="4DFEBC0B" w:rsidR="00A32BFE" w:rsidRPr="009B4C08" w:rsidRDefault="00A32BFE" w:rsidP="00E04466">
      <w:pPr>
        <w:tabs>
          <w:tab w:val="left" w:pos="5670"/>
          <w:tab w:val="left" w:pos="5812"/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ministrul afacerilor externe</w:t>
      </w:r>
      <w:r w:rsidR="00E04466">
        <w:rPr>
          <w:rFonts w:asciiTheme="majorBidi" w:hAnsiTheme="majorBidi" w:cstheme="majorBidi"/>
          <w:sz w:val="28"/>
          <w:szCs w:val="28"/>
          <w:lang w:val="ro-RO" w:eastAsia="ru-RU"/>
        </w:rPr>
        <w:t xml:space="preserve">                             </w:t>
      </w:r>
      <w:r w:rsidR="00C87983">
        <w:rPr>
          <w:rFonts w:asciiTheme="majorBidi" w:hAnsiTheme="majorBidi" w:cstheme="majorBidi"/>
          <w:sz w:val="28"/>
          <w:szCs w:val="28"/>
          <w:lang w:val="ro-RO" w:eastAsia="ru-RU"/>
        </w:rPr>
        <w:t>Mihai</w:t>
      </w:r>
      <w:r w:rsidR="00D00EA0">
        <w:rPr>
          <w:rFonts w:asciiTheme="majorBidi" w:hAnsiTheme="majorBidi" w:cstheme="majorBidi"/>
          <w:sz w:val="28"/>
          <w:szCs w:val="28"/>
          <w:lang w:val="ro-RO" w:eastAsia="ru-RU"/>
        </w:rPr>
        <w:t>l</w:t>
      </w:r>
      <w:r w:rsidR="00C87983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POP</w:t>
      </w:r>
      <w:r w:rsidR="00C87983">
        <w:rPr>
          <w:rFonts w:asciiTheme="majorBidi" w:hAnsiTheme="majorBidi" w:cstheme="majorBidi"/>
          <w:sz w:val="28"/>
          <w:szCs w:val="28"/>
          <w:lang w:val="ro-RO" w:eastAsia="ru-RU"/>
        </w:rPr>
        <w:t>ȘOI</w:t>
      </w:r>
    </w:p>
    <w:p w14:paraId="5DE0DCE1" w14:textId="0CFD8069" w:rsidR="00A32BFE" w:rsidRDefault="00A32BFE" w:rsidP="00A32BFE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459FB9F" w14:textId="77777777" w:rsidR="00000FA7" w:rsidRPr="009B4C08" w:rsidRDefault="00000FA7" w:rsidP="00A32BFE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6991C854" w14:textId="77777777" w:rsidR="009839A6" w:rsidRPr="009B4C08" w:rsidRDefault="009839A6" w:rsidP="009839A6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M</w:t>
      </w: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inistrul agriculturii</w:t>
      </w:r>
    </w:p>
    <w:p w14:paraId="18BF20F9" w14:textId="77777777" w:rsidR="009839A6" w:rsidRPr="009B4C08" w:rsidRDefault="009839A6" w:rsidP="009839A6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și industriei alimentare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  <w:t xml:space="preserve">Ludmila </w:t>
      </w:r>
      <w:proofErr w:type="spellStart"/>
      <w:r>
        <w:rPr>
          <w:rFonts w:asciiTheme="majorBidi" w:hAnsiTheme="majorBidi" w:cstheme="majorBidi"/>
          <w:sz w:val="28"/>
          <w:szCs w:val="28"/>
          <w:lang w:val="ro-RO" w:eastAsia="ru-RU"/>
        </w:rPr>
        <w:t>Catlabuga</w:t>
      </w:r>
      <w:proofErr w:type="spellEnd"/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</w:p>
    <w:p w14:paraId="7760BDDB" w14:textId="77777777" w:rsidR="009839A6" w:rsidRPr="009B4C08" w:rsidRDefault="009839A6" w:rsidP="009839A6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4876C110" w14:textId="77777777" w:rsidR="0025392F" w:rsidRPr="009B4C08" w:rsidRDefault="0025392F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CD5D052" w14:textId="77777777" w:rsidR="00EA7735" w:rsidRPr="00FA194B" w:rsidRDefault="00EA7735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1A5A3D1" w14:textId="77777777" w:rsidR="00633BD9" w:rsidRPr="00FA194B" w:rsidRDefault="00633BD9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A8A7472" w14:textId="77777777" w:rsidR="00633BD9" w:rsidRPr="00FA194B" w:rsidRDefault="00633BD9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CA22C5C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8C6AF6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9F03948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FD257CB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37F0260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D6CEBA7" w14:textId="77777777" w:rsidR="006B17C6" w:rsidRPr="00FA194B" w:rsidRDefault="006B17C6" w:rsidP="00695959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993251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6A0E5BA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7599E3BD" w14:textId="541E1682" w:rsidR="009C717D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1525C6F" w14:textId="6FB0D4AE" w:rsidR="009B56D2" w:rsidRDefault="009B56D2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DDC068D" w14:textId="77777777" w:rsidR="009B56D2" w:rsidRPr="00FA194B" w:rsidRDefault="009B56D2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BC2BB54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8994E1E" w14:textId="2440ADD4" w:rsidR="009C717D" w:rsidRPr="00FA194B" w:rsidRDefault="009C717D" w:rsidP="009C717D">
      <w:pPr>
        <w:ind w:firstLine="0"/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>Secretar general al Guvernului</w:t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  <w:t xml:space="preserve">               </w:t>
      </w:r>
      <w:r>
        <w:rPr>
          <w:sz w:val="28"/>
          <w:szCs w:val="28"/>
          <w:lang w:val="ro-RO" w:eastAsia="ru-RU"/>
        </w:rPr>
        <w:tab/>
        <w:t xml:space="preserve">  Artur MIJA</w:t>
      </w:r>
    </w:p>
    <w:p w14:paraId="5C56D579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A487779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91C21BE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B6F9F60" w14:textId="11F83FE3" w:rsidR="006B17C6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BB79C49" w14:textId="4DF39EE5" w:rsidR="009B56D2" w:rsidRDefault="009B56D2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6239322" w14:textId="6DD02DF4" w:rsidR="009B56D2" w:rsidRDefault="009B56D2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7FE917" w14:textId="77777777" w:rsidR="009B56D2" w:rsidRPr="00FA194B" w:rsidRDefault="009B56D2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4203FC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39FB9C8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A70254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F110DBB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48A822" w14:textId="7305B653" w:rsidR="00633BD9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D30904E" w14:textId="0B1CC772" w:rsidR="00777B33" w:rsidRDefault="00777B33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1C2259" w14:textId="545EAA8A" w:rsidR="00777B33" w:rsidRDefault="00777B33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EC153C9" w14:textId="77777777" w:rsidR="00777B33" w:rsidRPr="00FA194B" w:rsidRDefault="00777B33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66FB16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803"/>
        <w:gridCol w:w="2566"/>
        <w:gridCol w:w="1890"/>
        <w:gridCol w:w="2086"/>
      </w:tblGrid>
      <w:tr w:rsidR="00777B33" w:rsidRPr="00777B33" w14:paraId="512D2B13" w14:textId="77777777" w:rsidTr="001F3557">
        <w:tc>
          <w:tcPr>
            <w:tcW w:w="1499" w:type="pct"/>
          </w:tcPr>
          <w:p w14:paraId="732F6EBA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373" w:type="pct"/>
          </w:tcPr>
          <w:p w14:paraId="7DB7C164" w14:textId="3531DDDA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 w:rsidRPr="00777B33">
              <w:rPr>
                <w:rFonts w:asciiTheme="majorBidi" w:hAnsiTheme="majorBidi" w:cstheme="majorBidi"/>
                <w:lang w:val="ro-RO" w:eastAsia="ru-RU"/>
              </w:rPr>
              <w:t>Nume, prenume</w:t>
            </w:r>
          </w:p>
        </w:tc>
        <w:tc>
          <w:tcPr>
            <w:tcW w:w="1011" w:type="pct"/>
          </w:tcPr>
          <w:p w14:paraId="0D8301DB" w14:textId="0706A6FB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 w:rsidRPr="00777B33">
              <w:rPr>
                <w:rFonts w:asciiTheme="majorBidi" w:hAnsiTheme="majorBidi" w:cstheme="majorBidi"/>
                <w:lang w:val="ro-RO" w:eastAsia="ru-RU"/>
              </w:rPr>
              <w:t>Subdiviziunea</w:t>
            </w:r>
          </w:p>
        </w:tc>
        <w:tc>
          <w:tcPr>
            <w:tcW w:w="1116" w:type="pct"/>
          </w:tcPr>
          <w:p w14:paraId="75EAF104" w14:textId="0F94C41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eastAsia="ru-RU"/>
              </w:rPr>
            </w:pPr>
            <w:r w:rsidRPr="00777B33">
              <w:rPr>
                <w:rFonts w:asciiTheme="majorBidi" w:hAnsiTheme="majorBidi" w:cstheme="majorBidi"/>
                <w:lang w:val="ro-RO" w:eastAsia="ru-RU"/>
              </w:rPr>
              <w:t>Semnătura</w:t>
            </w:r>
          </w:p>
        </w:tc>
      </w:tr>
      <w:tr w:rsidR="00777B33" w:rsidRPr="00777B33" w14:paraId="579218A0" w14:textId="77777777" w:rsidTr="001F3557">
        <w:tc>
          <w:tcPr>
            <w:tcW w:w="1499" w:type="pct"/>
          </w:tcPr>
          <w:p w14:paraId="4CDA6539" w14:textId="4020FEB1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777B33">
              <w:rPr>
                <w:rFonts w:asciiTheme="majorBidi" w:hAnsiTheme="majorBidi" w:cstheme="majorBidi"/>
                <w:lang w:val="ro-RO" w:eastAsia="ru-RU"/>
              </w:rPr>
              <w:t>Responsabil de proiect</w:t>
            </w:r>
          </w:p>
        </w:tc>
        <w:tc>
          <w:tcPr>
            <w:tcW w:w="1373" w:type="pct"/>
          </w:tcPr>
          <w:p w14:paraId="716A1611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0DDD8CA1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0768B91C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777B33" w:rsidRPr="00777B33" w14:paraId="5B3E5A14" w14:textId="77777777" w:rsidTr="001F3557">
        <w:tc>
          <w:tcPr>
            <w:tcW w:w="1499" w:type="pct"/>
          </w:tcPr>
          <w:p w14:paraId="1AC78779" w14:textId="21391B9D" w:rsidR="00777B33" w:rsidRPr="00777B33" w:rsidRDefault="001F3557" w:rsidP="00777B33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>
              <w:rPr>
                <w:rFonts w:asciiTheme="majorBidi" w:hAnsiTheme="majorBidi" w:cstheme="majorBidi"/>
                <w:lang w:val="ro-RO" w:eastAsia="ru-RU"/>
              </w:rPr>
              <w:t>Șeful subdiviziunii responsabile</w:t>
            </w:r>
          </w:p>
        </w:tc>
        <w:tc>
          <w:tcPr>
            <w:tcW w:w="1373" w:type="pct"/>
          </w:tcPr>
          <w:p w14:paraId="73A4DC29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169EFB5F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6C1E2355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777B33" w:rsidRPr="00777B33" w14:paraId="4F88A035" w14:textId="77777777" w:rsidTr="001F3557">
        <w:tc>
          <w:tcPr>
            <w:tcW w:w="1499" w:type="pct"/>
          </w:tcPr>
          <w:p w14:paraId="0212A82E" w14:textId="7E503D91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777B33">
              <w:rPr>
                <w:rFonts w:asciiTheme="majorBidi" w:hAnsiTheme="majorBidi" w:cstheme="majorBidi"/>
                <w:lang w:val="ro-RO" w:eastAsia="ru-RU"/>
              </w:rPr>
              <w:t>Conformitate</w:t>
            </w:r>
            <w:r>
              <w:rPr>
                <w:rFonts w:asciiTheme="majorBidi" w:hAnsiTheme="majorBidi" w:cstheme="majorBidi"/>
                <w:lang w:val="ro-RO" w:eastAsia="ru-RU"/>
              </w:rPr>
              <w:t xml:space="preserve"> </w:t>
            </w:r>
            <w:r w:rsidRPr="00777B33">
              <w:rPr>
                <w:rFonts w:asciiTheme="majorBidi" w:hAnsiTheme="majorBidi" w:cstheme="majorBidi"/>
                <w:lang w:val="ro-RO" w:eastAsia="ru-RU"/>
              </w:rPr>
              <w:t>juridică</w:t>
            </w:r>
          </w:p>
        </w:tc>
        <w:tc>
          <w:tcPr>
            <w:tcW w:w="1373" w:type="pct"/>
          </w:tcPr>
          <w:p w14:paraId="20CAAA4E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19F431A8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4821B0CE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777B33" w:rsidRPr="00777B33" w14:paraId="7831A0BC" w14:textId="77777777" w:rsidTr="001F3557">
        <w:tc>
          <w:tcPr>
            <w:tcW w:w="1499" w:type="pct"/>
          </w:tcPr>
          <w:p w14:paraId="4776F522" w14:textId="1390B1D8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777B33">
              <w:rPr>
                <w:rFonts w:asciiTheme="majorBidi" w:hAnsiTheme="majorBidi" w:cstheme="majorBidi"/>
                <w:lang w:val="ro-RO" w:eastAsia="ru-RU"/>
              </w:rPr>
              <w:t>Conformitate lingvistică</w:t>
            </w:r>
          </w:p>
        </w:tc>
        <w:tc>
          <w:tcPr>
            <w:tcW w:w="1373" w:type="pct"/>
          </w:tcPr>
          <w:p w14:paraId="39A6F810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55874811" w14:textId="2EA90A90" w:rsidR="00777B33" w:rsidRPr="00777B33" w:rsidRDefault="00614FE3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>
              <w:rPr>
                <w:rFonts w:asciiTheme="majorBidi" w:hAnsiTheme="majorBidi" w:cstheme="majorBidi"/>
                <w:lang w:val="ro-RO" w:eastAsia="ru-RU"/>
              </w:rPr>
              <w:t>DRAN</w:t>
            </w:r>
          </w:p>
        </w:tc>
        <w:tc>
          <w:tcPr>
            <w:tcW w:w="1116" w:type="pct"/>
          </w:tcPr>
          <w:p w14:paraId="41E48E3D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FD46AC" w:rsidRPr="00777B33" w14:paraId="6838B8A5" w14:textId="77777777" w:rsidTr="001F3557">
        <w:tc>
          <w:tcPr>
            <w:tcW w:w="1499" w:type="pct"/>
          </w:tcPr>
          <w:p w14:paraId="64EFCCC3" w14:textId="77777777" w:rsidR="00FD46AC" w:rsidRPr="00777B33" w:rsidRDefault="00FD46AC" w:rsidP="00777B33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373" w:type="pct"/>
          </w:tcPr>
          <w:p w14:paraId="5E8F3007" w14:textId="77777777" w:rsidR="00FD46AC" w:rsidRPr="00777B33" w:rsidRDefault="00FD46AC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3632588E" w14:textId="77777777" w:rsidR="00FD46AC" w:rsidRPr="00777B33" w:rsidRDefault="00FD46AC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447C1B86" w14:textId="77777777" w:rsidR="00FD46AC" w:rsidRPr="00777B33" w:rsidRDefault="00FD46AC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</w:tbl>
    <w:p w14:paraId="0BBB79ED" w14:textId="77777777" w:rsidR="00730FEE" w:rsidRPr="00FA194B" w:rsidRDefault="00730FE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32A2B98" w14:textId="029B35C4" w:rsidR="00000FA7" w:rsidRDefault="00000FA7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40D87EDB" w14:textId="00B1E347" w:rsidR="00F22DE2" w:rsidRPr="00F22DE2" w:rsidRDefault="00F22DE2" w:rsidP="00F22DE2">
      <w:pPr>
        <w:ind w:firstLine="0"/>
        <w:jc w:val="right"/>
        <w:rPr>
          <w:bCs/>
          <w:i/>
          <w:kern w:val="2"/>
          <w:sz w:val="28"/>
          <w:szCs w:val="28"/>
          <w:shd w:val="clear" w:color="auto" w:fill="FFFFFF"/>
          <w:lang w:val="ro-RO" w:eastAsia="de-CH"/>
          <w14:ligatures w14:val="standardContextual"/>
        </w:rPr>
      </w:pPr>
      <w:r w:rsidRPr="00F22DE2">
        <w:rPr>
          <w:bCs/>
          <w:i/>
          <w:kern w:val="2"/>
          <w:sz w:val="28"/>
          <w:szCs w:val="28"/>
          <w:shd w:val="clear" w:color="auto" w:fill="FFFFFF"/>
          <w:lang w:val="ro-RO" w:eastAsia="de-CH"/>
          <w14:ligatures w14:val="standardContextual"/>
        </w:rPr>
        <w:lastRenderedPageBreak/>
        <w:t>Proiect</w:t>
      </w:r>
    </w:p>
    <w:p w14:paraId="4368C940" w14:textId="77777777" w:rsidR="00F22DE2" w:rsidRDefault="00F22DE2" w:rsidP="00F22DE2">
      <w:pPr>
        <w:ind w:firstLine="0"/>
        <w:jc w:val="right"/>
        <w:rPr>
          <w:b/>
          <w:bCs/>
          <w:kern w:val="2"/>
          <w:sz w:val="28"/>
          <w:szCs w:val="28"/>
          <w:shd w:val="clear" w:color="auto" w:fill="FFFFFF"/>
          <w:lang w:val="ro-RO" w:eastAsia="de-CH"/>
          <w14:ligatures w14:val="standardContextual"/>
        </w:rPr>
      </w:pPr>
    </w:p>
    <w:p w14:paraId="0E57C702" w14:textId="77777777" w:rsidR="00000FA7" w:rsidRPr="00000FA7" w:rsidRDefault="00000FA7" w:rsidP="00000FA7">
      <w:pPr>
        <w:ind w:firstLine="0"/>
        <w:jc w:val="center"/>
        <w:rPr>
          <w:b/>
          <w:bCs/>
          <w:kern w:val="2"/>
          <w:sz w:val="28"/>
          <w:szCs w:val="28"/>
          <w:shd w:val="clear" w:color="auto" w:fill="FFFFFF"/>
          <w:lang w:val="ro-RO" w:eastAsia="de-CH"/>
          <w14:ligatures w14:val="standardContextual"/>
        </w:rPr>
      </w:pPr>
      <w:r w:rsidRPr="00000FA7">
        <w:rPr>
          <w:b/>
          <w:bCs/>
          <w:kern w:val="2"/>
          <w:sz w:val="28"/>
          <w:szCs w:val="28"/>
          <w:shd w:val="clear" w:color="auto" w:fill="FFFFFF"/>
          <w:lang w:val="ro-RO" w:eastAsia="de-CH"/>
          <w14:ligatures w14:val="standardContextual"/>
        </w:rPr>
        <w:t>LEGE</w:t>
      </w:r>
    </w:p>
    <w:p w14:paraId="0F655B7A" w14:textId="6BFCF993" w:rsidR="00000FA7" w:rsidRDefault="00000FA7" w:rsidP="00000FA7">
      <w:pPr>
        <w:shd w:val="clear" w:color="auto" w:fill="FFFFFF"/>
        <w:ind w:firstLine="0"/>
        <w:jc w:val="center"/>
        <w:outlineLvl w:val="3"/>
        <w:rPr>
          <w:b/>
          <w:sz w:val="28"/>
          <w:szCs w:val="24"/>
          <w:lang w:val="ro-RO"/>
        </w:rPr>
      </w:pPr>
      <w:r w:rsidRPr="00000FA7">
        <w:rPr>
          <w:rFonts w:eastAsia="Aptos"/>
          <w:b/>
          <w:kern w:val="2"/>
          <w:sz w:val="28"/>
          <w:szCs w:val="24"/>
          <w:lang w:val="ro-RO"/>
          <w14:ligatures w14:val="standardContextual"/>
        </w:rPr>
        <w:t xml:space="preserve">pentru acceptarea Protocolului de </w:t>
      </w:r>
      <w:r w:rsidR="00F22DE2">
        <w:rPr>
          <w:rFonts w:eastAsia="Aptos"/>
          <w:b/>
          <w:kern w:val="2"/>
          <w:sz w:val="28"/>
          <w:szCs w:val="24"/>
          <w:lang w:val="ro-RO"/>
          <w14:ligatures w14:val="standardContextual"/>
        </w:rPr>
        <w:t>amendare</w:t>
      </w:r>
      <w:r w:rsidRPr="00000FA7">
        <w:rPr>
          <w:rFonts w:eastAsia="Aptos"/>
          <w:b/>
          <w:kern w:val="2"/>
          <w:sz w:val="28"/>
          <w:szCs w:val="24"/>
          <w:lang w:val="ro-RO"/>
          <w14:ligatures w14:val="standardContextual"/>
        </w:rPr>
        <w:t xml:space="preserve"> a Acordului de la Marrakech</w:t>
      </w:r>
      <w:r w:rsidRPr="00000FA7">
        <w:rPr>
          <w:rFonts w:eastAsia="Aptos"/>
          <w:b/>
          <w:kern w:val="2"/>
          <w:sz w:val="28"/>
          <w:szCs w:val="24"/>
          <w:lang w:val="ro-RO"/>
          <w14:ligatures w14:val="standardContextual"/>
        </w:rPr>
        <w:br/>
        <w:t xml:space="preserve">privind constituirea Organizației Mondiale a Comerțului, </w:t>
      </w:r>
      <w:r w:rsidRPr="00000FA7">
        <w:rPr>
          <w:b/>
          <w:sz w:val="28"/>
          <w:szCs w:val="24"/>
          <w:lang w:val="ro-RO"/>
        </w:rPr>
        <w:t>întocmit</w:t>
      </w:r>
    </w:p>
    <w:p w14:paraId="587A4582" w14:textId="3E7319B5" w:rsidR="00000FA7" w:rsidRPr="00000FA7" w:rsidRDefault="00000FA7" w:rsidP="00000FA7">
      <w:pPr>
        <w:shd w:val="clear" w:color="auto" w:fill="FFFFFF"/>
        <w:ind w:firstLine="0"/>
        <w:jc w:val="center"/>
        <w:outlineLvl w:val="3"/>
        <w:rPr>
          <w:b/>
          <w:sz w:val="28"/>
          <w:szCs w:val="24"/>
          <w:lang w:val="ro-RO"/>
        </w:rPr>
      </w:pPr>
      <w:r w:rsidRPr="00000FA7">
        <w:rPr>
          <w:b/>
          <w:sz w:val="28"/>
          <w:szCs w:val="24"/>
          <w:lang w:val="ro-RO"/>
        </w:rPr>
        <w:t>la Geneva la 17 iunie 2022</w:t>
      </w:r>
    </w:p>
    <w:p w14:paraId="65C96564" w14:textId="77777777" w:rsidR="00000FA7" w:rsidRPr="00000FA7" w:rsidRDefault="00000FA7" w:rsidP="00000FA7">
      <w:pPr>
        <w:ind w:firstLine="0"/>
        <w:jc w:val="center"/>
        <w:rPr>
          <w:rFonts w:eastAsia="Aptos"/>
          <w:kern w:val="2"/>
          <w:sz w:val="24"/>
          <w:szCs w:val="24"/>
          <w:lang w:val="ro-RO"/>
          <w14:ligatures w14:val="standardContextual"/>
        </w:rPr>
      </w:pPr>
    </w:p>
    <w:p w14:paraId="7A438D02" w14:textId="77777777" w:rsidR="00000FA7" w:rsidRPr="00000FA7" w:rsidRDefault="00000FA7" w:rsidP="00000FA7">
      <w:pPr>
        <w:ind w:firstLine="0"/>
        <w:jc w:val="left"/>
        <w:rPr>
          <w:rFonts w:eastAsia="Aptos"/>
          <w:kern w:val="2"/>
          <w:sz w:val="24"/>
          <w:szCs w:val="24"/>
          <w:lang w:val="ro-RO"/>
          <w14:ligatures w14:val="standardContextual"/>
        </w:rPr>
      </w:pPr>
      <w:r w:rsidRPr="00000FA7">
        <w:rPr>
          <w:rFonts w:eastAsia="Aptos"/>
          <w:kern w:val="2"/>
          <w:sz w:val="24"/>
          <w:szCs w:val="24"/>
          <w:lang w:val="ro-RO"/>
          <w14:ligatures w14:val="standardContextual"/>
        </w:rPr>
        <w:t> </w:t>
      </w:r>
    </w:p>
    <w:p w14:paraId="0C858435" w14:textId="77777777" w:rsidR="00000FA7" w:rsidRDefault="00000FA7" w:rsidP="00000FA7">
      <w:pPr>
        <w:rPr>
          <w:rFonts w:eastAsia="Aptos"/>
          <w:kern w:val="2"/>
          <w:sz w:val="28"/>
          <w:szCs w:val="24"/>
          <w:lang w:val="ro-RO"/>
          <w14:ligatures w14:val="standardContextual"/>
        </w:rPr>
      </w:pPr>
      <w:r w:rsidRPr="00000FA7">
        <w:rPr>
          <w:rFonts w:eastAsia="Aptos"/>
          <w:kern w:val="2"/>
          <w:sz w:val="28"/>
          <w:szCs w:val="24"/>
          <w:lang w:val="ro-RO"/>
          <w14:ligatures w14:val="standardContextual"/>
        </w:rPr>
        <w:t>Parlamentul adoptă prezenta lege organică.</w:t>
      </w:r>
    </w:p>
    <w:p w14:paraId="60AE0C0B" w14:textId="77777777" w:rsidR="00000FA7" w:rsidRPr="00000FA7" w:rsidRDefault="00000FA7" w:rsidP="00000FA7">
      <w:pPr>
        <w:rPr>
          <w:rFonts w:eastAsia="Aptos"/>
          <w:kern w:val="2"/>
          <w:sz w:val="28"/>
          <w:szCs w:val="24"/>
          <w:lang w:val="ro-RO"/>
          <w14:ligatures w14:val="standardContextual"/>
        </w:rPr>
      </w:pPr>
    </w:p>
    <w:p w14:paraId="792DB01B" w14:textId="4E3589F6" w:rsidR="00000FA7" w:rsidRDefault="00000FA7" w:rsidP="00000FA7">
      <w:pPr>
        <w:rPr>
          <w:rFonts w:eastAsia="Aptos"/>
          <w:kern w:val="2"/>
          <w:sz w:val="28"/>
          <w:szCs w:val="24"/>
          <w:lang w:val="ro-RO"/>
          <w14:ligatures w14:val="standardContextual"/>
        </w:rPr>
      </w:pPr>
      <w:r w:rsidRPr="00000FA7">
        <w:rPr>
          <w:rFonts w:eastAsia="Aptos"/>
          <w:b/>
          <w:bCs/>
          <w:kern w:val="2"/>
          <w:sz w:val="28"/>
          <w:szCs w:val="24"/>
          <w:lang w:val="ro-RO"/>
          <w14:ligatures w14:val="standardContextual"/>
        </w:rPr>
        <w:t xml:space="preserve">Art. 1. </w:t>
      </w:r>
      <w:r w:rsidRPr="00000FA7">
        <w:rPr>
          <w:rFonts w:eastAsia="Aptos"/>
          <w:bCs/>
          <w:kern w:val="2"/>
          <w:sz w:val="28"/>
          <w:szCs w:val="24"/>
          <w:lang w:val="ro-RO"/>
          <w14:ligatures w14:val="standardContextual"/>
        </w:rPr>
        <w:t>–</w:t>
      </w:r>
      <w:r w:rsidRPr="00000FA7">
        <w:rPr>
          <w:rFonts w:eastAsia="Aptos"/>
          <w:kern w:val="2"/>
          <w:sz w:val="28"/>
          <w:szCs w:val="24"/>
          <w:lang w:val="ro-RO"/>
          <w14:ligatures w14:val="standardContextual"/>
        </w:rPr>
        <w:t xml:space="preserve"> Se acceptă Protocolul de </w:t>
      </w:r>
      <w:r w:rsidR="00F22DE2">
        <w:rPr>
          <w:rFonts w:eastAsia="Aptos"/>
          <w:kern w:val="2"/>
          <w:sz w:val="28"/>
          <w:szCs w:val="24"/>
          <w:lang w:val="ro-RO"/>
          <w14:ligatures w14:val="standardContextual"/>
        </w:rPr>
        <w:t>amendare</w:t>
      </w:r>
      <w:r w:rsidRPr="00000FA7">
        <w:rPr>
          <w:rFonts w:eastAsia="Aptos"/>
          <w:kern w:val="2"/>
          <w:sz w:val="28"/>
          <w:szCs w:val="24"/>
          <w:lang w:val="ro-RO"/>
          <w14:ligatures w14:val="standardContextual"/>
        </w:rPr>
        <w:t xml:space="preserve"> a Acordului de la Marrakech privind constituirea Organizației Mondiale a Comerțului, întocmit la Geneva la 17 iunie 2022.</w:t>
      </w:r>
    </w:p>
    <w:p w14:paraId="13F0C640" w14:textId="60A02D71" w:rsidR="00000FA7" w:rsidRPr="00000FA7" w:rsidRDefault="00DF044B" w:rsidP="00000FA7">
      <w:pPr>
        <w:rPr>
          <w:rFonts w:eastAsia="Aptos"/>
          <w:kern w:val="2"/>
          <w:sz w:val="28"/>
          <w:szCs w:val="24"/>
          <w:lang w:val="ro-RO"/>
          <w14:ligatures w14:val="standardContextual"/>
        </w:rPr>
      </w:pPr>
      <w:r>
        <w:rPr>
          <w:rFonts w:eastAsia="Aptos"/>
          <w:kern w:val="2"/>
          <w:sz w:val="28"/>
          <w:szCs w:val="24"/>
          <w:lang w:val="ro-RO"/>
          <w14:ligatures w14:val="standardContextual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68C9E741" w14:textId="77777777" w:rsidR="00000FA7" w:rsidRDefault="00000FA7" w:rsidP="00000FA7">
      <w:pPr>
        <w:rPr>
          <w:rFonts w:eastAsia="Aptos"/>
          <w:kern w:val="2"/>
          <w:sz w:val="28"/>
          <w:szCs w:val="24"/>
          <w:lang w:val="ro-RO"/>
          <w14:ligatures w14:val="standardContextual"/>
        </w:rPr>
      </w:pPr>
      <w:r w:rsidRPr="00000FA7">
        <w:rPr>
          <w:rFonts w:eastAsia="Aptos"/>
          <w:b/>
          <w:bCs/>
          <w:kern w:val="2"/>
          <w:sz w:val="28"/>
          <w:szCs w:val="24"/>
          <w:lang w:val="ro-RO"/>
          <w14:ligatures w14:val="standardContextual"/>
        </w:rPr>
        <w:t>Art. 2.</w:t>
      </w:r>
      <w:r w:rsidRPr="00000FA7">
        <w:rPr>
          <w:rFonts w:eastAsia="Aptos"/>
          <w:kern w:val="2"/>
          <w:sz w:val="28"/>
          <w:szCs w:val="24"/>
          <w:lang w:val="ro-RO"/>
          <w14:ligatures w14:val="standardContextual"/>
        </w:rPr>
        <w:t> – Guvernul va întreprinde măsurile necesare pentru realizarea prevederilor Protocolului menționat.</w:t>
      </w:r>
    </w:p>
    <w:p w14:paraId="16F234FB" w14:textId="77777777" w:rsidR="00000FA7" w:rsidRPr="00000FA7" w:rsidRDefault="00000FA7" w:rsidP="00000FA7">
      <w:pPr>
        <w:rPr>
          <w:rFonts w:eastAsia="Aptos"/>
          <w:kern w:val="2"/>
          <w:sz w:val="28"/>
          <w:szCs w:val="24"/>
          <w:lang w:val="ro-RO"/>
          <w14:ligatures w14:val="standardContextual"/>
        </w:rPr>
      </w:pPr>
    </w:p>
    <w:p w14:paraId="24B99496" w14:textId="77777777" w:rsidR="00000FA7" w:rsidRDefault="00000FA7" w:rsidP="00000FA7">
      <w:pPr>
        <w:tabs>
          <w:tab w:val="left" w:pos="1276"/>
        </w:tabs>
        <w:rPr>
          <w:rFonts w:eastAsia="Aptos"/>
          <w:kern w:val="2"/>
          <w:sz w:val="28"/>
          <w:szCs w:val="24"/>
          <w:lang w:val="ro-RO"/>
          <w14:ligatures w14:val="standardContextual"/>
        </w:rPr>
      </w:pPr>
      <w:r w:rsidRPr="00000FA7">
        <w:rPr>
          <w:rFonts w:eastAsia="Aptos"/>
          <w:b/>
          <w:bCs/>
          <w:kern w:val="2"/>
          <w:sz w:val="28"/>
          <w:szCs w:val="24"/>
          <w:lang w:val="ro-RO"/>
          <w14:ligatures w14:val="standardContextual"/>
        </w:rPr>
        <w:t>Art. 3.</w:t>
      </w:r>
      <w:r w:rsidRPr="00000FA7">
        <w:rPr>
          <w:rFonts w:eastAsia="Aptos"/>
          <w:kern w:val="2"/>
          <w:sz w:val="28"/>
          <w:szCs w:val="24"/>
          <w:lang w:val="ro-RO"/>
          <w14:ligatures w14:val="standardContextual"/>
        </w:rPr>
        <w:t> – Ministerul Afacerilor Externe va pregăti și va remite depozitarului instrumentul de acceptare.</w:t>
      </w:r>
    </w:p>
    <w:p w14:paraId="64E74FB5" w14:textId="77777777" w:rsidR="00000FA7" w:rsidRPr="00000FA7" w:rsidRDefault="00000FA7" w:rsidP="00000FA7">
      <w:pPr>
        <w:rPr>
          <w:rFonts w:eastAsia="Aptos"/>
          <w:kern w:val="2"/>
          <w:sz w:val="28"/>
          <w:szCs w:val="24"/>
          <w:lang w:val="ro-RO"/>
          <w14:ligatures w14:val="standardContextual"/>
        </w:rPr>
      </w:pPr>
    </w:p>
    <w:p w14:paraId="7E860E83" w14:textId="69BD6419" w:rsidR="00000FA7" w:rsidRPr="00000FA7" w:rsidRDefault="00000FA7" w:rsidP="00000FA7">
      <w:pPr>
        <w:rPr>
          <w:bCs/>
          <w:kern w:val="2"/>
          <w:sz w:val="28"/>
          <w:szCs w:val="28"/>
          <w:shd w:val="clear" w:color="auto" w:fill="FFFFFF"/>
          <w:lang w:val="ro-RO" w:eastAsia="de-CH"/>
          <w14:ligatures w14:val="standardContextual"/>
        </w:rPr>
      </w:pPr>
      <w:r w:rsidRPr="00000FA7">
        <w:rPr>
          <w:rFonts w:eastAsia="Aptos"/>
          <w:b/>
          <w:color w:val="000000"/>
          <w:kern w:val="2"/>
          <w:sz w:val="28"/>
          <w:szCs w:val="28"/>
          <w:lang w:val="ro-RO"/>
          <w14:ligatures w14:val="standardContextual"/>
        </w:rPr>
        <w:t>Art. 4.</w:t>
      </w:r>
      <w:r w:rsidRPr="00000FA7">
        <w:rPr>
          <w:rFonts w:eastAsia="Aptos"/>
          <w:color w:val="000000"/>
          <w:kern w:val="2"/>
          <w:sz w:val="28"/>
          <w:szCs w:val="28"/>
          <w:lang w:val="ro-RO"/>
          <w14:ligatures w14:val="standardContextual"/>
        </w:rPr>
        <w:t xml:space="preserve"> </w:t>
      </w:r>
      <w:r w:rsidRPr="00000FA7">
        <w:rPr>
          <w:rFonts w:eastAsia="Aptos"/>
          <w:kern w:val="2"/>
          <w:sz w:val="28"/>
          <w:szCs w:val="24"/>
          <w:lang w:val="ro-RO"/>
          <w14:ligatures w14:val="standardContextual"/>
        </w:rPr>
        <w:t>–</w:t>
      </w:r>
      <w:r w:rsidRPr="00000FA7">
        <w:rPr>
          <w:rFonts w:eastAsia="Aptos"/>
          <w:color w:val="000000"/>
          <w:kern w:val="2"/>
          <w:sz w:val="28"/>
          <w:szCs w:val="28"/>
          <w:lang w:val="ro-RO"/>
          <w14:ligatures w14:val="standardContextual"/>
        </w:rPr>
        <w:t xml:space="preserve"> Prezenta lege intră în vigoare </w:t>
      </w:r>
      <w:r>
        <w:rPr>
          <w:rFonts w:eastAsia="Aptos"/>
          <w:color w:val="000000"/>
          <w:kern w:val="2"/>
          <w:sz w:val="28"/>
          <w:szCs w:val="28"/>
          <w:lang w:val="ro-RO"/>
          <w14:ligatures w14:val="standardContextual"/>
        </w:rPr>
        <w:t>la</w:t>
      </w:r>
      <w:r w:rsidRPr="00000FA7">
        <w:rPr>
          <w:rFonts w:eastAsia="Aptos"/>
          <w:color w:val="000000"/>
          <w:kern w:val="2"/>
          <w:sz w:val="28"/>
          <w:szCs w:val="28"/>
          <w:lang w:val="ro-RO"/>
          <w14:ligatures w14:val="standardContextual"/>
        </w:rPr>
        <w:t xml:space="preserve"> data publicării în Monitorul Oficial al Republicii Moldova.</w:t>
      </w:r>
    </w:p>
    <w:p w14:paraId="77E7B77D" w14:textId="77777777" w:rsidR="00000FA7" w:rsidRPr="00000FA7" w:rsidRDefault="00000FA7" w:rsidP="00000FA7">
      <w:pPr>
        <w:rPr>
          <w:rFonts w:eastAsia="Aptos"/>
          <w:kern w:val="2"/>
          <w:sz w:val="28"/>
          <w:szCs w:val="24"/>
          <w:lang w:val="ro-RO"/>
          <w14:ligatures w14:val="standardContextual"/>
        </w:rPr>
      </w:pPr>
    </w:p>
    <w:p w14:paraId="176A4EA9" w14:textId="77777777" w:rsidR="0086725C" w:rsidRPr="00FA194B" w:rsidRDefault="0086725C" w:rsidP="00000FA7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sectPr w:rsidR="0086725C" w:rsidRPr="00FA194B" w:rsidSect="00FC2D2D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9748E3" w14:textId="77777777" w:rsidR="00EA1DFC" w:rsidRDefault="00EA1DFC" w:rsidP="00026B87">
      <w:r>
        <w:separator/>
      </w:r>
    </w:p>
  </w:endnote>
  <w:endnote w:type="continuationSeparator" w:id="0">
    <w:p w14:paraId="4A4B3AD0" w14:textId="77777777" w:rsidR="00EA1DFC" w:rsidRDefault="00EA1D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2AD2B" w14:textId="5C81A4D1" w:rsidR="000D7A09" w:rsidRPr="00C74719" w:rsidRDefault="000D7A09" w:rsidP="00C74719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F35FDD">
      <w:rPr>
        <w:noProof/>
        <w:sz w:val="16"/>
        <w:szCs w:val="16"/>
      </w:rPr>
      <w:t>Z:\1.DRAN\008\2024\HOTĂRÂRI\36126\36126-HOTARARE-redactat-ro.docx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565FB" w14:textId="4046E7E8" w:rsidR="001D364E" w:rsidRPr="001D364E" w:rsidRDefault="001D364E" w:rsidP="001D364E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F35FDD">
      <w:rPr>
        <w:noProof/>
        <w:sz w:val="16"/>
        <w:szCs w:val="16"/>
      </w:rPr>
      <w:t>Z:\1.DRAN\008\2024\HOTĂRÂRI\36126\36126-HOTARARE-redactat-ro.docx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412109" w14:textId="77777777" w:rsidR="00EA1DFC" w:rsidRDefault="00EA1DFC" w:rsidP="00026B87">
      <w:r>
        <w:separator/>
      </w:r>
    </w:p>
  </w:footnote>
  <w:footnote w:type="continuationSeparator" w:id="0">
    <w:p w14:paraId="333A6021" w14:textId="77777777" w:rsidR="00EA1DFC" w:rsidRDefault="00EA1D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2912F" w14:textId="3CFDE152" w:rsidR="000D7A09" w:rsidRDefault="000D7A09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F35FDD" w:rsidRPr="00F35FDD">
      <w:rPr>
        <w:noProof/>
        <w:lang w:val="ro-RO"/>
      </w:rPr>
      <w:t>3</w:t>
    </w:r>
    <w:r>
      <w:fldChar w:fldCharType="end"/>
    </w:r>
  </w:p>
  <w:p w14:paraId="395892D0" w14:textId="77777777" w:rsidR="000D7A09" w:rsidRDefault="000D7A0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5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  <w:lang w:val="ro-RO" w:eastAsia="ro-RO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Heading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77777777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>nr. ____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2856A1D4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</w:t>
          </w:r>
          <w:r w:rsidR="00262D40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18 decembrie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 202</w:t>
          </w:r>
          <w:r w:rsidR="004B4401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4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798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75CE0"/>
    <w:rsid w:val="00000CF4"/>
    <w:rsid w:val="00000FA7"/>
    <w:rsid w:val="00026B87"/>
    <w:rsid w:val="00075CE0"/>
    <w:rsid w:val="00077246"/>
    <w:rsid w:val="00077B6F"/>
    <w:rsid w:val="0008431B"/>
    <w:rsid w:val="00085DA8"/>
    <w:rsid w:val="000914AA"/>
    <w:rsid w:val="0009503C"/>
    <w:rsid w:val="000B66A7"/>
    <w:rsid w:val="000C3000"/>
    <w:rsid w:val="000D3405"/>
    <w:rsid w:val="000D7A09"/>
    <w:rsid w:val="000F0FD7"/>
    <w:rsid w:val="000F1018"/>
    <w:rsid w:val="001100A2"/>
    <w:rsid w:val="00111319"/>
    <w:rsid w:val="001218BF"/>
    <w:rsid w:val="0014378C"/>
    <w:rsid w:val="00144067"/>
    <w:rsid w:val="001469DB"/>
    <w:rsid w:val="0015698E"/>
    <w:rsid w:val="001574DD"/>
    <w:rsid w:val="001614F3"/>
    <w:rsid w:val="00191F49"/>
    <w:rsid w:val="001B2461"/>
    <w:rsid w:val="001B5608"/>
    <w:rsid w:val="001D364E"/>
    <w:rsid w:val="001E6EB8"/>
    <w:rsid w:val="001F3557"/>
    <w:rsid w:val="00222B19"/>
    <w:rsid w:val="00243B9C"/>
    <w:rsid w:val="00251AE0"/>
    <w:rsid w:val="0025392F"/>
    <w:rsid w:val="00256F32"/>
    <w:rsid w:val="00262D40"/>
    <w:rsid w:val="00283736"/>
    <w:rsid w:val="0029400E"/>
    <w:rsid w:val="003321A4"/>
    <w:rsid w:val="0034194B"/>
    <w:rsid w:val="003543E9"/>
    <w:rsid w:val="003724B5"/>
    <w:rsid w:val="003852B4"/>
    <w:rsid w:val="003A4AE6"/>
    <w:rsid w:val="003B04ED"/>
    <w:rsid w:val="003B596B"/>
    <w:rsid w:val="003D6BC3"/>
    <w:rsid w:val="003E4741"/>
    <w:rsid w:val="00427274"/>
    <w:rsid w:val="00443FC0"/>
    <w:rsid w:val="0044592D"/>
    <w:rsid w:val="00454CEE"/>
    <w:rsid w:val="004654AB"/>
    <w:rsid w:val="00480561"/>
    <w:rsid w:val="00482BA3"/>
    <w:rsid w:val="004A228A"/>
    <w:rsid w:val="004A4B59"/>
    <w:rsid w:val="004B00D8"/>
    <w:rsid w:val="004B4401"/>
    <w:rsid w:val="004E1000"/>
    <w:rsid w:val="00500597"/>
    <w:rsid w:val="0050680A"/>
    <w:rsid w:val="00512A5C"/>
    <w:rsid w:val="005262C2"/>
    <w:rsid w:val="00530592"/>
    <w:rsid w:val="00542F92"/>
    <w:rsid w:val="005541A1"/>
    <w:rsid w:val="005802DD"/>
    <w:rsid w:val="005850E0"/>
    <w:rsid w:val="00586D2A"/>
    <w:rsid w:val="005E1FF5"/>
    <w:rsid w:val="005F1999"/>
    <w:rsid w:val="005F2B04"/>
    <w:rsid w:val="00601679"/>
    <w:rsid w:val="00602E93"/>
    <w:rsid w:val="00614FE3"/>
    <w:rsid w:val="0063090F"/>
    <w:rsid w:val="00633BD9"/>
    <w:rsid w:val="0067374F"/>
    <w:rsid w:val="00695959"/>
    <w:rsid w:val="006B17C6"/>
    <w:rsid w:val="006E3ECB"/>
    <w:rsid w:val="006E74D0"/>
    <w:rsid w:val="00723D26"/>
    <w:rsid w:val="007276F9"/>
    <w:rsid w:val="007305B8"/>
    <w:rsid w:val="00730FEE"/>
    <w:rsid w:val="0073380E"/>
    <w:rsid w:val="00737FC1"/>
    <w:rsid w:val="00746067"/>
    <w:rsid w:val="0074640D"/>
    <w:rsid w:val="00752E46"/>
    <w:rsid w:val="007551A5"/>
    <w:rsid w:val="00777B33"/>
    <w:rsid w:val="00782601"/>
    <w:rsid w:val="007926E4"/>
    <w:rsid w:val="007A2971"/>
    <w:rsid w:val="007A37D5"/>
    <w:rsid w:val="007A4567"/>
    <w:rsid w:val="007E0B5B"/>
    <w:rsid w:val="00814406"/>
    <w:rsid w:val="008168F4"/>
    <w:rsid w:val="00832599"/>
    <w:rsid w:val="0084667B"/>
    <w:rsid w:val="00862AB4"/>
    <w:rsid w:val="0086725C"/>
    <w:rsid w:val="0087581E"/>
    <w:rsid w:val="00882196"/>
    <w:rsid w:val="00893B25"/>
    <w:rsid w:val="008B533A"/>
    <w:rsid w:val="008C14FC"/>
    <w:rsid w:val="008C1EB3"/>
    <w:rsid w:val="008C53C4"/>
    <w:rsid w:val="008C5F65"/>
    <w:rsid w:val="009159B9"/>
    <w:rsid w:val="009168BD"/>
    <w:rsid w:val="009374A9"/>
    <w:rsid w:val="00941781"/>
    <w:rsid w:val="009423B6"/>
    <w:rsid w:val="00950CEF"/>
    <w:rsid w:val="0095316D"/>
    <w:rsid w:val="00961F47"/>
    <w:rsid w:val="00965406"/>
    <w:rsid w:val="00967B94"/>
    <w:rsid w:val="009839A6"/>
    <w:rsid w:val="009A3326"/>
    <w:rsid w:val="009B4C08"/>
    <w:rsid w:val="009B4E5C"/>
    <w:rsid w:val="009B56D2"/>
    <w:rsid w:val="009C6D12"/>
    <w:rsid w:val="009C717D"/>
    <w:rsid w:val="009D1C68"/>
    <w:rsid w:val="009D5B26"/>
    <w:rsid w:val="009E20E6"/>
    <w:rsid w:val="00A0308D"/>
    <w:rsid w:val="00A03BC6"/>
    <w:rsid w:val="00A04621"/>
    <w:rsid w:val="00A1010C"/>
    <w:rsid w:val="00A20072"/>
    <w:rsid w:val="00A23620"/>
    <w:rsid w:val="00A32BFE"/>
    <w:rsid w:val="00A35DD9"/>
    <w:rsid w:val="00A56041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16328"/>
    <w:rsid w:val="00B4370D"/>
    <w:rsid w:val="00B51090"/>
    <w:rsid w:val="00B71142"/>
    <w:rsid w:val="00B84F25"/>
    <w:rsid w:val="00BF2373"/>
    <w:rsid w:val="00BF32A6"/>
    <w:rsid w:val="00C02DFA"/>
    <w:rsid w:val="00C03113"/>
    <w:rsid w:val="00C2477D"/>
    <w:rsid w:val="00C35492"/>
    <w:rsid w:val="00C74719"/>
    <w:rsid w:val="00C74905"/>
    <w:rsid w:val="00C87983"/>
    <w:rsid w:val="00C97309"/>
    <w:rsid w:val="00CB05D3"/>
    <w:rsid w:val="00CB0FCF"/>
    <w:rsid w:val="00CB4638"/>
    <w:rsid w:val="00CC7AFF"/>
    <w:rsid w:val="00CE0DA1"/>
    <w:rsid w:val="00CF2559"/>
    <w:rsid w:val="00D00EA0"/>
    <w:rsid w:val="00D1121D"/>
    <w:rsid w:val="00D30198"/>
    <w:rsid w:val="00D41305"/>
    <w:rsid w:val="00D64123"/>
    <w:rsid w:val="00D642D3"/>
    <w:rsid w:val="00D8311D"/>
    <w:rsid w:val="00D86B79"/>
    <w:rsid w:val="00D91434"/>
    <w:rsid w:val="00DB1216"/>
    <w:rsid w:val="00DB7468"/>
    <w:rsid w:val="00DC4C6E"/>
    <w:rsid w:val="00DF044B"/>
    <w:rsid w:val="00DF0E57"/>
    <w:rsid w:val="00DF181A"/>
    <w:rsid w:val="00DF7E3E"/>
    <w:rsid w:val="00E04466"/>
    <w:rsid w:val="00E04C14"/>
    <w:rsid w:val="00E11CE2"/>
    <w:rsid w:val="00E216C5"/>
    <w:rsid w:val="00E25218"/>
    <w:rsid w:val="00E52F97"/>
    <w:rsid w:val="00E82D01"/>
    <w:rsid w:val="00EA1DFC"/>
    <w:rsid w:val="00EA3268"/>
    <w:rsid w:val="00EA7735"/>
    <w:rsid w:val="00EB50D7"/>
    <w:rsid w:val="00EB7F6B"/>
    <w:rsid w:val="00ED2FE3"/>
    <w:rsid w:val="00EE3AA0"/>
    <w:rsid w:val="00F019B4"/>
    <w:rsid w:val="00F22DE2"/>
    <w:rsid w:val="00F35FDD"/>
    <w:rsid w:val="00F4110C"/>
    <w:rsid w:val="00F552B7"/>
    <w:rsid w:val="00F67B04"/>
    <w:rsid w:val="00F76152"/>
    <w:rsid w:val="00F817FC"/>
    <w:rsid w:val="00F85AA5"/>
    <w:rsid w:val="00F864E2"/>
    <w:rsid w:val="00FA194B"/>
    <w:rsid w:val="00FA7984"/>
    <w:rsid w:val="00FB176A"/>
    <w:rsid w:val="00FC2D2D"/>
    <w:rsid w:val="00FC4320"/>
    <w:rsid w:val="00FD2A3E"/>
    <w:rsid w:val="00FD46AC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9873"/>
    <o:shapelayout v:ext="edit">
      <o:idmap v:ext="edit" data="1"/>
    </o:shapelayout>
  </w:shapeDefaults>
  <w:decimalSymbol w:val=","/>
  <w:listSeparator w:val=";"/>
  <w14:docId w14:val="3459DAFD"/>
  <w15:docId w15:val="{DE6D182B-F144-484C-A95C-D0F600F457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semiHidden="1" w:uiPriority="3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  <w:style w:type="character" w:styleId="Emphasis">
    <w:name w:val="Emphasis"/>
    <w:basedOn w:val="DefaultParagraphFont"/>
    <w:qFormat/>
    <w:rsid w:val="00EE3AA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A6716B44-5DC5-4B12-8848-0A34EB99E8A6}"/>
</file>

<file path=customXml/itemProps2.xml><?xml version="1.0" encoding="utf-8"?>
<ds:datastoreItem xmlns:ds="http://schemas.openxmlformats.org/officeDocument/2006/customXml" ds:itemID="{FC9039FB-700A-496F-B37D-ED8DEA88ADDB}"/>
</file>

<file path=customXml/itemProps3.xml><?xml version="1.0" encoding="utf-8"?>
<ds:datastoreItem xmlns:ds="http://schemas.openxmlformats.org/officeDocument/2006/customXml" ds:itemID="{8F8179BC-B501-4DEF-8E5A-ED941FC0B2C5}"/>
</file>

<file path=customXml/itemProps4.xml><?xml version="1.0" encoding="utf-8"?>
<ds:datastoreItem xmlns:ds="http://schemas.openxmlformats.org/officeDocument/2006/customXml" ds:itemID="{7B7C446A-1E7C-44B7-9120-CD932D8E184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3</Pages>
  <Words>385</Words>
  <Characters>2239</Characters>
  <Application>Microsoft Office Word</Application>
  <DocSecurity>0</DocSecurity>
  <Lines>18</Lines>
  <Paragraphs>5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2619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395.2024.ro</dc:title>
  <dc:creator>lll</dc:creator>
  <cp:lastModifiedBy>Eugenia Cartin</cp:lastModifiedBy>
  <cp:revision>25</cp:revision>
  <cp:lastPrinted>2024-12-06T08:23:00Z</cp:lastPrinted>
  <dcterms:created xsi:type="dcterms:W3CDTF">2023-12-27T09:06:00Z</dcterms:created>
  <dcterms:modified xsi:type="dcterms:W3CDTF">2024-12-17T07:56:00Z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