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FCF" w:rsidRPr="005046F6" w:rsidRDefault="00CB0FCF" w:rsidP="00CB0FCF">
      <w:pPr>
        <w:rPr>
          <w:sz w:val="28"/>
          <w:szCs w:val="28"/>
          <w:lang w:val="ro-RO" w:eastAsia="ru-RU"/>
        </w:rPr>
      </w:pPr>
    </w:p>
    <w:p w:rsidR="00C265EA" w:rsidRPr="005046F6" w:rsidRDefault="00C265EA" w:rsidP="00C265EA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bCs/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Cu privire la aprobarea proiectului de lege pentru</w:t>
      </w:r>
    </w:p>
    <w:p w:rsidR="00C265EA" w:rsidRPr="005046F6" w:rsidRDefault="00C265EA" w:rsidP="00C265EA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bCs/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 xml:space="preserve">completarea unor acte legislative </w:t>
      </w:r>
    </w:p>
    <w:p w:rsidR="00C265EA" w:rsidRPr="005046F6" w:rsidRDefault="00C265EA" w:rsidP="00C265EA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bCs/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--------------------------------------------------------------</w:t>
      </w:r>
    </w:p>
    <w:p w:rsidR="00C265EA" w:rsidRPr="005046F6" w:rsidRDefault="00C265EA" w:rsidP="00C265EA">
      <w:pPr>
        <w:ind w:left="-567" w:firstLine="0"/>
        <w:jc w:val="center"/>
        <w:rPr>
          <w:b/>
          <w:bCs/>
          <w:sz w:val="28"/>
          <w:szCs w:val="28"/>
          <w:lang w:val="ro-RO" w:eastAsia="ru-RU"/>
        </w:rPr>
      </w:pPr>
    </w:p>
    <w:p w:rsidR="00C265EA" w:rsidRPr="005046F6" w:rsidRDefault="00C265EA" w:rsidP="00C265EA">
      <w:pPr>
        <w:ind w:left="-567" w:firstLine="708"/>
        <w:rPr>
          <w:sz w:val="28"/>
          <w:szCs w:val="28"/>
          <w:lang w:val="ro-RO" w:eastAsia="ru-RU"/>
        </w:rPr>
      </w:pPr>
    </w:p>
    <w:p w:rsidR="00C265EA" w:rsidRPr="005046F6" w:rsidRDefault="00C265EA" w:rsidP="00C265EA">
      <w:pPr>
        <w:ind w:left="-567" w:firstLine="0"/>
        <w:rPr>
          <w:sz w:val="28"/>
          <w:szCs w:val="28"/>
          <w:lang w:val="ro-RO" w:eastAsia="ru-RU"/>
        </w:rPr>
      </w:pPr>
    </w:p>
    <w:p w:rsidR="00C265EA" w:rsidRPr="005046F6" w:rsidRDefault="00C265EA" w:rsidP="00C265EA">
      <w:pPr>
        <w:ind w:left="-567" w:firstLine="708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 xml:space="preserve">Guvernul </w:t>
      </w:r>
      <w:r w:rsidRPr="005046F6">
        <w:rPr>
          <w:bCs/>
          <w:sz w:val="28"/>
          <w:szCs w:val="28"/>
          <w:lang w:val="ro-RO" w:eastAsia="ru-RU"/>
        </w:rPr>
        <w:t>HOTĂRĂŞTE:</w:t>
      </w:r>
    </w:p>
    <w:p w:rsidR="00C265EA" w:rsidRPr="005046F6" w:rsidRDefault="00C265EA" w:rsidP="00C265EA">
      <w:pPr>
        <w:ind w:left="-567" w:firstLine="0"/>
        <w:jc w:val="left"/>
        <w:rPr>
          <w:sz w:val="28"/>
          <w:szCs w:val="28"/>
          <w:lang w:val="ro-RO" w:eastAsia="ru-RU"/>
        </w:rPr>
      </w:pPr>
    </w:p>
    <w:p w:rsidR="00C265EA" w:rsidRPr="005046F6" w:rsidRDefault="00C265EA" w:rsidP="00C265EA">
      <w:pPr>
        <w:autoSpaceDE w:val="0"/>
        <w:autoSpaceDN w:val="0"/>
        <w:adjustRightInd w:val="0"/>
        <w:spacing w:after="200" w:line="276" w:lineRule="auto"/>
        <w:ind w:left="-567" w:firstLine="708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Se aprobă şi se prezintă Parlamentului proiectul de lege pentru completarea unor acte legislative.</w:t>
      </w:r>
    </w:p>
    <w:p w:rsidR="00427274" w:rsidRPr="005046F6" w:rsidRDefault="00427274" w:rsidP="0084667B">
      <w:pPr>
        <w:ind w:firstLine="708"/>
        <w:rPr>
          <w:bCs/>
          <w:i/>
          <w:color w:val="FF0000"/>
          <w:sz w:val="28"/>
          <w:szCs w:val="28"/>
          <w:lang w:val="ro-RO"/>
        </w:rPr>
      </w:pPr>
    </w:p>
    <w:p w:rsidR="00C265EA" w:rsidRPr="005046F6" w:rsidRDefault="00C265EA" w:rsidP="0084667B">
      <w:pPr>
        <w:ind w:firstLine="708"/>
        <w:rPr>
          <w:bCs/>
          <w:i/>
          <w:color w:val="FF0000"/>
          <w:sz w:val="28"/>
          <w:szCs w:val="28"/>
          <w:lang w:val="ro-RO"/>
        </w:rPr>
      </w:pPr>
    </w:p>
    <w:p w:rsidR="00C265EA" w:rsidRPr="005046F6" w:rsidRDefault="00C265EA" w:rsidP="0084667B">
      <w:pPr>
        <w:ind w:firstLine="708"/>
        <w:rPr>
          <w:bCs/>
          <w:i/>
          <w:color w:val="FF0000"/>
          <w:sz w:val="28"/>
          <w:szCs w:val="28"/>
          <w:lang w:val="ro-RO"/>
        </w:rPr>
      </w:pPr>
    </w:p>
    <w:p w:rsidR="00CF2559" w:rsidRPr="005046F6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5046F6">
        <w:rPr>
          <w:b/>
          <w:sz w:val="28"/>
          <w:szCs w:val="28"/>
          <w:lang w:val="ro-RO" w:eastAsia="ru-RU"/>
        </w:rPr>
        <w:t xml:space="preserve">Prim-ministru </w:t>
      </w:r>
      <w:r w:rsidRPr="005046F6">
        <w:rPr>
          <w:b/>
          <w:sz w:val="28"/>
          <w:szCs w:val="28"/>
          <w:lang w:val="ro-RO" w:eastAsia="ru-RU"/>
        </w:rPr>
        <w:tab/>
      </w:r>
      <w:r w:rsidRPr="005046F6">
        <w:rPr>
          <w:b/>
          <w:sz w:val="28"/>
          <w:szCs w:val="28"/>
          <w:lang w:val="ro-RO" w:eastAsia="ru-RU"/>
        </w:rPr>
        <w:tab/>
      </w:r>
      <w:r w:rsidRPr="005046F6">
        <w:rPr>
          <w:b/>
          <w:sz w:val="28"/>
          <w:szCs w:val="28"/>
          <w:lang w:val="ro-RO" w:eastAsia="ru-RU"/>
        </w:rPr>
        <w:tab/>
      </w:r>
      <w:r w:rsidRPr="005046F6">
        <w:rPr>
          <w:b/>
          <w:sz w:val="28"/>
          <w:szCs w:val="28"/>
          <w:lang w:val="ro-RO" w:eastAsia="ru-RU"/>
        </w:rPr>
        <w:tab/>
      </w:r>
      <w:r w:rsidRPr="005046F6">
        <w:rPr>
          <w:b/>
          <w:sz w:val="28"/>
          <w:szCs w:val="28"/>
          <w:lang w:val="ro-RO" w:eastAsia="ru-RU"/>
        </w:rPr>
        <w:tab/>
      </w:r>
      <w:r w:rsidRPr="005046F6">
        <w:rPr>
          <w:b/>
          <w:sz w:val="28"/>
          <w:szCs w:val="28"/>
          <w:lang w:val="ro-RO" w:eastAsia="ru-RU"/>
        </w:rPr>
        <w:tab/>
        <w:t>PAVEL FILIP</w:t>
      </w:r>
    </w:p>
    <w:p w:rsidR="00CF2559" w:rsidRPr="005046F6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5046F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Contrasemnează:</w:t>
      </w: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265EA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culturii</w:t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Monica Babuc</w:t>
      </w:r>
    </w:p>
    <w:p w:rsidR="00C265EA" w:rsidRPr="005046F6" w:rsidRDefault="00C265EA" w:rsidP="00C265EA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C265EA" w:rsidRPr="005046F6" w:rsidRDefault="00C265EA" w:rsidP="00C265EA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5046F6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265EA" w:rsidRPr="005046F6" w:rsidRDefault="00C265EA" w:rsidP="00C265EA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283736" w:rsidRPr="005046F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046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5046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5046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5046F6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5046F6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5046F6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5046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5046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Vizează:</w:t>
      </w: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Secretar general al Guvernului</w:t>
      </w:r>
      <w:r w:rsidRPr="005046F6">
        <w:rPr>
          <w:sz w:val="28"/>
          <w:szCs w:val="28"/>
          <w:lang w:val="ro-RO" w:eastAsia="ru-RU"/>
        </w:rPr>
        <w:tab/>
      </w:r>
      <w:r w:rsidRPr="005046F6">
        <w:rPr>
          <w:sz w:val="28"/>
          <w:szCs w:val="28"/>
          <w:lang w:val="ro-RO" w:eastAsia="ru-RU"/>
        </w:rPr>
        <w:tab/>
      </w:r>
      <w:r w:rsidRPr="005046F6">
        <w:rPr>
          <w:sz w:val="28"/>
          <w:szCs w:val="28"/>
          <w:lang w:val="ro-RO" w:eastAsia="ru-RU"/>
        </w:rPr>
        <w:tab/>
      </w:r>
      <w:r w:rsidRPr="005046F6">
        <w:rPr>
          <w:sz w:val="28"/>
          <w:szCs w:val="28"/>
          <w:lang w:val="ro-RO" w:eastAsia="ru-RU"/>
        </w:rPr>
        <w:tab/>
      </w:r>
      <w:r w:rsidR="00A35DD9" w:rsidRPr="005046F6">
        <w:rPr>
          <w:sz w:val="28"/>
          <w:szCs w:val="28"/>
          <w:lang w:val="ro-RO" w:eastAsia="ru-RU"/>
        </w:rPr>
        <w:t>Lilia PALII</w:t>
      </w:r>
      <w:r w:rsidRPr="005046F6">
        <w:rPr>
          <w:sz w:val="28"/>
          <w:szCs w:val="28"/>
          <w:lang w:val="ro-RO" w:eastAsia="ru-RU"/>
        </w:rPr>
        <w:t xml:space="preserve"> </w:t>
      </w: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Aprobată în şedinţa Guvernului</w:t>
      </w:r>
    </w:p>
    <w:p w:rsidR="009E20E6" w:rsidRPr="005046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din</w:t>
      </w:r>
      <w:r w:rsidRPr="005046F6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5046F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5046F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5046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5046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709"/>
        <w:jc w:val="right"/>
        <w:rPr>
          <w:iCs/>
          <w:sz w:val="28"/>
          <w:szCs w:val="28"/>
          <w:lang w:val="ro-RO" w:eastAsia="ru-RU"/>
        </w:rPr>
      </w:pPr>
      <w:r w:rsidRPr="005046F6">
        <w:rPr>
          <w:iCs/>
          <w:sz w:val="28"/>
          <w:szCs w:val="28"/>
          <w:lang w:val="ro-RO" w:eastAsia="ru-RU"/>
        </w:rPr>
        <w:lastRenderedPageBreak/>
        <w:t>Proiect</w:t>
      </w:r>
    </w:p>
    <w:p w:rsidR="00C265EA" w:rsidRPr="005046F6" w:rsidRDefault="00C265EA" w:rsidP="00AD77CC">
      <w:pPr>
        <w:shd w:val="clear" w:color="auto" w:fill="FFFFFF"/>
        <w:ind w:firstLine="709"/>
        <w:jc w:val="center"/>
        <w:rPr>
          <w:b/>
          <w:bCs/>
          <w:sz w:val="26"/>
          <w:szCs w:val="26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5046F6">
        <w:rPr>
          <w:b/>
          <w:bCs/>
          <w:sz w:val="26"/>
          <w:szCs w:val="26"/>
          <w:lang w:val="ro-RO" w:eastAsia="ru-RU"/>
        </w:rPr>
        <w:t>PARLAMENTUL REPUBLICII MOLDOVA</w:t>
      </w:r>
    </w:p>
    <w:p w:rsidR="00C265EA" w:rsidRPr="005046F6" w:rsidRDefault="00C265EA" w:rsidP="00AD77CC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L E G E</w:t>
      </w:r>
    </w:p>
    <w:p w:rsidR="00AD77CC" w:rsidRPr="005046F6" w:rsidRDefault="00AD77CC" w:rsidP="00AD77CC">
      <w:pPr>
        <w:shd w:val="clear" w:color="auto" w:fill="FFFFFF"/>
        <w:ind w:firstLine="0"/>
        <w:jc w:val="center"/>
        <w:rPr>
          <w:sz w:val="28"/>
          <w:szCs w:val="28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pentru completarea unor acte legislative</w:t>
      </w:r>
    </w:p>
    <w:p w:rsidR="00C265EA" w:rsidRPr="005046F6" w:rsidRDefault="00C265EA" w:rsidP="00AD77CC">
      <w:pPr>
        <w:shd w:val="clear" w:color="auto" w:fill="FFFFFF"/>
        <w:ind w:firstLine="709"/>
        <w:jc w:val="left"/>
        <w:rPr>
          <w:sz w:val="16"/>
          <w:szCs w:val="16"/>
          <w:lang w:val="ro-RO" w:eastAsia="ru-RU"/>
        </w:rPr>
      </w:pPr>
    </w:p>
    <w:p w:rsidR="00AD77CC" w:rsidRPr="005046F6" w:rsidRDefault="00AD77CC" w:rsidP="00AD77CC">
      <w:pPr>
        <w:shd w:val="clear" w:color="auto" w:fill="FFFFFF"/>
        <w:ind w:firstLine="709"/>
        <w:jc w:val="left"/>
        <w:rPr>
          <w:sz w:val="28"/>
          <w:szCs w:val="28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709"/>
        <w:jc w:val="left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Parlamentul adoptă prezenta lege organică.</w:t>
      </w:r>
    </w:p>
    <w:p w:rsidR="00C265EA" w:rsidRPr="005046F6" w:rsidRDefault="00C265EA" w:rsidP="00AD77CC">
      <w:pPr>
        <w:shd w:val="clear" w:color="auto" w:fill="FFFFFF"/>
        <w:ind w:firstLine="709"/>
        <w:jc w:val="left"/>
        <w:rPr>
          <w:sz w:val="28"/>
          <w:szCs w:val="28"/>
          <w:lang w:val="ro-RO" w:eastAsia="ru-RU"/>
        </w:rPr>
      </w:pP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Art. I.</w:t>
      </w:r>
      <w:r w:rsidRPr="005046F6">
        <w:rPr>
          <w:sz w:val="28"/>
          <w:szCs w:val="28"/>
          <w:lang w:val="ro-RO" w:eastAsia="ru-RU"/>
        </w:rPr>
        <w:t xml:space="preserve"> – Articolul 4 din Legea nr. 435-XVI din 28 decembrie 2006 privind descentralizarea administrativă (Monitorul Oficial al Republicii Moldova, 2007, nr. 29-31, art.91), cu modificările şi completările ulterioare, se completează după cum urmează:</w:t>
      </w: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alineatul (1) se completează cu litera o) cu următorul cuprins:</w:t>
      </w: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 xml:space="preserve">„o) protejarea, </w:t>
      </w:r>
      <w:r w:rsidRPr="005046F6">
        <w:rPr>
          <w:color w:val="000000"/>
          <w:sz w:val="28"/>
          <w:szCs w:val="28"/>
          <w:lang w:val="ro-RO" w:eastAsia="ru-RU"/>
        </w:rPr>
        <w:t>în condiţiile legii</w:t>
      </w:r>
      <w:r w:rsidRPr="005046F6">
        <w:rPr>
          <w:sz w:val="28"/>
          <w:szCs w:val="28"/>
          <w:lang w:val="ro-RO" w:eastAsia="ru-RU"/>
        </w:rPr>
        <w:t>, a patrimoniului cultural şi a monumentelor de for public de pe teritoriul administrat.”;</w:t>
      </w: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alineatul (2) se completează cu litera l) cu următorul cuprins:</w:t>
      </w:r>
    </w:p>
    <w:p w:rsidR="00AD77CC" w:rsidRPr="005046F6" w:rsidRDefault="00AD77CC" w:rsidP="00AD77CC">
      <w:pPr>
        <w:shd w:val="clear" w:color="auto" w:fill="FFFFFF"/>
        <w:ind w:firstLine="709"/>
        <w:rPr>
          <w:sz w:val="26"/>
          <w:szCs w:val="26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 xml:space="preserve">„l) protejarea, </w:t>
      </w:r>
      <w:r w:rsidRPr="005046F6">
        <w:rPr>
          <w:color w:val="000000"/>
          <w:sz w:val="28"/>
          <w:szCs w:val="28"/>
          <w:lang w:val="ro-RO" w:eastAsia="ru-RU"/>
        </w:rPr>
        <w:t>în condiţiile legii</w:t>
      </w:r>
      <w:r w:rsidRPr="005046F6">
        <w:rPr>
          <w:sz w:val="28"/>
          <w:szCs w:val="28"/>
          <w:lang w:val="ro-RO" w:eastAsia="ru-RU"/>
        </w:rPr>
        <w:t xml:space="preserve">, a patrimoniului cultural şi a monumentelor de for public de pe teritoriul </w:t>
      </w:r>
      <w:r w:rsidR="00AD446D">
        <w:rPr>
          <w:sz w:val="28"/>
          <w:szCs w:val="28"/>
          <w:lang w:val="ro-RO" w:eastAsia="ru-RU"/>
        </w:rPr>
        <w:t>administrat</w:t>
      </w:r>
      <w:r w:rsidRPr="005046F6">
        <w:rPr>
          <w:sz w:val="28"/>
          <w:szCs w:val="28"/>
          <w:lang w:val="ro-RO" w:eastAsia="ru-RU"/>
        </w:rPr>
        <w:t>.”</w:t>
      </w:r>
    </w:p>
    <w:p w:rsidR="00AD77CC" w:rsidRPr="005046F6" w:rsidRDefault="00AD77CC" w:rsidP="00AD77CC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  <w:r w:rsidRPr="005046F6">
        <w:rPr>
          <w:sz w:val="26"/>
          <w:szCs w:val="26"/>
          <w:lang w:val="ro-RO" w:eastAsia="ru-RU"/>
        </w:rPr>
        <w:t> </w:t>
      </w: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Art</w:t>
      </w:r>
      <w:r w:rsidR="00AD77CC" w:rsidRPr="005046F6">
        <w:rPr>
          <w:b/>
          <w:bCs/>
          <w:sz w:val="28"/>
          <w:szCs w:val="28"/>
          <w:lang w:val="ro-RO" w:eastAsia="ru-RU"/>
        </w:rPr>
        <w:t>.</w:t>
      </w:r>
      <w:r w:rsidRPr="005046F6">
        <w:rPr>
          <w:b/>
          <w:bCs/>
          <w:sz w:val="28"/>
          <w:szCs w:val="28"/>
          <w:lang w:val="ro-RO" w:eastAsia="ru-RU"/>
        </w:rPr>
        <w:t xml:space="preserve"> </w:t>
      </w:r>
      <w:r w:rsidR="00AD77CC" w:rsidRPr="005046F6">
        <w:rPr>
          <w:b/>
          <w:bCs/>
          <w:sz w:val="28"/>
          <w:szCs w:val="28"/>
          <w:lang w:val="ro-RO" w:eastAsia="ru-RU"/>
        </w:rPr>
        <w:t>I</w:t>
      </w:r>
      <w:r w:rsidRPr="005046F6">
        <w:rPr>
          <w:b/>
          <w:bCs/>
          <w:sz w:val="28"/>
          <w:szCs w:val="28"/>
          <w:lang w:val="ro-RO" w:eastAsia="ru-RU"/>
        </w:rPr>
        <w:t>I.</w:t>
      </w:r>
      <w:r w:rsidRPr="005046F6">
        <w:rPr>
          <w:sz w:val="28"/>
          <w:szCs w:val="28"/>
          <w:lang w:val="ro-RO" w:eastAsia="ru-RU"/>
        </w:rPr>
        <w:t xml:space="preserve"> – Legea nr.</w:t>
      </w:r>
      <w:r w:rsidRPr="005046F6">
        <w:rPr>
          <w:color w:val="000000"/>
          <w:sz w:val="28"/>
          <w:szCs w:val="28"/>
          <w:lang w:val="ro-RO" w:eastAsia="ru-RU"/>
        </w:rPr>
        <w:t>436-XVI din  28 decembrie 2006</w:t>
      </w:r>
      <w:r w:rsidRPr="005046F6">
        <w:rPr>
          <w:sz w:val="28"/>
          <w:szCs w:val="28"/>
          <w:lang w:val="ro-RO" w:eastAsia="ru-RU"/>
        </w:rPr>
        <w:t xml:space="preserve"> privind administraţia publică locală (Monitorul Oficial al Republicii Moldova, 2007, nr. 32-35, art.116), cu modificările şi completările ulterioare, se completează după cum urmează:</w:t>
      </w:r>
    </w:p>
    <w:p w:rsidR="00C265EA" w:rsidRPr="005046F6" w:rsidRDefault="00C265EA" w:rsidP="00AD77CC">
      <w:pPr>
        <w:shd w:val="clear" w:color="auto" w:fill="FFFFFF"/>
        <w:ind w:firstLine="709"/>
        <w:rPr>
          <w:sz w:val="16"/>
          <w:szCs w:val="16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 xml:space="preserve">1. </w:t>
      </w:r>
      <w:r w:rsidR="00AD77CC" w:rsidRPr="005046F6">
        <w:rPr>
          <w:sz w:val="28"/>
          <w:szCs w:val="28"/>
          <w:lang w:val="ro-RO" w:eastAsia="ru-RU"/>
        </w:rPr>
        <w:t>La a</w:t>
      </w:r>
      <w:r w:rsidRPr="005046F6">
        <w:rPr>
          <w:sz w:val="28"/>
          <w:szCs w:val="28"/>
          <w:lang w:val="ro-RO" w:eastAsia="ru-RU"/>
        </w:rPr>
        <w:t xml:space="preserve">rticolul 14, </w:t>
      </w:r>
      <w:r w:rsidR="00AD77CC" w:rsidRPr="005046F6">
        <w:rPr>
          <w:sz w:val="28"/>
          <w:szCs w:val="28"/>
          <w:lang w:val="ro-RO" w:eastAsia="ru-RU"/>
        </w:rPr>
        <w:t>alineatul</w:t>
      </w:r>
      <w:r w:rsidRPr="005046F6">
        <w:rPr>
          <w:sz w:val="28"/>
          <w:szCs w:val="28"/>
          <w:lang w:val="ro-RO" w:eastAsia="ru-RU"/>
        </w:rPr>
        <w:t xml:space="preserve"> (2) se completează cu lit</w:t>
      </w:r>
      <w:r w:rsidR="00AD77CC" w:rsidRPr="005046F6">
        <w:rPr>
          <w:sz w:val="28"/>
          <w:szCs w:val="28"/>
          <w:lang w:val="ro-RO" w:eastAsia="ru-RU"/>
        </w:rPr>
        <w:t>era</w:t>
      </w:r>
      <w:r w:rsidRPr="005046F6">
        <w:rPr>
          <w:sz w:val="28"/>
          <w:szCs w:val="28"/>
          <w:lang w:val="ro-RO" w:eastAsia="ru-RU"/>
        </w:rPr>
        <w:t xml:space="preserve"> v</w:t>
      </w:r>
      <w:r w:rsidRPr="005046F6">
        <w:rPr>
          <w:sz w:val="28"/>
          <w:szCs w:val="28"/>
          <w:vertAlign w:val="superscript"/>
          <w:lang w:val="ro-RO" w:eastAsia="ru-RU"/>
        </w:rPr>
        <w:t>1</w:t>
      </w:r>
      <w:r w:rsidRPr="005046F6">
        <w:rPr>
          <w:sz w:val="28"/>
          <w:szCs w:val="28"/>
          <w:lang w:val="ro-RO" w:eastAsia="ru-RU"/>
        </w:rPr>
        <w:t>) cu următorul cuprins:</w:t>
      </w: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color w:val="000000"/>
          <w:sz w:val="28"/>
          <w:szCs w:val="28"/>
          <w:lang w:val="ro-RO" w:eastAsia="ru-RU"/>
        </w:rPr>
        <w:t>”v</w:t>
      </w:r>
      <w:r w:rsidRPr="005046F6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Pr="005046F6">
        <w:rPr>
          <w:color w:val="000000"/>
          <w:sz w:val="28"/>
          <w:szCs w:val="28"/>
          <w:lang w:val="ro-RO" w:eastAsia="ru-RU"/>
        </w:rPr>
        <w:t>) decide, în condiţiile legii</w:t>
      </w:r>
      <w:r w:rsidRPr="005046F6">
        <w:rPr>
          <w:sz w:val="28"/>
          <w:szCs w:val="28"/>
          <w:lang w:val="ro-RO" w:eastAsia="ru-RU"/>
        </w:rPr>
        <w:t>, protejarea patrimoniului cultural imobil (monumente arheologice, monumente de istorie şi cultură), patrimoniului cultural imaterial şi mobil, monumentelor de for public, rezervaţiilor culturale şi naturale, situate pe teritoriul administrat</w:t>
      </w:r>
      <w:r w:rsidR="00AD77CC" w:rsidRPr="005046F6">
        <w:rPr>
          <w:sz w:val="28"/>
          <w:szCs w:val="28"/>
          <w:lang w:val="ro-RO" w:eastAsia="ru-RU"/>
        </w:rPr>
        <w:t>;</w:t>
      </w:r>
      <w:r w:rsidRPr="005046F6">
        <w:rPr>
          <w:sz w:val="28"/>
          <w:szCs w:val="28"/>
          <w:lang w:val="ro-RO" w:eastAsia="ru-RU"/>
        </w:rPr>
        <w:t>”</w:t>
      </w: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 xml:space="preserve">2. </w:t>
      </w:r>
      <w:r w:rsidR="00AD77CC" w:rsidRPr="005046F6">
        <w:rPr>
          <w:sz w:val="28"/>
          <w:szCs w:val="28"/>
          <w:lang w:val="ro-RO" w:eastAsia="ru-RU"/>
        </w:rPr>
        <w:t>La a</w:t>
      </w:r>
      <w:r w:rsidRPr="005046F6">
        <w:rPr>
          <w:sz w:val="28"/>
          <w:szCs w:val="28"/>
          <w:lang w:val="ro-RO" w:eastAsia="ru-RU"/>
        </w:rPr>
        <w:t>rticolul 29, alineatul (1) se completează cu litera h</w:t>
      </w:r>
      <w:r w:rsidRPr="005046F6">
        <w:rPr>
          <w:sz w:val="28"/>
          <w:szCs w:val="28"/>
          <w:vertAlign w:val="superscript"/>
          <w:lang w:val="ro-RO" w:eastAsia="ru-RU"/>
        </w:rPr>
        <w:t>1</w:t>
      </w:r>
      <w:r w:rsidRPr="005046F6">
        <w:rPr>
          <w:sz w:val="28"/>
          <w:szCs w:val="28"/>
          <w:lang w:val="ro-RO" w:eastAsia="ru-RU"/>
        </w:rPr>
        <w:t>) cu următorul cuprins:</w:t>
      </w:r>
    </w:p>
    <w:p w:rsidR="00C265EA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„</w:t>
      </w:r>
      <w:r w:rsidR="00C265EA" w:rsidRPr="005046F6">
        <w:rPr>
          <w:sz w:val="28"/>
          <w:szCs w:val="28"/>
          <w:lang w:val="ro-RO" w:eastAsia="ru-RU"/>
        </w:rPr>
        <w:t>h</w:t>
      </w:r>
      <w:r w:rsidR="00C265EA" w:rsidRPr="005046F6">
        <w:rPr>
          <w:sz w:val="28"/>
          <w:szCs w:val="28"/>
          <w:vertAlign w:val="superscript"/>
          <w:lang w:val="ro-RO" w:eastAsia="ru-RU"/>
        </w:rPr>
        <w:t>1</w:t>
      </w:r>
      <w:r w:rsidR="00C265EA" w:rsidRPr="005046F6">
        <w:rPr>
          <w:sz w:val="28"/>
          <w:szCs w:val="28"/>
          <w:lang w:val="ro-RO" w:eastAsia="ru-RU"/>
        </w:rPr>
        <w:t xml:space="preserve">) asigură, </w:t>
      </w:r>
      <w:r w:rsidR="00C265EA" w:rsidRPr="005046F6">
        <w:rPr>
          <w:color w:val="000000"/>
          <w:sz w:val="28"/>
          <w:szCs w:val="28"/>
          <w:lang w:val="ro-RO" w:eastAsia="ru-RU"/>
        </w:rPr>
        <w:t xml:space="preserve">în </w:t>
      </w:r>
      <w:r w:rsidR="007155A7">
        <w:rPr>
          <w:color w:val="000000"/>
          <w:sz w:val="28"/>
          <w:szCs w:val="28"/>
          <w:lang w:val="ro-RO" w:eastAsia="ru-RU"/>
        </w:rPr>
        <w:t>limitele resurselor disponibile</w:t>
      </w:r>
      <w:r w:rsidR="00C265EA" w:rsidRPr="005046F6">
        <w:rPr>
          <w:sz w:val="28"/>
          <w:szCs w:val="28"/>
          <w:lang w:val="ro-RO" w:eastAsia="ru-RU"/>
        </w:rPr>
        <w:t>, protejarea patrimoniului cultural imobil (monumente arheologice, monumente de istorie şi cultură), patrimoniului cultural imaterial şi mobil, monumentelor de for public, rezervaţiilor culturale şi naturale, situate pe teritoriul administrat;”</w:t>
      </w: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 xml:space="preserve">3. </w:t>
      </w:r>
      <w:r w:rsidR="00AD77CC" w:rsidRPr="005046F6">
        <w:rPr>
          <w:sz w:val="28"/>
          <w:szCs w:val="28"/>
          <w:lang w:val="ro-RO" w:eastAsia="ru-RU"/>
        </w:rPr>
        <w:t>La a</w:t>
      </w:r>
      <w:r w:rsidRPr="005046F6">
        <w:rPr>
          <w:sz w:val="28"/>
          <w:szCs w:val="28"/>
          <w:lang w:val="ro-RO" w:eastAsia="ru-RU"/>
        </w:rPr>
        <w:t>rticolul 43</w:t>
      </w:r>
      <w:r w:rsidR="00AD77CC" w:rsidRPr="005046F6">
        <w:rPr>
          <w:sz w:val="28"/>
          <w:szCs w:val="28"/>
          <w:lang w:val="ro-RO" w:eastAsia="ru-RU"/>
        </w:rPr>
        <w:t>, alineatul (1)</w:t>
      </w:r>
      <w:r w:rsidRPr="005046F6">
        <w:rPr>
          <w:sz w:val="28"/>
          <w:szCs w:val="28"/>
          <w:lang w:val="ro-RO" w:eastAsia="ru-RU"/>
        </w:rPr>
        <w:t xml:space="preserve"> se completează cu lit</w:t>
      </w:r>
      <w:r w:rsidR="00AD77CC" w:rsidRPr="005046F6">
        <w:rPr>
          <w:sz w:val="28"/>
          <w:szCs w:val="28"/>
          <w:lang w:val="ro-RO" w:eastAsia="ru-RU"/>
        </w:rPr>
        <w:t>era</w:t>
      </w:r>
      <w:r w:rsidRPr="005046F6">
        <w:rPr>
          <w:sz w:val="28"/>
          <w:szCs w:val="28"/>
          <w:lang w:val="ro-RO" w:eastAsia="ru-RU"/>
        </w:rPr>
        <w:t xml:space="preserve"> r</w:t>
      </w:r>
      <w:r w:rsidRPr="005046F6">
        <w:rPr>
          <w:sz w:val="28"/>
          <w:szCs w:val="28"/>
          <w:vertAlign w:val="superscript"/>
          <w:lang w:val="ro-RO" w:eastAsia="ru-RU"/>
        </w:rPr>
        <w:t>1</w:t>
      </w:r>
      <w:r w:rsidRPr="005046F6">
        <w:rPr>
          <w:sz w:val="28"/>
          <w:szCs w:val="28"/>
          <w:lang w:val="ro-RO" w:eastAsia="ru-RU"/>
        </w:rPr>
        <w:t>) cu următorul cuprins:</w:t>
      </w:r>
    </w:p>
    <w:p w:rsidR="00C265EA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color w:val="000000"/>
          <w:sz w:val="28"/>
          <w:szCs w:val="28"/>
          <w:lang w:val="ro-RO" w:eastAsia="ru-RU"/>
        </w:rPr>
        <w:t>„</w:t>
      </w:r>
      <w:r w:rsidR="00C265EA" w:rsidRPr="005046F6">
        <w:rPr>
          <w:color w:val="000000"/>
          <w:sz w:val="28"/>
          <w:szCs w:val="28"/>
          <w:lang w:val="ro-RO" w:eastAsia="ru-RU"/>
        </w:rPr>
        <w:t>r</w:t>
      </w:r>
      <w:r w:rsidR="00C265EA" w:rsidRPr="005046F6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="00C265EA" w:rsidRPr="005046F6">
        <w:rPr>
          <w:color w:val="000000"/>
          <w:sz w:val="28"/>
          <w:szCs w:val="28"/>
          <w:lang w:val="ro-RO" w:eastAsia="ru-RU"/>
        </w:rPr>
        <w:t>) decide</w:t>
      </w:r>
      <w:r w:rsidR="00C265EA" w:rsidRPr="005046F6">
        <w:rPr>
          <w:color w:val="000000"/>
          <w:sz w:val="28"/>
          <w:szCs w:val="28"/>
          <w:lang w:eastAsia="ru-RU"/>
        </w:rPr>
        <w:t>,</w:t>
      </w:r>
      <w:r w:rsidR="00C265EA" w:rsidRPr="005046F6">
        <w:rPr>
          <w:color w:val="000000"/>
          <w:sz w:val="28"/>
          <w:szCs w:val="28"/>
          <w:lang w:val="ro-RO" w:eastAsia="ru-RU"/>
        </w:rPr>
        <w:t xml:space="preserve"> în condiţiile legii</w:t>
      </w:r>
      <w:r w:rsidR="00C265EA" w:rsidRPr="005046F6">
        <w:rPr>
          <w:sz w:val="28"/>
          <w:szCs w:val="28"/>
          <w:lang w:val="ro-RO" w:eastAsia="ru-RU"/>
        </w:rPr>
        <w:t>, protejarea patrimoniului cultural imobil (monumente arheologice, monumente de istorie şi cultură</w:t>
      </w:r>
      <w:r w:rsidR="00C265EA" w:rsidRPr="005046F6">
        <w:rPr>
          <w:sz w:val="28"/>
          <w:szCs w:val="28"/>
          <w:lang w:eastAsia="ru-RU"/>
        </w:rPr>
        <w:t>)</w:t>
      </w:r>
      <w:r w:rsidR="00C265EA" w:rsidRPr="005046F6">
        <w:rPr>
          <w:sz w:val="28"/>
          <w:szCs w:val="28"/>
          <w:lang w:val="ro-RO" w:eastAsia="ru-RU"/>
        </w:rPr>
        <w:t xml:space="preserve">, patrimoniului cultural imaterial şi mobil, monumentelor de for public, rezervaţiilor culturale şi naturale, situate pe teritoriul </w:t>
      </w:r>
      <w:r w:rsidR="00AD446D">
        <w:rPr>
          <w:sz w:val="28"/>
          <w:szCs w:val="28"/>
          <w:lang w:val="ro-RO" w:eastAsia="ru-RU"/>
        </w:rPr>
        <w:t>administrat</w:t>
      </w:r>
      <w:r w:rsidRPr="005046F6">
        <w:rPr>
          <w:sz w:val="28"/>
          <w:szCs w:val="28"/>
          <w:lang w:val="ro-RO" w:eastAsia="ru-RU"/>
        </w:rPr>
        <w:t>;</w:t>
      </w:r>
      <w:r w:rsidR="00C265EA" w:rsidRPr="005046F6">
        <w:rPr>
          <w:sz w:val="28"/>
          <w:szCs w:val="28"/>
          <w:lang w:val="ro-RO" w:eastAsia="ru-RU"/>
        </w:rPr>
        <w:t>”</w:t>
      </w: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lastRenderedPageBreak/>
        <w:t xml:space="preserve">4. </w:t>
      </w:r>
      <w:r w:rsidR="00AD77CC" w:rsidRPr="005046F6">
        <w:rPr>
          <w:sz w:val="28"/>
          <w:szCs w:val="28"/>
          <w:lang w:val="ro-RO" w:eastAsia="ru-RU"/>
        </w:rPr>
        <w:t>La a</w:t>
      </w:r>
      <w:r w:rsidRPr="005046F6">
        <w:rPr>
          <w:sz w:val="28"/>
          <w:szCs w:val="28"/>
          <w:lang w:val="ro-RO" w:eastAsia="ru-RU"/>
        </w:rPr>
        <w:t>rticolul 53, alineatul (1) se completează cu litera k</w:t>
      </w:r>
      <w:r w:rsidRPr="005046F6">
        <w:rPr>
          <w:sz w:val="28"/>
          <w:szCs w:val="28"/>
          <w:vertAlign w:val="superscript"/>
          <w:lang w:val="ro-RO" w:eastAsia="ru-RU"/>
        </w:rPr>
        <w:t>1</w:t>
      </w:r>
      <w:r w:rsidRPr="005046F6">
        <w:rPr>
          <w:sz w:val="28"/>
          <w:szCs w:val="28"/>
          <w:lang w:val="ro-RO" w:eastAsia="ru-RU"/>
        </w:rPr>
        <w:t>) cu următorul cuprins:</w:t>
      </w:r>
    </w:p>
    <w:p w:rsidR="00C265EA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5046F6">
        <w:rPr>
          <w:sz w:val="28"/>
          <w:szCs w:val="28"/>
          <w:lang w:val="ro-RO" w:eastAsia="ru-RU"/>
        </w:rPr>
        <w:t>„</w:t>
      </w:r>
      <w:r w:rsidR="00C265EA" w:rsidRPr="005046F6">
        <w:rPr>
          <w:sz w:val="28"/>
          <w:szCs w:val="28"/>
          <w:lang w:val="ro-RO" w:eastAsia="ru-RU"/>
        </w:rPr>
        <w:t>k</w:t>
      </w:r>
      <w:r w:rsidR="00C265EA" w:rsidRPr="005046F6">
        <w:rPr>
          <w:sz w:val="28"/>
          <w:szCs w:val="28"/>
          <w:vertAlign w:val="superscript"/>
          <w:lang w:val="ro-RO" w:eastAsia="ru-RU"/>
        </w:rPr>
        <w:t>1</w:t>
      </w:r>
      <w:r w:rsidR="00C265EA" w:rsidRPr="005046F6">
        <w:rPr>
          <w:sz w:val="28"/>
          <w:szCs w:val="28"/>
          <w:lang w:val="ro-RO" w:eastAsia="ru-RU"/>
        </w:rPr>
        <w:t xml:space="preserve">) asigură, </w:t>
      </w:r>
      <w:r w:rsidR="00C265EA" w:rsidRPr="005046F6">
        <w:rPr>
          <w:color w:val="000000"/>
          <w:sz w:val="28"/>
          <w:szCs w:val="28"/>
          <w:lang w:val="ro-RO" w:eastAsia="ru-RU"/>
        </w:rPr>
        <w:t xml:space="preserve">în </w:t>
      </w:r>
      <w:r w:rsidR="007155A7">
        <w:rPr>
          <w:color w:val="000000"/>
          <w:sz w:val="28"/>
          <w:szCs w:val="28"/>
          <w:lang w:val="ro-RO" w:eastAsia="ru-RU"/>
        </w:rPr>
        <w:t>limitele resurselor disponibile</w:t>
      </w:r>
      <w:r w:rsidR="00C265EA" w:rsidRPr="005046F6">
        <w:rPr>
          <w:sz w:val="28"/>
          <w:szCs w:val="28"/>
          <w:lang w:val="ro-RO" w:eastAsia="ru-RU"/>
        </w:rPr>
        <w:t>, protejarea patrimoniului cultural imobil (monumente arheologice, monumente de istorie şi cultură), patrimoniul cultural imaterial şi mobil, monumentelor de for public, rezervaţiilor culturale şi naturale, situate pe teritoriul administrat;</w:t>
      </w:r>
      <w:r w:rsidR="005046F6">
        <w:rPr>
          <w:sz w:val="28"/>
          <w:szCs w:val="28"/>
          <w:lang w:val="ro-RO" w:eastAsia="ru-RU"/>
        </w:rPr>
        <w:t>”</w:t>
      </w:r>
    </w:p>
    <w:p w:rsidR="00C265EA" w:rsidRPr="005046F6" w:rsidRDefault="00C265EA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AD77CC" w:rsidRPr="005046F6" w:rsidRDefault="00AD77CC" w:rsidP="00AD77CC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AD77CC">
      <w:pPr>
        <w:ind w:firstLine="709"/>
        <w:rPr>
          <w:sz w:val="28"/>
          <w:szCs w:val="28"/>
          <w:lang w:val="ro-RO" w:eastAsia="ru-RU"/>
        </w:rPr>
      </w:pPr>
      <w:r w:rsidRPr="005046F6">
        <w:rPr>
          <w:b/>
          <w:bCs/>
          <w:sz w:val="28"/>
          <w:szCs w:val="28"/>
          <w:lang w:val="ro-RO" w:eastAsia="ru-RU"/>
        </w:rPr>
        <w:t>Preşedintele Parlamentului</w:t>
      </w: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C265EA" w:rsidRPr="005046F6" w:rsidRDefault="00C265EA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4440F5">
        <w:rPr>
          <w:b/>
          <w:bCs/>
          <w:sz w:val="28"/>
          <w:szCs w:val="28"/>
          <w:lang w:val="ru-RU"/>
        </w:rPr>
        <w:t>О проекте закона о внесении дополнений в</w:t>
      </w: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4440F5">
        <w:rPr>
          <w:b/>
          <w:bCs/>
          <w:sz w:val="28"/>
          <w:szCs w:val="28"/>
          <w:lang w:val="ru-RU"/>
        </w:rPr>
        <w:t>некоторые законодательные акты</w:t>
      </w: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4440F5">
        <w:rPr>
          <w:b/>
          <w:bCs/>
          <w:sz w:val="28"/>
          <w:szCs w:val="28"/>
          <w:lang w:val="ru-RU"/>
        </w:rPr>
        <w:t>----------------------------------------------------------------</w:t>
      </w: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</w:p>
    <w:p w:rsidR="004440F5" w:rsidRDefault="004440F5" w:rsidP="004440F5">
      <w:pPr>
        <w:ind w:left="-567"/>
        <w:rPr>
          <w:sz w:val="28"/>
          <w:szCs w:val="28"/>
          <w:lang w:val="ro-RO"/>
        </w:rPr>
      </w:pPr>
    </w:p>
    <w:p w:rsidR="004440F5" w:rsidRDefault="004440F5" w:rsidP="004440F5">
      <w:pPr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 xml:space="preserve">Правительство </w:t>
      </w:r>
      <w:r w:rsidRPr="004440F5">
        <w:rPr>
          <w:bCs/>
          <w:sz w:val="28"/>
          <w:szCs w:val="28"/>
          <w:lang w:val="ru-RU"/>
        </w:rPr>
        <w:t>ПОСТАНОВЛЯЕТ</w:t>
      </w:r>
      <w:r w:rsidRPr="004440F5">
        <w:rPr>
          <w:sz w:val="28"/>
          <w:szCs w:val="28"/>
          <w:lang w:val="ru-RU"/>
        </w:rPr>
        <w:t>:</w:t>
      </w:r>
    </w:p>
    <w:p w:rsidR="004440F5" w:rsidRDefault="004440F5" w:rsidP="004440F5">
      <w:pPr>
        <w:pStyle w:val="tt"/>
        <w:ind w:firstLine="709"/>
        <w:jc w:val="both"/>
        <w:rPr>
          <w:b w:val="0"/>
          <w:sz w:val="28"/>
          <w:szCs w:val="28"/>
        </w:rPr>
      </w:pPr>
    </w:p>
    <w:p w:rsidR="004440F5" w:rsidRDefault="004440F5" w:rsidP="004440F5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Одобрить и представить Парламенту для рассмотрения проект закона о внесении дополнений в некоторые законодательные акты.</w:t>
      </w:r>
    </w:p>
    <w:p w:rsidR="004440F5" w:rsidRDefault="004440F5" w:rsidP="004440F5">
      <w:pPr>
        <w:pStyle w:val="tt"/>
        <w:ind w:firstLine="709"/>
        <w:jc w:val="both"/>
        <w:rPr>
          <w:b w:val="0"/>
          <w:sz w:val="28"/>
          <w:szCs w:val="28"/>
        </w:rPr>
      </w:pPr>
    </w:p>
    <w:p w:rsidR="004440F5" w:rsidRDefault="004440F5" w:rsidP="004440F5">
      <w:pPr>
        <w:pStyle w:val="tt"/>
        <w:ind w:firstLine="709"/>
        <w:jc w:val="both"/>
        <w:rPr>
          <w:b w:val="0"/>
          <w:sz w:val="28"/>
          <w:szCs w:val="28"/>
        </w:rPr>
      </w:pPr>
    </w:p>
    <w:p w:rsidR="004440F5" w:rsidRDefault="004440F5" w:rsidP="004440F5">
      <w:pPr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 xml:space="preserve">             </w:t>
      </w:r>
    </w:p>
    <w:p w:rsidR="004440F5" w:rsidRDefault="004440F5" w:rsidP="004440F5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4440F5" w:rsidRPr="004440F5" w:rsidRDefault="004440F5" w:rsidP="004440F5">
      <w:pPr>
        <w:ind w:firstLine="0"/>
        <w:rPr>
          <w:bCs/>
          <w:sz w:val="28"/>
          <w:szCs w:val="28"/>
          <w:lang w:val="ru-RU" w:eastAsia="ru-RU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культуры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Моника Бабук 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Владимир Чеботарь 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Pr="004440F5" w:rsidRDefault="004440F5" w:rsidP="004440F5">
      <w:pPr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 xml:space="preserve"> </w:t>
      </w:r>
    </w:p>
    <w:p w:rsidR="004440F5" w:rsidRPr="004440F5" w:rsidRDefault="004440F5" w:rsidP="004440F5">
      <w:pPr>
        <w:rPr>
          <w:sz w:val="28"/>
          <w:szCs w:val="28"/>
          <w:lang w:val="ru-RU"/>
        </w:rPr>
      </w:pPr>
    </w:p>
    <w:p w:rsidR="004440F5" w:rsidRPr="004440F5" w:rsidRDefault="004440F5" w:rsidP="004440F5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4440F5" w:rsidRPr="004440F5" w:rsidRDefault="004440F5" w:rsidP="004440F5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4440F5" w:rsidRPr="004440F5" w:rsidRDefault="004440F5" w:rsidP="004440F5">
      <w:pPr>
        <w:ind w:firstLine="0"/>
        <w:rPr>
          <w:b/>
          <w:bCs/>
          <w:sz w:val="28"/>
          <w:szCs w:val="28"/>
          <w:lang w:val="ru-RU" w:eastAsia="ru-RU"/>
        </w:rPr>
      </w:pPr>
    </w:p>
    <w:p w:rsidR="004440F5" w:rsidRPr="004440F5" w:rsidRDefault="004440F5" w:rsidP="004440F5">
      <w:pPr>
        <w:ind w:firstLine="0"/>
        <w:rPr>
          <w:b/>
          <w:bCs/>
          <w:sz w:val="28"/>
          <w:szCs w:val="28"/>
          <w:lang w:val="ru-RU" w:eastAsia="ru-RU"/>
        </w:rPr>
      </w:pPr>
    </w:p>
    <w:p w:rsidR="004440F5" w:rsidRPr="004440F5" w:rsidRDefault="004440F5" w:rsidP="004440F5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440F5" w:rsidRPr="004440F5" w:rsidRDefault="004440F5" w:rsidP="004440F5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4440F5">
        <w:rPr>
          <w:bCs/>
          <w:sz w:val="28"/>
          <w:szCs w:val="28"/>
          <w:lang w:val="ru-RU" w:eastAsia="ru-RU"/>
        </w:rPr>
        <w:tab/>
      </w:r>
    </w:p>
    <w:p w:rsidR="004440F5" w:rsidRPr="004440F5" w:rsidRDefault="004440F5" w:rsidP="004440F5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440F5" w:rsidRPr="004440F5" w:rsidRDefault="004440F5" w:rsidP="004440F5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Pr="004440F5" w:rsidRDefault="004440F5" w:rsidP="004440F5">
      <w:pPr>
        <w:ind w:left="5664"/>
        <w:jc w:val="center"/>
        <w:rPr>
          <w:bCs/>
          <w:sz w:val="28"/>
          <w:szCs w:val="28"/>
          <w:lang w:val="ru-RU"/>
        </w:rPr>
      </w:pPr>
      <w:r w:rsidRPr="004440F5">
        <w:rPr>
          <w:bCs/>
          <w:sz w:val="28"/>
          <w:szCs w:val="28"/>
          <w:lang w:val="ru-RU"/>
        </w:rPr>
        <w:t>Проект</w:t>
      </w:r>
    </w:p>
    <w:p w:rsidR="004440F5" w:rsidRPr="004440F5" w:rsidRDefault="004440F5" w:rsidP="004440F5">
      <w:pPr>
        <w:ind w:left="5664"/>
        <w:jc w:val="center"/>
        <w:rPr>
          <w:bCs/>
          <w:sz w:val="28"/>
          <w:szCs w:val="28"/>
          <w:lang w:val="ru-RU"/>
        </w:rPr>
      </w:pPr>
      <w:r w:rsidRPr="004440F5">
        <w:rPr>
          <w:bCs/>
          <w:sz w:val="28"/>
          <w:szCs w:val="28"/>
          <w:lang w:val="ru-RU"/>
        </w:rPr>
        <w:t>Перевод</w:t>
      </w: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4440F5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4440F5" w:rsidRP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</w:p>
    <w:p w:rsidR="004440F5" w:rsidRDefault="004440F5" w:rsidP="004440F5">
      <w:pPr>
        <w:ind w:left="-567"/>
        <w:jc w:val="center"/>
        <w:rPr>
          <w:b/>
          <w:bCs/>
          <w:sz w:val="28"/>
          <w:szCs w:val="28"/>
          <w:lang w:val="ro-RO"/>
        </w:rPr>
      </w:pPr>
      <w:r w:rsidRPr="004440F5">
        <w:rPr>
          <w:b/>
          <w:bCs/>
          <w:sz w:val="28"/>
          <w:szCs w:val="28"/>
          <w:lang w:val="ru-RU"/>
        </w:rPr>
        <w:t>З А К О Н</w:t>
      </w:r>
    </w:p>
    <w:p w:rsidR="004440F5" w:rsidRDefault="004440F5" w:rsidP="004440F5">
      <w:pPr>
        <w:ind w:left="-567"/>
        <w:jc w:val="center"/>
        <w:rPr>
          <w:b/>
          <w:bCs/>
          <w:sz w:val="28"/>
          <w:szCs w:val="28"/>
          <w:lang w:val="ru-RU"/>
        </w:rPr>
      </w:pPr>
    </w:p>
    <w:p w:rsidR="004440F5" w:rsidRDefault="004440F5" w:rsidP="004440F5">
      <w:pPr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дополнений в некоторые </w:t>
      </w:r>
    </w:p>
    <w:p w:rsidR="004440F5" w:rsidRDefault="004440F5" w:rsidP="004440F5">
      <w:pPr>
        <w:ind w:left="-567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>законодательные акты</w:t>
      </w:r>
    </w:p>
    <w:p w:rsidR="004440F5" w:rsidRDefault="004440F5" w:rsidP="004440F5">
      <w:pPr>
        <w:ind w:left="-567"/>
        <w:rPr>
          <w:sz w:val="28"/>
          <w:szCs w:val="28"/>
          <w:lang w:val="ru-RU"/>
        </w:rPr>
      </w:pPr>
    </w:p>
    <w:p w:rsidR="004440F5" w:rsidRDefault="004440F5" w:rsidP="004440F5">
      <w:pPr>
        <w:ind w:left="-567"/>
        <w:rPr>
          <w:sz w:val="28"/>
          <w:szCs w:val="28"/>
        </w:rPr>
      </w:pPr>
    </w:p>
    <w:p w:rsidR="004440F5" w:rsidRDefault="004440F5" w:rsidP="004440F5">
      <w:pPr>
        <w:rPr>
          <w:sz w:val="28"/>
          <w:szCs w:val="28"/>
          <w:lang w:val="ro-RO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4440F5" w:rsidRDefault="004440F5" w:rsidP="004440F5">
      <w:pPr>
        <w:rPr>
          <w:sz w:val="28"/>
          <w:szCs w:val="28"/>
          <w:lang w:val="ru-RU"/>
        </w:rPr>
      </w:pPr>
    </w:p>
    <w:p w:rsidR="004440F5" w:rsidRDefault="004440F5" w:rsidP="004440F5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Статья I.</w:t>
      </w:r>
      <w:r>
        <w:rPr>
          <w:sz w:val="28"/>
          <w:szCs w:val="28"/>
        </w:rPr>
        <w:t xml:space="preserve"> – В статью 4 Закона № 435-XVI от 28 февраля 2006 года об административной децентрализации (Официальный монитор Республики Молдова, 2007 г., № 29-31, ст.91), с последующими изменениями и дополнениями, внести следующие дополнения:</w:t>
      </w:r>
    </w:p>
    <w:p w:rsidR="004440F5" w:rsidRDefault="004440F5" w:rsidP="004440F5">
      <w:pPr>
        <w:shd w:val="clear" w:color="auto" w:fill="FFFFFF"/>
        <w:rPr>
          <w:sz w:val="28"/>
          <w:szCs w:val="28"/>
          <w:lang w:val="ro-RO"/>
        </w:rPr>
      </w:pPr>
      <w:r>
        <w:rPr>
          <w:sz w:val="28"/>
          <w:szCs w:val="28"/>
        </w:rPr>
        <w:t>часть (1) дополнить пунктом o) следующего содержания:</w:t>
      </w:r>
    </w:p>
    <w:p w:rsid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>
        <w:rPr>
          <w:sz w:val="28"/>
          <w:szCs w:val="28"/>
        </w:rPr>
        <w:t>«o) охрана, согласно законодательству, культурного наследия и памятников, возведенных в общественных местах, расположенных на администрируемой территории.»;</w:t>
      </w:r>
    </w:p>
    <w:p w:rsidR="004440F5" w:rsidRDefault="004440F5" w:rsidP="004440F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часть (2) дополнить пунктом l) следующего содержания:</w:t>
      </w:r>
    </w:p>
    <w:p w:rsidR="004440F5" w:rsidRDefault="004440F5" w:rsidP="004440F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«l) охрана, согласно законодательству, культурного наследия и памятников, возведенных в общественных местах, расположенных на администрируемой территории.»</w:t>
      </w:r>
    </w:p>
    <w:p w:rsidR="004440F5" w:rsidRDefault="004440F5" w:rsidP="004440F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Статья II.</w:t>
      </w:r>
      <w:r>
        <w:rPr>
          <w:sz w:val="28"/>
          <w:szCs w:val="28"/>
        </w:rPr>
        <w:t xml:space="preserve"> – В Закон № 436-XVI от 28 февраля 2006 года о местном публичном управлении (Официальный монитор Республики Молдова,   2007 г., №32-35, ст. 116), с последующими изменениями и дополнениями, внести следующие дополнения:</w:t>
      </w:r>
    </w:p>
    <w:p w:rsidR="004440F5" w:rsidRDefault="004440F5" w:rsidP="004440F5">
      <w:pPr>
        <w:shd w:val="clear" w:color="auto" w:fill="FFFFFF"/>
        <w:rPr>
          <w:sz w:val="28"/>
          <w:szCs w:val="28"/>
        </w:rPr>
      </w:pPr>
    </w:p>
    <w:p w:rsidR="004440F5" w:rsidRDefault="004440F5" w:rsidP="004440F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1. Часть (2) статьи 14 дополнить пунктом v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4440F5" w:rsidRDefault="004440F5" w:rsidP="004440F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«v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принимает, согласно законодательству, решения по охране недвижимого культурного наследия (археологические памятники, памятники истории и культуры), нематериального и движимого культурного наследия, памятников, воздвигнутых в общественных местах, культурных и природных заповедников, расположенных на администрируемой территории;».</w:t>
      </w:r>
    </w:p>
    <w:p w:rsidR="004440F5" w:rsidRDefault="004440F5" w:rsidP="004440F5">
      <w:pPr>
        <w:shd w:val="clear" w:color="auto" w:fill="FFFFFF"/>
        <w:rPr>
          <w:sz w:val="28"/>
          <w:szCs w:val="28"/>
        </w:rPr>
      </w:pP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 xml:space="preserve">2. Часть (1)  статьи 29 дополнить пунктом </w:t>
      </w:r>
      <w:r>
        <w:rPr>
          <w:sz w:val="28"/>
          <w:szCs w:val="28"/>
        </w:rPr>
        <w:t>h</w:t>
      </w:r>
      <w:r w:rsidRPr="004440F5">
        <w:rPr>
          <w:sz w:val="28"/>
          <w:szCs w:val="28"/>
          <w:vertAlign w:val="superscript"/>
          <w:lang w:val="ru-RU"/>
        </w:rPr>
        <w:t>1</w:t>
      </w:r>
      <w:r w:rsidRPr="004440F5">
        <w:rPr>
          <w:sz w:val="28"/>
          <w:szCs w:val="28"/>
          <w:lang w:val="ru-RU"/>
        </w:rPr>
        <w:t>) следующего содержания:</w:t>
      </w: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lastRenderedPageBreak/>
        <w:t>«</w:t>
      </w:r>
      <w:r>
        <w:rPr>
          <w:sz w:val="28"/>
          <w:szCs w:val="28"/>
        </w:rPr>
        <w:t>h</w:t>
      </w:r>
      <w:r w:rsidRPr="004440F5">
        <w:rPr>
          <w:sz w:val="28"/>
          <w:szCs w:val="28"/>
          <w:vertAlign w:val="superscript"/>
          <w:lang w:val="ru-RU"/>
        </w:rPr>
        <w:t>1</w:t>
      </w:r>
      <w:r w:rsidRPr="004440F5">
        <w:rPr>
          <w:sz w:val="28"/>
          <w:szCs w:val="28"/>
          <w:lang w:val="ru-RU"/>
        </w:rPr>
        <w:t>) обеспечивает, в пределах имеющихся ресурсов, охрану недвижимого культурного наследия (археологические памятники, памятники истории и культуры), нематериального и движимого культурного наследия, памятников, воздвигнутых в общественных местах, культурных и природных заповедников, расположенных на администрируемой территории;»</w:t>
      </w: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 xml:space="preserve">3. Часть (1) статьи 43 дополнить пунктом </w:t>
      </w:r>
      <w:r>
        <w:rPr>
          <w:sz w:val="28"/>
          <w:szCs w:val="28"/>
        </w:rPr>
        <w:t>r</w:t>
      </w:r>
      <w:r w:rsidRPr="004440F5">
        <w:rPr>
          <w:sz w:val="28"/>
          <w:szCs w:val="28"/>
          <w:vertAlign w:val="superscript"/>
          <w:lang w:val="ru-RU"/>
        </w:rPr>
        <w:t>1</w:t>
      </w:r>
      <w:r w:rsidRPr="004440F5">
        <w:rPr>
          <w:sz w:val="28"/>
          <w:szCs w:val="28"/>
          <w:lang w:val="ru-RU"/>
        </w:rPr>
        <w:t>) следующего содержания:</w:t>
      </w: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r</w:t>
      </w:r>
      <w:r w:rsidRPr="004440F5">
        <w:rPr>
          <w:sz w:val="28"/>
          <w:szCs w:val="28"/>
          <w:vertAlign w:val="superscript"/>
          <w:lang w:val="ru-RU"/>
        </w:rPr>
        <w:t>1</w:t>
      </w:r>
      <w:r w:rsidRPr="004440F5">
        <w:rPr>
          <w:sz w:val="28"/>
          <w:szCs w:val="28"/>
          <w:lang w:val="ru-RU"/>
        </w:rPr>
        <w:t>) принимает, согласно законодательству, решения по охране недвижимого культурного наследия (археологические памятники, памятники истории и культуры), нематериального и движимого культурного наследия, памятников, воздвигнутых в общественных местах, культурных и природных заповедников, расположенных на администрируемой территории.»</w:t>
      </w: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 xml:space="preserve">4. Часть (1) статьи 53 дополнить пунктом </w:t>
      </w:r>
      <w:r>
        <w:rPr>
          <w:sz w:val="28"/>
          <w:szCs w:val="28"/>
        </w:rPr>
        <w:t>k</w:t>
      </w:r>
      <w:r w:rsidRPr="004440F5">
        <w:rPr>
          <w:sz w:val="28"/>
          <w:szCs w:val="28"/>
          <w:vertAlign w:val="superscript"/>
          <w:lang w:val="ru-RU"/>
        </w:rPr>
        <w:t>1</w:t>
      </w:r>
      <w:r w:rsidRPr="004440F5">
        <w:rPr>
          <w:sz w:val="28"/>
          <w:szCs w:val="28"/>
          <w:lang w:val="ru-RU"/>
        </w:rPr>
        <w:t>) следующего содержания:</w:t>
      </w: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  <w:r w:rsidRPr="004440F5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k</w:t>
      </w:r>
      <w:r w:rsidRPr="004440F5">
        <w:rPr>
          <w:sz w:val="28"/>
          <w:szCs w:val="28"/>
          <w:vertAlign w:val="superscript"/>
          <w:lang w:val="ru-RU"/>
        </w:rPr>
        <w:t>1</w:t>
      </w:r>
      <w:r w:rsidRPr="004440F5">
        <w:rPr>
          <w:sz w:val="28"/>
          <w:szCs w:val="28"/>
          <w:lang w:val="ru-RU"/>
        </w:rPr>
        <w:t>) обеспечивает, в пределах имеющихся ресурсов, недвижимого культурного наследия (археологические памятники, памятники истории и культуры), нематериального и движимого культурного наследия, памятников, воздвигнутых в общественных местах, культурных и природных заповедников, расположенных на администрируемой территории.»</w:t>
      </w:r>
    </w:p>
    <w:p w:rsidR="004440F5" w:rsidRPr="004440F5" w:rsidRDefault="004440F5" w:rsidP="004440F5">
      <w:pPr>
        <w:shd w:val="clear" w:color="auto" w:fill="FFFFFF"/>
        <w:rPr>
          <w:sz w:val="28"/>
          <w:szCs w:val="28"/>
          <w:lang w:val="ru-RU"/>
        </w:rPr>
      </w:pPr>
    </w:p>
    <w:p w:rsidR="004440F5" w:rsidRDefault="004440F5" w:rsidP="004440F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40F5" w:rsidRDefault="004440F5" w:rsidP="004440F5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Председатель Парламента </w:t>
      </w:r>
    </w:p>
    <w:p w:rsidR="004440F5" w:rsidRPr="005046F6" w:rsidRDefault="004440F5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4440F5" w:rsidRPr="005046F6" w:rsidSect="00AD77C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D4A" w:rsidRDefault="00335D4A" w:rsidP="00026B87">
      <w:r>
        <w:separator/>
      </w:r>
    </w:p>
  </w:endnote>
  <w:endnote w:type="continuationSeparator" w:id="0">
    <w:p w:rsidR="00335D4A" w:rsidRDefault="00335D4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6C5" w:rsidRPr="00AD77CC" w:rsidRDefault="00AD446D" w:rsidP="00AD77CC">
    <w:pPr>
      <w:pStyle w:val="a6"/>
      <w:ind w:firstLine="0"/>
      <w:rPr>
        <w:sz w:val="18"/>
        <w:szCs w:val="18"/>
      </w:rPr>
    </w:pPr>
    <w:fldSimple w:instr=" FILENAME  \p  \* MERGEFORMAT ">
      <w:r w:rsidRPr="00AD446D">
        <w:rPr>
          <w:noProof/>
          <w:sz w:val="18"/>
          <w:szCs w:val="18"/>
        </w:rPr>
        <w:t>Y:\Tatiana\Doc_2016\Hotariri\Mod_acte_15.11.docx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7CC" w:rsidRPr="00AD77CC" w:rsidRDefault="00AD446D" w:rsidP="00AD77CC">
    <w:pPr>
      <w:pStyle w:val="a6"/>
      <w:ind w:firstLine="0"/>
      <w:rPr>
        <w:sz w:val="18"/>
        <w:szCs w:val="18"/>
      </w:rPr>
    </w:pPr>
    <w:fldSimple w:instr=" FILENAME  \p  \* MERGEFORMAT ">
      <w:r w:rsidRPr="00AD446D">
        <w:rPr>
          <w:noProof/>
          <w:sz w:val="18"/>
          <w:szCs w:val="18"/>
        </w:rPr>
        <w:t>Y:\Tatiana\Doc_2016\Hotariri\Mod_acte_15.11.docx</w:t>
      </w:r>
    </w:fldSimple>
  </w:p>
  <w:p w:rsidR="00E216C5" w:rsidRPr="00AD77CC" w:rsidRDefault="00E216C5" w:rsidP="00AD77C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D4A" w:rsidRDefault="00335D4A" w:rsidP="00026B87">
      <w:r>
        <w:separator/>
      </w:r>
    </w:p>
  </w:footnote>
  <w:footnote w:type="continuationSeparator" w:id="0">
    <w:p w:rsidR="00335D4A" w:rsidRDefault="00335D4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6C5" w:rsidRDefault="002205FA">
    <w:pPr>
      <w:pStyle w:val="a5"/>
      <w:jc w:val="center"/>
    </w:pPr>
    <w:r>
      <w:fldChar w:fldCharType="begin"/>
    </w:r>
    <w:r w:rsidR="00E216C5">
      <w:instrText>PAGE   \* MERGEFORMAT</w:instrText>
    </w:r>
    <w:r>
      <w:fldChar w:fldCharType="separate"/>
    </w:r>
    <w:r w:rsidR="004440F5" w:rsidRPr="004440F5">
      <w:rPr>
        <w:noProof/>
        <w:lang w:val="ro-RO"/>
      </w:rPr>
      <w:t>7</w:t>
    </w:r>
    <w:r>
      <w:fldChar w:fldCharType="end"/>
    </w:r>
  </w:p>
  <w:p w:rsidR="00E216C5" w:rsidRDefault="00E216C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5046F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5046F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5046F6" w:rsidRDefault="00E216C5" w:rsidP="00C02DFA">
          <w:pPr>
            <w:jc w:val="center"/>
            <w:rPr>
              <w:sz w:val="24"/>
            </w:rPr>
          </w:pPr>
        </w:p>
        <w:p w:rsidR="00E216C5" w:rsidRPr="005046F6" w:rsidRDefault="00E216C5" w:rsidP="00C02DFA">
          <w:pPr>
            <w:jc w:val="center"/>
            <w:rPr>
              <w:sz w:val="24"/>
            </w:rPr>
          </w:pPr>
        </w:p>
        <w:p w:rsidR="00E216C5" w:rsidRPr="005046F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Pr="005046F6" w:rsidRDefault="00E216C5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E216C5" w:rsidRPr="005046F6" w:rsidRDefault="00E216C5" w:rsidP="00C02DFA"/>
      </w:tc>
      <w:tc>
        <w:tcPr>
          <w:tcW w:w="1835" w:type="dxa"/>
          <w:tcBorders>
            <w:top w:val="nil"/>
            <w:bottom w:val="nil"/>
          </w:tcBorders>
        </w:tcPr>
        <w:p w:rsidR="00E216C5" w:rsidRPr="005046F6" w:rsidRDefault="00E216C5" w:rsidP="00C02DFA">
          <w:pPr>
            <w:ind w:firstLine="0"/>
            <w:jc w:val="center"/>
            <w:rPr>
              <w:b/>
            </w:rPr>
          </w:pPr>
          <w:r w:rsidRPr="005046F6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fillcolor="window">
                <v:imagedata r:id="rId1" o:title=""/>
              </v:shape>
              <o:OLEObject Type="Embed" ProgID="Word.Picture.8" ShapeID="_x0000_i1025" DrawAspect="Content" ObjectID="_157278242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Pr="005046F6" w:rsidRDefault="00E216C5" w:rsidP="00C02DFA">
          <w:pPr>
            <w:jc w:val="center"/>
            <w:rPr>
              <w:b/>
              <w:sz w:val="30"/>
            </w:rPr>
          </w:pPr>
        </w:p>
        <w:p w:rsidR="00E216C5" w:rsidRPr="005046F6" w:rsidRDefault="00E216C5" w:rsidP="00C02DFA">
          <w:pPr>
            <w:rPr>
              <w:sz w:val="30"/>
            </w:rPr>
          </w:pPr>
        </w:p>
        <w:p w:rsidR="00E216C5" w:rsidRPr="005046F6" w:rsidRDefault="00E216C5" w:rsidP="00C02DFA">
          <w:pPr>
            <w:rPr>
              <w:sz w:val="30"/>
            </w:rPr>
          </w:pPr>
        </w:p>
        <w:p w:rsidR="00E216C5" w:rsidRPr="005046F6" w:rsidRDefault="00E216C5" w:rsidP="00C02DFA">
          <w:pPr>
            <w:rPr>
              <w:sz w:val="30"/>
            </w:rPr>
          </w:pPr>
        </w:p>
        <w:p w:rsidR="00E216C5" w:rsidRPr="005046F6" w:rsidRDefault="00E216C5" w:rsidP="00C02DFA">
          <w:pPr>
            <w:rPr>
              <w:sz w:val="30"/>
            </w:rPr>
          </w:pPr>
        </w:p>
      </w:tc>
    </w:tr>
    <w:tr w:rsidR="00E216C5" w:rsidRPr="005046F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5046F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5046F6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5046F6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Pr="005046F6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5046F6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5046F6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5046F6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5046F6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046F6">
            <w:rPr>
              <w:rFonts w:ascii="Times New Roman" w:hAnsi="Times New Roman"/>
              <w:szCs w:val="24"/>
              <w:lang w:val="ro-RO"/>
            </w:rPr>
            <w:t>nr</w:t>
          </w:r>
          <w:r w:rsidRPr="005046F6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5046F6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5046F6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5046F6" w:rsidRDefault="00E216C5" w:rsidP="00C02DFA">
          <w:pPr>
            <w:ind w:hanging="28"/>
          </w:pPr>
        </w:p>
        <w:p w:rsidR="00E216C5" w:rsidRPr="005046F6" w:rsidRDefault="00E216C5" w:rsidP="00C02DFA">
          <w:pPr>
            <w:ind w:hanging="28"/>
            <w:jc w:val="center"/>
          </w:pPr>
          <w:r w:rsidRPr="005046F6">
            <w:rPr>
              <w:b/>
              <w:sz w:val="24"/>
              <w:szCs w:val="24"/>
            </w:rPr>
            <w:t>din</w:t>
          </w:r>
          <w:r w:rsidRPr="005046F6">
            <w:t xml:space="preserve"> ____________________________________</w:t>
          </w:r>
        </w:p>
        <w:p w:rsidR="00E216C5" w:rsidRPr="005046F6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5046F6">
            <w:rPr>
              <w:b/>
              <w:sz w:val="24"/>
              <w:szCs w:val="24"/>
            </w:rPr>
            <w:t>Chi</w:t>
          </w:r>
          <w:r w:rsidR="005046F6" w:rsidRPr="005046F6">
            <w:rPr>
              <w:b/>
              <w:sz w:val="24"/>
              <w:szCs w:val="24"/>
            </w:rPr>
            <w:t>ş</w:t>
          </w:r>
          <w:r w:rsidRPr="005046F6">
            <w:rPr>
              <w:b/>
              <w:sz w:val="24"/>
              <w:szCs w:val="24"/>
            </w:rPr>
            <w:t>inău</w:t>
          </w:r>
        </w:p>
        <w:p w:rsidR="00E216C5" w:rsidRPr="005046F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5046F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E216C5" w:rsidRPr="005046F6" w:rsidRDefault="00E216C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205FA"/>
    <w:rsid w:val="00251AE0"/>
    <w:rsid w:val="00283736"/>
    <w:rsid w:val="00335D4A"/>
    <w:rsid w:val="0034194B"/>
    <w:rsid w:val="003852B4"/>
    <w:rsid w:val="003C6679"/>
    <w:rsid w:val="00427274"/>
    <w:rsid w:val="004440F5"/>
    <w:rsid w:val="0044592D"/>
    <w:rsid w:val="00480561"/>
    <w:rsid w:val="004A4B59"/>
    <w:rsid w:val="004E1000"/>
    <w:rsid w:val="00500597"/>
    <w:rsid w:val="005046F6"/>
    <w:rsid w:val="0050680A"/>
    <w:rsid w:val="00512A5C"/>
    <w:rsid w:val="005541A1"/>
    <w:rsid w:val="005802DD"/>
    <w:rsid w:val="005850E0"/>
    <w:rsid w:val="00593C6E"/>
    <w:rsid w:val="005F1999"/>
    <w:rsid w:val="005F2B04"/>
    <w:rsid w:val="0063090F"/>
    <w:rsid w:val="007155A7"/>
    <w:rsid w:val="007305B8"/>
    <w:rsid w:val="00746067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D446D"/>
    <w:rsid w:val="00AD77CC"/>
    <w:rsid w:val="00AE7568"/>
    <w:rsid w:val="00B4370D"/>
    <w:rsid w:val="00BF32A6"/>
    <w:rsid w:val="00C02DFA"/>
    <w:rsid w:val="00C265E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237443"/>
  <w15:docId w15:val="{CE21FFD2-F3F3-42B3-B88A-8DF582D2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4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5">
    <w:name w:val="header"/>
    <w:basedOn w:val="a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5"/>
    <w:uiPriority w:val="99"/>
    <w:rsid w:val="00026B87"/>
    <w:rPr>
      <w:lang w:val="en-US" w:eastAsia="en-US"/>
    </w:rPr>
  </w:style>
  <w:style w:type="paragraph" w:styleId="a6">
    <w:name w:val="footer"/>
    <w:basedOn w:val="a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a6"/>
    <w:uiPriority w:val="99"/>
    <w:rsid w:val="00026B87"/>
    <w:rPr>
      <w:lang w:val="en-US" w:eastAsia="en-US"/>
    </w:rPr>
  </w:style>
  <w:style w:type="table" w:styleId="a7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7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9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a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7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b">
    <w:name w:val="annotation reference"/>
    <w:rsid w:val="00E216C5"/>
    <w:rPr>
      <w:sz w:val="16"/>
      <w:szCs w:val="16"/>
    </w:rPr>
  </w:style>
  <w:style w:type="paragraph" w:styleId="ac">
    <w:name w:val="annotation text"/>
    <w:basedOn w:val="a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a0"/>
    <w:link w:val="ac"/>
    <w:rsid w:val="00E216C5"/>
    <w:rPr>
      <w:lang w:val="ro-RO"/>
    </w:rPr>
  </w:style>
  <w:style w:type="paragraph" w:styleId="ad">
    <w:name w:val="annotation subject"/>
    <w:basedOn w:val="ac"/>
    <w:next w:val="ac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ad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6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DBB716F-C22F-4E2E-BD2C-37A4C3E39E5A}"/>
</file>

<file path=customXml/itemProps2.xml><?xml version="1.0" encoding="utf-8"?>
<ds:datastoreItem xmlns:ds="http://schemas.openxmlformats.org/officeDocument/2006/customXml" ds:itemID="{39C7F459-F38D-4E9A-AD27-25373B5912C2}"/>
</file>

<file path=customXml/itemProps3.xml><?xml version="1.0" encoding="utf-8"?>
<ds:datastoreItem xmlns:ds="http://schemas.openxmlformats.org/officeDocument/2006/customXml" ds:itemID="{D33E0D17-3BA5-445B-97F2-1CCEBA9B4DD5}"/>
</file>

<file path=customXml/itemProps4.xml><?xml version="1.0" encoding="utf-8"?>
<ds:datastoreItem xmlns:ds="http://schemas.openxmlformats.org/officeDocument/2006/customXml" ds:itemID="{AAB9382C-FE08-4849-8709-E6971BBE3D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482.2016.ro-ru</dc:title>
  <dc:creator>lll</dc:creator>
  <cp:lastModifiedBy>Evgheni Roşca</cp:lastModifiedBy>
  <cp:revision>2</cp:revision>
  <cp:lastPrinted>2016-12-06T08:41:00Z</cp:lastPrinted>
  <dcterms:created xsi:type="dcterms:W3CDTF">2017-11-21T13:14:00Z</dcterms:created>
  <dcterms:modified xsi:type="dcterms:W3CDTF">2017-11-21T13:14:00Z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