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ADCF5" w14:textId="77777777" w:rsidR="006A1E2F" w:rsidRPr="004253F4" w:rsidRDefault="006A1E2F" w:rsidP="006A1E2F">
      <w:pPr>
        <w:rPr>
          <w:rFonts w:ascii="Calibri Light" w:hAnsi="Calibri Light" w:cs="Calibri Light"/>
          <w:b/>
          <w:lang w:val="ro-MD"/>
        </w:rPr>
      </w:pPr>
      <w:r w:rsidRPr="004253F4">
        <w:rPr>
          <w:rFonts w:ascii="Calibri Light" w:hAnsi="Calibri Light" w:cs="Calibri Light"/>
          <w:b/>
          <w:lang w:val="ro-MD"/>
        </w:rPr>
        <w:t>SINTEZA</w:t>
      </w:r>
    </w:p>
    <w:p w14:paraId="0C3B7235" w14:textId="77777777" w:rsidR="006A1E2F" w:rsidRPr="004253F4" w:rsidRDefault="006A1E2F" w:rsidP="006A1E2F">
      <w:pPr>
        <w:rPr>
          <w:rFonts w:ascii="Calibri Light" w:hAnsi="Calibri Light" w:cs="Calibri Light"/>
          <w:b/>
          <w:lang w:val="ro-MD"/>
        </w:rPr>
      </w:pPr>
      <w:proofErr w:type="spellStart"/>
      <w:r w:rsidRPr="004253F4">
        <w:rPr>
          <w:rFonts w:ascii="Calibri Light" w:hAnsi="Calibri Light" w:cs="Calibri Light"/>
          <w:b/>
          <w:lang w:val="ro-MD"/>
        </w:rPr>
        <w:t>obiecţiilor</w:t>
      </w:r>
      <w:proofErr w:type="spellEnd"/>
      <w:r w:rsidRPr="004253F4">
        <w:rPr>
          <w:rFonts w:ascii="Calibri Light" w:hAnsi="Calibri Light" w:cs="Calibri Light"/>
          <w:b/>
          <w:lang w:val="ro-MD"/>
        </w:rPr>
        <w:t xml:space="preserve"> </w:t>
      </w:r>
      <w:proofErr w:type="spellStart"/>
      <w:r w:rsidRPr="004253F4">
        <w:rPr>
          <w:rFonts w:ascii="Calibri Light" w:hAnsi="Calibri Light" w:cs="Calibri Light"/>
          <w:b/>
          <w:lang w:val="ro-MD"/>
        </w:rPr>
        <w:t>şi</w:t>
      </w:r>
      <w:proofErr w:type="spellEnd"/>
      <w:r w:rsidRPr="004253F4">
        <w:rPr>
          <w:rFonts w:ascii="Calibri Light" w:hAnsi="Calibri Light" w:cs="Calibri Light"/>
          <w:b/>
          <w:lang w:val="ro-MD"/>
        </w:rPr>
        <w:t xml:space="preserve"> propunerilor (recomandărilor) </w:t>
      </w:r>
    </w:p>
    <w:p w14:paraId="5F990E81" w14:textId="672E2450" w:rsidR="006A1E2F" w:rsidRPr="004253F4" w:rsidRDefault="006A1E2F" w:rsidP="006A1E2F">
      <w:pPr>
        <w:rPr>
          <w:rFonts w:ascii="Calibri Light" w:hAnsi="Calibri Light" w:cs="Calibri Light"/>
          <w:b/>
          <w:lang w:val="ro-MD"/>
        </w:rPr>
      </w:pPr>
      <w:r w:rsidRPr="004253F4">
        <w:rPr>
          <w:rFonts w:ascii="Calibri Light" w:hAnsi="Calibri Light" w:cs="Calibri Light"/>
          <w:b/>
          <w:lang w:val="ro-MD"/>
        </w:rPr>
        <w:t xml:space="preserve">la proiectul </w:t>
      </w:r>
      <w:proofErr w:type="spellStart"/>
      <w:r w:rsidRPr="004253F4">
        <w:rPr>
          <w:rFonts w:ascii="Calibri Light" w:hAnsi="Calibri Light" w:cs="Calibri Light"/>
          <w:b/>
          <w:lang w:val="ro-MD"/>
        </w:rPr>
        <w:t>Hotărîrii</w:t>
      </w:r>
      <w:proofErr w:type="spellEnd"/>
      <w:r w:rsidRPr="004253F4">
        <w:rPr>
          <w:rFonts w:ascii="Calibri Light" w:hAnsi="Calibri Light" w:cs="Calibri Light"/>
          <w:b/>
          <w:lang w:val="ro-MD"/>
        </w:rPr>
        <w:t xml:space="preserve"> de Parlament privind modificarea </w:t>
      </w:r>
      <w:proofErr w:type="spellStart"/>
      <w:r w:rsidRPr="004253F4">
        <w:rPr>
          <w:rFonts w:ascii="Calibri Light" w:hAnsi="Calibri Light" w:cs="Calibri Light"/>
          <w:b/>
          <w:lang w:val="ro-MD"/>
        </w:rPr>
        <w:t>Hotărîrii</w:t>
      </w:r>
      <w:proofErr w:type="spellEnd"/>
      <w:r w:rsidRPr="004253F4">
        <w:rPr>
          <w:rFonts w:ascii="Calibri Light" w:hAnsi="Calibri Light" w:cs="Calibri Light"/>
          <w:b/>
          <w:lang w:val="ro-MD"/>
        </w:rPr>
        <w:t xml:space="preserve"> Parlamentului nr. 56 din  30 martie 2017 pentru aprobarea Strategiei Naționale de Integritate și Anticorupție pentru anii 2017–2020</w:t>
      </w:r>
      <w:r w:rsidR="00DE3074">
        <w:rPr>
          <w:rFonts w:ascii="Calibri Light" w:hAnsi="Calibri Light" w:cs="Calibri Light"/>
          <w:b/>
          <w:lang w:val="ro-MD"/>
        </w:rPr>
        <w:t>, parvenite de la entitățile publice</w:t>
      </w:r>
    </w:p>
    <w:p w14:paraId="0DCE4DFF" w14:textId="77777777" w:rsidR="006A1E2F" w:rsidRPr="004253F4" w:rsidRDefault="006A1E2F" w:rsidP="006A1E2F">
      <w:pPr>
        <w:rPr>
          <w:rFonts w:ascii="Calibri Light" w:hAnsi="Calibri Light" w:cs="Calibri Light"/>
          <w:b/>
          <w:lang w:val="ro-MD"/>
        </w:rPr>
      </w:pPr>
    </w:p>
    <w:p w14:paraId="3E92EF07" w14:textId="77777777" w:rsidR="006A1E2F" w:rsidRPr="004253F4" w:rsidRDefault="006A1E2F" w:rsidP="006A1E2F">
      <w:pPr>
        <w:rPr>
          <w:rFonts w:ascii="Calibri Light" w:hAnsi="Calibri Light" w:cs="Calibri Light"/>
          <w:lang w:val="ro-MD"/>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4111"/>
        <w:gridCol w:w="5386"/>
        <w:gridCol w:w="4820"/>
      </w:tblGrid>
      <w:tr w:rsidR="006A1E2F" w:rsidRPr="004253F4" w14:paraId="4533716D" w14:textId="77777777" w:rsidTr="006F0B98">
        <w:tc>
          <w:tcPr>
            <w:tcW w:w="817" w:type="dxa"/>
            <w:shd w:val="clear" w:color="auto" w:fill="FFFFFF"/>
          </w:tcPr>
          <w:p w14:paraId="25E8ACA5" w14:textId="77777777" w:rsidR="006A1E2F" w:rsidRPr="004253F4" w:rsidRDefault="006A1E2F" w:rsidP="006F0B98">
            <w:pPr>
              <w:tabs>
                <w:tab w:val="left" w:pos="884"/>
                <w:tab w:val="left" w:pos="1196"/>
              </w:tabs>
              <w:rPr>
                <w:rFonts w:ascii="Calibri Light" w:hAnsi="Calibri Light" w:cs="Calibri Light"/>
                <w:b/>
                <w:lang w:val="ro-MD"/>
              </w:rPr>
            </w:pPr>
            <w:r w:rsidRPr="004253F4">
              <w:rPr>
                <w:rFonts w:ascii="Calibri Light" w:hAnsi="Calibri Light" w:cs="Calibri Light"/>
                <w:b/>
                <w:lang w:val="ro-MD"/>
              </w:rPr>
              <w:t xml:space="preserve">Nr. </w:t>
            </w:r>
          </w:p>
          <w:p w14:paraId="6A340C42" w14:textId="77777777" w:rsidR="006A1E2F" w:rsidRPr="004253F4" w:rsidRDefault="006A1E2F" w:rsidP="006F0B98">
            <w:pPr>
              <w:tabs>
                <w:tab w:val="left" w:pos="884"/>
                <w:tab w:val="left" w:pos="1196"/>
              </w:tabs>
              <w:rPr>
                <w:rFonts w:ascii="Calibri Light" w:hAnsi="Calibri Light" w:cs="Calibri Light"/>
                <w:b/>
                <w:lang w:val="ro-MD"/>
              </w:rPr>
            </w:pPr>
          </w:p>
        </w:tc>
        <w:tc>
          <w:tcPr>
            <w:tcW w:w="4111" w:type="dxa"/>
            <w:shd w:val="clear" w:color="auto" w:fill="FFFFFF"/>
          </w:tcPr>
          <w:p w14:paraId="69C72367" w14:textId="77777777" w:rsidR="006A1E2F" w:rsidRPr="004253F4" w:rsidRDefault="006A1E2F" w:rsidP="006F0B98">
            <w:pPr>
              <w:tabs>
                <w:tab w:val="left" w:pos="884"/>
                <w:tab w:val="left" w:pos="1196"/>
              </w:tabs>
              <w:rPr>
                <w:rFonts w:ascii="Calibri Light" w:hAnsi="Calibri Light" w:cs="Calibri Light"/>
                <w:b/>
                <w:lang w:val="ro-MD"/>
              </w:rPr>
            </w:pPr>
            <w:r w:rsidRPr="004253F4">
              <w:rPr>
                <w:rFonts w:ascii="Calibri Light" w:hAnsi="Calibri Light" w:cs="Calibri Light"/>
                <w:b/>
                <w:lang w:val="ro-MD"/>
              </w:rPr>
              <w:t xml:space="preserve">Participantul la avizare </w:t>
            </w:r>
          </w:p>
          <w:p w14:paraId="17A6280C" w14:textId="77777777" w:rsidR="006A1E2F" w:rsidRPr="004253F4" w:rsidRDefault="006A1E2F" w:rsidP="006F0B98">
            <w:pPr>
              <w:tabs>
                <w:tab w:val="left" w:pos="884"/>
                <w:tab w:val="left" w:pos="1196"/>
              </w:tabs>
              <w:rPr>
                <w:rFonts w:ascii="Calibri Light" w:hAnsi="Calibri Light" w:cs="Calibri Light"/>
                <w:b/>
                <w:lang w:val="ro-MD"/>
              </w:rPr>
            </w:pPr>
            <w:r w:rsidRPr="004253F4">
              <w:rPr>
                <w:rFonts w:ascii="Calibri Light" w:hAnsi="Calibri Light" w:cs="Calibri Light"/>
                <w:b/>
                <w:lang w:val="ro-MD"/>
              </w:rPr>
              <w:t xml:space="preserve">(expertizare)/consultare publică </w:t>
            </w:r>
          </w:p>
        </w:tc>
        <w:tc>
          <w:tcPr>
            <w:tcW w:w="5386" w:type="dxa"/>
            <w:shd w:val="clear" w:color="auto" w:fill="FFFFFF"/>
          </w:tcPr>
          <w:p w14:paraId="5C5B10FA" w14:textId="77777777" w:rsidR="006A1E2F" w:rsidRPr="004253F4" w:rsidRDefault="006A1E2F" w:rsidP="006F0B98">
            <w:pPr>
              <w:tabs>
                <w:tab w:val="left" w:pos="884"/>
                <w:tab w:val="left" w:pos="1196"/>
              </w:tabs>
              <w:rPr>
                <w:rFonts w:ascii="Calibri Light" w:hAnsi="Calibri Light" w:cs="Calibri Light"/>
                <w:b/>
                <w:lang w:val="ro-MD"/>
              </w:rPr>
            </w:pPr>
            <w:proofErr w:type="spellStart"/>
            <w:r w:rsidRPr="004253F4">
              <w:rPr>
                <w:rFonts w:ascii="Calibri Light" w:hAnsi="Calibri Light" w:cs="Calibri Light"/>
                <w:b/>
                <w:lang w:val="ro-MD"/>
              </w:rPr>
              <w:t>Conţinutul</w:t>
            </w:r>
            <w:proofErr w:type="spellEnd"/>
            <w:r w:rsidRPr="004253F4">
              <w:rPr>
                <w:rFonts w:ascii="Calibri Light" w:hAnsi="Calibri Light" w:cs="Calibri Light"/>
                <w:b/>
                <w:lang w:val="ro-MD"/>
              </w:rPr>
              <w:t xml:space="preserve"> </w:t>
            </w:r>
            <w:proofErr w:type="spellStart"/>
            <w:r w:rsidRPr="004253F4">
              <w:rPr>
                <w:rFonts w:ascii="Calibri Light" w:hAnsi="Calibri Light" w:cs="Calibri Light"/>
                <w:b/>
                <w:lang w:val="ro-MD"/>
              </w:rPr>
              <w:t>obiecţiei</w:t>
            </w:r>
            <w:proofErr w:type="spellEnd"/>
            <w:r w:rsidRPr="004253F4">
              <w:rPr>
                <w:rFonts w:ascii="Calibri Light" w:hAnsi="Calibri Light" w:cs="Calibri Light"/>
                <w:b/>
                <w:lang w:val="ro-MD"/>
              </w:rPr>
              <w:t>/</w:t>
            </w:r>
          </w:p>
          <w:p w14:paraId="2CA71EA3" w14:textId="77777777" w:rsidR="006A1E2F" w:rsidRPr="004253F4" w:rsidRDefault="006A1E2F" w:rsidP="006F0B98">
            <w:pPr>
              <w:tabs>
                <w:tab w:val="left" w:pos="884"/>
                <w:tab w:val="left" w:pos="1196"/>
              </w:tabs>
              <w:rPr>
                <w:rFonts w:ascii="Calibri Light" w:hAnsi="Calibri Light" w:cs="Calibri Light"/>
                <w:b/>
                <w:lang w:val="ro-MD"/>
              </w:rPr>
            </w:pPr>
            <w:r w:rsidRPr="004253F4">
              <w:rPr>
                <w:rFonts w:ascii="Calibri Light" w:hAnsi="Calibri Light" w:cs="Calibri Light"/>
                <w:b/>
                <w:lang w:val="ro-MD"/>
              </w:rPr>
              <w:t>propunerii (recomandării)</w:t>
            </w:r>
          </w:p>
        </w:tc>
        <w:tc>
          <w:tcPr>
            <w:tcW w:w="4820" w:type="dxa"/>
            <w:shd w:val="clear" w:color="auto" w:fill="FFFFFF"/>
          </w:tcPr>
          <w:p w14:paraId="224F288F" w14:textId="77777777" w:rsidR="006A1E2F" w:rsidRPr="004253F4" w:rsidRDefault="006A1E2F" w:rsidP="006F0B98">
            <w:pPr>
              <w:tabs>
                <w:tab w:val="left" w:pos="884"/>
                <w:tab w:val="left" w:pos="1196"/>
              </w:tabs>
              <w:rPr>
                <w:rFonts w:ascii="Calibri Light" w:hAnsi="Calibri Light" w:cs="Calibri Light"/>
                <w:b/>
                <w:lang w:val="ro-MD"/>
              </w:rPr>
            </w:pPr>
            <w:r w:rsidRPr="004253F4">
              <w:rPr>
                <w:rFonts w:ascii="Calibri Light" w:hAnsi="Calibri Light" w:cs="Calibri Light"/>
                <w:b/>
                <w:lang w:val="ro-MD"/>
              </w:rPr>
              <w:t xml:space="preserve">Argumentarea </w:t>
            </w:r>
          </w:p>
          <w:p w14:paraId="51D3CB84" w14:textId="77777777" w:rsidR="006A1E2F" w:rsidRPr="004253F4" w:rsidRDefault="006A1E2F" w:rsidP="006F0B98">
            <w:pPr>
              <w:tabs>
                <w:tab w:val="left" w:pos="884"/>
                <w:tab w:val="left" w:pos="1196"/>
              </w:tabs>
              <w:rPr>
                <w:rFonts w:ascii="Calibri Light" w:hAnsi="Calibri Light" w:cs="Calibri Light"/>
                <w:b/>
                <w:lang w:val="ro-MD"/>
              </w:rPr>
            </w:pPr>
            <w:r w:rsidRPr="004253F4">
              <w:rPr>
                <w:rFonts w:ascii="Calibri Light" w:hAnsi="Calibri Light" w:cs="Calibri Light"/>
                <w:b/>
                <w:lang w:val="ro-MD"/>
              </w:rPr>
              <w:t>autorului proiectului</w:t>
            </w:r>
          </w:p>
        </w:tc>
      </w:tr>
      <w:tr w:rsidR="006A1E2F" w:rsidRPr="004253F4" w14:paraId="46A9AA3E" w14:textId="77777777" w:rsidTr="006F0B98">
        <w:tc>
          <w:tcPr>
            <w:tcW w:w="817" w:type="dxa"/>
            <w:vMerge w:val="restart"/>
          </w:tcPr>
          <w:p w14:paraId="619340B5" w14:textId="4259C115"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p>
        </w:tc>
        <w:tc>
          <w:tcPr>
            <w:tcW w:w="4111" w:type="dxa"/>
            <w:vMerge w:val="restart"/>
          </w:tcPr>
          <w:p w14:paraId="69263EFC"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 xml:space="preserve">Oficiul Avocatului Poporului </w:t>
            </w:r>
          </w:p>
        </w:tc>
        <w:tc>
          <w:tcPr>
            <w:tcW w:w="5386" w:type="dxa"/>
          </w:tcPr>
          <w:p w14:paraId="7B4B4493"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Pe tot parcursul textului Strategiei, în special la pilonul VI, la rubrica autoritatea responsabilă, de înlocuit sintagma ’’Avocatul Poporului” cu sintagma ’’Oficiul Avocatului Poporului”. Conform Legii nr. 164/2015 pentru aprobarea Regulamentului de organizare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w:t>
            </w:r>
            <w:proofErr w:type="spellStart"/>
            <w:r w:rsidRPr="004253F4">
              <w:rPr>
                <w:rFonts w:ascii="Calibri Light" w:hAnsi="Calibri Light" w:cs="Calibri Light"/>
                <w:lang w:val="ro-MD"/>
              </w:rPr>
              <w:t>funcţionare</w:t>
            </w:r>
            <w:proofErr w:type="spellEnd"/>
            <w:r w:rsidRPr="004253F4">
              <w:rPr>
                <w:rFonts w:ascii="Calibri Light" w:hAnsi="Calibri Light" w:cs="Calibri Light"/>
                <w:lang w:val="ro-MD"/>
              </w:rPr>
              <w:t xml:space="preserve"> a Oficiului Avocatului Poporului, Oficiul este subordonat Avocatului Poporului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acordă </w:t>
            </w:r>
            <w:proofErr w:type="spellStart"/>
            <w:r w:rsidRPr="004253F4">
              <w:rPr>
                <w:rFonts w:ascii="Calibri Light" w:hAnsi="Calibri Light" w:cs="Calibri Light"/>
                <w:lang w:val="ro-MD"/>
              </w:rPr>
              <w:t>asistenţă</w:t>
            </w:r>
            <w:proofErr w:type="spellEnd"/>
            <w:r w:rsidRPr="004253F4">
              <w:rPr>
                <w:rFonts w:ascii="Calibri Light" w:hAnsi="Calibri Light" w:cs="Calibri Light"/>
                <w:lang w:val="ro-MD"/>
              </w:rPr>
              <w:t xml:space="preserve"> organizatorică, juridică, </w:t>
            </w:r>
            <w:proofErr w:type="spellStart"/>
            <w:r w:rsidRPr="004253F4">
              <w:rPr>
                <w:rFonts w:ascii="Calibri Light" w:hAnsi="Calibri Light" w:cs="Calibri Light"/>
                <w:lang w:val="ro-MD"/>
              </w:rPr>
              <w:t>informaţională</w:t>
            </w:r>
            <w:proofErr w:type="spellEnd"/>
            <w:r w:rsidRPr="004253F4">
              <w:rPr>
                <w:rFonts w:ascii="Calibri Light" w:hAnsi="Calibri Light" w:cs="Calibri Light"/>
                <w:lang w:val="ro-MD"/>
              </w:rPr>
              <w:t xml:space="preserve">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tehnică Avocatului Poporului în vederea exercitării de către acesta a </w:t>
            </w:r>
            <w:proofErr w:type="spellStart"/>
            <w:r w:rsidRPr="004253F4">
              <w:rPr>
                <w:rFonts w:ascii="Calibri Light" w:hAnsi="Calibri Light" w:cs="Calibri Light"/>
                <w:lang w:val="ro-MD"/>
              </w:rPr>
              <w:t>atribuţiilor</w:t>
            </w:r>
            <w:proofErr w:type="spellEnd"/>
            <w:r w:rsidRPr="004253F4">
              <w:rPr>
                <w:rFonts w:ascii="Calibri Light" w:hAnsi="Calibri Light" w:cs="Calibri Light"/>
                <w:lang w:val="ro-MD"/>
              </w:rPr>
              <w:t xml:space="preserve"> sale. Respectiv, la lista de abrevieri utilizate în planurile de </w:t>
            </w:r>
            <w:proofErr w:type="spellStart"/>
            <w:r w:rsidRPr="004253F4">
              <w:rPr>
                <w:rFonts w:ascii="Calibri Light" w:hAnsi="Calibri Light" w:cs="Calibri Light"/>
                <w:lang w:val="ro-MD"/>
              </w:rPr>
              <w:t>acţiuni</w:t>
            </w:r>
            <w:proofErr w:type="spellEnd"/>
            <w:r w:rsidRPr="004253F4">
              <w:rPr>
                <w:rFonts w:ascii="Calibri Light" w:hAnsi="Calibri Light" w:cs="Calibri Light"/>
                <w:lang w:val="ro-MD"/>
              </w:rPr>
              <w:t>, se propune introducerea sintagmei ”OAP -Oficiul Avocatului Poporului”.</w:t>
            </w:r>
          </w:p>
        </w:tc>
        <w:tc>
          <w:tcPr>
            <w:tcW w:w="4820" w:type="dxa"/>
          </w:tcPr>
          <w:p w14:paraId="1192C559"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4E528B42" w14:textId="77777777" w:rsidTr="006F0B98">
        <w:tc>
          <w:tcPr>
            <w:tcW w:w="817" w:type="dxa"/>
            <w:vMerge/>
          </w:tcPr>
          <w:p w14:paraId="75F4EE3A"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vMerge/>
          </w:tcPr>
          <w:p w14:paraId="506421E1"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2C74837D"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Prioritatea </w:t>
            </w:r>
            <w:proofErr w:type="spellStart"/>
            <w:r w:rsidRPr="004253F4">
              <w:rPr>
                <w:rFonts w:ascii="Calibri Light" w:hAnsi="Calibri Light" w:cs="Calibri Light"/>
                <w:lang w:val="ro-MD"/>
              </w:rPr>
              <w:t>VI.l</w:t>
            </w:r>
            <w:proofErr w:type="spellEnd"/>
            <w:r w:rsidRPr="004253F4">
              <w:rPr>
                <w:rFonts w:ascii="Calibri Light" w:hAnsi="Calibri Light" w:cs="Calibri Light"/>
                <w:lang w:val="ro-MD"/>
              </w:rPr>
              <w:t xml:space="preserve">. Prevenirea </w:t>
            </w:r>
            <w:proofErr w:type="spellStart"/>
            <w:r w:rsidRPr="004253F4">
              <w:rPr>
                <w:rFonts w:ascii="Calibri Light" w:hAnsi="Calibri Light" w:cs="Calibri Light"/>
                <w:lang w:val="ro-MD"/>
              </w:rPr>
              <w:t>corupţiei</w:t>
            </w:r>
            <w:proofErr w:type="spellEnd"/>
            <w:r w:rsidRPr="004253F4">
              <w:rPr>
                <w:rFonts w:ascii="Calibri Light" w:hAnsi="Calibri Light" w:cs="Calibri Light"/>
                <w:lang w:val="ro-MD"/>
              </w:rPr>
              <w:t xml:space="preserve"> pentru asigurarea respectării drepturilor omului, </w:t>
            </w:r>
            <w:proofErr w:type="spellStart"/>
            <w:r w:rsidRPr="004253F4">
              <w:rPr>
                <w:rFonts w:ascii="Calibri Light" w:hAnsi="Calibri Light" w:cs="Calibri Light"/>
                <w:lang w:val="ro-MD"/>
              </w:rPr>
              <w:t>acţiunea</w:t>
            </w:r>
            <w:proofErr w:type="spellEnd"/>
            <w:r w:rsidRPr="004253F4">
              <w:rPr>
                <w:rFonts w:ascii="Calibri Light" w:hAnsi="Calibri Light" w:cs="Calibri Light"/>
                <w:lang w:val="ro-MD"/>
              </w:rPr>
              <w:t xml:space="preserve"> 2 se propune ajustarea </w:t>
            </w:r>
            <w:proofErr w:type="spellStart"/>
            <w:r w:rsidRPr="004253F4">
              <w:rPr>
                <w:rFonts w:ascii="Calibri Light" w:hAnsi="Calibri Light" w:cs="Calibri Light"/>
                <w:lang w:val="ro-MD"/>
              </w:rPr>
              <w:t>formulătii</w:t>
            </w:r>
            <w:proofErr w:type="spellEnd"/>
            <w:r w:rsidRPr="004253F4">
              <w:rPr>
                <w:rFonts w:ascii="Calibri Light" w:hAnsi="Calibri Light" w:cs="Calibri Light"/>
                <w:lang w:val="ro-MD"/>
              </w:rPr>
              <w:t xml:space="preserve"> utilizate la prevederile Legii nr. 164/2015,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w:t>
            </w:r>
            <w:r w:rsidRPr="004253F4">
              <w:rPr>
                <w:rFonts w:ascii="Calibri Light" w:hAnsi="Calibri Light" w:cs="Calibri Light"/>
                <w:lang w:val="ro-MD"/>
              </w:rPr>
              <w:lastRenderedPageBreak/>
              <w:t xml:space="preserve">expunerea acesteia în următoarea </w:t>
            </w:r>
            <w:proofErr w:type="spellStart"/>
            <w:r w:rsidRPr="004253F4">
              <w:rPr>
                <w:rFonts w:ascii="Calibri Light" w:hAnsi="Calibri Light" w:cs="Calibri Light"/>
                <w:lang w:val="ro-MD"/>
              </w:rPr>
              <w:t>redacţie</w:t>
            </w:r>
            <w:proofErr w:type="spellEnd"/>
            <w:r w:rsidRPr="004253F4">
              <w:rPr>
                <w:rFonts w:ascii="Calibri Light" w:hAnsi="Calibri Light" w:cs="Calibri Light"/>
                <w:lang w:val="ro-MD"/>
              </w:rPr>
              <w:t xml:space="preserve">: ’’Transmiterea către </w:t>
            </w:r>
            <w:proofErr w:type="spellStart"/>
            <w:r w:rsidRPr="004253F4">
              <w:rPr>
                <w:rFonts w:ascii="Calibri Light" w:hAnsi="Calibri Light" w:cs="Calibri Light"/>
                <w:lang w:val="ro-MD"/>
              </w:rPr>
              <w:t>entităţile</w:t>
            </w:r>
            <w:proofErr w:type="spellEnd"/>
            <w:r w:rsidRPr="004253F4">
              <w:rPr>
                <w:rFonts w:ascii="Calibri Light" w:hAnsi="Calibri Light" w:cs="Calibri Light"/>
                <w:lang w:val="ro-MD"/>
              </w:rPr>
              <w:t xml:space="preserve"> publice a </w:t>
            </w:r>
            <w:proofErr w:type="spellStart"/>
            <w:r w:rsidRPr="004253F4">
              <w:rPr>
                <w:rFonts w:ascii="Calibri Light" w:hAnsi="Calibri Light" w:cs="Calibri Light"/>
                <w:lang w:val="ro-MD"/>
              </w:rPr>
              <w:t>obiecţiilor</w:t>
            </w:r>
            <w:proofErr w:type="spellEnd"/>
            <w:r w:rsidRPr="004253F4">
              <w:rPr>
                <w:rFonts w:ascii="Calibri Light" w:hAnsi="Calibri Light" w:cs="Calibri Light"/>
                <w:lang w:val="ro-MD"/>
              </w:rPr>
              <w:t xml:space="preserve">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propunerilor de ordin general referitoare la asigurarea drepturilor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w:t>
            </w:r>
            <w:proofErr w:type="spellStart"/>
            <w:r w:rsidRPr="004253F4">
              <w:rPr>
                <w:rFonts w:ascii="Calibri Light" w:hAnsi="Calibri Light" w:cs="Calibri Light"/>
                <w:lang w:val="ro-MD"/>
              </w:rPr>
              <w:t>libertăţilor</w:t>
            </w:r>
            <w:proofErr w:type="spellEnd"/>
            <w:r w:rsidRPr="004253F4">
              <w:rPr>
                <w:rFonts w:ascii="Calibri Light" w:hAnsi="Calibri Light" w:cs="Calibri Light"/>
                <w:lang w:val="ro-MD"/>
              </w:rPr>
              <w:t xml:space="preserve"> omului, la </w:t>
            </w:r>
            <w:proofErr w:type="spellStart"/>
            <w:r w:rsidRPr="004253F4">
              <w:rPr>
                <w:rFonts w:ascii="Calibri Light" w:hAnsi="Calibri Light" w:cs="Calibri Light"/>
                <w:lang w:val="ro-MD"/>
              </w:rPr>
              <w:t>îmbunătăţirea</w:t>
            </w:r>
            <w:proofErr w:type="spellEnd"/>
            <w:r w:rsidRPr="004253F4">
              <w:rPr>
                <w:rFonts w:ascii="Calibri Light" w:hAnsi="Calibri Light" w:cs="Calibri Light"/>
                <w:lang w:val="ro-MD"/>
              </w:rPr>
              <w:t xml:space="preserve"> </w:t>
            </w:r>
            <w:proofErr w:type="spellStart"/>
            <w:r w:rsidRPr="004253F4">
              <w:rPr>
                <w:rFonts w:ascii="Calibri Light" w:hAnsi="Calibri Light" w:cs="Calibri Light"/>
                <w:lang w:val="ro-MD"/>
              </w:rPr>
              <w:t>activităţii</w:t>
            </w:r>
            <w:proofErr w:type="spellEnd"/>
            <w:r w:rsidRPr="004253F4">
              <w:rPr>
                <w:rFonts w:ascii="Calibri Light" w:hAnsi="Calibri Light" w:cs="Calibri Light"/>
                <w:lang w:val="ro-MD"/>
              </w:rPr>
              <w:t xml:space="preserve"> acestora”</w:t>
            </w:r>
          </w:p>
        </w:tc>
        <w:tc>
          <w:tcPr>
            <w:tcW w:w="4820" w:type="dxa"/>
          </w:tcPr>
          <w:p w14:paraId="0CE52895"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107552AC" w14:textId="77777777" w:rsidTr="006F0B98">
        <w:tc>
          <w:tcPr>
            <w:tcW w:w="817" w:type="dxa"/>
            <w:vMerge/>
          </w:tcPr>
          <w:p w14:paraId="4FB5467B"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vMerge/>
          </w:tcPr>
          <w:p w14:paraId="785DBEE9"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3F71F5DE" w14:textId="7377F080"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Prioritatea VI 2. Protejarea drepturilor fundamentale ale avertizorilor de integritate, </w:t>
            </w:r>
            <w:proofErr w:type="spellStart"/>
            <w:r w:rsidRPr="004253F4">
              <w:rPr>
                <w:rFonts w:ascii="Calibri Light" w:hAnsi="Calibri Light" w:cs="Calibri Light"/>
                <w:lang w:val="ro-MD"/>
              </w:rPr>
              <w:t>acţiunea</w:t>
            </w:r>
            <w:proofErr w:type="spellEnd"/>
            <w:r w:rsidRPr="004253F4">
              <w:rPr>
                <w:rFonts w:ascii="Calibri Light" w:hAnsi="Calibri Light" w:cs="Calibri Light"/>
                <w:lang w:val="ro-MD"/>
              </w:rPr>
              <w:t xml:space="preserve"> 5, rubrica ’’Indicatori de progres” se propune expunerea în următoarea </w:t>
            </w:r>
            <w:proofErr w:type="spellStart"/>
            <w:r w:rsidRPr="004253F4">
              <w:rPr>
                <w:rFonts w:ascii="Calibri Light" w:hAnsi="Calibri Light" w:cs="Calibri Light"/>
                <w:lang w:val="ro-MD"/>
              </w:rPr>
              <w:t>redacţie</w:t>
            </w:r>
            <w:proofErr w:type="spellEnd"/>
            <w:r w:rsidRPr="004253F4">
              <w:rPr>
                <w:rFonts w:ascii="Calibri Light" w:hAnsi="Calibri Light" w:cs="Calibri Light"/>
                <w:lang w:val="ro-MD"/>
              </w:rPr>
              <w:t>: ’’Curriculum de instru</w:t>
            </w:r>
            <w:r w:rsidR="00E30F9A">
              <w:rPr>
                <w:rFonts w:ascii="Calibri Light" w:hAnsi="Calibri Light" w:cs="Calibri Light"/>
                <w:lang w:val="ro-MD"/>
              </w:rPr>
              <w:t>i</w:t>
            </w:r>
            <w:r w:rsidRPr="004253F4">
              <w:rPr>
                <w:rFonts w:ascii="Calibri Light" w:hAnsi="Calibri Light" w:cs="Calibri Light"/>
                <w:lang w:val="ro-MD"/>
              </w:rPr>
              <w:t xml:space="preserve">re elaborat, Cel </w:t>
            </w:r>
            <w:proofErr w:type="spellStart"/>
            <w:r w:rsidRPr="004253F4">
              <w:rPr>
                <w:rFonts w:ascii="Calibri Light" w:hAnsi="Calibri Light" w:cs="Calibri Light"/>
                <w:lang w:val="ro-MD"/>
              </w:rPr>
              <w:t>puţin</w:t>
            </w:r>
            <w:proofErr w:type="spellEnd"/>
            <w:r w:rsidRPr="004253F4">
              <w:rPr>
                <w:rFonts w:ascii="Calibri Light" w:hAnsi="Calibri Light" w:cs="Calibri Light"/>
                <w:lang w:val="ro-MD"/>
              </w:rPr>
              <w:t xml:space="preserve"> 2 instruiri/ateliere de lucru </w:t>
            </w:r>
            <w:proofErr w:type="spellStart"/>
            <w:r w:rsidRPr="004253F4">
              <w:rPr>
                <w:rFonts w:ascii="Calibri Light" w:hAnsi="Calibri Light" w:cs="Calibri Light"/>
                <w:lang w:val="ro-MD"/>
              </w:rPr>
              <w:t>desfăşurate</w:t>
            </w:r>
            <w:proofErr w:type="spellEnd"/>
            <w:r w:rsidRPr="004253F4">
              <w:rPr>
                <w:rFonts w:ascii="Calibri Light" w:hAnsi="Calibri Light" w:cs="Calibri Light"/>
                <w:lang w:val="ro-MD"/>
              </w:rPr>
              <w:t>”</w:t>
            </w:r>
          </w:p>
        </w:tc>
        <w:tc>
          <w:tcPr>
            <w:tcW w:w="4820" w:type="dxa"/>
          </w:tcPr>
          <w:p w14:paraId="11F21DFE"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70CAD332" w14:textId="77777777" w:rsidTr="006F0B98">
        <w:trPr>
          <w:trHeight w:val="170"/>
        </w:trPr>
        <w:tc>
          <w:tcPr>
            <w:tcW w:w="817" w:type="dxa"/>
            <w:vMerge/>
          </w:tcPr>
          <w:p w14:paraId="7FF14934"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vMerge/>
          </w:tcPr>
          <w:p w14:paraId="66923CFC"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133A7B5F" w14:textId="113EDB08"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w:t>
            </w:r>
            <w:proofErr w:type="spellStart"/>
            <w:r w:rsidRPr="004253F4">
              <w:rPr>
                <w:rFonts w:ascii="Calibri Light" w:hAnsi="Calibri Light" w:cs="Calibri Light"/>
                <w:lang w:val="ro-MD"/>
              </w:rPr>
              <w:t>acţiunea</w:t>
            </w:r>
            <w:proofErr w:type="spellEnd"/>
            <w:r w:rsidRPr="004253F4">
              <w:rPr>
                <w:rFonts w:ascii="Calibri Light" w:hAnsi="Calibri Light" w:cs="Calibri Light"/>
                <w:lang w:val="ro-MD"/>
              </w:rPr>
              <w:t xml:space="preserve"> 7, se propune modificarea indicatorilor de progres, după cum urmează: ’’Număr de acte de </w:t>
            </w:r>
            <w:proofErr w:type="spellStart"/>
            <w:r w:rsidRPr="004253F4">
              <w:rPr>
                <w:rFonts w:ascii="Calibri Light" w:hAnsi="Calibri Light" w:cs="Calibri Light"/>
                <w:lang w:val="ro-MD"/>
              </w:rPr>
              <w:t>reacţionare</w:t>
            </w:r>
            <w:proofErr w:type="spellEnd"/>
            <w:r w:rsidRPr="004253F4">
              <w:rPr>
                <w:rFonts w:ascii="Calibri Light" w:hAnsi="Calibri Light" w:cs="Calibri Light"/>
                <w:lang w:val="ro-MD"/>
              </w:rPr>
              <w:t xml:space="preserve"> ale Avocatului Poporului pentru protejarea avertizorilor de integritate (avize cu recomandări, cereri de chemare în judecată, demersuri de pornire a urmăririi penale sau de </w:t>
            </w:r>
            <w:proofErr w:type="spellStart"/>
            <w:r w:rsidRPr="004253F4">
              <w:rPr>
                <w:rFonts w:ascii="Calibri Light" w:hAnsi="Calibri Light" w:cs="Calibri Light"/>
                <w:lang w:val="ro-MD"/>
              </w:rPr>
              <w:t>iniţiere</w:t>
            </w:r>
            <w:proofErr w:type="spellEnd"/>
            <w:r w:rsidRPr="004253F4">
              <w:rPr>
                <w:rFonts w:ascii="Calibri Light" w:hAnsi="Calibri Light" w:cs="Calibri Light"/>
                <w:lang w:val="ro-MD"/>
              </w:rPr>
              <w:t xml:space="preserve"> a procedurii disciplinare). Număr de av</w:t>
            </w:r>
            <w:r w:rsidR="00E30F9A">
              <w:rPr>
                <w:rFonts w:ascii="Calibri Light" w:hAnsi="Calibri Light" w:cs="Calibri Light"/>
                <w:lang w:val="ro-MD"/>
              </w:rPr>
              <w:t>er</w:t>
            </w:r>
            <w:r w:rsidRPr="004253F4">
              <w:rPr>
                <w:rFonts w:ascii="Calibri Light" w:hAnsi="Calibri Light" w:cs="Calibri Light"/>
                <w:lang w:val="ro-MD"/>
              </w:rPr>
              <w:t xml:space="preserve">tizori de integritate </w:t>
            </w:r>
            <w:proofErr w:type="spellStart"/>
            <w:r w:rsidRPr="004253F4">
              <w:rPr>
                <w:rFonts w:ascii="Calibri Light" w:hAnsi="Calibri Light" w:cs="Calibri Light"/>
                <w:lang w:val="ro-MD"/>
              </w:rPr>
              <w:t>asistaţi</w:t>
            </w:r>
            <w:proofErr w:type="spellEnd"/>
            <w:r w:rsidRPr="004253F4">
              <w:rPr>
                <w:rFonts w:ascii="Calibri Light" w:hAnsi="Calibri Light" w:cs="Calibri Light"/>
                <w:lang w:val="ro-MD"/>
              </w:rPr>
              <w:t xml:space="preserve"> anual.</w:t>
            </w:r>
          </w:p>
          <w:p w14:paraId="459BAD99"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sursa de verificare din </w:t>
            </w:r>
            <w:proofErr w:type="spellStart"/>
            <w:r w:rsidRPr="004253F4">
              <w:rPr>
                <w:rFonts w:ascii="Calibri Light" w:hAnsi="Calibri Light" w:cs="Calibri Light"/>
                <w:lang w:val="ro-MD"/>
              </w:rPr>
              <w:t>aceeaşi</w:t>
            </w:r>
            <w:proofErr w:type="spellEnd"/>
            <w:r w:rsidRPr="004253F4">
              <w:rPr>
                <w:rFonts w:ascii="Calibri Light" w:hAnsi="Calibri Light" w:cs="Calibri Light"/>
                <w:lang w:val="ro-MD"/>
              </w:rPr>
              <w:t xml:space="preserve"> </w:t>
            </w:r>
            <w:proofErr w:type="spellStart"/>
            <w:r w:rsidRPr="004253F4">
              <w:rPr>
                <w:rFonts w:ascii="Calibri Light" w:hAnsi="Calibri Light" w:cs="Calibri Light"/>
                <w:lang w:val="ro-MD"/>
              </w:rPr>
              <w:t>acţiune</w:t>
            </w:r>
            <w:proofErr w:type="spellEnd"/>
            <w:r w:rsidRPr="004253F4">
              <w:rPr>
                <w:rFonts w:ascii="Calibri Light" w:hAnsi="Calibri Light" w:cs="Calibri Light"/>
                <w:lang w:val="ro-MD"/>
              </w:rPr>
              <w:t xml:space="preserve"> se propune excluderea sintagmei ’’</w:t>
            </w:r>
            <w:proofErr w:type="spellStart"/>
            <w:r w:rsidRPr="004253F4">
              <w:rPr>
                <w:rFonts w:ascii="Calibri Light" w:hAnsi="Calibri Light" w:cs="Calibri Light"/>
                <w:lang w:val="ro-MD"/>
              </w:rPr>
              <w:t>hotărîri</w:t>
            </w:r>
            <w:proofErr w:type="spellEnd"/>
            <w:r w:rsidRPr="004253F4">
              <w:rPr>
                <w:rFonts w:ascii="Calibri Light" w:hAnsi="Calibri Light" w:cs="Calibri Light"/>
                <w:lang w:val="ro-MD"/>
              </w:rPr>
              <w:t xml:space="preserve"> ale </w:t>
            </w:r>
            <w:proofErr w:type="spellStart"/>
            <w:r w:rsidRPr="004253F4">
              <w:rPr>
                <w:rFonts w:ascii="Calibri Light" w:hAnsi="Calibri Light" w:cs="Calibri Light"/>
                <w:lang w:val="ro-MD"/>
              </w:rPr>
              <w:t>instanţelor</w:t>
            </w:r>
            <w:proofErr w:type="spellEnd"/>
            <w:r w:rsidRPr="004253F4">
              <w:rPr>
                <w:rFonts w:ascii="Calibri Light" w:hAnsi="Calibri Light" w:cs="Calibri Light"/>
                <w:lang w:val="ro-MD"/>
              </w:rPr>
              <w:t xml:space="preserve"> de judecată”, deoarece acestea se </w:t>
            </w:r>
            <w:proofErr w:type="spellStart"/>
            <w:r w:rsidRPr="004253F4">
              <w:rPr>
                <w:rFonts w:ascii="Calibri Light" w:hAnsi="Calibri Light" w:cs="Calibri Light"/>
                <w:lang w:val="ro-MD"/>
              </w:rPr>
              <w:t>conţin</w:t>
            </w:r>
            <w:proofErr w:type="spellEnd"/>
            <w:r w:rsidRPr="004253F4">
              <w:rPr>
                <w:rFonts w:ascii="Calibri Light" w:hAnsi="Calibri Light" w:cs="Calibri Light"/>
                <w:lang w:val="ro-MD"/>
              </w:rPr>
              <w:t xml:space="preserve"> la sursa confirmări din partea </w:t>
            </w:r>
            <w:proofErr w:type="spellStart"/>
            <w:r w:rsidRPr="004253F4">
              <w:rPr>
                <w:rFonts w:ascii="Calibri Light" w:hAnsi="Calibri Light" w:cs="Calibri Light"/>
                <w:lang w:val="ro-MD"/>
              </w:rPr>
              <w:t>instituţiei</w:t>
            </w:r>
            <w:proofErr w:type="spellEnd"/>
            <w:r w:rsidRPr="004253F4">
              <w:rPr>
                <w:rFonts w:ascii="Calibri Light" w:hAnsi="Calibri Light" w:cs="Calibri Light"/>
                <w:lang w:val="ro-MD"/>
              </w:rPr>
              <w:t xml:space="preserve"> responsabile</w:t>
            </w:r>
          </w:p>
        </w:tc>
        <w:tc>
          <w:tcPr>
            <w:tcW w:w="4820" w:type="dxa"/>
          </w:tcPr>
          <w:p w14:paraId="005FA85E"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5EA576DC" w14:textId="77777777" w:rsidTr="006F0B98">
        <w:tc>
          <w:tcPr>
            <w:tcW w:w="817" w:type="dxa"/>
          </w:tcPr>
          <w:p w14:paraId="30151615"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r w:rsidRPr="0078296F">
              <w:rPr>
                <w:rFonts w:ascii="Calibri Light" w:hAnsi="Calibri Light" w:cs="Calibri Light"/>
                <w:lang w:val="ro-MD"/>
              </w:rPr>
              <w:lastRenderedPageBreak/>
              <w:t>2.</w:t>
            </w:r>
          </w:p>
        </w:tc>
        <w:tc>
          <w:tcPr>
            <w:tcW w:w="4111" w:type="dxa"/>
          </w:tcPr>
          <w:p w14:paraId="33FD01AA" w14:textId="77777777" w:rsidR="006A1E2F" w:rsidRPr="00727B04" w:rsidRDefault="006A1E2F" w:rsidP="006F0B98">
            <w:pPr>
              <w:tabs>
                <w:tab w:val="left" w:pos="884"/>
                <w:tab w:val="left" w:pos="1196"/>
              </w:tabs>
              <w:jc w:val="left"/>
              <w:rPr>
                <w:rFonts w:ascii="Calibri Light" w:hAnsi="Calibri Light" w:cs="Calibri Light"/>
                <w:b/>
                <w:bCs/>
                <w:lang w:val="ro-MD"/>
              </w:rPr>
            </w:pPr>
            <w:r w:rsidRPr="00727B04">
              <w:rPr>
                <w:rFonts w:ascii="Calibri Light" w:hAnsi="Calibri Light" w:cs="Calibri Light"/>
                <w:b/>
                <w:bCs/>
                <w:lang w:val="ro-MD"/>
              </w:rPr>
              <w:t>Comisia Națională a Pieței Financiare</w:t>
            </w:r>
          </w:p>
        </w:tc>
        <w:tc>
          <w:tcPr>
            <w:tcW w:w="5386" w:type="dxa"/>
          </w:tcPr>
          <w:p w14:paraId="0C35AF07" w14:textId="77777777" w:rsidR="006A1E2F" w:rsidRPr="004253F4" w:rsidRDefault="006A1E2F" w:rsidP="006F0B98">
            <w:pPr>
              <w:tabs>
                <w:tab w:val="left" w:pos="0"/>
                <w:tab w:val="left" w:pos="1832"/>
                <w:tab w:val="left" w:pos="2748"/>
                <w:tab w:val="left" w:pos="3664"/>
                <w:tab w:val="left" w:pos="4580"/>
                <w:tab w:val="left" w:pos="5496"/>
                <w:tab w:val="left" w:pos="6412"/>
                <w:tab w:val="left" w:pos="7328"/>
                <w:tab w:val="left" w:pos="8244"/>
                <w:tab w:val="left" w:pos="9160"/>
                <w:tab w:val="left" w:pos="10348"/>
                <w:tab w:val="left" w:pos="11908"/>
                <w:tab w:val="left" w:pos="12824"/>
                <w:tab w:val="left" w:pos="13740"/>
                <w:tab w:val="left" w:pos="14656"/>
              </w:tabs>
              <w:ind w:right="-1"/>
              <w:jc w:val="both"/>
              <w:rPr>
                <w:rFonts w:ascii="Calibri Light" w:hAnsi="Calibri Light" w:cs="Calibri Light"/>
                <w:spacing w:val="-2"/>
                <w:lang w:val="ro-MD"/>
              </w:rPr>
            </w:pPr>
            <w:r w:rsidRPr="004253F4">
              <w:rPr>
                <w:rFonts w:ascii="Calibri Light" w:hAnsi="Calibri Light" w:cs="Calibri Light"/>
                <w:spacing w:val="-2"/>
                <w:lang w:val="ro-MD"/>
              </w:rPr>
              <w:t>La pilonul VII ”</w:t>
            </w:r>
            <w:r w:rsidRPr="004253F4">
              <w:rPr>
                <w:rFonts w:ascii="Calibri Light" w:hAnsi="Calibri Light" w:cs="Calibri Light"/>
                <w:i/>
                <w:spacing w:val="-2"/>
                <w:lang w:val="ro-MD"/>
              </w:rPr>
              <w:t>Sectorul privat. Prioritatea VII.3. Etica afacerilor”</w:t>
            </w:r>
            <w:r w:rsidRPr="004253F4">
              <w:rPr>
                <w:rFonts w:ascii="Calibri Light" w:hAnsi="Calibri Light" w:cs="Calibri Light"/>
                <w:spacing w:val="-2"/>
                <w:lang w:val="ro-MD"/>
              </w:rPr>
              <w:t>,</w:t>
            </w:r>
            <w:r w:rsidRPr="004253F4">
              <w:rPr>
                <w:rFonts w:ascii="Calibri Light" w:hAnsi="Calibri Light" w:cs="Calibri Light"/>
                <w:i/>
                <w:spacing w:val="-2"/>
                <w:lang w:val="ro-MD"/>
              </w:rPr>
              <w:t xml:space="preserve"> </w:t>
            </w:r>
            <w:r w:rsidRPr="004253F4">
              <w:rPr>
                <w:rFonts w:ascii="Calibri Light" w:hAnsi="Calibri Light" w:cs="Calibri Light"/>
                <w:spacing w:val="-2"/>
                <w:lang w:val="ro-MD"/>
              </w:rPr>
              <w:t xml:space="preserve">considerăm imperios necesară </w:t>
            </w:r>
            <w:r w:rsidRPr="004253F4">
              <w:rPr>
                <w:rFonts w:ascii="Calibri Light" w:hAnsi="Calibri Light" w:cs="Calibri Light"/>
                <w:spacing w:val="-2"/>
                <w:lang w:val="ro-MD" w:eastAsia="ru-RU"/>
              </w:rPr>
              <w:t xml:space="preserve">excluderea </w:t>
            </w:r>
            <w:r w:rsidRPr="004253F4">
              <w:rPr>
                <w:rFonts w:ascii="Calibri Light" w:hAnsi="Calibri Light" w:cs="Calibri Light"/>
                <w:spacing w:val="-2"/>
                <w:lang w:val="ro-MD"/>
              </w:rPr>
              <w:t xml:space="preserve">CNPF din lista instituțiilor responsabile de implementarea act.7, luând în considerare că elaborarea codului-model de etică în afaceri și de guvernanță corporativă, implicit pentru societățile cu răspundere limitată, reprezintă o acțiune improprie ariei de competență a CNPF.  </w:t>
            </w:r>
          </w:p>
          <w:p w14:paraId="028851F9" w14:textId="77777777" w:rsidR="006A1E2F" w:rsidRPr="004253F4" w:rsidRDefault="006A1E2F" w:rsidP="006F0B98">
            <w:pPr>
              <w:tabs>
                <w:tab w:val="left" w:pos="0"/>
                <w:tab w:val="left" w:pos="1832"/>
                <w:tab w:val="left" w:pos="2748"/>
                <w:tab w:val="left" w:pos="3664"/>
                <w:tab w:val="left" w:pos="4580"/>
                <w:tab w:val="left" w:pos="5496"/>
                <w:tab w:val="left" w:pos="6412"/>
                <w:tab w:val="left" w:pos="7328"/>
                <w:tab w:val="left" w:pos="8244"/>
                <w:tab w:val="left" w:pos="9160"/>
                <w:tab w:val="left" w:pos="10348"/>
                <w:tab w:val="left" w:pos="11908"/>
                <w:tab w:val="left" w:pos="12824"/>
                <w:tab w:val="left" w:pos="13740"/>
                <w:tab w:val="left" w:pos="14656"/>
              </w:tabs>
              <w:ind w:right="-1"/>
              <w:jc w:val="both"/>
              <w:rPr>
                <w:rFonts w:ascii="Calibri Light" w:hAnsi="Calibri Light" w:cs="Calibri Light"/>
                <w:spacing w:val="-2"/>
                <w:lang w:val="ro-MD"/>
              </w:rPr>
            </w:pPr>
            <w:r w:rsidRPr="004253F4">
              <w:rPr>
                <w:rFonts w:ascii="Calibri Light" w:hAnsi="Calibri Light" w:cs="Calibri Light"/>
                <w:spacing w:val="-2"/>
                <w:lang w:val="ro-MD" w:eastAsia="ru-RU"/>
              </w:rPr>
              <w:t>Acest fapt derivă din prevederile Legii-cadru nr.192/1998, care în niciun caz nu conferă prerogative aferente eticii în afaceri și guvernanței corporative pentru societățile comerciale. Mai mult, CNPF fiind autoritatea care nu beneficiază de suport bugetar (finanțe publice), este în imposibilitate de a atrage/colecta alocațiile de rigoare (conform Planului de acțiuni ”</w:t>
            </w:r>
            <w:r w:rsidRPr="004253F4">
              <w:rPr>
                <w:rFonts w:ascii="Calibri Light" w:hAnsi="Calibri Light" w:cs="Calibri Light"/>
                <w:i/>
                <w:spacing w:val="-2"/>
                <w:lang w:val="ro-MD" w:eastAsia="ru-RU"/>
              </w:rPr>
              <w:t>Pilonul VII. Sectorul privat. Prioritatea VII.3. Etica afacerilor, Sursa de finanțare – mijloace bugetare</w:t>
            </w:r>
            <w:r w:rsidRPr="004253F4">
              <w:rPr>
                <w:rFonts w:ascii="Calibri Light" w:hAnsi="Calibri Light" w:cs="Calibri Light"/>
                <w:spacing w:val="-2"/>
                <w:lang w:val="ro-MD" w:eastAsia="ru-RU"/>
              </w:rPr>
              <w:t>”), pentru desfășurarea acțiunilor preconizate în Strategie.</w:t>
            </w:r>
          </w:p>
          <w:p w14:paraId="42BD7A4D" w14:textId="77777777" w:rsidR="006A1E2F" w:rsidRPr="004253F4" w:rsidRDefault="006A1E2F" w:rsidP="006F0B98">
            <w:pPr>
              <w:tabs>
                <w:tab w:val="left" w:pos="0"/>
                <w:tab w:val="left" w:pos="1832"/>
                <w:tab w:val="left" w:pos="2748"/>
                <w:tab w:val="left" w:pos="3664"/>
                <w:tab w:val="left" w:pos="4580"/>
                <w:tab w:val="left" w:pos="5496"/>
                <w:tab w:val="left" w:pos="6412"/>
                <w:tab w:val="left" w:pos="7328"/>
                <w:tab w:val="left" w:pos="8244"/>
                <w:tab w:val="left" w:pos="9160"/>
                <w:tab w:val="left" w:pos="10348"/>
                <w:tab w:val="left" w:pos="11908"/>
                <w:tab w:val="left" w:pos="12824"/>
                <w:tab w:val="left" w:pos="13740"/>
                <w:tab w:val="left" w:pos="14656"/>
              </w:tabs>
              <w:ind w:right="-1"/>
              <w:jc w:val="both"/>
              <w:rPr>
                <w:rFonts w:ascii="Calibri Light" w:hAnsi="Calibri Light" w:cs="Calibri Light"/>
                <w:spacing w:val="-2"/>
                <w:lang w:val="ro-MD" w:eastAsia="ru-RU"/>
              </w:rPr>
            </w:pPr>
            <w:r w:rsidRPr="004253F4">
              <w:rPr>
                <w:rFonts w:ascii="Calibri Light" w:hAnsi="Calibri Light" w:cs="Calibri Light"/>
                <w:spacing w:val="-2"/>
                <w:lang w:val="ro-MD" w:eastAsia="ru-RU"/>
              </w:rPr>
              <w:t xml:space="preserve">Mai curând, cu titlu de opinie, prerogativele în cauză constituie parte indispensabilă a instituțiilor guvernamentale (ME, de exemplu). CNPF – autoritate responsabilă de reglementarea sectorului non-bancar, și-a </w:t>
            </w:r>
            <w:r w:rsidRPr="004253F4">
              <w:rPr>
                <w:rFonts w:ascii="Calibri Light" w:hAnsi="Calibri Light" w:cs="Calibri Light"/>
                <w:spacing w:val="-2"/>
                <w:lang w:val="ro-MD" w:eastAsia="ru-RU"/>
              </w:rPr>
              <w:lastRenderedPageBreak/>
              <w:t xml:space="preserve">exercitat competențele doar în privința protecției drepturilor participanților pieței propriu-zise, inclusiv acționarilor, aprobând în acest sens Codul de guvernanță corporativă. </w:t>
            </w:r>
          </w:p>
        </w:tc>
        <w:tc>
          <w:tcPr>
            <w:tcW w:w="4820" w:type="dxa"/>
          </w:tcPr>
          <w:p w14:paraId="7A09A254"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07BEB533" w14:textId="77777777" w:rsidTr="006F0B98">
        <w:tc>
          <w:tcPr>
            <w:tcW w:w="817" w:type="dxa"/>
          </w:tcPr>
          <w:p w14:paraId="0CCDC9FD"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r w:rsidRPr="0078296F">
              <w:rPr>
                <w:rFonts w:ascii="Calibri Light" w:hAnsi="Calibri Light" w:cs="Calibri Light"/>
                <w:lang w:val="ro-MD"/>
              </w:rPr>
              <w:t>3.</w:t>
            </w:r>
          </w:p>
        </w:tc>
        <w:tc>
          <w:tcPr>
            <w:tcW w:w="4111" w:type="dxa"/>
          </w:tcPr>
          <w:p w14:paraId="4DCAB03F"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Ministerul Afacerilor Interne</w:t>
            </w:r>
          </w:p>
        </w:tc>
        <w:tc>
          <w:tcPr>
            <w:tcW w:w="5386" w:type="dxa"/>
          </w:tcPr>
          <w:p w14:paraId="73D849B5"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Pilonul II. Guvernul, sectorul public și administrația publică locală, Prioritatea II. 1. Promovarea integrității în cadrul autorităților publice: La acțiunea nr. 3 și nr. 4, la rubrica „indicator de progres”, sintagmele „desemnarea persoanei responsabile de actualizarea permanentă a Registrului electronic al subiecților declarării averii și a intereselor personale”, „Persoana responsabilă de ținerea Registrului” și „Registrele de evidență a conflictelor de interese” se propune să fie substituite cu sintagmele „persoane responsabile de actualizarea permanentă a Registrului electronic al subiecților declarării averii și a intereselor personale desemnate prin act normativ al conducătorului entității”, „persoane responsabile de ținerea Registrului desemnate prin act normativ al conducătorului entității”, „Registre de evidență a conflictelor de interese aprobate”. Or, indicatorii de progres trebuie să fie specifici, clari și măsurabili, astfel încât să fie </w:t>
            </w:r>
            <w:r w:rsidRPr="004253F4">
              <w:rPr>
                <w:rFonts w:ascii="Calibri Light" w:hAnsi="Calibri Light" w:cs="Calibri Light"/>
                <w:lang w:val="ro-MD"/>
              </w:rPr>
              <w:lastRenderedPageBreak/>
              <w:t>posibilă stabilirea gradului de implementare a acțiunii propuse. Obiecția este valabilă și în raport cu indicatorii de progres similari stabiliți la acțiunile nr. 5, nr. 6 și nr. 7.</w:t>
            </w:r>
          </w:p>
        </w:tc>
        <w:tc>
          <w:tcPr>
            <w:tcW w:w="4820" w:type="dxa"/>
          </w:tcPr>
          <w:p w14:paraId="4B90A960"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70D80318" w14:textId="77777777" w:rsidTr="006F0B98">
        <w:tc>
          <w:tcPr>
            <w:tcW w:w="817" w:type="dxa"/>
          </w:tcPr>
          <w:p w14:paraId="3A3A198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61F22C21"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2293D0E5"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La acțiunea nr. 9, la rubrica „indicatori de progres”, sintagma „lista părților interesate” se propune de substituit cu textul „lista părților interesate elaborată și publicată pe pagina web a entității publice”, corespunzător cerințelor stabilite la pct. 4) al Hotărârii Guvernului nr. 967/2016 cu privire la mecanismul de consultare publică cu societatea civilă în procesul decizional.</w:t>
            </w:r>
          </w:p>
        </w:tc>
        <w:tc>
          <w:tcPr>
            <w:tcW w:w="4820" w:type="dxa"/>
          </w:tcPr>
          <w:p w14:paraId="1BC1B20B"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33586F5D" w14:textId="77777777" w:rsidTr="006F0B98">
        <w:tc>
          <w:tcPr>
            <w:tcW w:w="817" w:type="dxa"/>
          </w:tcPr>
          <w:p w14:paraId="29FBAB4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36E68A80"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455C23D2"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Prioritatea II.2. Abordarea sectorială a corupției: Acțiunea nr. 19, se consideră irelevantă continuitatea implementării Planului sectorial de acțiuni anticorupție în domeniul asigurării ordinii publice pentru anii 2018-2020, aprobat prin Hotărârea Guvernului nr. 597/2018, întrucât acțiunile pe care le prevede acesta au fost implementate de subdiviziunile responsabile ale MAI, cu atât mai mult că, 23 de acțiuni din 38 de acțiuni incluse în planul sectorial sunt prevăzute și în proiectul SNIA. Respectiv, obiectivele prevăzute în planul sectorial vor putea fi implementate în continuare prin intermediul </w:t>
            </w:r>
            <w:r w:rsidRPr="004253F4">
              <w:rPr>
                <w:rFonts w:ascii="Calibri Light" w:hAnsi="Calibri Light" w:cs="Calibri Light"/>
                <w:lang w:val="ro-MD"/>
              </w:rPr>
              <w:lastRenderedPageBreak/>
              <w:t>Planurilor de acțiuni privind implementarea SNIA.</w:t>
            </w:r>
          </w:p>
        </w:tc>
        <w:tc>
          <w:tcPr>
            <w:tcW w:w="4820" w:type="dxa"/>
          </w:tcPr>
          <w:p w14:paraId="7AD70887"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bCs/>
                <w:sz w:val="28"/>
                <w:szCs w:val="28"/>
                <w:lang w:val="ro-MD"/>
              </w:rPr>
            </w:pPr>
            <w:r w:rsidRPr="004253F4">
              <w:rPr>
                <w:rFonts w:ascii="Calibri Light" w:hAnsi="Calibri Light" w:cs="Calibri Light"/>
                <w:b/>
                <w:bCs/>
                <w:sz w:val="28"/>
                <w:szCs w:val="28"/>
                <w:lang w:val="ro-MD"/>
              </w:rPr>
              <w:lastRenderedPageBreak/>
              <w:t xml:space="preserve">Nu se acceptă. </w:t>
            </w:r>
          </w:p>
          <w:p w14:paraId="266F09B2" w14:textId="77777777" w:rsidR="006A1E2F" w:rsidRPr="004253F4" w:rsidRDefault="006A1E2F" w:rsidP="006F0B98">
            <w:pPr>
              <w:pStyle w:val="af5"/>
              <w:tabs>
                <w:tab w:val="left" w:pos="884"/>
                <w:tab w:val="left" w:pos="1196"/>
              </w:tabs>
              <w:spacing w:after="0" w:line="240" w:lineRule="auto"/>
              <w:ind w:left="0"/>
              <w:jc w:val="both"/>
              <w:rPr>
                <w:rFonts w:ascii="Calibri Light" w:hAnsi="Calibri Light" w:cs="Calibri Light"/>
                <w:sz w:val="28"/>
                <w:szCs w:val="28"/>
                <w:lang w:val="ro-MD"/>
              </w:rPr>
            </w:pPr>
            <w:r w:rsidRPr="004253F4">
              <w:rPr>
                <w:rFonts w:ascii="Calibri Light" w:hAnsi="Calibri Light" w:cs="Calibri Light"/>
                <w:sz w:val="28"/>
                <w:szCs w:val="28"/>
                <w:lang w:val="ro-MD"/>
              </w:rPr>
              <w:t xml:space="preserve">Strategia Națională de Integritate și Anticorupție pentru anii 2017-2020 include abordarea sectorială a fenomenului corupției prin coordonarea aprobării a 9 planuri sectoriale anticorupție în domeniile vulnerabile, precum și a planurilor locale anticorupție de către autoritățile publice locale de nivelul II. </w:t>
            </w:r>
            <w:proofErr w:type="spellStart"/>
            <w:r w:rsidRPr="004253F4">
              <w:rPr>
                <w:rFonts w:ascii="Calibri Light" w:hAnsi="Calibri Light" w:cs="Calibri Light"/>
                <w:sz w:val="28"/>
                <w:szCs w:val="28"/>
                <w:lang w:val="ro-MD"/>
              </w:rPr>
              <w:t>Întrucît</w:t>
            </w:r>
            <w:proofErr w:type="spellEnd"/>
            <w:r w:rsidRPr="004253F4">
              <w:rPr>
                <w:rFonts w:ascii="Calibri Light" w:hAnsi="Calibri Light" w:cs="Calibri Light"/>
                <w:sz w:val="28"/>
                <w:szCs w:val="28"/>
                <w:lang w:val="ro-MD"/>
              </w:rPr>
              <w:t xml:space="preserve">, adesea impactul unor documente de politici </w:t>
            </w:r>
            <w:proofErr w:type="spellStart"/>
            <w:r w:rsidRPr="004253F4">
              <w:rPr>
                <w:rFonts w:ascii="Calibri Light" w:hAnsi="Calibri Light" w:cs="Calibri Light"/>
                <w:sz w:val="28"/>
                <w:szCs w:val="28"/>
                <w:lang w:val="ro-MD"/>
              </w:rPr>
              <w:t>naţionale</w:t>
            </w:r>
            <w:proofErr w:type="spellEnd"/>
            <w:r w:rsidRPr="004253F4">
              <w:rPr>
                <w:rFonts w:ascii="Calibri Light" w:hAnsi="Calibri Light" w:cs="Calibri Light"/>
                <w:sz w:val="28"/>
                <w:szCs w:val="28"/>
                <w:lang w:val="ro-MD"/>
              </w:rPr>
              <w:t xml:space="preserve"> nu se materializează suficient la nivel sectorial, local </w:t>
            </w:r>
            <w:proofErr w:type="spellStart"/>
            <w:r w:rsidRPr="004253F4">
              <w:rPr>
                <w:rFonts w:ascii="Calibri Light" w:hAnsi="Calibri Light" w:cs="Calibri Light"/>
                <w:sz w:val="28"/>
                <w:szCs w:val="28"/>
                <w:lang w:val="ro-MD"/>
              </w:rPr>
              <w:t>şi</w:t>
            </w:r>
            <w:proofErr w:type="spellEnd"/>
            <w:r w:rsidRPr="004253F4">
              <w:rPr>
                <w:rFonts w:ascii="Calibri Light" w:hAnsi="Calibri Light" w:cs="Calibri Light"/>
                <w:sz w:val="28"/>
                <w:szCs w:val="28"/>
                <w:lang w:val="ro-MD"/>
              </w:rPr>
              <w:t xml:space="preserve"> la nivelul contactului </w:t>
            </w:r>
            <w:proofErr w:type="spellStart"/>
            <w:r w:rsidRPr="004253F4">
              <w:rPr>
                <w:rFonts w:ascii="Calibri Light" w:hAnsi="Calibri Light" w:cs="Calibri Light"/>
                <w:sz w:val="28"/>
                <w:szCs w:val="28"/>
                <w:lang w:val="ro-MD"/>
              </w:rPr>
              <w:t>cetăţeanului</w:t>
            </w:r>
            <w:proofErr w:type="spellEnd"/>
            <w:r w:rsidRPr="004253F4">
              <w:rPr>
                <w:rFonts w:ascii="Calibri Light" w:hAnsi="Calibri Light" w:cs="Calibri Light"/>
                <w:sz w:val="28"/>
                <w:szCs w:val="28"/>
                <w:lang w:val="ro-MD"/>
              </w:rPr>
              <w:t xml:space="preserve"> cu prestatorul de servicii publice, </w:t>
            </w:r>
            <w:r w:rsidRPr="004253F4">
              <w:rPr>
                <w:rFonts w:ascii="Calibri Light" w:hAnsi="Calibri Light" w:cs="Calibri Light"/>
                <w:sz w:val="28"/>
                <w:szCs w:val="28"/>
                <w:lang w:val="ro-MD"/>
              </w:rPr>
              <w:lastRenderedPageBreak/>
              <w:t xml:space="preserve">asigurarea continuității implementării planurilor sectoriale/locale </w:t>
            </w:r>
            <w:proofErr w:type="spellStart"/>
            <w:r w:rsidRPr="004253F4">
              <w:rPr>
                <w:rFonts w:ascii="Calibri Light" w:hAnsi="Calibri Light" w:cs="Calibri Light"/>
                <w:sz w:val="28"/>
                <w:szCs w:val="28"/>
                <w:lang w:val="ro-MD"/>
              </w:rPr>
              <w:t>anticorupţie</w:t>
            </w:r>
            <w:proofErr w:type="spellEnd"/>
            <w:r w:rsidRPr="004253F4">
              <w:rPr>
                <w:rFonts w:ascii="Calibri Light" w:hAnsi="Calibri Light" w:cs="Calibri Light"/>
                <w:sz w:val="28"/>
                <w:szCs w:val="28"/>
                <w:lang w:val="ro-MD"/>
              </w:rPr>
              <w:t xml:space="preserve">, va permite atingerea unor rezultate cuantificabile </w:t>
            </w:r>
            <w:proofErr w:type="spellStart"/>
            <w:r w:rsidRPr="004253F4">
              <w:rPr>
                <w:rFonts w:ascii="Calibri Light" w:hAnsi="Calibri Light" w:cs="Calibri Light"/>
                <w:sz w:val="28"/>
                <w:szCs w:val="28"/>
                <w:lang w:val="ro-MD"/>
              </w:rPr>
              <w:t>şi</w:t>
            </w:r>
            <w:proofErr w:type="spellEnd"/>
            <w:r w:rsidRPr="004253F4">
              <w:rPr>
                <w:rFonts w:ascii="Calibri Light" w:hAnsi="Calibri Light" w:cs="Calibri Light"/>
                <w:sz w:val="28"/>
                <w:szCs w:val="28"/>
                <w:lang w:val="ro-MD"/>
              </w:rPr>
              <w:t xml:space="preserve"> durabile.</w:t>
            </w:r>
          </w:p>
          <w:p w14:paraId="0CD3C5D0" w14:textId="77777777" w:rsidR="006A1E2F" w:rsidRPr="004253F4" w:rsidRDefault="006A1E2F" w:rsidP="006F0B98">
            <w:pPr>
              <w:pStyle w:val="af5"/>
              <w:tabs>
                <w:tab w:val="left" w:pos="884"/>
                <w:tab w:val="left" w:pos="1196"/>
              </w:tabs>
              <w:spacing w:after="0" w:line="240" w:lineRule="auto"/>
              <w:ind w:left="0"/>
              <w:jc w:val="both"/>
              <w:rPr>
                <w:rFonts w:ascii="Calibri Light" w:hAnsi="Calibri Light" w:cs="Calibri Light"/>
                <w:sz w:val="28"/>
                <w:szCs w:val="28"/>
                <w:lang w:val="ro-MD"/>
              </w:rPr>
            </w:pPr>
            <w:r w:rsidRPr="004253F4">
              <w:rPr>
                <w:rFonts w:ascii="Calibri Light" w:hAnsi="Calibri Light" w:cs="Calibri Light"/>
                <w:sz w:val="28"/>
                <w:szCs w:val="28"/>
                <w:lang w:val="ro-MD"/>
              </w:rPr>
              <w:t xml:space="preserve">Acțiunea nr. 19, lasă la latitudinea autorităților responsabile conform </w:t>
            </w:r>
            <w:proofErr w:type="spellStart"/>
            <w:r w:rsidRPr="004253F4">
              <w:rPr>
                <w:rFonts w:ascii="Calibri Light" w:hAnsi="Calibri Light" w:cs="Calibri Light"/>
                <w:sz w:val="28"/>
                <w:szCs w:val="28"/>
                <w:lang w:val="ro-MD"/>
              </w:rPr>
              <w:t>Hotărîrii</w:t>
            </w:r>
            <w:proofErr w:type="spellEnd"/>
            <w:r w:rsidRPr="004253F4">
              <w:rPr>
                <w:rFonts w:ascii="Calibri Light" w:hAnsi="Calibri Light" w:cs="Calibri Light"/>
                <w:sz w:val="28"/>
                <w:szCs w:val="28"/>
                <w:lang w:val="ro-MD"/>
              </w:rPr>
              <w:t xml:space="preserve"> de Guvern nr. 676/2017, modul de asigurarea a continuității acestui proces, fie prin extinderea termenului de realizare a acțiunilor incluse în Planurile sectoriale pentru perioada 2018-2020, fie prin elaborare unui document nou.</w:t>
            </w:r>
          </w:p>
        </w:tc>
      </w:tr>
      <w:tr w:rsidR="006A1E2F" w:rsidRPr="004253F4" w14:paraId="3E45A7B9" w14:textId="77777777" w:rsidTr="006F0B98">
        <w:tc>
          <w:tcPr>
            <w:tcW w:w="817" w:type="dxa"/>
          </w:tcPr>
          <w:p w14:paraId="62B5227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59F82DB5"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20FE69F9"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La Pilonul III. Justiția și autoritățile anticorupție, Prioritatea III.1.</w:t>
            </w:r>
          </w:p>
          <w:p w14:paraId="5B343A8A"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Integritatea autorităților anticorupție și a organelor de ocrotire a normelor de</w:t>
            </w:r>
          </w:p>
          <w:p w14:paraId="7DB6AC1A"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drept:</w:t>
            </w:r>
          </w:p>
          <w:p w14:paraId="63F557D5"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Acțiunile nr. 1 și nr. 2, care se referă la instruirea inițială și continuă a</w:t>
            </w:r>
          </w:p>
          <w:p w14:paraId="56375FEB" w14:textId="77777777" w:rsidR="006A1E2F" w:rsidRPr="004253F4" w:rsidRDefault="006A1E2F" w:rsidP="006F0B98">
            <w:pPr>
              <w:tabs>
                <w:tab w:val="left" w:pos="884"/>
                <w:tab w:val="left" w:pos="1196"/>
              </w:tabs>
              <w:jc w:val="both"/>
              <w:rPr>
                <w:rFonts w:ascii="Calibri Light" w:hAnsi="Calibri Light" w:cs="Calibri Light"/>
                <w:lang w:val="ro-MD"/>
              </w:rPr>
            </w:pPr>
            <w:proofErr w:type="spellStart"/>
            <w:r w:rsidRPr="004253F4">
              <w:rPr>
                <w:rFonts w:ascii="Calibri Light" w:hAnsi="Calibri Light" w:cs="Calibri Light"/>
                <w:lang w:val="ro-MD"/>
              </w:rPr>
              <w:t>poligrafologilor</w:t>
            </w:r>
            <w:proofErr w:type="spellEnd"/>
            <w:r w:rsidRPr="004253F4">
              <w:rPr>
                <w:rFonts w:ascii="Calibri Light" w:hAnsi="Calibri Light" w:cs="Calibri Light"/>
                <w:lang w:val="ro-MD"/>
              </w:rPr>
              <w:t xml:space="preserve"> și dotarea cu aparate poligraf, menționăm că, nu vor putea fi</w:t>
            </w:r>
          </w:p>
          <w:p w14:paraId="25679689"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realizate de MAI în termenul indicat, întrucât implementarea acestora presupune</w:t>
            </w:r>
          </w:p>
          <w:p w14:paraId="1206C948"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cheltuieli financiare suplimentare, care nu au o acoperire financiară în legea</w:t>
            </w:r>
          </w:p>
          <w:p w14:paraId="29649BE2"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bugetului sau în Cadrul bugetar pe termen mediu (CBTM) pentru perioada 2021-</w:t>
            </w:r>
          </w:p>
          <w:p w14:paraId="13BD06F2"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lastRenderedPageBreak/>
              <w:t>2023. Respectiv, se consideră inoportun includerea unor acțiuni care din start nu</w:t>
            </w:r>
          </w:p>
          <w:p w14:paraId="55C01D39"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vor putea fi realizate din lipsa mijloacelor financiare alocate în acest sens. Or,</w:t>
            </w:r>
          </w:p>
          <w:p w14:paraId="462DED19"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limitele de cheltuieli aprobate autorităților publice iau în considerare austeritatea</w:t>
            </w:r>
          </w:p>
          <w:p w14:paraId="6AEDA64E"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bugetului și sunt îndreptate prioritar spre acoperirea cheltuielilor de personal și</w:t>
            </w:r>
          </w:p>
          <w:p w14:paraId="3A11F074"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altor acțiuni primordiale.</w:t>
            </w:r>
          </w:p>
        </w:tc>
        <w:tc>
          <w:tcPr>
            <w:tcW w:w="4820" w:type="dxa"/>
          </w:tcPr>
          <w:p w14:paraId="0228EE40" w14:textId="77777777" w:rsidR="00D73BCD" w:rsidRPr="00B10A5D" w:rsidRDefault="00D73BCD" w:rsidP="00D73BCD">
            <w:pPr>
              <w:pStyle w:val="af5"/>
              <w:tabs>
                <w:tab w:val="left" w:pos="884"/>
                <w:tab w:val="left" w:pos="1196"/>
              </w:tabs>
              <w:spacing w:after="0" w:line="240" w:lineRule="auto"/>
              <w:ind w:left="0"/>
              <w:rPr>
                <w:rFonts w:asciiTheme="majorHAnsi" w:hAnsiTheme="majorHAnsi" w:cstheme="majorHAnsi"/>
                <w:b/>
                <w:bCs/>
                <w:sz w:val="28"/>
                <w:szCs w:val="28"/>
                <w:lang w:val="ro-MD"/>
              </w:rPr>
            </w:pPr>
            <w:r w:rsidRPr="00B10A5D">
              <w:rPr>
                <w:rFonts w:asciiTheme="majorHAnsi" w:hAnsiTheme="majorHAnsi" w:cstheme="majorHAnsi"/>
                <w:b/>
                <w:bCs/>
                <w:sz w:val="28"/>
                <w:szCs w:val="28"/>
                <w:lang w:val="ro-MD"/>
              </w:rPr>
              <w:lastRenderedPageBreak/>
              <w:t xml:space="preserve">Nu se acceptă </w:t>
            </w:r>
          </w:p>
          <w:p w14:paraId="71DCCA31" w14:textId="68D95FCD" w:rsidR="006A1E2F" w:rsidRPr="004253F4" w:rsidRDefault="00E30F9A" w:rsidP="00E30F9A">
            <w:pPr>
              <w:pStyle w:val="af5"/>
              <w:tabs>
                <w:tab w:val="left" w:pos="884"/>
                <w:tab w:val="left" w:pos="1196"/>
              </w:tabs>
              <w:spacing w:after="0" w:line="240" w:lineRule="auto"/>
              <w:ind w:left="0"/>
              <w:jc w:val="both"/>
              <w:rPr>
                <w:rFonts w:ascii="Calibri Light" w:hAnsi="Calibri Light" w:cs="Calibri Light"/>
                <w:sz w:val="28"/>
                <w:szCs w:val="28"/>
                <w:lang w:val="ro-MD"/>
              </w:rPr>
            </w:pPr>
            <w:r w:rsidRPr="00E30F9A">
              <w:rPr>
                <w:rFonts w:asciiTheme="majorHAnsi" w:hAnsiTheme="majorHAnsi" w:cstheme="majorHAnsi"/>
                <w:sz w:val="28"/>
                <w:szCs w:val="28"/>
                <w:lang w:val="ro-MD"/>
              </w:rPr>
              <w:t xml:space="preserve">Proiectul de modificare a planului de acțiuni al SNIA intervine doar cu modificări/completări de precizare și de extindere a termenului pentru acțiunile care nu au fost realizate în termen și care sunt pendinte fie a acțiunilor cu caracter permanent. Notăm faptul că acțiunea 1 și 2 de la Prioritatea III.1 au fost programate pentru realizare în anii 2017-2020, autoritățile responsabile urmând să identifice, inclusiv să prevadă cheltuielile respective în CBTM. Omisiunea respectivă (neprogramarea mijloacelor bugetare în CBTM), urmează a fi </w:t>
            </w:r>
            <w:r w:rsidRPr="00E30F9A">
              <w:rPr>
                <w:rFonts w:asciiTheme="majorHAnsi" w:hAnsiTheme="majorHAnsi" w:cstheme="majorHAnsi"/>
                <w:sz w:val="28"/>
                <w:szCs w:val="28"/>
                <w:lang w:val="ro-MD"/>
              </w:rPr>
              <w:lastRenderedPageBreak/>
              <w:t>soluționată prin examinarea oportunității atragerii surselor extrabugetare, inclusiv prin programarea/solicitarea acestor surse în cadrul programelor/proiectelor partenerilor de dezvoltare și formularea unor solicitări exprese argumentate. Atenționăm că excluderea acestei acțiuni riscă să afecteze întregul lanț al actorilor care în activitatea lor de selecție a unor noi angajați/colaboratori urmează să aplice testul la poligraf.</w:t>
            </w:r>
          </w:p>
        </w:tc>
      </w:tr>
      <w:tr w:rsidR="006A1E2F" w:rsidRPr="004253F4" w14:paraId="10380E9B" w14:textId="77777777" w:rsidTr="006F0B98">
        <w:tc>
          <w:tcPr>
            <w:tcW w:w="817" w:type="dxa"/>
          </w:tcPr>
          <w:p w14:paraId="114029AB"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p>
        </w:tc>
        <w:tc>
          <w:tcPr>
            <w:tcW w:w="4111" w:type="dxa"/>
          </w:tcPr>
          <w:p w14:paraId="658B4735"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Consiliul Audiovizualului</w:t>
            </w:r>
          </w:p>
        </w:tc>
        <w:tc>
          <w:tcPr>
            <w:tcW w:w="5386" w:type="dxa"/>
          </w:tcPr>
          <w:p w14:paraId="2B379E09"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La „Pilonul VII, Sectorul Privat, Prioritatea VII.1. Transparența sectorului privat în relațiile sale cu sectorul public”, pct. 3 prevede „Revizuirea legislației în vederea reglementării mecanismului de stabilire a nivelului de audiență a instituțiilor mass-media”, termenul de realizare este „Trimestrul III anul 2021”, instituțiile responsabile fiind „CCA și MJ”.</w:t>
            </w:r>
          </w:p>
          <w:p w14:paraId="0FB69AA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În acest sens este de menționat că la 01 ianuarie 2019 a intrat în vigoare Codul serviciilor media audiovizuale care prevede reglementări în domeniul cotelor de audiență din domeniul audiovizualului (art. 29 și 30 din Cod).</w:t>
            </w:r>
          </w:p>
          <w:p w14:paraId="6B58F620"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La fel, prin Decizia nr. 25/168 din 09.10.2018, Consiliul a aprobat „Regulamentul privind</w:t>
            </w:r>
          </w:p>
          <w:p w14:paraId="4EE71F90"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lastRenderedPageBreak/>
              <w:t>procedura și condițiile de organizare și desfășurare a licitației pentru selectarea companiei care efectuează măsurarea cotelor de audiență”.</w:t>
            </w:r>
          </w:p>
          <w:p w14:paraId="13B2AD8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Prin Decizia nr. 15/49 din 18 martie 2019 Consiliul a luat act de Decizia Comisiei de</w:t>
            </w:r>
          </w:p>
          <w:p w14:paraId="48B8FD0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licitație din data de 15 martie 2019, prin care a fost selectat, ca urmare a licitației, măsurătorul de audiență – ÎCS „TV MR MLD” SRL, care este reprezentantul oficial în Republica Moldova al companiei AGB </w:t>
            </w:r>
            <w:proofErr w:type="spellStart"/>
            <w:r w:rsidRPr="004253F4">
              <w:rPr>
                <w:rFonts w:ascii="Calibri Light" w:hAnsi="Calibri Light" w:cs="Calibri Light"/>
                <w:lang w:val="ro-MD"/>
              </w:rPr>
              <w:t>Nielsen</w:t>
            </w:r>
            <w:proofErr w:type="spellEnd"/>
            <w:r w:rsidRPr="004253F4">
              <w:rPr>
                <w:rFonts w:ascii="Calibri Light" w:hAnsi="Calibri Light" w:cs="Calibri Light"/>
                <w:lang w:val="ro-MD"/>
              </w:rPr>
              <w:t xml:space="preserve"> Media </w:t>
            </w:r>
            <w:proofErr w:type="spellStart"/>
            <w:r w:rsidRPr="004253F4">
              <w:rPr>
                <w:rFonts w:ascii="Calibri Light" w:hAnsi="Calibri Light" w:cs="Calibri Light"/>
                <w:lang w:val="ro-MD"/>
              </w:rPr>
              <w:t>Research</w:t>
            </w:r>
            <w:proofErr w:type="spellEnd"/>
            <w:r w:rsidRPr="004253F4">
              <w:rPr>
                <w:rFonts w:ascii="Calibri Light" w:hAnsi="Calibri Light" w:cs="Calibri Light"/>
                <w:lang w:val="ro-MD"/>
              </w:rPr>
              <w:t>, și inițierea negocierilor individuale între posturile de televiziune și compania respectivă, și a declarat închisă licitația pentru selectarea companiei care</w:t>
            </w:r>
          </w:p>
          <w:p w14:paraId="7BD094BD"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va efectua măsurarea cotelor de audiență.</w:t>
            </w:r>
          </w:p>
          <w:p w14:paraId="0BE71FA2"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În acest sens, Consiliul Audiovizualului propune de a exclude acțiunea indicată la pct. 3, Pilonul VII, Sectorul Privat, Prioritatea VII.1. Transparența sectorului privat în relațiile sale cu sectorul public, din proiectul Hotărârii Parlamentului privind modificarea și completarea Hotărârii Parlamentului nr. 56 din 30 martie 2017, având în vedere faptul că acțiunea respectivă în domeniul audiovizualului a fost realizată de către Consiliul Audiovizualului.</w:t>
            </w:r>
          </w:p>
        </w:tc>
        <w:tc>
          <w:tcPr>
            <w:tcW w:w="4820" w:type="dxa"/>
          </w:tcPr>
          <w:p w14:paraId="3CB53ED4"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bCs/>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459D488A" w14:textId="77777777" w:rsidTr="006F0B98">
        <w:tc>
          <w:tcPr>
            <w:tcW w:w="817" w:type="dxa"/>
          </w:tcPr>
          <w:p w14:paraId="5194FDA4"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p>
        </w:tc>
        <w:tc>
          <w:tcPr>
            <w:tcW w:w="4111" w:type="dxa"/>
          </w:tcPr>
          <w:p w14:paraId="5BD3524B"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 xml:space="preserve">Comisia Electoral Centrală </w:t>
            </w:r>
          </w:p>
        </w:tc>
        <w:tc>
          <w:tcPr>
            <w:tcW w:w="5386" w:type="dxa"/>
          </w:tcPr>
          <w:p w14:paraId="5508FFA8"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Potrivit regulilor tehnicii legislative, dacă un număr este format din două sau mai multe cifre, pentru identificarea acestuia se folosește cuv6ntul ,,numărul" sau ,,cifrele", și nu ,,cifra". În acest context, propunem ca la Articolul unic, pct. 1 al proiectului de </w:t>
            </w:r>
            <w:proofErr w:type="spellStart"/>
            <w:r w:rsidRPr="004253F4">
              <w:rPr>
                <w:rFonts w:ascii="Calibri Light" w:hAnsi="Calibri Light"/>
                <w:lang w:val="ro-MD"/>
              </w:rPr>
              <w:t>hotărîre</w:t>
            </w:r>
            <w:proofErr w:type="spellEnd"/>
            <w:r w:rsidRPr="004253F4">
              <w:rPr>
                <w:rFonts w:ascii="Calibri Light" w:hAnsi="Calibri Light"/>
                <w:lang w:val="ro-MD"/>
              </w:rPr>
              <w:t xml:space="preserve">, </w:t>
            </w:r>
            <w:proofErr w:type="spellStart"/>
            <w:r w:rsidRPr="004253F4">
              <w:rPr>
                <w:rFonts w:ascii="Calibri Light" w:hAnsi="Calibri Light"/>
                <w:lang w:val="ro-MD"/>
              </w:rPr>
              <w:t>cuvîntul</w:t>
            </w:r>
            <w:proofErr w:type="spellEnd"/>
            <w:r w:rsidRPr="004253F4">
              <w:rPr>
                <w:rFonts w:ascii="Calibri Light" w:hAnsi="Calibri Light"/>
                <w:lang w:val="ro-MD"/>
              </w:rPr>
              <w:t xml:space="preserve"> ,,cifra" si se substituie prin cuv6ntul,,numdrul".</w:t>
            </w:r>
          </w:p>
        </w:tc>
        <w:tc>
          <w:tcPr>
            <w:tcW w:w="4820" w:type="dxa"/>
          </w:tcPr>
          <w:p w14:paraId="5544A5E6"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4321C694" w14:textId="77777777" w:rsidTr="006F0B98">
        <w:tc>
          <w:tcPr>
            <w:tcW w:w="817" w:type="dxa"/>
          </w:tcPr>
          <w:p w14:paraId="3DF4A3C2"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6D3B2A35"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11CF2034"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Cu privire la ,,Prioritatea IV.1., Conform normei imperative stabilite la art. 56 alin. (1) din Legea nr. 100/2017 cu privire la actele normative ,,Actele normative intri in vigoare peste o luni de la data publicării in Monitorul Oficial al Republicii Moldova sau la data indicată in textul actului normativ, care nu poate fi anterioară datei publicării". in redacția actual6, proiectul de </w:t>
            </w:r>
            <w:proofErr w:type="spellStart"/>
            <w:r w:rsidRPr="004253F4">
              <w:rPr>
                <w:rFonts w:ascii="Calibri Light" w:hAnsi="Calibri Light"/>
                <w:lang w:val="ro-MD"/>
              </w:rPr>
              <w:t>hotărîre</w:t>
            </w:r>
            <w:proofErr w:type="spellEnd"/>
            <w:r w:rsidRPr="004253F4">
              <w:rPr>
                <w:rFonts w:ascii="Calibri Light" w:hAnsi="Calibri Light"/>
                <w:lang w:val="ro-MD"/>
              </w:rPr>
              <w:t xml:space="preserve"> nu prevede nici o reglementare cu referire la intrarea in vigoare a actului normativ. Astfel, pentru a fi asigurată punerea in aplicare a dispozițiilor actului normativ, recomandăm fixarea momentului intrării in vigoare a actului prezentat spre avizare.</w:t>
            </w:r>
          </w:p>
        </w:tc>
        <w:tc>
          <w:tcPr>
            <w:tcW w:w="4820" w:type="dxa"/>
          </w:tcPr>
          <w:p w14:paraId="52132290"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54F70C07" w14:textId="77777777" w:rsidTr="006F0B98">
        <w:tc>
          <w:tcPr>
            <w:tcW w:w="817" w:type="dxa"/>
          </w:tcPr>
          <w:p w14:paraId="01CBF48F"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0871CECB"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1117081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Cu privire la ,,Prioritatea IV.1., la acțiunea nr.2 ,Instruirea subiecților implicați/interesați de gestionarea resurselor financiare ale partidelor politice Si campaniile electorale", </w:t>
            </w:r>
            <w:r w:rsidRPr="004253F4">
              <w:rPr>
                <w:rFonts w:ascii="Calibri Light" w:hAnsi="Calibri Light"/>
                <w:lang w:val="ro-MD"/>
              </w:rPr>
              <w:lastRenderedPageBreak/>
              <w:t>considerăm că rubrica ,Sursa de verificare" trebuie completată cu mențiunea ,,rețele de socializare". În activitatea de promovare a imaginii sale Comisia Electorală Centrală asigură publicarea anunțurilor sau altor materiale pe contul său de Facebook în scopul aducerii la cunoștință publică a evenimentelor (inclusiv a seminarelor de instruire) organizate de organul electoral.</w:t>
            </w:r>
          </w:p>
        </w:tc>
        <w:tc>
          <w:tcPr>
            <w:tcW w:w="4820" w:type="dxa"/>
          </w:tcPr>
          <w:p w14:paraId="3B9ED3C8" w14:textId="77777777" w:rsidR="006A1E2F" w:rsidRPr="004253F4" w:rsidRDefault="006A1E2F" w:rsidP="006F0B98">
            <w:pPr>
              <w:pStyle w:val="af5"/>
              <w:tabs>
                <w:tab w:val="left" w:pos="884"/>
                <w:tab w:val="left" w:pos="1196"/>
              </w:tabs>
              <w:spacing w:after="0" w:line="240" w:lineRule="auto"/>
              <w:ind w:left="0"/>
              <w:rPr>
                <w:rFonts w:ascii="Calibri Light" w:hAnsi="Calibri Light"/>
                <w:b/>
                <w:sz w:val="28"/>
                <w:szCs w:val="28"/>
                <w:lang w:val="ro-MD"/>
              </w:rPr>
            </w:pPr>
            <w:r w:rsidRPr="004253F4">
              <w:rPr>
                <w:rFonts w:ascii="Calibri Light" w:hAnsi="Calibri Light"/>
                <w:b/>
                <w:sz w:val="28"/>
                <w:szCs w:val="28"/>
                <w:lang w:val="ro-MD"/>
              </w:rPr>
              <w:lastRenderedPageBreak/>
              <w:t xml:space="preserve">Se acceptă </w:t>
            </w:r>
            <w:proofErr w:type="spellStart"/>
            <w:r w:rsidRPr="004253F4">
              <w:rPr>
                <w:rFonts w:ascii="Calibri Light" w:hAnsi="Calibri Light"/>
                <w:b/>
                <w:sz w:val="28"/>
                <w:szCs w:val="28"/>
                <w:lang w:val="ro-MD"/>
              </w:rPr>
              <w:t>parţial</w:t>
            </w:r>
            <w:proofErr w:type="spellEnd"/>
            <w:r w:rsidRPr="004253F4">
              <w:rPr>
                <w:rFonts w:ascii="Calibri Light" w:hAnsi="Calibri Light"/>
                <w:b/>
                <w:sz w:val="28"/>
                <w:szCs w:val="28"/>
                <w:lang w:val="ro-MD"/>
              </w:rPr>
              <w:t xml:space="preserve">. </w:t>
            </w:r>
          </w:p>
          <w:p w14:paraId="572F8465"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Cs/>
                <w:sz w:val="28"/>
                <w:szCs w:val="28"/>
                <w:lang w:val="ro-MD"/>
              </w:rPr>
            </w:pPr>
            <w:r w:rsidRPr="004253F4">
              <w:rPr>
                <w:rFonts w:ascii="Calibri Light" w:hAnsi="Calibri Light"/>
                <w:bCs/>
                <w:sz w:val="28"/>
                <w:szCs w:val="28"/>
                <w:lang w:val="ro-MD"/>
              </w:rPr>
              <w:t>Sursa de verificare va fi completată cu mențiunea “paginile oficiale ale CEC pe rețelele de socializare”</w:t>
            </w:r>
          </w:p>
        </w:tc>
      </w:tr>
      <w:tr w:rsidR="006A1E2F" w:rsidRPr="004253F4" w14:paraId="64C67E49" w14:textId="77777777" w:rsidTr="006F0B98">
        <w:tc>
          <w:tcPr>
            <w:tcW w:w="817" w:type="dxa"/>
          </w:tcPr>
          <w:p w14:paraId="2495539E"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0FB59D88"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456928AC" w14:textId="77777777" w:rsidR="006A1E2F" w:rsidRPr="004253F4" w:rsidRDefault="006A1E2F" w:rsidP="006F0B98">
            <w:pPr>
              <w:tabs>
                <w:tab w:val="left" w:pos="884"/>
                <w:tab w:val="left" w:pos="1196"/>
              </w:tabs>
              <w:jc w:val="both"/>
              <w:rPr>
                <w:rFonts w:ascii="Calibri Light" w:hAnsi="Calibri Light"/>
                <w:lang w:val="ro-MD"/>
              </w:rPr>
            </w:pPr>
            <w:r w:rsidRPr="004253F4">
              <w:rPr>
                <w:rFonts w:ascii="Calibri Light" w:hAnsi="Calibri Light" w:cs="Calibri Light"/>
                <w:lang w:val="ro-MD"/>
              </w:rPr>
              <w:t xml:space="preserve">Cu privire la ,,Prioritatea IV.1., la </w:t>
            </w:r>
            <w:r w:rsidRPr="004253F4">
              <w:rPr>
                <w:rFonts w:ascii="Calibri Light" w:hAnsi="Calibri Light"/>
                <w:lang w:val="ro-MD"/>
              </w:rPr>
              <w:t xml:space="preserve">acțiunea nr. 3 ,publicarea de către CEC a rapoartelor anuale privind finanțarea partidelor politice și a campaniilor electorale", termenul de realizare a acestei acțiuni ,,trimestrul II anului 2021, trimestrul II al anului 2022" , propunem a fi completat cu textul ,,și în perioada electorală". În context, rapoartele privind finanțarea campaniilor electorale se prezintă organului electoral competent in condițiile art. 43 din Codul electoral, care prevede la alin. (4) cd ,,rapoartele sunt plasate pe pagina web a Comisiei Electorale Centrale in termen de 48 de ore de la primirea lor </w:t>
            </w:r>
            <w:proofErr w:type="spellStart"/>
            <w:r w:rsidRPr="004253F4">
              <w:rPr>
                <w:rFonts w:ascii="Calibri Light" w:hAnsi="Calibri Light"/>
                <w:lang w:val="ro-MD"/>
              </w:rPr>
              <w:t>respectînd</w:t>
            </w:r>
            <w:proofErr w:type="spellEnd"/>
            <w:r w:rsidRPr="004253F4">
              <w:rPr>
                <w:rFonts w:ascii="Calibri Light" w:hAnsi="Calibri Light"/>
                <w:lang w:val="ro-MD"/>
              </w:rPr>
              <w:t xml:space="preserve"> legislația cu privire la protecția datelor cu caracter personal", iar alin. (6) al aceluiași articol stabilește că ,,rapoartele privind finanțarea campaniilor electorale pentru întreaga </w:t>
            </w:r>
            <w:r w:rsidRPr="004253F4">
              <w:rPr>
                <w:rFonts w:ascii="Calibri Light" w:hAnsi="Calibri Light"/>
                <w:lang w:val="ro-MD"/>
              </w:rPr>
              <w:lastRenderedPageBreak/>
              <w:t xml:space="preserve">perioadă electorală se vor prezenta la Comisia Electorală Centrală de către concurenții electorali înregistrați cel </w:t>
            </w:r>
            <w:proofErr w:type="spellStart"/>
            <w:r w:rsidRPr="004253F4">
              <w:rPr>
                <w:rFonts w:ascii="Calibri Light" w:hAnsi="Calibri Light"/>
                <w:lang w:val="ro-MD"/>
              </w:rPr>
              <w:t>tîrziu</w:t>
            </w:r>
            <w:proofErr w:type="spellEnd"/>
            <w:r w:rsidRPr="004253F4">
              <w:rPr>
                <w:rFonts w:ascii="Calibri Light" w:hAnsi="Calibri Light"/>
                <w:lang w:val="ro-MD"/>
              </w:rPr>
              <w:t xml:space="preserve"> cu 2 zile înainte de ziua alegerilor. Rapoartele se publică pe pagina oficială a Comisiei Electorale Centrale în termen de 48 de ore de la recepționarea lor, </w:t>
            </w:r>
            <w:proofErr w:type="spellStart"/>
            <w:r w:rsidRPr="004253F4">
              <w:rPr>
                <w:rFonts w:ascii="Calibri Light" w:hAnsi="Calibri Light"/>
                <w:lang w:val="ro-MD"/>
              </w:rPr>
              <w:t>respectînd</w:t>
            </w:r>
            <w:proofErr w:type="spellEnd"/>
            <w:r w:rsidRPr="004253F4">
              <w:rPr>
                <w:rFonts w:ascii="Calibri Light" w:hAnsi="Calibri Light"/>
                <w:lang w:val="ro-MD"/>
              </w:rPr>
              <w:t xml:space="preserve"> legislația cu privire la protecția datelor cu caracter personal".</w:t>
            </w:r>
          </w:p>
          <w:p w14:paraId="6E4A2626" w14:textId="77777777" w:rsidR="006A1E2F" w:rsidRPr="004253F4" w:rsidRDefault="006A1E2F" w:rsidP="006F0B98">
            <w:pPr>
              <w:tabs>
                <w:tab w:val="left" w:pos="884"/>
                <w:tab w:val="left" w:pos="1196"/>
              </w:tabs>
              <w:jc w:val="both"/>
              <w:rPr>
                <w:rFonts w:ascii="Calibri Light" w:hAnsi="Calibri Light" w:cs="Calibri Light"/>
                <w:lang w:val="ro-MD"/>
              </w:rPr>
            </w:pPr>
            <w:proofErr w:type="spellStart"/>
            <w:r w:rsidRPr="004253F4">
              <w:rPr>
                <w:rFonts w:ascii="Calibri Light" w:hAnsi="Calibri Light"/>
                <w:lang w:val="ro-MD"/>
              </w:rPr>
              <w:t>Avînd</w:t>
            </w:r>
            <w:proofErr w:type="spellEnd"/>
            <w:r w:rsidRPr="004253F4">
              <w:rPr>
                <w:rFonts w:ascii="Calibri Light" w:hAnsi="Calibri Light"/>
                <w:lang w:val="ro-MD"/>
              </w:rPr>
              <w:t xml:space="preserve"> in vedere normele legale citate mai sus, conchidem că perioada electorală,/campania electorală nu întotdeauna coincide cu termenul de realizare propus de autorii proiectului pentru realizarea acțiunii respective în partea ce line de publicarea rapoartelor privind finanțarea campaniilor electorale</w:t>
            </w:r>
          </w:p>
        </w:tc>
        <w:tc>
          <w:tcPr>
            <w:tcW w:w="4820" w:type="dxa"/>
          </w:tcPr>
          <w:p w14:paraId="2DA66D93"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17736430" w14:textId="77777777" w:rsidTr="006F0B98">
        <w:tc>
          <w:tcPr>
            <w:tcW w:w="817" w:type="dxa"/>
          </w:tcPr>
          <w:p w14:paraId="2DE7A73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2B06A3A7"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38C0F9C3"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privire la ,,Prioritatea IV.1., la acțiunea nr.4 ,publicarea rapoartelor anuale de activitate ale CEC', termenul de</w:t>
            </w:r>
          </w:p>
          <w:p w14:paraId="5E3A7B3D"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realizare a acestei acțiuni, conform proiectului de </w:t>
            </w:r>
            <w:proofErr w:type="spellStart"/>
            <w:r w:rsidRPr="004253F4">
              <w:rPr>
                <w:rFonts w:ascii="Calibri Light" w:hAnsi="Calibri Light" w:cs="Calibri Light"/>
                <w:lang w:val="ro-MD"/>
              </w:rPr>
              <w:t>hotărîre</w:t>
            </w:r>
            <w:proofErr w:type="spellEnd"/>
            <w:r w:rsidRPr="004253F4">
              <w:rPr>
                <w:rFonts w:ascii="Calibri Light" w:hAnsi="Calibri Light" w:cs="Calibri Light"/>
                <w:lang w:val="ro-MD"/>
              </w:rPr>
              <w:t>, este indicat ,,trimestrul I anul 2021, trimestrul I anul 2022" .</w:t>
            </w:r>
          </w:p>
          <w:p w14:paraId="0496C55B"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În acest sens, menționăm că raportul anual de activitate a Comisiei Electorale Centrale se</w:t>
            </w:r>
          </w:p>
          <w:p w14:paraId="271DE0A5"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aprobi prin </w:t>
            </w:r>
            <w:proofErr w:type="spellStart"/>
            <w:r w:rsidRPr="004253F4">
              <w:rPr>
                <w:rFonts w:ascii="Calibri Light" w:hAnsi="Calibri Light" w:cs="Calibri Light"/>
                <w:lang w:val="ro-MD"/>
              </w:rPr>
              <w:t>hotărîrile</w:t>
            </w:r>
            <w:proofErr w:type="spellEnd"/>
            <w:r w:rsidRPr="004253F4">
              <w:rPr>
                <w:rFonts w:ascii="Calibri Light" w:hAnsi="Calibri Light" w:cs="Calibri Light"/>
                <w:lang w:val="ro-MD"/>
              </w:rPr>
              <w:t xml:space="preserve">, în condițiile art. 18 din Codul electoral, iar potrivit alin. (5) din articolul menționat, </w:t>
            </w:r>
            <w:proofErr w:type="spellStart"/>
            <w:r w:rsidRPr="004253F4">
              <w:rPr>
                <w:rFonts w:ascii="Calibri Light" w:hAnsi="Calibri Light" w:cs="Calibri Light"/>
                <w:lang w:val="ro-MD"/>
              </w:rPr>
              <w:t>hotărîrile</w:t>
            </w:r>
            <w:proofErr w:type="spellEnd"/>
            <w:r w:rsidRPr="004253F4">
              <w:rPr>
                <w:rFonts w:ascii="Calibri Light" w:hAnsi="Calibri Light" w:cs="Calibri Light"/>
                <w:lang w:val="ro-MD"/>
              </w:rPr>
              <w:t xml:space="preserve"> Comisiei </w:t>
            </w:r>
            <w:r w:rsidRPr="004253F4">
              <w:rPr>
                <w:rFonts w:ascii="Calibri Light" w:hAnsi="Calibri Light" w:cs="Calibri Light"/>
                <w:lang w:val="ro-MD"/>
              </w:rPr>
              <w:lastRenderedPageBreak/>
              <w:t>Electorale Centrale se plasează, in termen de 24 de ore de la adoptare,</w:t>
            </w:r>
          </w:p>
          <w:p w14:paraId="403FD057"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pe pagina web a acesteia.</w:t>
            </w:r>
          </w:p>
          <w:p w14:paraId="6B286E7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Pornind de la termenul sus-menționat, propunem ca la rubrica ,,Termenul de realizare" a acțiunii nr. 4, textul ,,trimestrul I anul 2021, trimestrul I anul 2022" să fie substituit prin textul ,,Anual, în termen de 24 de ore după aprobarea acestora".</w:t>
            </w:r>
          </w:p>
        </w:tc>
        <w:tc>
          <w:tcPr>
            <w:tcW w:w="4820" w:type="dxa"/>
          </w:tcPr>
          <w:p w14:paraId="0923F6A0"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p w14:paraId="43B90E99"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p>
          <w:p w14:paraId="2D71DF72"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p>
          <w:p w14:paraId="0495E66B"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sz w:val="28"/>
                <w:szCs w:val="28"/>
                <w:lang w:val="ro-MD"/>
              </w:rPr>
            </w:pPr>
          </w:p>
          <w:p w14:paraId="05B54DB9"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p>
        </w:tc>
      </w:tr>
      <w:tr w:rsidR="006A1E2F" w:rsidRPr="004253F4" w14:paraId="640F034C" w14:textId="77777777" w:rsidTr="006F0B98">
        <w:tc>
          <w:tcPr>
            <w:tcW w:w="817" w:type="dxa"/>
          </w:tcPr>
          <w:p w14:paraId="40D73ED5"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1C925077"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3425ABF7"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Cu privire la ,,Prioritatea IV.2.,  la acțiunea nr. 5, propunem substituirea textului ,,Asigurarea funcționalității mecanismului de asigurare a accesului facilitat al publicului la informațiile privind finanțarea partidelor politice și a campaniilor electorale" prin textul ,,Dezvoltarea și asigurarea funcționării mecanismului de asigurare a accesului facilitat al publicului la informațiile privind finanțarea partidelor politice și a campaniilor electorale, precum și prezentarea eficientă a rapoartelor financiare prin intermediul modulului ,,Control Financiar", iar la rubrica ,,Sursa de finanțare" - înlocuirea textului ,,Surse de finanțare externe disponibile (Programul ..îmbunătățirii democrației în Republica Moldova prin suport parlamentar și electoral")" prin textul ,,Bugetul de stat și, </w:t>
            </w:r>
            <w:r w:rsidRPr="004253F4">
              <w:rPr>
                <w:rFonts w:ascii="Calibri Light" w:hAnsi="Calibri Light" w:cs="Calibri Light"/>
                <w:lang w:val="ro-MD"/>
              </w:rPr>
              <w:lastRenderedPageBreak/>
              <w:t>după caz, surse de finanțare externe disponibile".</w:t>
            </w:r>
          </w:p>
          <w:p w14:paraId="2442E831"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Propunem introducerea acestor modificări din considerentul menținerii și dezvoltării</w:t>
            </w:r>
          </w:p>
          <w:p w14:paraId="35D261E3"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modulului electronic, ceea ce va facilita prezentarea în termen a rapoartelor financiare de către partidele politice/concurenții electorali, precum și pentru asigurarea accesului eficient al subiecților interesați la informațiile privind finanțarea partidelor politice/campaniilor electorale, iar sursa de finanțare necesară pentru realizarea acestei acțiuni va fi bugetul de stat, în acest fel fiind garantată acoperirea financiară permanenți pentru funcționarea modulului ,,Control Financiar".</w:t>
            </w:r>
          </w:p>
        </w:tc>
        <w:tc>
          <w:tcPr>
            <w:tcW w:w="4820" w:type="dxa"/>
          </w:tcPr>
          <w:p w14:paraId="6302233F"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5B57832E" w14:textId="77777777" w:rsidTr="006F0B98">
        <w:tc>
          <w:tcPr>
            <w:tcW w:w="817" w:type="dxa"/>
          </w:tcPr>
          <w:p w14:paraId="2EFE6B8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716FE99D"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6D62287D"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Cu privire la ,,Prioritatea IV.2.,  la </w:t>
            </w:r>
            <w:r w:rsidRPr="004253F4">
              <w:rPr>
                <w:rFonts w:ascii="Calibri Light" w:hAnsi="Calibri Light"/>
                <w:lang w:val="ro-MD"/>
              </w:rPr>
              <w:t>acțiunea nr.6 ,,Consolidarea și dezvoltarea cunoștințelor profesionale ale membrilor și funcționarilor CEC în domeniul controlului finanțării partidelor politice și a campaniilor electorale", considerăm că textul cuprins la rubrica ,,Indicator de progres" trebuie expus in următoarea redacție ,,Cel puțin 2 vizite de studiu anual pentru identificarea și implementarea celor mai bune practici in domeniu"</w:t>
            </w:r>
          </w:p>
        </w:tc>
        <w:tc>
          <w:tcPr>
            <w:tcW w:w="4820" w:type="dxa"/>
          </w:tcPr>
          <w:p w14:paraId="69B8385F"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1C959E0F" w14:textId="77777777" w:rsidTr="006F0B98">
        <w:tc>
          <w:tcPr>
            <w:tcW w:w="817" w:type="dxa"/>
          </w:tcPr>
          <w:p w14:paraId="4750606A"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718FA124"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2E25CBBA" w14:textId="77777777" w:rsidR="006A1E2F" w:rsidRPr="004253F4" w:rsidRDefault="006A1E2F" w:rsidP="006F0B98">
            <w:pPr>
              <w:tabs>
                <w:tab w:val="left" w:pos="884"/>
                <w:tab w:val="left" w:pos="1196"/>
              </w:tabs>
              <w:jc w:val="both"/>
              <w:rPr>
                <w:rFonts w:ascii="Calibri Light" w:hAnsi="Calibri Light" w:cs="Calibri Light"/>
                <w:b/>
                <w:bCs/>
                <w:lang w:val="ro-MD"/>
              </w:rPr>
            </w:pPr>
            <w:r w:rsidRPr="004253F4">
              <w:rPr>
                <w:rFonts w:ascii="Calibri Light" w:hAnsi="Calibri Light" w:cs="Calibri Light"/>
                <w:lang w:val="ro-MD"/>
              </w:rPr>
              <w:t xml:space="preserve">Cu privire la ,,Prioritatea IV.2.,  la </w:t>
            </w:r>
            <w:r w:rsidRPr="004253F4">
              <w:rPr>
                <w:rFonts w:ascii="Calibri Light" w:hAnsi="Calibri Light"/>
                <w:lang w:val="ro-MD"/>
              </w:rPr>
              <w:t xml:space="preserve">acțiunea nr. 8 ,,Verificarea Si publicarea rapoartelor de audit privind gestiunea financiară a partidelor politice", rubrica ,,Termenul de realizare" propunem a fi completata cu textul ,,(cel puțin o dată la 3 ani)", </w:t>
            </w:r>
            <w:proofErr w:type="spellStart"/>
            <w:r w:rsidRPr="004253F4">
              <w:rPr>
                <w:rFonts w:ascii="Calibri Light" w:hAnsi="Calibri Light"/>
                <w:lang w:val="ro-MD"/>
              </w:rPr>
              <w:t>intrucît</w:t>
            </w:r>
            <w:proofErr w:type="spellEnd"/>
            <w:r w:rsidRPr="004253F4">
              <w:rPr>
                <w:rFonts w:ascii="Calibri Light" w:hAnsi="Calibri Light"/>
                <w:lang w:val="ro-MD"/>
              </w:rPr>
              <w:t xml:space="preserve"> acest termen rezultă din prevederile art. 31 alin. (l) al Legii nr. 29412007 privind partidele politice, conform căruia ,,Partidele politice ale căror venituri sau cheltuieli anuale depășesc un milion de lei sunt obligate să efectueze auditul rapoartelor privind gestiunea financiară cel puțin o dată la 3 ani"</w:t>
            </w:r>
          </w:p>
        </w:tc>
        <w:tc>
          <w:tcPr>
            <w:tcW w:w="4820" w:type="dxa"/>
          </w:tcPr>
          <w:p w14:paraId="7B057CE7"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41DFB260" w14:textId="77777777" w:rsidTr="006F0B98">
        <w:tc>
          <w:tcPr>
            <w:tcW w:w="817" w:type="dxa"/>
          </w:tcPr>
          <w:p w14:paraId="32DD6DE8"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73CE298E"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471D2957"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privire la ,,Prioritatea IV.2.,  la</w:t>
            </w:r>
            <w:r w:rsidRPr="004253F4">
              <w:rPr>
                <w:rFonts w:ascii="Calibri Light" w:hAnsi="Calibri Light"/>
                <w:lang w:val="ro-MD"/>
              </w:rPr>
              <w:t xml:space="preserve"> acțiunea nr. l0 ,,Dezvoltarea normelor metodologice și instruirea ofițerilor de urmărire penală, a procurorilor și a judecătorilor în vederea examinării dosarelor privind finanțarea partidelor și campaniilor electorale, a cauzelor de corupere a alegătorilor și de utilizare a resurselor administrative", la rubrica ,,Indicator de progres", propunem ca textul ,,Cel puțin 100 de ofițeri de urmărire penali, procurori și judecători instruiți" să fie substituit prin textul ,,Cel puțin 50 de ofițeri de urmărire penală, procurori și judecători instruiți"</w:t>
            </w:r>
          </w:p>
        </w:tc>
        <w:tc>
          <w:tcPr>
            <w:tcW w:w="4820" w:type="dxa"/>
          </w:tcPr>
          <w:p w14:paraId="44C7D914"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6D6ADDAA" w14:textId="77777777" w:rsidTr="006F0B98">
        <w:tc>
          <w:tcPr>
            <w:tcW w:w="817" w:type="dxa"/>
          </w:tcPr>
          <w:p w14:paraId="3DCAEC1C"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2CD0C2D8"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5FCF95A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privire la ,,Prioritatea IV.2.,  la</w:t>
            </w:r>
            <w:r w:rsidRPr="004253F4">
              <w:rPr>
                <w:rFonts w:ascii="Calibri Light" w:hAnsi="Calibri Light"/>
                <w:lang w:val="ro-MD"/>
              </w:rPr>
              <w:t xml:space="preserve"> acțiunea nr. </w:t>
            </w:r>
            <w:proofErr w:type="spellStart"/>
            <w:r w:rsidRPr="004253F4">
              <w:rPr>
                <w:rFonts w:ascii="Calibri Light" w:hAnsi="Calibri Light"/>
                <w:lang w:val="ro-MD"/>
              </w:rPr>
              <w:t>ll</w:t>
            </w:r>
            <w:proofErr w:type="spellEnd"/>
            <w:r w:rsidRPr="004253F4">
              <w:rPr>
                <w:rFonts w:ascii="Calibri Light" w:hAnsi="Calibri Light"/>
                <w:lang w:val="ro-MD"/>
              </w:rPr>
              <w:t xml:space="preserve"> ,Instruirea funcționarilor electorali privind modalitățile de identificare și de sesizare a </w:t>
            </w:r>
            <w:proofErr w:type="spellStart"/>
            <w:r w:rsidRPr="004253F4">
              <w:rPr>
                <w:rFonts w:ascii="Calibri Light" w:hAnsi="Calibri Light"/>
                <w:lang w:val="ro-MD"/>
              </w:rPr>
              <w:t>incălcărilor</w:t>
            </w:r>
            <w:proofErr w:type="spellEnd"/>
            <w:r w:rsidRPr="004253F4">
              <w:rPr>
                <w:rFonts w:ascii="Calibri Light" w:hAnsi="Calibri Light"/>
                <w:lang w:val="ro-MD"/>
              </w:rPr>
              <w:t xml:space="preserve"> privind coruperea alegătorilor și utilizarea resurselor administrative", la rubrica ,,Indicator de progres", propunem ca textul ,,cel puțin 100 persoane instruite anual" si fie substituit prin textul ,,Cel puțin 50 de persoane instruite, în funcție de tipul scrutinului".</w:t>
            </w:r>
          </w:p>
        </w:tc>
        <w:tc>
          <w:tcPr>
            <w:tcW w:w="4820" w:type="dxa"/>
          </w:tcPr>
          <w:p w14:paraId="39AE43C6"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21B4C6AB" w14:textId="77777777" w:rsidTr="006F0B98">
        <w:tc>
          <w:tcPr>
            <w:tcW w:w="817" w:type="dxa"/>
          </w:tcPr>
          <w:p w14:paraId="37C6C1B0"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5F014B63"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4FB5F59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privire la ,,Prioritatea IV.2.,  la</w:t>
            </w:r>
            <w:r w:rsidRPr="004253F4">
              <w:rPr>
                <w:rFonts w:ascii="Calibri Light" w:hAnsi="Calibri Light"/>
                <w:lang w:val="ro-MD"/>
              </w:rPr>
              <w:t xml:space="preserve"> acțiunea nr. 12 ,Instruirea membrilor partidelor politice și altor grupuri de beneficiari interesați privind asigurarea integrității campaniei electorale", la rubrica ,,Indicator de progres", propunem ca textul ,,Cel puțin 3 cursuri de instruire desfășurate" să fie substituit prin textul ,,Cursuri de instruire desfășurare", iar rubrica ,,Obiectiv corelativ" si fie completat cu </w:t>
            </w:r>
            <w:proofErr w:type="spellStart"/>
            <w:r w:rsidRPr="004253F4">
              <w:rPr>
                <w:rFonts w:ascii="Calibri Light" w:hAnsi="Calibri Light"/>
                <w:lang w:val="ro-MD"/>
              </w:rPr>
              <w:t>cuvîntul</w:t>
            </w:r>
            <w:proofErr w:type="spellEnd"/>
            <w:r w:rsidRPr="004253F4">
              <w:rPr>
                <w:rFonts w:ascii="Calibri Light" w:hAnsi="Calibri Light"/>
                <w:lang w:val="ro-MD"/>
              </w:rPr>
              <w:t xml:space="preserve"> ,,Educare".</w:t>
            </w:r>
          </w:p>
        </w:tc>
        <w:tc>
          <w:tcPr>
            <w:tcW w:w="4820" w:type="dxa"/>
          </w:tcPr>
          <w:p w14:paraId="129CBABE"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0D75D302" w14:textId="77777777" w:rsidTr="006F0B98">
        <w:tc>
          <w:tcPr>
            <w:tcW w:w="817" w:type="dxa"/>
          </w:tcPr>
          <w:p w14:paraId="2F365814"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p>
        </w:tc>
        <w:tc>
          <w:tcPr>
            <w:tcW w:w="4111" w:type="dxa"/>
          </w:tcPr>
          <w:p w14:paraId="52DDB575"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Procuratura Anticorupție</w:t>
            </w:r>
          </w:p>
        </w:tc>
        <w:tc>
          <w:tcPr>
            <w:tcW w:w="5386" w:type="dxa"/>
          </w:tcPr>
          <w:p w14:paraId="1E871A34"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Cu referire prioritatea III.2, acțiunile nr. 13 și 14 se suprapun după esență si conținut doar că diferă denumirea lor mai mult ca </w:t>
            </w:r>
            <w:proofErr w:type="spellStart"/>
            <w:r w:rsidRPr="004253F4">
              <w:rPr>
                <w:rFonts w:ascii="Calibri Light" w:hAnsi="Calibri Light" w:cs="Calibri Light"/>
                <w:lang w:val="ro-MD"/>
              </w:rPr>
              <w:t>atît</w:t>
            </w:r>
            <w:proofErr w:type="spellEnd"/>
            <w:r w:rsidRPr="004253F4">
              <w:rPr>
                <w:rFonts w:ascii="Calibri Light" w:hAnsi="Calibri Light" w:cs="Calibri Light"/>
                <w:lang w:val="ro-MD"/>
              </w:rPr>
              <w:t xml:space="preserve"> instituțiile responsabile sunt aceleași cu diferența ca pentru acțiunea nr. 13 suplimentar se indică și CSM și ANI, care nu au competență și experiență în activitatea de </w:t>
            </w:r>
            <w:r w:rsidRPr="004253F4">
              <w:rPr>
                <w:rFonts w:ascii="Calibri Light" w:hAnsi="Calibri Light" w:cs="Calibri Light"/>
                <w:lang w:val="ro-MD"/>
              </w:rPr>
              <w:lastRenderedPageBreak/>
              <w:t xml:space="preserve">examinare juridică a cauzelor penale și, respectiv nu pot realiza cercetări în domeniul respectiv, </w:t>
            </w:r>
            <w:proofErr w:type="spellStart"/>
            <w:r w:rsidRPr="004253F4">
              <w:rPr>
                <w:rFonts w:ascii="Calibri Light" w:hAnsi="Calibri Light" w:cs="Calibri Light"/>
                <w:lang w:val="ro-MD"/>
              </w:rPr>
              <w:t>urmînd</w:t>
            </w:r>
            <w:proofErr w:type="spellEnd"/>
            <w:r w:rsidRPr="004253F4">
              <w:rPr>
                <w:rFonts w:ascii="Calibri Light" w:hAnsi="Calibri Light" w:cs="Calibri Light"/>
                <w:lang w:val="ro-MD"/>
              </w:rPr>
              <w:t xml:space="preserve"> a fi excluse. Potrivit proiectului cronologic ar urma să fie realizată acțiunea nr. 14 Analiza practicii judiciare pe cauzele de corupție examinate de instanțele de judecată și elaborarea recomandărilor pentru unificarea practicii judiciare în partea ce ține de aplicarea</w:t>
            </w:r>
          </w:p>
          <w:p w14:paraId="4005086B" w14:textId="77777777" w:rsidR="006A1E2F" w:rsidRPr="004253F4" w:rsidRDefault="006A1E2F" w:rsidP="006F0B98">
            <w:pPr>
              <w:tabs>
                <w:tab w:val="left" w:pos="884"/>
                <w:tab w:val="left" w:pos="1196"/>
              </w:tabs>
              <w:jc w:val="both"/>
              <w:rPr>
                <w:rFonts w:ascii="Calibri Light" w:hAnsi="Calibri Light"/>
                <w:i/>
                <w:iCs/>
                <w:lang w:val="ro-MD"/>
              </w:rPr>
            </w:pPr>
            <w:r w:rsidRPr="004253F4">
              <w:rPr>
                <w:rFonts w:ascii="Calibri Light" w:hAnsi="Calibri Light" w:cs="Calibri Light"/>
                <w:lang w:val="ro-MD"/>
              </w:rPr>
              <w:t>sancțiunilor privative de libertate, sancțiunilor privării de a exercita o anumită activitate, precum și a măsurilor de siguranță: confiscarea specială și confiscarea extinsă (nefiind clar obiectul indicatorului de progres), iar ulterior acțiunea nr. 13 adică să fie p</w:t>
            </w:r>
            <w:r w:rsidRPr="004253F4">
              <w:rPr>
                <w:rFonts w:ascii="Calibri Light" w:hAnsi="Calibri Light"/>
                <w:lang w:val="ro-MD"/>
              </w:rPr>
              <w:t xml:space="preserve">ublicate </w:t>
            </w:r>
            <w:proofErr w:type="spellStart"/>
            <w:r w:rsidRPr="004253F4">
              <w:rPr>
                <w:rFonts w:ascii="Calibri Light" w:hAnsi="Calibri Light"/>
                <w:lang w:val="ro-MD"/>
              </w:rPr>
              <w:t>şi</w:t>
            </w:r>
            <w:proofErr w:type="spellEnd"/>
            <w:r w:rsidRPr="004253F4">
              <w:rPr>
                <w:rFonts w:ascii="Calibri Light" w:hAnsi="Calibri Light"/>
                <w:lang w:val="ro-MD"/>
              </w:rPr>
              <w:t xml:space="preserve"> prezentate unor cercetări privind </w:t>
            </w:r>
            <w:proofErr w:type="spellStart"/>
            <w:r w:rsidRPr="004253F4">
              <w:rPr>
                <w:rFonts w:ascii="Calibri Light" w:hAnsi="Calibri Light"/>
                <w:lang w:val="ro-MD"/>
              </w:rPr>
              <w:t>sentinţele</w:t>
            </w:r>
            <w:proofErr w:type="spellEnd"/>
            <w:r w:rsidRPr="004253F4">
              <w:rPr>
                <w:rFonts w:ascii="Calibri Light" w:hAnsi="Calibri Light"/>
                <w:lang w:val="ro-MD"/>
              </w:rPr>
              <w:t xml:space="preserve"> adoptate în dosare pentru fapte de </w:t>
            </w:r>
            <w:proofErr w:type="spellStart"/>
            <w:r w:rsidRPr="004253F4">
              <w:rPr>
                <w:rFonts w:ascii="Calibri Light" w:hAnsi="Calibri Light"/>
                <w:lang w:val="ro-MD"/>
              </w:rPr>
              <w:t>corupţie</w:t>
            </w:r>
            <w:proofErr w:type="spellEnd"/>
            <w:r w:rsidRPr="004253F4">
              <w:rPr>
                <w:rFonts w:ascii="Calibri Light" w:hAnsi="Calibri Light"/>
                <w:lang w:val="ro-MD"/>
              </w:rPr>
              <w:t xml:space="preserve"> </w:t>
            </w:r>
            <w:proofErr w:type="spellStart"/>
            <w:r w:rsidRPr="004253F4">
              <w:rPr>
                <w:rFonts w:ascii="Calibri Light" w:hAnsi="Calibri Light"/>
                <w:lang w:val="ro-MD"/>
              </w:rPr>
              <w:t>şi</w:t>
            </w:r>
            <w:proofErr w:type="spellEnd"/>
            <w:r w:rsidRPr="004253F4">
              <w:rPr>
                <w:rFonts w:ascii="Calibri Light" w:hAnsi="Calibri Light"/>
                <w:lang w:val="ro-MD"/>
              </w:rPr>
              <w:t xml:space="preserve"> conexe </w:t>
            </w:r>
            <w:proofErr w:type="spellStart"/>
            <w:r w:rsidRPr="004253F4">
              <w:rPr>
                <w:rFonts w:ascii="Calibri Light" w:hAnsi="Calibri Light"/>
                <w:lang w:val="ro-MD"/>
              </w:rPr>
              <w:t>corupţiei</w:t>
            </w:r>
            <w:proofErr w:type="spellEnd"/>
            <w:r w:rsidRPr="004253F4">
              <w:rPr>
                <w:rFonts w:ascii="Calibri Light" w:hAnsi="Calibri Light"/>
                <w:lang w:val="ro-MD"/>
              </w:rPr>
              <w:t>, care prin deducție ar putea fi rezultatul acțiunii nr. 14, în timp de indicatorul de progres este “</w:t>
            </w:r>
            <w:r w:rsidRPr="004253F4">
              <w:rPr>
                <w:rFonts w:ascii="Calibri Light" w:hAnsi="Calibri Light"/>
                <w:i/>
                <w:iCs/>
                <w:lang w:val="ro-MD"/>
              </w:rPr>
              <w:t xml:space="preserve">Studiu elaborat și publicat pe paginile web ale CNA, CSJ </w:t>
            </w:r>
            <w:proofErr w:type="spellStart"/>
            <w:r w:rsidRPr="004253F4">
              <w:rPr>
                <w:rFonts w:ascii="Calibri Light" w:hAnsi="Calibri Light"/>
                <w:i/>
                <w:iCs/>
                <w:lang w:val="ro-MD"/>
              </w:rPr>
              <w:t>şi</w:t>
            </w:r>
            <w:proofErr w:type="spellEnd"/>
            <w:r w:rsidRPr="004253F4">
              <w:rPr>
                <w:rFonts w:ascii="Calibri Light" w:hAnsi="Calibri Light"/>
                <w:i/>
                <w:iCs/>
                <w:lang w:val="ro-MD"/>
              </w:rPr>
              <w:t xml:space="preserve"> PG/PA, ANI. </w:t>
            </w:r>
          </w:p>
          <w:p w14:paraId="1C20CE4F" w14:textId="77777777" w:rsidR="006A1E2F" w:rsidRPr="004253F4" w:rsidRDefault="006A1E2F" w:rsidP="006F0B98">
            <w:pPr>
              <w:tabs>
                <w:tab w:val="left" w:pos="884"/>
                <w:tab w:val="left" w:pos="1196"/>
              </w:tabs>
              <w:jc w:val="both"/>
              <w:rPr>
                <w:rFonts w:ascii="Calibri Light" w:hAnsi="Calibri Light"/>
                <w:i/>
                <w:iCs/>
                <w:lang w:val="ro-MD"/>
              </w:rPr>
            </w:pPr>
            <w:r w:rsidRPr="004253F4">
              <w:rPr>
                <w:rFonts w:ascii="Calibri Light" w:hAnsi="Calibri Light"/>
                <w:i/>
                <w:iCs/>
                <w:lang w:val="ro-MD"/>
              </w:rPr>
              <w:t xml:space="preserve">Analiza privind </w:t>
            </w:r>
            <w:proofErr w:type="spellStart"/>
            <w:r w:rsidRPr="004253F4">
              <w:rPr>
                <w:rFonts w:ascii="Calibri Light" w:hAnsi="Calibri Light"/>
                <w:i/>
                <w:iCs/>
                <w:lang w:val="ro-MD"/>
              </w:rPr>
              <w:t>sentinţele</w:t>
            </w:r>
            <w:proofErr w:type="spellEnd"/>
            <w:r w:rsidRPr="004253F4">
              <w:rPr>
                <w:rFonts w:ascii="Calibri Light" w:hAnsi="Calibri Light"/>
                <w:i/>
                <w:iCs/>
                <w:lang w:val="ro-MD"/>
              </w:rPr>
              <w:t xml:space="preserve"> date în cazuri cu implicarea actorilor din sectorul </w:t>
            </w:r>
            <w:proofErr w:type="spellStart"/>
            <w:r w:rsidRPr="004253F4">
              <w:rPr>
                <w:rFonts w:ascii="Calibri Light" w:hAnsi="Calibri Light"/>
                <w:i/>
                <w:iCs/>
                <w:lang w:val="ro-MD"/>
              </w:rPr>
              <w:t>justiţiei</w:t>
            </w:r>
            <w:proofErr w:type="spellEnd"/>
            <w:r w:rsidRPr="004253F4">
              <w:rPr>
                <w:rFonts w:ascii="Calibri Light" w:hAnsi="Calibri Light"/>
                <w:i/>
                <w:iCs/>
                <w:lang w:val="ro-MD"/>
              </w:rPr>
              <w:t>, prezentată. Dezbatere publică organizată”.</w:t>
            </w:r>
          </w:p>
          <w:p w14:paraId="31977395" w14:textId="77777777" w:rsidR="006A1E2F" w:rsidRPr="004253F4" w:rsidRDefault="006A1E2F" w:rsidP="006F0B98">
            <w:pPr>
              <w:tabs>
                <w:tab w:val="left" w:pos="884"/>
                <w:tab w:val="left" w:pos="1196"/>
              </w:tabs>
              <w:jc w:val="both"/>
              <w:rPr>
                <w:rFonts w:ascii="Calibri Light" w:hAnsi="Calibri Light"/>
                <w:lang w:val="ro-MD"/>
              </w:rPr>
            </w:pPr>
            <w:r w:rsidRPr="004253F4">
              <w:rPr>
                <w:rFonts w:ascii="Calibri Light" w:hAnsi="Calibri Light"/>
                <w:lang w:val="ro-MD"/>
              </w:rPr>
              <w:t xml:space="preserve">În același timp o dată ce astfel de acțiuni urmează să se soldeze cu recomandări de </w:t>
            </w:r>
            <w:r w:rsidRPr="004253F4">
              <w:rPr>
                <w:rFonts w:ascii="Calibri Light" w:hAnsi="Calibri Light"/>
                <w:lang w:val="ro-MD"/>
              </w:rPr>
              <w:lastRenderedPageBreak/>
              <w:t>unificare a practicii judiciare, atribuția ce revine Curții Supreme de Justiție, ultima urmează să fie prima instituție responsabilă. Or, CNA nu este autoritatea care are atribuție se segmentul examinării judiciare iar un studiu sau o analiză cuprinde evoluția cauzelor penale, în toate cele trei nivele de jurisdicție: fond, apel și recurs. Centrul ar putea și urmează să aibă prioritate realizarea măsurilor specific activității de depistare și investigare a infracțiunilor de corupție și conexe pentru unificarea, eficientizarea practicii de urmărire penală, dar să nu neglijeze segmentul investigării prin asumarea domeniului reprezentării învinuirii și judecării, care sunt atribuite organelor procuraturii și instanțelor de judecată.</w:t>
            </w:r>
          </w:p>
          <w:p w14:paraId="1A39EE87" w14:textId="77777777" w:rsidR="006A1E2F" w:rsidRPr="004253F4" w:rsidRDefault="006A1E2F" w:rsidP="006F0B98">
            <w:pPr>
              <w:tabs>
                <w:tab w:val="left" w:pos="884"/>
                <w:tab w:val="left" w:pos="1196"/>
              </w:tabs>
              <w:jc w:val="both"/>
              <w:rPr>
                <w:rFonts w:ascii="Calibri Light" w:hAnsi="Calibri Light"/>
                <w:lang w:val="ro-MD"/>
              </w:rPr>
            </w:pPr>
            <w:r w:rsidRPr="004253F4">
              <w:rPr>
                <w:rFonts w:ascii="Calibri Light" w:hAnsi="Calibri Light"/>
                <w:lang w:val="ro-MD"/>
              </w:rPr>
              <w:t xml:space="preserve">Mai mult ca </w:t>
            </w:r>
            <w:proofErr w:type="spellStart"/>
            <w:r w:rsidRPr="004253F4">
              <w:rPr>
                <w:rFonts w:ascii="Calibri Light" w:hAnsi="Calibri Light"/>
                <w:lang w:val="ro-MD"/>
              </w:rPr>
              <w:t>atît</w:t>
            </w:r>
            <w:proofErr w:type="spellEnd"/>
            <w:r w:rsidRPr="004253F4">
              <w:rPr>
                <w:rFonts w:ascii="Calibri Light" w:hAnsi="Calibri Light"/>
                <w:lang w:val="ro-MD"/>
              </w:rPr>
              <w:t xml:space="preserve"> Studiul/cercetările nu se fac asupra sentințelor și asupra întregii cauze penale, </w:t>
            </w:r>
            <w:proofErr w:type="spellStart"/>
            <w:r w:rsidRPr="004253F4">
              <w:rPr>
                <w:rFonts w:ascii="Calibri Light" w:hAnsi="Calibri Light"/>
                <w:lang w:val="ro-MD"/>
              </w:rPr>
              <w:t>urmînd</w:t>
            </w:r>
            <w:proofErr w:type="spellEnd"/>
            <w:r w:rsidRPr="004253F4">
              <w:rPr>
                <w:rFonts w:ascii="Calibri Light" w:hAnsi="Calibri Light"/>
                <w:lang w:val="ro-MD"/>
              </w:rPr>
              <w:t xml:space="preserve"> să cuprindă tot procesul penal de la constatarea/identificare faptei infracționale </w:t>
            </w:r>
            <w:proofErr w:type="spellStart"/>
            <w:r w:rsidRPr="004253F4">
              <w:rPr>
                <w:rFonts w:ascii="Calibri Light" w:hAnsi="Calibri Light"/>
                <w:lang w:val="ro-MD"/>
              </w:rPr>
              <w:t>pînă</w:t>
            </w:r>
            <w:proofErr w:type="spellEnd"/>
            <w:r w:rsidRPr="004253F4">
              <w:rPr>
                <w:rFonts w:ascii="Calibri Light" w:hAnsi="Calibri Light"/>
                <w:lang w:val="ro-MD"/>
              </w:rPr>
              <w:t xml:space="preserve"> la sentința irevocabilă or, o analiză a sentințelor fără o apreciere și a calității complexității, plenitudinii și legalității urmăririi penale și cercetării judecătorești va fi una neobiectivă, ireală și poate chiar eronată.</w:t>
            </w:r>
          </w:p>
          <w:p w14:paraId="3B806AE3" w14:textId="77777777" w:rsidR="006A1E2F" w:rsidRPr="004253F4" w:rsidRDefault="006A1E2F" w:rsidP="006F0B98">
            <w:pPr>
              <w:tabs>
                <w:tab w:val="left" w:pos="884"/>
                <w:tab w:val="left" w:pos="1196"/>
              </w:tabs>
              <w:jc w:val="both"/>
              <w:rPr>
                <w:rFonts w:ascii="Calibri Light" w:hAnsi="Calibri Light"/>
                <w:lang w:val="ro-MD"/>
              </w:rPr>
            </w:pPr>
            <w:r w:rsidRPr="004253F4">
              <w:rPr>
                <w:rFonts w:ascii="Calibri Light" w:hAnsi="Calibri Light"/>
                <w:lang w:val="ro-MD"/>
              </w:rPr>
              <w:lastRenderedPageBreak/>
              <w:t>În această ordine de idei pentru punctele 13 și 14 propunem următoarele acțiuni. ”Realizare unui studiu a tuturor cauzelor penale pentru fapte de corupție și conexe corupției cu sentințe devenite irevocabile în perioada 2019-2020”,”Elaborarea recomandărilor de unificare a practicii judiciare în cauzele penale pentru fapte de corupție și conexe corupției în baza studiilor realizate”</w:t>
            </w:r>
          </w:p>
        </w:tc>
        <w:tc>
          <w:tcPr>
            <w:tcW w:w="4820" w:type="dxa"/>
          </w:tcPr>
          <w:p w14:paraId="489168FF"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52AF80E2" w14:textId="77777777" w:rsidTr="006F0B98">
        <w:tc>
          <w:tcPr>
            <w:tcW w:w="817" w:type="dxa"/>
          </w:tcPr>
          <w:p w14:paraId="7C2CBB6E"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5B1F64A5"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5E64E72E"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privire la Prioritatea III.4 Recuperarea bunurilor infracționale este un proces-parte componentă și un obiectiv ar urmării penale, indiferent de infracțiunea investigată. Această noțiune nu poate fi asimilată exclusiv cu Agenția de Recuperare a Bunurilor Infracționale, care nu are o competență universală ci una exhaustivă. Din aceste considerente, acțiunile nr. 31 și 32 urmează a fi realizate la nivel național cu implicarea tuturor organelor de drept, care au competențe în recuperarea bunurilor infracționale (CNA, MAI, SV, SFS, sub conducerea PG), iar o bază de date pentru evidența bunurilor infracționale urmează să conțină rezultatele activității tuturor organelor de drept.</w:t>
            </w:r>
          </w:p>
          <w:p w14:paraId="6005B65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lastRenderedPageBreak/>
              <w:t>Drept urmare, considerăm că pentru acțiunile 31-32, instituțiile responsabile urmează a fi indicate în ordinea următoare PG, CNA, MAI, SV, SFS</w:t>
            </w:r>
          </w:p>
        </w:tc>
        <w:tc>
          <w:tcPr>
            <w:tcW w:w="4820" w:type="dxa"/>
          </w:tcPr>
          <w:p w14:paraId="5631E1C7"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12BE8723" w14:textId="77777777" w:rsidTr="006F0B98">
        <w:tc>
          <w:tcPr>
            <w:tcW w:w="817" w:type="dxa"/>
          </w:tcPr>
          <w:p w14:paraId="31F0460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69BB51E8"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5242298A"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Cu referire la acțiunea nr. 33, este de menționat că potrivit art. 5 </w:t>
            </w:r>
            <w:proofErr w:type="spellStart"/>
            <w:r w:rsidRPr="004253F4">
              <w:rPr>
                <w:rFonts w:ascii="Calibri Light" w:hAnsi="Calibri Light" w:cs="Calibri Light"/>
                <w:lang w:val="ro-MD"/>
              </w:rPr>
              <w:t>lit</w:t>
            </w:r>
            <w:proofErr w:type="spellEnd"/>
            <w:r w:rsidRPr="004253F4">
              <w:rPr>
                <w:rFonts w:ascii="Calibri Light" w:hAnsi="Calibri Light" w:cs="Calibri Light"/>
                <w:lang w:val="ro-MD"/>
              </w:rPr>
              <w:t xml:space="preserve"> j), art. 71 alin. (2) din CPC, art. 221 din CPP. Pornind de la împuternicirile procurorului de a înainta acțiune civilă exclusiv în cadrul unui proces penal sau în cazul neînceperii sau al încetării urmăririi penale în temeiul art. 275 pct. 4), 5) și 9) din CPP, în condițiile legii, realizarea acțiunii respective de către procuror ar presupune existența unui șir de premise:</w:t>
            </w:r>
          </w:p>
          <w:p w14:paraId="4F40816D"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-existența/recunoașterea unei peroane în calitate de parte vătămată într-un dosar de corupție, deși în practică în marea majoritate a dosarelor de corupție, beneficiarul actului de corupție realizează un avantaj, sau beneficiu infracțional ca rezultat al transmiterii unei remunerații ca rezultat este pasibil de răspundere penală sau absolvit de această în temeiul alin. 4) art. 325 or alin. 4) art. 326 al CP.</w:t>
            </w:r>
          </w:p>
          <w:p w14:paraId="78B21AD2"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-persoana prejudiciată printr-un act de corupție sau act conex actelor de corupție să fi cerut și obținut despăgubiri din partea entității </w:t>
            </w:r>
            <w:r w:rsidRPr="004253F4">
              <w:rPr>
                <w:rFonts w:ascii="Calibri Light" w:hAnsi="Calibri Light" w:cs="Calibri Light"/>
                <w:lang w:val="ro-MD"/>
              </w:rPr>
              <w:lastRenderedPageBreak/>
              <w:t xml:space="preserve">publice (în calitate de </w:t>
            </w:r>
            <w:proofErr w:type="spellStart"/>
            <w:r w:rsidRPr="004253F4">
              <w:rPr>
                <w:rFonts w:ascii="Calibri Light" w:hAnsi="Calibri Light" w:cs="Calibri Light"/>
                <w:lang w:val="ro-MD"/>
              </w:rPr>
              <w:t>pîrît</w:t>
            </w:r>
            <w:proofErr w:type="spellEnd"/>
            <w:r w:rsidRPr="004253F4">
              <w:rPr>
                <w:rFonts w:ascii="Calibri Light" w:hAnsi="Calibri Light" w:cs="Calibri Light"/>
                <w:lang w:val="ro-MD"/>
              </w:rPr>
              <w:t xml:space="preserve">) al cărei agent public a comis actul de corupție sau actul conex, procedură de durată care nu poate fi realizată de </w:t>
            </w:r>
            <w:proofErr w:type="spellStart"/>
            <w:r w:rsidRPr="004253F4">
              <w:rPr>
                <w:rFonts w:ascii="Calibri Light" w:hAnsi="Calibri Light" w:cs="Calibri Light"/>
                <w:lang w:val="ro-MD"/>
              </w:rPr>
              <w:t>cît</w:t>
            </w:r>
            <w:proofErr w:type="spellEnd"/>
            <w:r w:rsidRPr="004253F4">
              <w:rPr>
                <w:rFonts w:ascii="Calibri Light" w:hAnsi="Calibri Light" w:cs="Calibri Light"/>
                <w:lang w:val="ro-MD"/>
              </w:rPr>
              <w:t xml:space="preserve"> înafara procesului penal și pentru satisfacerea căreia sar prezuma că există deja condamnarea persoanei.</w:t>
            </w:r>
          </w:p>
          <w:p w14:paraId="63BBDD87"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-omisiunea entității publice al cărei agent public a comis actul de corupție sau actul conex de a intenta (în temeiul alin. 2 art. 48 din Legea integrității nr. 82/2017) ulterior acțiune de regres față de persoană vinovată, (vinovăția fiind deja dovedită printr-o sentință irevocabilă), mărimea despăgubirii plătite.</w:t>
            </w:r>
          </w:p>
          <w:p w14:paraId="392E6BF8"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-apariția (în temeiul alin 3)art. 48 din Legea integrității nr. 82/2017) ca rezultat al neonorării obligațiilor de a înainta acțiune în regres de către autoritățile despăgubitoare, a dreptului Ministerului Justiției sau, după caz, a procurorului de a înainta acțiune de regres împotriva persoanei care a comis actul de corupție sau actul conex actelor de corupție, etapa la care procesul penal este deja terminat cu pronunțarea unei sentințe de condamnare, fiind lipsa și condițiile de înaintare a acțiunii de către procuror impuse de prevederile art. 5 lit. j) din Legea cu privire </w:t>
            </w:r>
            <w:r w:rsidRPr="004253F4">
              <w:rPr>
                <w:rFonts w:ascii="Calibri Light" w:hAnsi="Calibri Light" w:cs="Calibri Light"/>
                <w:lang w:val="ro-MD"/>
              </w:rPr>
              <w:lastRenderedPageBreak/>
              <w:t>la Procuratură, art. 71 alin. 2) din CPC și art. 221 din CPC.</w:t>
            </w:r>
          </w:p>
          <w:p w14:paraId="44F0E076"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Astfel, cumulul de premise aprioric nu poate fi întrunite, motiv din care o astfel de acțiune este lipsită de sens și urmează a fi exclusă din plan, sau cel puțin Procuratura Generală și Procuratura Anticorupție nu pot să se regăsească în calitate de instituție responsabile din motivul lipsei unei astfel de competențe pentru ele.</w:t>
            </w:r>
          </w:p>
        </w:tc>
        <w:tc>
          <w:tcPr>
            <w:tcW w:w="4820" w:type="dxa"/>
          </w:tcPr>
          <w:p w14:paraId="6492AC6C" w14:textId="1EBAB6C5" w:rsidR="00E30F9A" w:rsidRPr="00B2501E" w:rsidRDefault="006A1E2F" w:rsidP="00B2501E">
            <w:pPr>
              <w:tabs>
                <w:tab w:val="left" w:pos="884"/>
                <w:tab w:val="left" w:pos="1196"/>
              </w:tabs>
              <w:jc w:val="both"/>
              <w:rPr>
                <w:rFonts w:ascii="Calibri Light" w:hAnsi="Calibri Light"/>
                <w:lang w:val="ro-MD"/>
              </w:rPr>
            </w:pPr>
            <w:r w:rsidRPr="00B2501E">
              <w:rPr>
                <w:rFonts w:ascii="Calibri Light" w:hAnsi="Calibri Light"/>
                <w:b/>
                <w:lang w:val="ro-MD"/>
              </w:rPr>
              <w:lastRenderedPageBreak/>
              <w:t xml:space="preserve">Nu se acceptă. </w:t>
            </w:r>
            <w:r w:rsidR="00E30F9A" w:rsidRPr="00B2501E">
              <w:rPr>
                <w:rFonts w:ascii="Calibri Light" w:hAnsi="Calibri Light"/>
                <w:lang w:val="ro-MD"/>
              </w:rPr>
              <w:t>Conform art. 124 al Constituției, Legii nr.3 cu privire la Procuratură:  „Procuratura este o instituție publică autonomă […] ce contribuie la […] apărarea […] intereselor legitime ale […] statului […]”. Această prevedere permite Procuraturii să înainteze acțiuni civile în interesul statului.</w:t>
            </w:r>
          </w:p>
          <w:p w14:paraId="67DFE0C3" w14:textId="4E00E670" w:rsidR="006A1E2F" w:rsidRPr="004253F4" w:rsidRDefault="00E30F9A" w:rsidP="00E30F9A">
            <w:pPr>
              <w:pStyle w:val="af5"/>
              <w:tabs>
                <w:tab w:val="left" w:pos="884"/>
                <w:tab w:val="left" w:pos="1196"/>
              </w:tabs>
              <w:spacing w:after="0" w:line="240" w:lineRule="auto"/>
              <w:ind w:left="0"/>
              <w:jc w:val="both"/>
              <w:rPr>
                <w:rFonts w:ascii="Calibri Light" w:hAnsi="Calibri Light" w:cs="Calibri Light"/>
                <w:b/>
                <w:sz w:val="28"/>
                <w:szCs w:val="28"/>
                <w:lang w:val="ro-MD"/>
              </w:rPr>
            </w:pPr>
            <w:r w:rsidRPr="00E30F9A">
              <w:rPr>
                <w:rFonts w:ascii="Calibri Light" w:hAnsi="Calibri Light"/>
                <w:sz w:val="28"/>
                <w:szCs w:val="28"/>
                <w:lang w:val="ro-MD"/>
              </w:rPr>
              <w:t>Respectiv, rolul procuraturii nu se rezumă doar la urmărirea penală, conducerea exercitării urmăririi penale de către ale OUP, reprezentarea învinuirii în instanțele de judecată. Procurorii, în special procurorii anticorupție, gestionează dosarele de corupție, care în majoritatea cazurilor presupun cauzarea unor prejudicii, în special prejudicii aduse statului. Respectiv, procurorii sunt persoanele care ar urma să înaint</w:t>
            </w:r>
            <w:r w:rsidR="00DB2A8F">
              <w:rPr>
                <w:rFonts w:ascii="Calibri Light" w:hAnsi="Calibri Light"/>
                <w:sz w:val="28"/>
                <w:szCs w:val="28"/>
                <w:lang w:val="ro-MD"/>
              </w:rPr>
              <w:t>eze</w:t>
            </w:r>
            <w:bookmarkStart w:id="0" w:name="_GoBack"/>
            <w:bookmarkEnd w:id="0"/>
            <w:r w:rsidRPr="00E30F9A">
              <w:rPr>
                <w:rFonts w:ascii="Calibri Light" w:hAnsi="Calibri Light"/>
                <w:sz w:val="28"/>
                <w:szCs w:val="28"/>
                <w:lang w:val="ro-MD"/>
              </w:rPr>
              <w:t xml:space="preserve"> acțiunilor de regres, atunci când a fost prejudiciat statul, or ei gestionează dosarele </w:t>
            </w:r>
            <w:proofErr w:type="spellStart"/>
            <w:r w:rsidRPr="00E30F9A">
              <w:rPr>
                <w:rFonts w:ascii="Calibri Light" w:hAnsi="Calibri Light"/>
                <w:sz w:val="28"/>
                <w:szCs w:val="28"/>
                <w:lang w:val="ro-MD"/>
              </w:rPr>
              <w:t>pînă</w:t>
            </w:r>
            <w:proofErr w:type="spellEnd"/>
            <w:r w:rsidRPr="00E30F9A">
              <w:rPr>
                <w:rFonts w:ascii="Calibri Light" w:hAnsi="Calibri Light"/>
                <w:sz w:val="28"/>
                <w:szCs w:val="28"/>
                <w:lang w:val="ro-MD"/>
              </w:rPr>
              <w:t xml:space="preserve"> la obținerea unei sentințe </w:t>
            </w:r>
            <w:r w:rsidRPr="00E30F9A">
              <w:rPr>
                <w:rFonts w:ascii="Calibri Light" w:hAnsi="Calibri Light"/>
                <w:sz w:val="28"/>
                <w:szCs w:val="28"/>
                <w:lang w:val="ro-MD"/>
              </w:rPr>
              <w:lastRenderedPageBreak/>
              <w:t>irevocabile de condamnare, inclusiv procurorii sunt actorii responsabili care trebuie să apere interesele statului, inclusiv interesele financiare/materiale afectate prin infracțiunile de corupție.</w:t>
            </w:r>
          </w:p>
        </w:tc>
      </w:tr>
      <w:tr w:rsidR="006A1E2F" w:rsidRPr="004253F4" w14:paraId="69AAAFAF" w14:textId="77777777" w:rsidTr="006F0B98">
        <w:tc>
          <w:tcPr>
            <w:tcW w:w="817" w:type="dxa"/>
          </w:tcPr>
          <w:p w14:paraId="32530B94"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36EFF9A5"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2F48F05B"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privire la prioritatea III.5, la acțiunea nr. 36 care rezultă din Legea integrității este de menționat că regăsindu-se în Planul de acțiuni pentru anii 2017-2020, în cadrul proiectului CLEP a fost realizat Studiul despăgubirea victimelor actelor de corupție în Republica Moldova în care este abordată problematica acestui concept relativ nou, soluții și un Ghid (anexă la Studiu) privind despăgubirea victimelor corupției în procesele penale.</w:t>
            </w:r>
          </w:p>
          <w:p w14:paraId="1C399C7E"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Potrivit Studiului “Legea integrității adaugă pentru actele de corupție sau asociate corupției, un nivel suplimentar de protecție pentru victimele corupției. Cu toate acestea dispozițiile care ghidează acest nivel suplimentar de protecție oferit de Legea integrității sunt rare și neclare. Rezultatul este </w:t>
            </w:r>
            <w:r w:rsidRPr="004253F4">
              <w:rPr>
                <w:rFonts w:ascii="Calibri Light" w:hAnsi="Calibri Light" w:cs="Calibri Light"/>
                <w:lang w:val="ro-MD"/>
              </w:rPr>
              <w:lastRenderedPageBreak/>
              <w:t xml:space="preserve">neclaritatea aplicării acestea, </w:t>
            </w:r>
            <w:proofErr w:type="spellStart"/>
            <w:r w:rsidRPr="004253F4">
              <w:rPr>
                <w:rFonts w:ascii="Calibri Light" w:hAnsi="Calibri Light" w:cs="Calibri Light"/>
                <w:lang w:val="ro-MD"/>
              </w:rPr>
              <w:t>atît</w:t>
            </w:r>
            <w:proofErr w:type="spellEnd"/>
            <w:r w:rsidRPr="004253F4">
              <w:rPr>
                <w:rFonts w:ascii="Calibri Light" w:hAnsi="Calibri Light" w:cs="Calibri Light"/>
                <w:lang w:val="ro-MD"/>
              </w:rPr>
              <w:t xml:space="preserve"> pentru victimele corupției, </w:t>
            </w:r>
            <w:proofErr w:type="spellStart"/>
            <w:r w:rsidRPr="004253F4">
              <w:rPr>
                <w:rFonts w:ascii="Calibri Light" w:hAnsi="Calibri Light" w:cs="Calibri Light"/>
                <w:lang w:val="ro-MD"/>
              </w:rPr>
              <w:t>cît</w:t>
            </w:r>
            <w:proofErr w:type="spellEnd"/>
            <w:r w:rsidRPr="004253F4">
              <w:rPr>
                <w:rFonts w:ascii="Calibri Light" w:hAnsi="Calibri Light" w:cs="Calibri Light"/>
                <w:lang w:val="ro-MD"/>
              </w:rPr>
              <w:t xml:space="preserve"> și pentru autoritățile competente, care trebuie s-o aplice. Mai mult, lipsa unei practici judiciare, de aplicare a Legii integrității nu oferă îndrumări suplimentare cu privire la aceste norme”.</w:t>
            </w:r>
          </w:p>
          <w:p w14:paraId="6935418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Din aceste motive, considerăm că acțiunea respective urmează a fi exclusă din Plan sau cel puțin Procuratura Anticorupție urmează a fi exclusă din instituțiile responsabile, or acțiunea se referă la alte mecanisme, de </w:t>
            </w:r>
            <w:proofErr w:type="spellStart"/>
            <w:r w:rsidRPr="004253F4">
              <w:rPr>
                <w:rFonts w:ascii="Calibri Light" w:hAnsi="Calibri Light" w:cs="Calibri Light"/>
                <w:lang w:val="ro-MD"/>
              </w:rPr>
              <w:t>cît</w:t>
            </w:r>
            <w:proofErr w:type="spellEnd"/>
            <w:r w:rsidRPr="004253F4">
              <w:rPr>
                <w:rFonts w:ascii="Calibri Light" w:hAnsi="Calibri Light" w:cs="Calibri Light"/>
                <w:lang w:val="ro-MD"/>
              </w:rPr>
              <w:t xml:space="preserve"> cele ce intră în atribuțiile ai. </w:t>
            </w:r>
          </w:p>
        </w:tc>
        <w:tc>
          <w:tcPr>
            <w:tcW w:w="4820" w:type="dxa"/>
          </w:tcPr>
          <w:p w14:paraId="7750A6CC" w14:textId="44D71ED9" w:rsidR="00B2501E" w:rsidRDefault="00B2501E" w:rsidP="00B2501E">
            <w:pPr>
              <w:pStyle w:val="af5"/>
              <w:tabs>
                <w:tab w:val="left" w:pos="884"/>
                <w:tab w:val="left" w:pos="1196"/>
              </w:tabs>
              <w:spacing w:after="0" w:line="240" w:lineRule="auto"/>
              <w:ind w:left="0"/>
              <w:rPr>
                <w:rFonts w:ascii="Calibri Light" w:hAnsi="Calibri Light" w:cs="Calibri Light"/>
                <w:b/>
                <w:sz w:val="28"/>
                <w:szCs w:val="28"/>
                <w:lang w:val="ro-MD"/>
              </w:rPr>
            </w:pPr>
            <w:r>
              <w:rPr>
                <w:rFonts w:ascii="Calibri Light" w:hAnsi="Calibri Light" w:cs="Calibri Light"/>
                <w:b/>
                <w:sz w:val="28"/>
                <w:szCs w:val="28"/>
                <w:lang w:val="ro-MD"/>
              </w:rPr>
              <w:lastRenderedPageBreak/>
              <w:t>Nu s</w:t>
            </w:r>
            <w:r w:rsidRPr="004253F4">
              <w:rPr>
                <w:rFonts w:ascii="Calibri Light" w:hAnsi="Calibri Light" w:cs="Calibri Light"/>
                <w:b/>
                <w:sz w:val="28"/>
                <w:szCs w:val="28"/>
                <w:lang w:val="ro-MD"/>
              </w:rPr>
              <w:t>e acceptă.</w:t>
            </w:r>
          </w:p>
          <w:p w14:paraId="6C1BCD94" w14:textId="77777777" w:rsidR="00B2501E" w:rsidRPr="00415859" w:rsidRDefault="00B2501E" w:rsidP="00B2501E">
            <w:pPr>
              <w:pStyle w:val="a3"/>
              <w:shd w:val="clear" w:color="auto" w:fill="FFFFFF"/>
              <w:ind w:firstLine="0"/>
              <w:rPr>
                <w:rFonts w:asciiTheme="majorHAnsi" w:hAnsiTheme="majorHAnsi" w:cstheme="minorHAnsi"/>
                <w:i/>
                <w:color w:val="333333"/>
                <w:sz w:val="28"/>
                <w:szCs w:val="28"/>
                <w:lang w:val="en-US" w:eastAsia="ru-RU"/>
              </w:rPr>
            </w:pPr>
            <w:r>
              <w:rPr>
                <w:rFonts w:ascii="Calibri Light" w:hAnsi="Calibri Light" w:cs="Calibri Light"/>
                <w:sz w:val="28"/>
                <w:szCs w:val="28"/>
                <w:lang w:val="ro-MD"/>
              </w:rPr>
              <w:t>CPP prevede că procurorii, organul de urmărire penală, instanța de judecată sunt autoritățile care trebuie să informeze părțile vătămate/victimele corupției privind dreptul lor de a solicita și a obține despăgubiri. Totodată, alin. (2) art. 51 al CPP prevede expres că:</w:t>
            </w:r>
            <w:r w:rsidRPr="00415859">
              <w:rPr>
                <w:rFonts w:ascii="Georgia" w:hAnsi="Georgia"/>
                <w:color w:val="333333"/>
                <w:lang w:val="ro-MD" w:eastAsia="ru-RU"/>
              </w:rPr>
              <w:t xml:space="preserve"> </w:t>
            </w:r>
            <w:r>
              <w:rPr>
                <w:rFonts w:ascii="Georgia" w:hAnsi="Georgia"/>
                <w:color w:val="333333"/>
                <w:lang w:val="ro-MD" w:eastAsia="ru-RU"/>
              </w:rPr>
              <w:t>”</w:t>
            </w:r>
            <w:r w:rsidRPr="00415859">
              <w:rPr>
                <w:rFonts w:ascii="Georgia" w:eastAsia="Times New Roman" w:hAnsi="Georgia"/>
                <w:color w:val="333333"/>
                <w:lang w:val="ro-MD" w:eastAsia="ru-RU"/>
              </w:rPr>
              <w:t>(</w:t>
            </w:r>
            <w:r w:rsidRPr="00415859">
              <w:rPr>
                <w:rFonts w:asciiTheme="majorHAnsi" w:eastAsia="Times New Roman" w:hAnsiTheme="majorHAnsi" w:cstheme="minorHAnsi"/>
                <w:color w:val="333333"/>
                <w:sz w:val="28"/>
                <w:szCs w:val="28"/>
                <w:lang w:val="ro-MD" w:eastAsia="ru-RU"/>
              </w:rPr>
              <w:t xml:space="preserve">2) </w:t>
            </w:r>
            <w:r w:rsidRPr="00415859">
              <w:rPr>
                <w:rFonts w:asciiTheme="majorHAnsi" w:eastAsia="Times New Roman" w:hAnsiTheme="majorHAnsi" w:cstheme="minorHAnsi"/>
                <w:i/>
                <w:color w:val="333333"/>
                <w:sz w:val="28"/>
                <w:szCs w:val="28"/>
                <w:lang w:val="ro-MD" w:eastAsia="ru-RU"/>
              </w:rPr>
              <w:t xml:space="preserve">Procurorul este în drept să pornească o </w:t>
            </w:r>
            <w:proofErr w:type="spellStart"/>
            <w:r w:rsidRPr="00415859">
              <w:rPr>
                <w:rFonts w:asciiTheme="majorHAnsi" w:eastAsia="Times New Roman" w:hAnsiTheme="majorHAnsi" w:cstheme="minorHAnsi"/>
                <w:i/>
                <w:color w:val="333333"/>
                <w:sz w:val="28"/>
                <w:szCs w:val="28"/>
                <w:lang w:val="ro-MD" w:eastAsia="ru-RU"/>
              </w:rPr>
              <w:t>acţiune</w:t>
            </w:r>
            <w:proofErr w:type="spellEnd"/>
            <w:r w:rsidRPr="00415859">
              <w:rPr>
                <w:rFonts w:asciiTheme="majorHAnsi" w:eastAsia="Times New Roman" w:hAnsiTheme="majorHAnsi" w:cstheme="minorHAnsi"/>
                <w:i/>
                <w:color w:val="333333"/>
                <w:sz w:val="28"/>
                <w:szCs w:val="28"/>
                <w:lang w:val="ro-MD" w:eastAsia="ru-RU"/>
              </w:rPr>
              <w:t xml:space="preserve"> civilă împotriva învinuitului, inculpatului sau a persoanei care poartă răspundere materială pentru fapta învinuitului, inculpatului:</w:t>
            </w:r>
            <w:r>
              <w:rPr>
                <w:rFonts w:asciiTheme="majorHAnsi" w:eastAsia="Times New Roman" w:hAnsiTheme="majorHAnsi" w:cstheme="minorHAnsi"/>
                <w:i/>
                <w:color w:val="333333"/>
                <w:sz w:val="28"/>
                <w:szCs w:val="28"/>
                <w:lang w:val="ro-MD" w:eastAsia="ru-RU"/>
              </w:rPr>
              <w:t xml:space="preserve"> </w:t>
            </w:r>
            <w:r w:rsidRPr="00415859">
              <w:rPr>
                <w:rFonts w:asciiTheme="majorHAnsi" w:hAnsiTheme="majorHAnsi" w:cstheme="minorHAnsi"/>
                <w:i/>
                <w:color w:val="333333"/>
                <w:sz w:val="28"/>
                <w:szCs w:val="28"/>
                <w:lang w:val="en-US" w:eastAsia="ru-RU"/>
              </w:rPr>
              <w:t xml:space="preserve">1) </w:t>
            </w:r>
            <w:proofErr w:type="spellStart"/>
            <w:r w:rsidRPr="00415859">
              <w:rPr>
                <w:rFonts w:asciiTheme="majorHAnsi" w:hAnsiTheme="majorHAnsi" w:cstheme="minorHAnsi"/>
                <w:i/>
                <w:color w:val="333333"/>
                <w:sz w:val="28"/>
                <w:szCs w:val="28"/>
                <w:lang w:val="en-US" w:eastAsia="ru-RU"/>
              </w:rPr>
              <w:t>în</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interesul</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persoanei</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vătămate</w:t>
            </w:r>
            <w:proofErr w:type="spellEnd"/>
            <w:r w:rsidRPr="00415859">
              <w:rPr>
                <w:rFonts w:asciiTheme="majorHAnsi" w:hAnsiTheme="majorHAnsi" w:cstheme="minorHAnsi"/>
                <w:i/>
                <w:color w:val="333333"/>
                <w:sz w:val="28"/>
                <w:szCs w:val="28"/>
                <w:lang w:val="en-US" w:eastAsia="ru-RU"/>
              </w:rPr>
              <w:t xml:space="preserve"> care se </w:t>
            </w:r>
            <w:proofErr w:type="spellStart"/>
            <w:r w:rsidRPr="00415859">
              <w:rPr>
                <w:rFonts w:asciiTheme="majorHAnsi" w:hAnsiTheme="majorHAnsi" w:cstheme="minorHAnsi"/>
                <w:i/>
                <w:color w:val="333333"/>
                <w:sz w:val="28"/>
                <w:szCs w:val="28"/>
                <w:lang w:val="en-US" w:eastAsia="ru-RU"/>
              </w:rPr>
              <w:t>află</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în</w:t>
            </w:r>
            <w:proofErr w:type="spellEnd"/>
            <w:r w:rsidRPr="00415859">
              <w:rPr>
                <w:rFonts w:asciiTheme="majorHAnsi" w:hAnsiTheme="majorHAnsi" w:cstheme="minorHAnsi"/>
                <w:i/>
                <w:color w:val="333333"/>
                <w:sz w:val="28"/>
                <w:szCs w:val="28"/>
                <w:lang w:val="en-US" w:eastAsia="ru-RU"/>
              </w:rPr>
              <w:t xml:space="preserve"> stare de </w:t>
            </w:r>
            <w:proofErr w:type="spellStart"/>
            <w:r w:rsidRPr="00415859">
              <w:rPr>
                <w:rFonts w:asciiTheme="majorHAnsi" w:hAnsiTheme="majorHAnsi" w:cstheme="minorHAnsi"/>
                <w:i/>
                <w:color w:val="333333"/>
                <w:sz w:val="28"/>
                <w:szCs w:val="28"/>
                <w:lang w:val="en-US" w:eastAsia="ru-RU"/>
              </w:rPr>
              <w:t>imposibilitate</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sau</w:t>
            </w:r>
            <w:proofErr w:type="spellEnd"/>
            <w:r w:rsidRPr="00415859">
              <w:rPr>
                <w:rFonts w:asciiTheme="majorHAnsi" w:hAnsiTheme="majorHAnsi" w:cstheme="minorHAnsi"/>
                <w:i/>
                <w:color w:val="333333"/>
                <w:sz w:val="28"/>
                <w:szCs w:val="28"/>
                <w:lang w:val="en-US" w:eastAsia="ru-RU"/>
              </w:rPr>
              <w:t xml:space="preserve"> de </w:t>
            </w:r>
            <w:proofErr w:type="spellStart"/>
            <w:r w:rsidRPr="00415859">
              <w:rPr>
                <w:rFonts w:asciiTheme="majorHAnsi" w:hAnsiTheme="majorHAnsi" w:cstheme="minorHAnsi"/>
                <w:i/>
                <w:color w:val="333333"/>
                <w:sz w:val="28"/>
                <w:szCs w:val="28"/>
                <w:lang w:val="en-US" w:eastAsia="ru-RU"/>
              </w:rPr>
              <w:t>dependenţă</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faţă</w:t>
            </w:r>
            <w:proofErr w:type="spellEnd"/>
            <w:r w:rsidRPr="00415859">
              <w:rPr>
                <w:rFonts w:asciiTheme="majorHAnsi" w:hAnsiTheme="majorHAnsi" w:cstheme="minorHAnsi"/>
                <w:i/>
                <w:color w:val="333333"/>
                <w:sz w:val="28"/>
                <w:szCs w:val="28"/>
                <w:lang w:val="en-US" w:eastAsia="ru-RU"/>
              </w:rPr>
              <w:t xml:space="preserve"> de </w:t>
            </w:r>
            <w:proofErr w:type="spellStart"/>
            <w:r w:rsidRPr="00415859">
              <w:rPr>
                <w:rFonts w:asciiTheme="majorHAnsi" w:hAnsiTheme="majorHAnsi" w:cstheme="minorHAnsi"/>
                <w:i/>
                <w:color w:val="333333"/>
                <w:sz w:val="28"/>
                <w:szCs w:val="28"/>
                <w:lang w:val="en-US" w:eastAsia="ru-RU"/>
              </w:rPr>
              <w:t>învinuit</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inculpat</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ori</w:t>
            </w:r>
            <w:proofErr w:type="spellEnd"/>
            <w:r w:rsidRPr="00415859">
              <w:rPr>
                <w:rFonts w:asciiTheme="majorHAnsi" w:hAnsiTheme="majorHAnsi" w:cstheme="minorHAnsi"/>
                <w:i/>
                <w:color w:val="333333"/>
                <w:sz w:val="28"/>
                <w:szCs w:val="28"/>
                <w:lang w:val="en-US" w:eastAsia="ru-RU"/>
              </w:rPr>
              <w:t xml:space="preserve"> din </w:t>
            </w:r>
            <w:proofErr w:type="spellStart"/>
            <w:r w:rsidRPr="00415859">
              <w:rPr>
                <w:rFonts w:asciiTheme="majorHAnsi" w:hAnsiTheme="majorHAnsi" w:cstheme="minorHAnsi"/>
                <w:i/>
                <w:color w:val="333333"/>
                <w:sz w:val="28"/>
                <w:szCs w:val="28"/>
                <w:lang w:val="en-US" w:eastAsia="ru-RU"/>
              </w:rPr>
              <w:t>alte</w:t>
            </w:r>
            <w:proofErr w:type="spellEnd"/>
            <w:r w:rsidRPr="00415859">
              <w:rPr>
                <w:rFonts w:asciiTheme="majorHAnsi" w:hAnsiTheme="majorHAnsi" w:cstheme="minorHAnsi"/>
                <w:i/>
                <w:color w:val="333333"/>
                <w:sz w:val="28"/>
                <w:szCs w:val="28"/>
                <w:lang w:val="en-US" w:eastAsia="ru-RU"/>
              </w:rPr>
              <w:t xml:space="preserve"> motive nu-</w:t>
            </w:r>
            <w:proofErr w:type="spellStart"/>
            <w:r w:rsidRPr="00415859">
              <w:rPr>
                <w:rFonts w:asciiTheme="majorHAnsi" w:hAnsiTheme="majorHAnsi" w:cstheme="minorHAnsi"/>
                <w:i/>
                <w:color w:val="333333"/>
                <w:sz w:val="28"/>
                <w:szCs w:val="28"/>
                <w:lang w:val="en-US" w:eastAsia="ru-RU"/>
              </w:rPr>
              <w:t>şi</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poate</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realiza</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singură</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dreptul</w:t>
            </w:r>
            <w:proofErr w:type="spellEnd"/>
            <w:r w:rsidRPr="00415859">
              <w:rPr>
                <w:rFonts w:asciiTheme="majorHAnsi" w:hAnsiTheme="majorHAnsi" w:cstheme="minorHAnsi"/>
                <w:i/>
                <w:color w:val="333333"/>
                <w:sz w:val="28"/>
                <w:szCs w:val="28"/>
                <w:lang w:val="en-US" w:eastAsia="ru-RU"/>
              </w:rPr>
              <w:t xml:space="preserve"> de a </w:t>
            </w:r>
            <w:proofErr w:type="spellStart"/>
            <w:r w:rsidRPr="00415859">
              <w:rPr>
                <w:rFonts w:asciiTheme="majorHAnsi" w:hAnsiTheme="majorHAnsi" w:cstheme="minorHAnsi"/>
                <w:i/>
                <w:color w:val="333333"/>
                <w:sz w:val="28"/>
                <w:szCs w:val="28"/>
                <w:lang w:val="en-US" w:eastAsia="ru-RU"/>
              </w:rPr>
              <w:lastRenderedPageBreak/>
              <w:t>porni</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acţiune</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civilă</w:t>
            </w:r>
            <w:proofErr w:type="spellEnd"/>
            <w:r w:rsidRPr="00415859">
              <w:rPr>
                <w:rFonts w:asciiTheme="majorHAnsi" w:hAnsiTheme="majorHAnsi" w:cstheme="minorHAnsi"/>
                <w:i/>
                <w:color w:val="333333"/>
                <w:sz w:val="28"/>
                <w:szCs w:val="28"/>
                <w:lang w:val="en-US" w:eastAsia="ru-RU"/>
              </w:rPr>
              <w:t>;</w:t>
            </w:r>
            <w:r>
              <w:rPr>
                <w:rFonts w:asciiTheme="majorHAnsi" w:hAnsiTheme="majorHAnsi" w:cstheme="minorHAnsi"/>
                <w:i/>
                <w:color w:val="333333"/>
                <w:sz w:val="28"/>
                <w:szCs w:val="28"/>
                <w:lang w:val="en-US" w:eastAsia="ru-RU"/>
              </w:rPr>
              <w:t xml:space="preserve"> </w:t>
            </w:r>
            <w:r w:rsidRPr="00415859">
              <w:rPr>
                <w:rFonts w:asciiTheme="majorHAnsi" w:hAnsiTheme="majorHAnsi" w:cstheme="minorHAnsi"/>
                <w:i/>
                <w:color w:val="333333"/>
                <w:sz w:val="28"/>
                <w:szCs w:val="28"/>
                <w:lang w:val="en-US" w:eastAsia="ru-RU"/>
              </w:rPr>
              <w:t xml:space="preserve">2) </w:t>
            </w:r>
            <w:proofErr w:type="spellStart"/>
            <w:r w:rsidRPr="00415859">
              <w:rPr>
                <w:rFonts w:asciiTheme="majorHAnsi" w:hAnsiTheme="majorHAnsi" w:cstheme="minorHAnsi"/>
                <w:i/>
                <w:color w:val="333333"/>
                <w:sz w:val="28"/>
                <w:szCs w:val="28"/>
                <w:lang w:val="en-US" w:eastAsia="ru-RU"/>
              </w:rPr>
              <w:t>în</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interesul</w:t>
            </w:r>
            <w:proofErr w:type="spellEnd"/>
            <w:r w:rsidRPr="00415859">
              <w:rPr>
                <w:rFonts w:asciiTheme="majorHAnsi" w:hAnsiTheme="majorHAnsi" w:cstheme="minorHAnsi"/>
                <w:i/>
                <w:color w:val="333333"/>
                <w:sz w:val="28"/>
                <w:szCs w:val="28"/>
                <w:lang w:val="en-US" w:eastAsia="ru-RU"/>
              </w:rPr>
              <w:t xml:space="preserve"> </w:t>
            </w:r>
            <w:proofErr w:type="spellStart"/>
            <w:r w:rsidRPr="00415859">
              <w:rPr>
                <w:rFonts w:asciiTheme="majorHAnsi" w:hAnsiTheme="majorHAnsi" w:cstheme="minorHAnsi"/>
                <w:i/>
                <w:color w:val="333333"/>
                <w:sz w:val="28"/>
                <w:szCs w:val="28"/>
                <w:lang w:val="en-US" w:eastAsia="ru-RU"/>
              </w:rPr>
              <w:t>statului</w:t>
            </w:r>
            <w:proofErr w:type="spellEnd"/>
            <w:r w:rsidRPr="00415859">
              <w:rPr>
                <w:rFonts w:asciiTheme="majorHAnsi" w:hAnsiTheme="majorHAnsi" w:cstheme="minorHAnsi"/>
                <w:i/>
                <w:color w:val="333333"/>
                <w:sz w:val="28"/>
                <w:szCs w:val="28"/>
                <w:lang w:val="en-US" w:eastAsia="ru-RU"/>
              </w:rPr>
              <w:t>.</w:t>
            </w:r>
          </w:p>
          <w:p w14:paraId="01AA8F25" w14:textId="77777777" w:rsidR="00B2501E" w:rsidRPr="00415859" w:rsidRDefault="00B2501E" w:rsidP="00B2501E">
            <w:pPr>
              <w:pStyle w:val="af5"/>
              <w:tabs>
                <w:tab w:val="left" w:pos="884"/>
                <w:tab w:val="left" w:pos="1196"/>
              </w:tabs>
              <w:spacing w:after="0" w:line="240" w:lineRule="auto"/>
              <w:ind w:left="0"/>
              <w:jc w:val="both"/>
              <w:rPr>
                <w:rFonts w:asciiTheme="majorHAnsi" w:hAnsiTheme="majorHAnsi" w:cs="Calibri Light"/>
                <w:sz w:val="28"/>
                <w:szCs w:val="28"/>
                <w:lang w:val="ro-MD"/>
              </w:rPr>
            </w:pPr>
            <w:r>
              <w:rPr>
                <w:rFonts w:asciiTheme="majorHAnsi" w:hAnsiTheme="majorHAnsi" w:cs="Calibri Light"/>
                <w:sz w:val="28"/>
                <w:szCs w:val="28"/>
                <w:lang w:val="ro-MD"/>
              </w:rPr>
              <w:t>Totodată, invocarea Studiului nu poate servi temei pentru excluderea acțiunii, dar dimpotrivă indică asupra necesității constituirii unei practici judiciare, crearea unor precedente, care, fără aportul procurorilor sunt imposibile.</w:t>
            </w:r>
          </w:p>
          <w:p w14:paraId="3B208568" w14:textId="5CEFD1CE"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p>
        </w:tc>
      </w:tr>
      <w:tr w:rsidR="006A1E2F" w:rsidRPr="004253F4" w14:paraId="76AFFB58" w14:textId="77777777" w:rsidTr="006F0B98">
        <w:tc>
          <w:tcPr>
            <w:tcW w:w="817" w:type="dxa"/>
          </w:tcPr>
          <w:p w14:paraId="5422C2A9"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5492B16C"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1AAD68E2"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În ce privește acțiunea nr. 38 considerăm că din aceleași motive invocate în cazul acțiunii nr. 33, la fel urmează a fi excluse din Plan, sau cel puțin Procuratura Generală nu poate să se regăsească ca instituție responsabilă din motivul lipsei unei astfel de competență.</w:t>
            </w:r>
          </w:p>
        </w:tc>
        <w:tc>
          <w:tcPr>
            <w:tcW w:w="4820" w:type="dxa"/>
          </w:tcPr>
          <w:p w14:paraId="099D681E" w14:textId="5262EB8D" w:rsidR="006A1E2F" w:rsidRPr="004253F4" w:rsidRDefault="006A1E2F" w:rsidP="00B2501E">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cs="Calibri Light"/>
                <w:b/>
                <w:sz w:val="28"/>
                <w:szCs w:val="28"/>
                <w:lang w:val="ro-MD"/>
              </w:rPr>
              <w:t>Se acceptă parțial</w:t>
            </w:r>
            <w:r w:rsidRPr="00B2501E">
              <w:rPr>
                <w:rFonts w:ascii="Calibri Light" w:hAnsi="Calibri Light" w:cs="Calibri Light"/>
                <w:bCs/>
                <w:sz w:val="28"/>
                <w:szCs w:val="28"/>
                <w:lang w:val="ro-MD"/>
              </w:rPr>
              <w:t xml:space="preserve">. </w:t>
            </w:r>
            <w:r w:rsidR="00B2501E" w:rsidRPr="00B2501E">
              <w:rPr>
                <w:bCs/>
                <w:lang w:val="en-US"/>
              </w:rPr>
              <w:t xml:space="preserve"> </w:t>
            </w:r>
            <w:r w:rsidR="00B2501E" w:rsidRPr="00B2501E">
              <w:rPr>
                <w:rFonts w:ascii="Calibri Light" w:hAnsi="Calibri Light" w:cs="Calibri Light"/>
                <w:bCs/>
                <w:sz w:val="28"/>
                <w:szCs w:val="28"/>
                <w:lang w:val="ro-MD"/>
              </w:rPr>
              <w:t>În calitate de instituție responsabilă a fost indicată Procuratura Anticorupție.</w:t>
            </w:r>
          </w:p>
        </w:tc>
      </w:tr>
      <w:tr w:rsidR="006A1E2F" w:rsidRPr="004253F4" w14:paraId="37E2F5DE" w14:textId="77777777" w:rsidTr="006F0B98">
        <w:tc>
          <w:tcPr>
            <w:tcW w:w="817" w:type="dxa"/>
          </w:tcPr>
          <w:p w14:paraId="584A64DD"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p>
        </w:tc>
        <w:tc>
          <w:tcPr>
            <w:tcW w:w="4111" w:type="dxa"/>
          </w:tcPr>
          <w:p w14:paraId="390C62E7"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Uniunea Avocaților</w:t>
            </w:r>
          </w:p>
        </w:tc>
        <w:tc>
          <w:tcPr>
            <w:tcW w:w="5386" w:type="dxa"/>
          </w:tcPr>
          <w:p w14:paraId="2B3B11F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anexa nr. 1 SNIA, Capitolul V., constatăm că în Grupul de Monitorizare 3 a SNIA, a fost emisă includerea reprezentanților Uniunii Avocaților, or avocații reprezintă un pilon al procesului asigurării unei justiții eficiente, apărării drepturilor victimelor infracțiunilor, inclusiv a celor din domeniul corupției și conexa corupției participând de </w:t>
            </w:r>
            <w:proofErr w:type="spellStart"/>
            <w:r w:rsidRPr="004253F4">
              <w:rPr>
                <w:rFonts w:ascii="Calibri Light" w:hAnsi="Calibri Light" w:cs="Calibri Light"/>
                <w:lang w:val="ro-MD"/>
              </w:rPr>
              <w:t>rînd</w:t>
            </w:r>
            <w:proofErr w:type="spellEnd"/>
            <w:r w:rsidRPr="004253F4">
              <w:rPr>
                <w:rFonts w:ascii="Calibri Light" w:hAnsi="Calibri Light" w:cs="Calibri Light"/>
                <w:lang w:val="ro-MD"/>
              </w:rPr>
              <w:t xml:space="preserve"> cu ceilalți </w:t>
            </w:r>
            <w:r w:rsidRPr="004253F4">
              <w:rPr>
                <w:rFonts w:ascii="Calibri Light" w:hAnsi="Calibri Light" w:cs="Calibri Light"/>
                <w:lang w:val="ro-MD"/>
              </w:rPr>
              <w:lastRenderedPageBreak/>
              <w:t>reprezentanți ai profesiilor independențe, la înfăptuirea justiției.</w:t>
            </w:r>
          </w:p>
        </w:tc>
        <w:tc>
          <w:tcPr>
            <w:tcW w:w="4820" w:type="dxa"/>
          </w:tcPr>
          <w:p w14:paraId="142DB0C3" w14:textId="77777777" w:rsidR="006A1E2F" w:rsidRPr="004253F4" w:rsidRDefault="006A1E2F" w:rsidP="006F0B98">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b/>
                <w:sz w:val="28"/>
                <w:szCs w:val="28"/>
                <w:lang w:val="ro-MD"/>
              </w:rPr>
              <w:lastRenderedPageBreak/>
              <w:t xml:space="preserve">Se acceptă. </w:t>
            </w:r>
            <w:r w:rsidRPr="004253F4">
              <w:rPr>
                <w:rFonts w:ascii="Calibri Light" w:hAnsi="Calibri Light"/>
                <w:bCs/>
                <w:sz w:val="28"/>
                <w:szCs w:val="28"/>
                <w:lang w:val="ro-MD"/>
              </w:rPr>
              <w:t>În conformitate cu prevederile Capitolului V al Strategiei, Grupurile de monitorizare</w:t>
            </w:r>
            <w:r w:rsidRPr="004253F4">
              <w:rPr>
                <w:rFonts w:ascii="Calibri Light" w:hAnsi="Calibri Light"/>
                <w:b/>
                <w:sz w:val="28"/>
                <w:szCs w:val="28"/>
                <w:lang w:val="ro-MD"/>
              </w:rPr>
              <w:t xml:space="preserve"> </w:t>
            </w:r>
            <w:r w:rsidRPr="004253F4">
              <w:rPr>
                <w:rFonts w:ascii="Calibri Light" w:hAnsi="Calibri Light"/>
                <w:sz w:val="28"/>
                <w:szCs w:val="28"/>
                <w:lang w:val="ro-MD"/>
              </w:rPr>
              <w:t xml:space="preserve">a Strategiei </w:t>
            </w:r>
            <w:r w:rsidRPr="004253F4">
              <w:rPr>
                <w:rFonts w:ascii="Calibri Light" w:hAnsi="Calibri Light"/>
                <w:sz w:val="28"/>
                <w:szCs w:val="28"/>
                <w:lang w:val="ro-MD" w:eastAsia="ro-RO"/>
              </w:rPr>
              <w:t xml:space="preserve">se constituie din conducători ai </w:t>
            </w:r>
            <w:proofErr w:type="spellStart"/>
            <w:r w:rsidRPr="004253F4">
              <w:rPr>
                <w:rFonts w:ascii="Calibri Light" w:hAnsi="Calibri Light"/>
                <w:sz w:val="28"/>
                <w:szCs w:val="28"/>
                <w:lang w:val="ro-MD" w:eastAsia="ro-RO"/>
              </w:rPr>
              <w:t>instituţiilor</w:t>
            </w:r>
            <w:proofErr w:type="spellEnd"/>
            <w:r w:rsidRPr="004253F4">
              <w:rPr>
                <w:rFonts w:ascii="Calibri Light" w:hAnsi="Calibri Light"/>
                <w:sz w:val="28"/>
                <w:szCs w:val="28"/>
                <w:lang w:val="ro-MD" w:eastAsia="ro-RO"/>
              </w:rPr>
              <w:t xml:space="preserve"> implementatoare ale pilonilor pe care îi monitorizează. Totodată, statutul de observatori pe </w:t>
            </w:r>
            <w:proofErr w:type="spellStart"/>
            <w:r w:rsidRPr="004253F4">
              <w:rPr>
                <w:rFonts w:ascii="Calibri Light" w:hAnsi="Calibri Light"/>
                <w:sz w:val="28"/>
                <w:szCs w:val="28"/>
                <w:lang w:val="ro-MD" w:eastAsia="ro-RO"/>
              </w:rPr>
              <w:t>lîngă</w:t>
            </w:r>
            <w:proofErr w:type="spellEnd"/>
            <w:r w:rsidRPr="004253F4">
              <w:rPr>
                <w:rFonts w:ascii="Calibri Light" w:hAnsi="Calibri Light"/>
                <w:sz w:val="28"/>
                <w:szCs w:val="28"/>
                <w:lang w:val="ro-MD" w:eastAsia="ro-RO"/>
              </w:rPr>
              <w:t xml:space="preserve"> Grupurile de monitorizare îl pot avea consilierii de politici ai instituțiilor-piloni, </w:t>
            </w:r>
            <w:r w:rsidRPr="004253F4">
              <w:rPr>
                <w:rFonts w:ascii="Calibri Light" w:hAnsi="Calibri Light"/>
                <w:sz w:val="28"/>
                <w:szCs w:val="28"/>
                <w:lang w:val="ro-MD" w:eastAsia="ro-RO"/>
              </w:rPr>
              <w:lastRenderedPageBreak/>
              <w:t xml:space="preserve">reprezentanții altor </w:t>
            </w:r>
            <w:proofErr w:type="spellStart"/>
            <w:r w:rsidRPr="004253F4">
              <w:rPr>
                <w:rFonts w:ascii="Calibri Light" w:hAnsi="Calibri Light"/>
                <w:sz w:val="28"/>
                <w:szCs w:val="28"/>
                <w:lang w:val="ro-MD" w:eastAsia="ro-RO"/>
              </w:rPr>
              <w:t>instituţii</w:t>
            </w:r>
            <w:proofErr w:type="spellEnd"/>
            <w:r w:rsidRPr="004253F4">
              <w:rPr>
                <w:rFonts w:ascii="Calibri Light" w:hAnsi="Calibri Light"/>
                <w:sz w:val="28"/>
                <w:szCs w:val="28"/>
                <w:lang w:val="ro-MD" w:eastAsia="ro-RO"/>
              </w:rPr>
              <w:t xml:space="preserve"> publice, ai instituțiilor internaționale și ai corpului diplomatic pe baza solicitărilor formulate  în acest sens de către aceștia. Astfel, UARM poate veni cu o solicitare în adresa Secretariatului Grupurilor de monitorizare, asigurat de către CNA, întru includerea reprezentantului UARM în lista participanților la ședințele Grupurilor de monitorizare a SNIA.</w:t>
            </w:r>
          </w:p>
        </w:tc>
      </w:tr>
      <w:tr w:rsidR="006A1E2F" w:rsidRPr="004253F4" w14:paraId="68B550D3" w14:textId="77777777" w:rsidTr="006F0B98">
        <w:tc>
          <w:tcPr>
            <w:tcW w:w="817" w:type="dxa"/>
          </w:tcPr>
          <w:p w14:paraId="18FF1500"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0CD56231"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7124A653"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referire la acțiunea nr. 14 Pilonul I, se va ține cont de faptul că în conformitate cu acțiunea nr. 23 Pilonul II, din Planul de acțiuni, se propune efectuarea expertizei anticorupție doar asupra proiectelor actelor normative definitivate. Prin urmare la acțiunea 14 Pilonul I, propunem a se specifica că, expertiza anticorupție și sinteza obiecțiilor incluse în aceasta va trebui realizată nu doar în privința proiectului înregistrat în parlament ci și în privința tuturor amendamentelor la acesta parvenite, la Comisia sesizată în fond.</w:t>
            </w:r>
          </w:p>
          <w:p w14:paraId="260DA4A8"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În acest sens, se va propune și modificarea în mod corespunzător a Regulamentului Parlamentului, iar la acțiunea nr. 26 Pilonul II, de indicat și Parlamentul ca instituție </w:t>
            </w:r>
            <w:r w:rsidRPr="004253F4">
              <w:rPr>
                <w:rFonts w:ascii="Calibri Light" w:hAnsi="Calibri Light" w:cs="Calibri Light"/>
                <w:lang w:val="ro-MD"/>
              </w:rPr>
              <w:lastRenderedPageBreak/>
              <w:t xml:space="preserve">responsabilă, cu completarea indicatorilor relevanți pentru Secretariatul Parlamentului  </w:t>
            </w:r>
          </w:p>
        </w:tc>
        <w:tc>
          <w:tcPr>
            <w:tcW w:w="4820" w:type="dxa"/>
          </w:tcPr>
          <w:p w14:paraId="74728716"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Se acceptă parțial</w:t>
            </w:r>
            <w:r w:rsidRPr="004253F4">
              <w:rPr>
                <w:rFonts w:ascii="Calibri Light" w:hAnsi="Calibri Light" w:cs="Calibri Light"/>
                <w:sz w:val="28"/>
                <w:szCs w:val="28"/>
                <w:lang w:val="ro-MD"/>
              </w:rPr>
              <w:t>. Textul este modificat conform propunerii.</w:t>
            </w:r>
          </w:p>
        </w:tc>
      </w:tr>
      <w:tr w:rsidR="006A1E2F" w:rsidRPr="004253F4" w14:paraId="1443E4D1" w14:textId="77777777" w:rsidTr="006F0B98">
        <w:tc>
          <w:tcPr>
            <w:tcW w:w="817" w:type="dxa"/>
          </w:tcPr>
          <w:p w14:paraId="0EEA95FB"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5888842A"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08433220" w14:textId="549EBD80"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Cu referire la Prioritatea III.1, menționăm că aceasta nu ține cont de ultimele amendamente referitoare la organele de urmărire penală cu competențe în privința infracțiunilor conexe corupției, și anume organul de urmărire penală a S</w:t>
            </w:r>
            <w:r w:rsidR="002D379F">
              <w:rPr>
                <w:rFonts w:ascii="Calibri Light" w:hAnsi="Calibri Light" w:cs="Calibri Light"/>
                <w:lang w:val="ro-MD"/>
              </w:rPr>
              <w:t>F</w:t>
            </w:r>
            <w:r w:rsidRPr="004253F4">
              <w:rPr>
                <w:rFonts w:ascii="Calibri Light" w:hAnsi="Calibri Light" w:cs="Calibri Light"/>
                <w:lang w:val="ro-MD"/>
              </w:rPr>
              <w:t>S. A se revedea în acest sens dispozițiile art. 269² din Codul de procedură penală NR. 122/2003</w:t>
            </w:r>
          </w:p>
        </w:tc>
        <w:tc>
          <w:tcPr>
            <w:tcW w:w="4820" w:type="dxa"/>
          </w:tcPr>
          <w:p w14:paraId="14E6BA90" w14:textId="203F8A51" w:rsidR="006A1E2F" w:rsidRPr="004253F4" w:rsidRDefault="006A1E2F" w:rsidP="006F0B98">
            <w:pPr>
              <w:pStyle w:val="af5"/>
              <w:tabs>
                <w:tab w:val="left" w:pos="884"/>
                <w:tab w:val="left" w:pos="1196"/>
              </w:tabs>
              <w:spacing w:after="0" w:line="240" w:lineRule="auto"/>
              <w:ind w:left="0"/>
              <w:jc w:val="both"/>
              <w:rPr>
                <w:rFonts w:ascii="Calibri Light" w:hAnsi="Calibri Light" w:cs="Calibri Light"/>
                <w:sz w:val="28"/>
                <w:szCs w:val="28"/>
                <w:lang w:val="ro-MD"/>
              </w:rPr>
            </w:pPr>
            <w:r w:rsidRPr="004253F4">
              <w:rPr>
                <w:rFonts w:ascii="Calibri Light" w:hAnsi="Calibri Light" w:cs="Calibri Light"/>
                <w:b/>
                <w:sz w:val="28"/>
                <w:szCs w:val="28"/>
                <w:lang w:val="ro-MD"/>
              </w:rPr>
              <w:t xml:space="preserve">Nu se acceptă. </w:t>
            </w:r>
            <w:r w:rsidRPr="004253F4">
              <w:rPr>
                <w:rFonts w:ascii="Calibri Light" w:hAnsi="Calibri Light" w:cs="Calibri Light"/>
                <w:sz w:val="28"/>
                <w:szCs w:val="28"/>
                <w:lang w:val="ro-MD"/>
              </w:rPr>
              <w:t xml:space="preserve">Art. 269² din Codul de procedură penală </w:t>
            </w:r>
            <w:r w:rsidR="002D379F">
              <w:rPr>
                <w:rFonts w:ascii="Calibri Light" w:hAnsi="Calibri Light" w:cs="Calibri Light"/>
                <w:sz w:val="28"/>
                <w:szCs w:val="28"/>
                <w:lang w:val="ro-MD"/>
              </w:rPr>
              <w:t xml:space="preserve"> nr. </w:t>
            </w:r>
            <w:r w:rsidRPr="004253F4">
              <w:rPr>
                <w:rFonts w:ascii="Calibri Light" w:hAnsi="Calibri Light" w:cs="Calibri Light"/>
                <w:sz w:val="28"/>
                <w:szCs w:val="28"/>
                <w:lang w:val="ro-MD"/>
              </w:rPr>
              <w:t xml:space="preserve">122/2003, la care face referire autorul a fost abrogat. </w:t>
            </w:r>
          </w:p>
          <w:p w14:paraId="728FDDFB" w14:textId="005C1058" w:rsidR="006A1E2F" w:rsidRPr="004253F4" w:rsidRDefault="006A1E2F" w:rsidP="006F0B98">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cs="Calibri Light"/>
                <w:sz w:val="28"/>
                <w:szCs w:val="28"/>
                <w:lang w:val="ro-MD"/>
              </w:rPr>
              <w:t>Totodată, ultimele amendamente referitoare la organele de urmărire penală cu competențe în privința infracțiunilor conexe corupției, și anume organul de urmărire penală a S</w:t>
            </w:r>
            <w:r w:rsidR="002D379F">
              <w:rPr>
                <w:rFonts w:ascii="Calibri Light" w:hAnsi="Calibri Light" w:cs="Calibri Light"/>
                <w:sz w:val="28"/>
                <w:szCs w:val="28"/>
                <w:lang w:val="ro-MD"/>
              </w:rPr>
              <w:t>F</w:t>
            </w:r>
            <w:r w:rsidRPr="004253F4">
              <w:rPr>
                <w:rFonts w:ascii="Calibri Light" w:hAnsi="Calibri Light" w:cs="Calibri Light"/>
                <w:sz w:val="28"/>
                <w:szCs w:val="28"/>
                <w:lang w:val="ro-MD"/>
              </w:rPr>
              <w:t xml:space="preserve">S, este instituit de </w:t>
            </w:r>
            <w:proofErr w:type="spellStart"/>
            <w:r w:rsidRPr="004253F4">
              <w:rPr>
                <w:rFonts w:ascii="Calibri Light" w:hAnsi="Calibri Light" w:cs="Calibri Light"/>
                <w:sz w:val="28"/>
                <w:szCs w:val="28"/>
                <w:lang w:val="ro-MD"/>
              </w:rPr>
              <w:t>curînd</w:t>
            </w:r>
            <w:proofErr w:type="spellEnd"/>
            <w:r w:rsidRPr="004253F4">
              <w:rPr>
                <w:rFonts w:ascii="Calibri Light" w:hAnsi="Calibri Light" w:cs="Calibri Light"/>
                <w:sz w:val="28"/>
                <w:szCs w:val="28"/>
                <w:lang w:val="ro-MD"/>
              </w:rPr>
              <w:t>, astfel aspecte ce țin de consolidarea capacităților acestei unități vor fi prevăzute în următorul document de politică la nivel național în domeniul integrității.</w:t>
            </w:r>
          </w:p>
        </w:tc>
      </w:tr>
      <w:tr w:rsidR="006A1E2F" w:rsidRPr="004253F4" w14:paraId="5F2CBA7B" w14:textId="77777777" w:rsidTr="006F0B98">
        <w:tc>
          <w:tcPr>
            <w:tcW w:w="817" w:type="dxa"/>
          </w:tcPr>
          <w:p w14:paraId="0BADD882"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275797A5"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6661530E"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Cu referire la pct. 6 și 7 din Pilonul III, includerea în Planul de acțiuni a unui punct separat cu privire la instituirea instanțelor /completelor de judecată specializate pentru examinarea dosarelor pentru acte de corupție și conexe corupție, considerăm a fi prematur, or aceasta este condiționată de concluziile studiului privind oportunitatea unei astfel de măsuri. Din perspectiva procesului de raportare și monitorizare a planului, propunem reformularea acestei acțiuni și includerea acesteia în acțiunea nr. 5, astfel </w:t>
            </w:r>
            <w:r w:rsidRPr="004253F4">
              <w:rPr>
                <w:rFonts w:ascii="Calibri Light" w:hAnsi="Calibri Light" w:cs="Calibri Light"/>
                <w:lang w:val="ro-MD"/>
              </w:rPr>
              <w:lastRenderedPageBreak/>
              <w:t>acțiunea nu a fi obligatorie ci va fi condiționată de rezultatul Studiului.</w:t>
            </w:r>
          </w:p>
          <w:p w14:paraId="3EBC302E"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Totodată, propunem includerea UARM, în calitate de </w:t>
            </w:r>
            <w:proofErr w:type="spellStart"/>
            <w:r w:rsidRPr="004253F4">
              <w:rPr>
                <w:rFonts w:ascii="Calibri Light" w:hAnsi="Calibri Light" w:cs="Calibri Light"/>
                <w:lang w:val="ro-MD"/>
              </w:rPr>
              <w:t>coexecutor</w:t>
            </w:r>
            <w:proofErr w:type="spellEnd"/>
            <w:r w:rsidRPr="004253F4">
              <w:rPr>
                <w:rFonts w:ascii="Calibri Light" w:hAnsi="Calibri Light" w:cs="Calibri Light"/>
                <w:lang w:val="ro-MD"/>
              </w:rPr>
              <w:t xml:space="preserve"> la realizarea Studiului privind oportunitatea instituirii instanțelor /completelor de judecată specializate pentru examinarea dosarelor pentru acte de corupție și conexe corupție.</w:t>
            </w:r>
          </w:p>
        </w:tc>
        <w:tc>
          <w:tcPr>
            <w:tcW w:w="4820" w:type="dxa"/>
          </w:tcPr>
          <w:p w14:paraId="5491245C" w14:textId="6CF7916E" w:rsidR="006A1E2F" w:rsidRPr="004253F4" w:rsidRDefault="006A1E2F" w:rsidP="006F0B98">
            <w:pPr>
              <w:pStyle w:val="af5"/>
              <w:tabs>
                <w:tab w:val="left" w:pos="884"/>
                <w:tab w:val="left" w:pos="1196"/>
              </w:tabs>
              <w:ind w:left="0"/>
              <w:jc w:val="both"/>
              <w:rPr>
                <w:rFonts w:ascii="Calibri Light" w:hAnsi="Calibri Light" w:cs="Calibri Light"/>
                <w:sz w:val="28"/>
                <w:szCs w:val="28"/>
                <w:lang w:val="ro-MD"/>
              </w:rPr>
            </w:pPr>
            <w:r w:rsidRPr="004253F4">
              <w:rPr>
                <w:rFonts w:ascii="Calibri Light" w:hAnsi="Calibri Light" w:cs="Calibri Light"/>
                <w:b/>
                <w:bCs/>
                <w:sz w:val="28"/>
                <w:szCs w:val="28"/>
                <w:lang w:val="ro-MD"/>
              </w:rPr>
              <w:lastRenderedPageBreak/>
              <w:t>Nu se acceptă</w:t>
            </w:r>
            <w:r w:rsidRPr="004253F4">
              <w:rPr>
                <w:rFonts w:ascii="Calibri Light" w:hAnsi="Calibri Light" w:cs="Calibri Light"/>
                <w:sz w:val="28"/>
                <w:szCs w:val="28"/>
                <w:lang w:val="ro-MD"/>
              </w:rPr>
              <w:t xml:space="preserve"> Instituirea </w:t>
            </w:r>
            <w:proofErr w:type="spellStart"/>
            <w:r w:rsidRPr="004253F4">
              <w:rPr>
                <w:rFonts w:ascii="Calibri Light" w:hAnsi="Calibri Light" w:cs="Calibri Light"/>
                <w:sz w:val="28"/>
                <w:szCs w:val="28"/>
                <w:lang w:val="ro-MD"/>
              </w:rPr>
              <w:t>instanţelor</w:t>
            </w:r>
            <w:proofErr w:type="spellEnd"/>
            <w:r w:rsidRPr="004253F4">
              <w:rPr>
                <w:rFonts w:ascii="Calibri Light" w:hAnsi="Calibri Light" w:cs="Calibri Light"/>
                <w:sz w:val="28"/>
                <w:szCs w:val="28"/>
                <w:lang w:val="ro-MD"/>
              </w:rPr>
              <w:t xml:space="preserve"> specializate este un exemplu de bună practică la nivel global, iar măsura a fost modificată în conformitate cu propunerea CSJ pentru ca în calitate de executor al </w:t>
            </w:r>
            <w:proofErr w:type="spellStart"/>
            <w:r w:rsidRPr="004253F4">
              <w:rPr>
                <w:rFonts w:ascii="Calibri Light" w:hAnsi="Calibri Light" w:cs="Calibri Light"/>
                <w:sz w:val="28"/>
                <w:szCs w:val="28"/>
                <w:lang w:val="ro-MD"/>
              </w:rPr>
              <w:t>acţiunii</w:t>
            </w:r>
            <w:proofErr w:type="spellEnd"/>
            <w:r w:rsidRPr="004253F4">
              <w:rPr>
                <w:rFonts w:ascii="Calibri Light" w:hAnsi="Calibri Light" w:cs="Calibri Light"/>
                <w:sz w:val="28"/>
                <w:szCs w:val="28"/>
                <w:lang w:val="ro-MD"/>
              </w:rPr>
              <w:t xml:space="preserve"> nr.6, ce se referă la </w:t>
            </w:r>
            <w:proofErr w:type="spellStart"/>
            <w:r w:rsidRPr="004253F4">
              <w:rPr>
                <w:rFonts w:ascii="Calibri Light" w:hAnsi="Calibri Light" w:cs="Calibri Light"/>
                <w:sz w:val="28"/>
                <w:szCs w:val="28"/>
                <w:lang w:val="ro-MD"/>
              </w:rPr>
              <w:t>instanţele</w:t>
            </w:r>
            <w:proofErr w:type="spellEnd"/>
            <w:r w:rsidRPr="004253F4">
              <w:rPr>
                <w:rFonts w:ascii="Calibri Light" w:hAnsi="Calibri Light" w:cs="Calibri Light"/>
                <w:sz w:val="28"/>
                <w:szCs w:val="28"/>
                <w:lang w:val="ro-MD"/>
              </w:rPr>
              <w:t xml:space="preserve"> de judecată sa fie executată de </w:t>
            </w:r>
            <w:proofErr w:type="spellStart"/>
            <w:r w:rsidRPr="004253F4">
              <w:rPr>
                <w:rFonts w:ascii="Calibri Light" w:hAnsi="Calibri Light" w:cs="Calibri Light"/>
                <w:sz w:val="28"/>
                <w:szCs w:val="28"/>
                <w:lang w:val="ro-MD"/>
              </w:rPr>
              <w:t>instituţiile</w:t>
            </w:r>
            <w:proofErr w:type="spellEnd"/>
            <w:r w:rsidRPr="004253F4">
              <w:rPr>
                <w:rFonts w:ascii="Calibri Light" w:hAnsi="Calibri Light" w:cs="Calibri Light"/>
                <w:sz w:val="28"/>
                <w:szCs w:val="28"/>
                <w:lang w:val="ro-MD"/>
              </w:rPr>
              <w:t xml:space="preserve"> responsabile (CSJ </w:t>
            </w:r>
            <w:proofErr w:type="spellStart"/>
            <w:r w:rsidRPr="004253F4">
              <w:rPr>
                <w:rFonts w:ascii="Calibri Light" w:hAnsi="Calibri Light" w:cs="Calibri Light"/>
                <w:sz w:val="28"/>
                <w:szCs w:val="28"/>
                <w:lang w:val="ro-MD"/>
              </w:rPr>
              <w:t>şi</w:t>
            </w:r>
            <w:proofErr w:type="spellEnd"/>
            <w:r w:rsidRPr="004253F4">
              <w:rPr>
                <w:rFonts w:ascii="Calibri Light" w:hAnsi="Calibri Light" w:cs="Calibri Light"/>
                <w:sz w:val="28"/>
                <w:szCs w:val="28"/>
                <w:lang w:val="ro-MD"/>
              </w:rPr>
              <w:t xml:space="preserve"> CSM) </w:t>
            </w:r>
            <w:proofErr w:type="spellStart"/>
            <w:r w:rsidRPr="004253F4">
              <w:rPr>
                <w:rFonts w:ascii="Calibri Light" w:hAnsi="Calibri Light" w:cs="Calibri Light"/>
                <w:sz w:val="28"/>
                <w:szCs w:val="28"/>
                <w:lang w:val="ro-MD"/>
              </w:rPr>
              <w:t>şi</w:t>
            </w:r>
            <w:proofErr w:type="spellEnd"/>
            <w:r w:rsidRPr="004253F4">
              <w:rPr>
                <w:rFonts w:ascii="Calibri Light" w:hAnsi="Calibri Light" w:cs="Calibri Light"/>
                <w:sz w:val="28"/>
                <w:szCs w:val="28"/>
                <w:lang w:val="ro-MD"/>
              </w:rPr>
              <w:t xml:space="preserve"> să fie expusă în puncte distincte, precum </w:t>
            </w:r>
            <w:proofErr w:type="spellStart"/>
            <w:r w:rsidRPr="004253F4">
              <w:rPr>
                <w:rFonts w:ascii="Calibri Light" w:hAnsi="Calibri Light" w:cs="Calibri Light"/>
                <w:sz w:val="28"/>
                <w:szCs w:val="28"/>
                <w:lang w:val="ro-MD"/>
              </w:rPr>
              <w:t>şi</w:t>
            </w:r>
            <w:proofErr w:type="spellEnd"/>
            <w:r w:rsidRPr="004253F4">
              <w:rPr>
                <w:rFonts w:ascii="Calibri Light" w:hAnsi="Calibri Light" w:cs="Calibri Light"/>
                <w:sz w:val="28"/>
                <w:szCs w:val="28"/>
                <w:lang w:val="ro-MD"/>
              </w:rPr>
              <w:t xml:space="preserve"> delimitarea </w:t>
            </w:r>
            <w:proofErr w:type="spellStart"/>
            <w:r w:rsidRPr="004253F4">
              <w:rPr>
                <w:rFonts w:ascii="Calibri Light" w:hAnsi="Calibri Light" w:cs="Calibri Light"/>
                <w:sz w:val="28"/>
                <w:szCs w:val="28"/>
                <w:lang w:val="ro-MD"/>
              </w:rPr>
              <w:t>iniţiativei</w:t>
            </w:r>
            <w:proofErr w:type="spellEnd"/>
            <w:r w:rsidRPr="004253F4">
              <w:rPr>
                <w:rFonts w:ascii="Calibri Light" w:hAnsi="Calibri Light" w:cs="Calibri Light"/>
                <w:sz w:val="28"/>
                <w:szCs w:val="28"/>
                <w:lang w:val="ro-MD"/>
              </w:rPr>
              <w:t xml:space="preserve"> legislative cu privire </w:t>
            </w:r>
            <w:r w:rsidRPr="004253F4">
              <w:rPr>
                <w:rFonts w:ascii="Calibri Light" w:hAnsi="Calibri Light" w:cs="Calibri Light"/>
                <w:sz w:val="28"/>
                <w:szCs w:val="28"/>
                <w:lang w:val="ro-MD"/>
              </w:rPr>
              <w:lastRenderedPageBreak/>
              <w:t xml:space="preserve">la adoptarea proiectului de lege, de crearea completelor specializate </w:t>
            </w:r>
            <w:proofErr w:type="spellStart"/>
            <w:r w:rsidRPr="004253F4">
              <w:rPr>
                <w:rFonts w:ascii="Calibri Light" w:hAnsi="Calibri Light" w:cs="Calibri Light"/>
                <w:sz w:val="28"/>
                <w:szCs w:val="28"/>
                <w:lang w:val="ro-MD"/>
              </w:rPr>
              <w:t>funcţionale</w:t>
            </w:r>
            <w:proofErr w:type="spellEnd"/>
            <w:r w:rsidRPr="004253F4">
              <w:rPr>
                <w:rFonts w:ascii="Calibri Light" w:hAnsi="Calibri Light" w:cs="Calibri Light"/>
                <w:sz w:val="28"/>
                <w:szCs w:val="28"/>
                <w:lang w:val="ro-MD"/>
              </w:rPr>
              <w:t>. (</w:t>
            </w:r>
            <w:hyperlink r:id="rId8" w:history="1">
              <w:r w:rsidRPr="004253F4">
                <w:rPr>
                  <w:rStyle w:val="a7"/>
                  <w:rFonts w:ascii="Calibri Light" w:hAnsi="Calibri Light" w:cs="Calibri Light"/>
                  <w:sz w:val="28"/>
                  <w:szCs w:val="28"/>
                  <w:lang w:val="ro-MD"/>
                </w:rPr>
                <w:t>http://www.u4.no/publications/specialised-anti-corruption-courts-a-comparative-mapping/</w:t>
              </w:r>
            </w:hyperlink>
            <w:r w:rsidRPr="004253F4">
              <w:rPr>
                <w:rFonts w:ascii="Calibri Light" w:hAnsi="Calibri Light" w:cs="Calibri Light"/>
                <w:sz w:val="28"/>
                <w:szCs w:val="28"/>
                <w:lang w:val="ro-MD"/>
              </w:rPr>
              <w:t xml:space="preserve"> </w:t>
            </w:r>
            <w:hyperlink r:id="rId9" w:history="1">
              <w:r w:rsidRPr="004253F4">
                <w:rPr>
                  <w:rStyle w:val="a7"/>
                  <w:rFonts w:ascii="Calibri Light" w:hAnsi="Calibri Light" w:cs="Calibri Light"/>
                  <w:sz w:val="28"/>
                  <w:szCs w:val="28"/>
                  <w:lang w:val="ro-MD"/>
                </w:rPr>
                <w:t>http://www.u4.no/publications/specialised-anti-corruption-courts-uganda/</w:t>
              </w:r>
            </w:hyperlink>
            <w:r w:rsidRPr="004253F4">
              <w:rPr>
                <w:rFonts w:ascii="Calibri Light" w:hAnsi="Calibri Light" w:cs="Calibri Light"/>
                <w:sz w:val="28"/>
                <w:szCs w:val="28"/>
                <w:lang w:val="ro-MD"/>
              </w:rPr>
              <w:t xml:space="preserve"> ). „În timp ce agențiile anticorupție cu </w:t>
            </w:r>
            <w:proofErr w:type="spellStart"/>
            <w:r w:rsidRPr="004253F4">
              <w:rPr>
                <w:rFonts w:ascii="Calibri Light" w:hAnsi="Calibri Light" w:cs="Calibri Light"/>
                <w:sz w:val="28"/>
                <w:szCs w:val="28"/>
                <w:lang w:val="ro-MD"/>
              </w:rPr>
              <w:t>atribuţii</w:t>
            </w:r>
            <w:proofErr w:type="spellEnd"/>
            <w:r w:rsidRPr="004253F4">
              <w:rPr>
                <w:rFonts w:ascii="Calibri Light" w:hAnsi="Calibri Light" w:cs="Calibri Light"/>
                <w:sz w:val="28"/>
                <w:szCs w:val="28"/>
                <w:lang w:val="ro-MD"/>
              </w:rPr>
              <w:t xml:space="preserve"> investigație și/sau de urmărire penală au atras mai multă atenție, specializarea judiciară este o caracteristică tot mai răspândită a strategiilor de reformă naționale anticorupție.” Cel mai comun argument pentru crearea unei instanțe </w:t>
            </w:r>
            <w:proofErr w:type="spellStart"/>
            <w:r w:rsidRPr="004253F4">
              <w:rPr>
                <w:rFonts w:ascii="Calibri Light" w:hAnsi="Calibri Light" w:cs="Calibri Light"/>
                <w:sz w:val="28"/>
                <w:szCs w:val="28"/>
                <w:lang w:val="ro-MD"/>
              </w:rPr>
              <w:t>anticorupţie</w:t>
            </w:r>
            <w:proofErr w:type="spellEnd"/>
            <w:r w:rsidRPr="004253F4">
              <w:rPr>
                <w:rFonts w:ascii="Calibri Light" w:hAnsi="Calibri Light" w:cs="Calibri Light"/>
                <w:sz w:val="28"/>
                <w:szCs w:val="28"/>
                <w:lang w:val="ro-MD"/>
              </w:rPr>
              <w:t xml:space="preserve"> speciale este nevoia de o mai mare eficiență în rezolvarea cazurilor cu promptitudine și care trebuie să semnaleze diverse segmente de interes public interne și internaționale din țară care duce o luptă serioasă împotriva corupției. În unele </w:t>
            </w:r>
            <w:proofErr w:type="spellStart"/>
            <w:r w:rsidRPr="004253F4">
              <w:rPr>
                <w:rFonts w:ascii="Calibri Light" w:hAnsi="Calibri Light" w:cs="Calibri Light"/>
                <w:sz w:val="28"/>
                <w:szCs w:val="28"/>
                <w:lang w:val="ro-MD"/>
              </w:rPr>
              <w:t>ţă</w:t>
            </w:r>
            <w:r w:rsidR="002D379F">
              <w:rPr>
                <w:rFonts w:ascii="Calibri Light" w:hAnsi="Calibri Light" w:cs="Calibri Light"/>
                <w:sz w:val="28"/>
                <w:szCs w:val="28"/>
                <w:lang w:val="ro-MD"/>
              </w:rPr>
              <w:t>r</w:t>
            </w:r>
            <w:r w:rsidRPr="004253F4">
              <w:rPr>
                <w:rFonts w:ascii="Calibri Light" w:hAnsi="Calibri Light" w:cs="Calibri Light"/>
                <w:sz w:val="28"/>
                <w:szCs w:val="28"/>
                <w:lang w:val="ro-MD"/>
              </w:rPr>
              <w:t>i</w:t>
            </w:r>
            <w:proofErr w:type="spellEnd"/>
            <w:r w:rsidRPr="004253F4">
              <w:rPr>
                <w:rFonts w:ascii="Calibri Light" w:hAnsi="Calibri Light" w:cs="Calibri Light"/>
                <w:sz w:val="28"/>
                <w:szCs w:val="28"/>
                <w:lang w:val="ro-MD"/>
              </w:rPr>
              <w:t xml:space="preserve">, preocupările cu privire la capacitatea instanțelor </w:t>
            </w:r>
            <w:r w:rsidRPr="004253F4">
              <w:rPr>
                <w:rFonts w:ascii="Calibri Light" w:hAnsi="Calibri Light" w:cs="Calibri Light"/>
                <w:sz w:val="28"/>
                <w:szCs w:val="28"/>
                <w:lang w:val="ro-MD"/>
              </w:rPr>
              <w:lastRenderedPageBreak/>
              <w:t xml:space="preserve">obișnuite de a gestiona cazurile de corupție imparțial, și fără a fi </w:t>
            </w:r>
            <w:proofErr w:type="spellStart"/>
            <w:r w:rsidRPr="004253F4">
              <w:rPr>
                <w:rFonts w:ascii="Calibri Light" w:hAnsi="Calibri Light" w:cs="Calibri Light"/>
                <w:sz w:val="28"/>
                <w:szCs w:val="28"/>
                <w:lang w:val="ro-MD"/>
              </w:rPr>
              <w:t>obstrucţionate</w:t>
            </w:r>
            <w:proofErr w:type="spellEnd"/>
            <w:r w:rsidRPr="004253F4">
              <w:rPr>
                <w:rFonts w:ascii="Calibri Light" w:hAnsi="Calibri Light" w:cs="Calibri Light"/>
                <w:sz w:val="28"/>
                <w:szCs w:val="28"/>
                <w:lang w:val="ro-MD"/>
              </w:rPr>
              <w:t xml:space="preserve"> au jucat de asemenea un rol important în decizia de a crea Instanțe speciale anticorupție. Totodată, urmare a constatării provocărilor identificate în implementarea acțiunii Nr. 6, s-a impus necesitatea realizării unei analize detaliate privind oportunitatea instituirii instanțelor/completelor specializate pentru examinarea dosarelor pentru acte de corupție și conexe corupției.</w:t>
            </w:r>
          </w:p>
        </w:tc>
      </w:tr>
      <w:tr w:rsidR="006A1E2F" w:rsidRPr="004253F4" w14:paraId="0C0E0F03" w14:textId="77777777" w:rsidTr="006F0B98">
        <w:tc>
          <w:tcPr>
            <w:tcW w:w="817" w:type="dxa"/>
          </w:tcPr>
          <w:p w14:paraId="51FAF173"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230DB0C8"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5F43A0A0"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acțiunea nr. 13 Pilonul III, propunem includerea în calitate de </w:t>
            </w:r>
            <w:proofErr w:type="spellStart"/>
            <w:r w:rsidRPr="004253F4">
              <w:rPr>
                <w:rFonts w:ascii="Calibri Light" w:hAnsi="Calibri Light" w:cs="Calibri Light"/>
                <w:lang w:val="ro-MD"/>
              </w:rPr>
              <w:t>coexecutor</w:t>
            </w:r>
            <w:proofErr w:type="spellEnd"/>
            <w:r w:rsidRPr="004253F4">
              <w:rPr>
                <w:rFonts w:ascii="Calibri Light" w:hAnsi="Calibri Light" w:cs="Calibri Light"/>
                <w:lang w:val="ro-MD"/>
              </w:rPr>
              <w:t xml:space="preserve"> UARM</w:t>
            </w:r>
          </w:p>
        </w:tc>
        <w:tc>
          <w:tcPr>
            <w:tcW w:w="4820" w:type="dxa"/>
          </w:tcPr>
          <w:p w14:paraId="40760E44"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225CC166" w14:textId="77777777" w:rsidTr="006F0B98">
        <w:tc>
          <w:tcPr>
            <w:tcW w:w="817" w:type="dxa"/>
          </w:tcPr>
          <w:p w14:paraId="1262A46F"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6D4AEE98"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6EB026DD"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acțiunea nr. 14, Pilonul III, propunem excluderea indicatorului de progres “Recomandări formulate” or aceste sunt parte componentă a </w:t>
            </w:r>
            <w:proofErr w:type="spellStart"/>
            <w:r w:rsidRPr="004253F4">
              <w:rPr>
                <w:rFonts w:ascii="Calibri Light" w:hAnsi="Calibri Light" w:cs="Calibri Light"/>
                <w:lang w:val="ro-MD"/>
              </w:rPr>
              <w:t>Hotărîrilor</w:t>
            </w:r>
            <w:proofErr w:type="spellEnd"/>
            <w:r w:rsidRPr="004253F4">
              <w:rPr>
                <w:rFonts w:ascii="Calibri Light" w:hAnsi="Calibri Light" w:cs="Calibri Light"/>
                <w:lang w:val="ro-MD"/>
              </w:rPr>
              <w:t xml:space="preserve"> explicative a CSJ. Totodată, propunem indicarea expresă a hotărârilor explicative ale CSJ. </w:t>
            </w:r>
          </w:p>
        </w:tc>
        <w:tc>
          <w:tcPr>
            <w:tcW w:w="4820" w:type="dxa"/>
          </w:tcPr>
          <w:p w14:paraId="76CFF0FB"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bCs/>
                <w:sz w:val="28"/>
                <w:szCs w:val="28"/>
                <w:lang w:val="ro-MD"/>
              </w:rPr>
              <w:t xml:space="preserve">Nu se acceptă. </w:t>
            </w:r>
            <w:r w:rsidRPr="004253F4">
              <w:rPr>
                <w:rFonts w:ascii="Calibri Light" w:hAnsi="Calibri Light" w:cs="Calibri Light"/>
                <w:sz w:val="28"/>
                <w:szCs w:val="28"/>
                <w:lang w:val="ro-MD"/>
              </w:rPr>
              <w:t>Recomandările formulate se referă la Studiul/</w:t>
            </w:r>
            <w:r w:rsidRPr="004253F4">
              <w:rPr>
                <w:rFonts w:ascii="Calibri Light" w:hAnsi="Calibri Light"/>
                <w:sz w:val="28"/>
                <w:szCs w:val="28"/>
                <w:lang w:val="ro-MD"/>
              </w:rPr>
              <w:t>analiză elaborată</w:t>
            </w:r>
          </w:p>
        </w:tc>
      </w:tr>
      <w:tr w:rsidR="006A1E2F" w:rsidRPr="004253F4" w14:paraId="6CB73FFC" w14:textId="77777777" w:rsidTr="006F0B98">
        <w:tc>
          <w:tcPr>
            <w:tcW w:w="817" w:type="dxa"/>
          </w:tcPr>
          <w:p w14:paraId="5B743567"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143197F9"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4D9FDFFB"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acțiunea nr. 37 a Pilonului III., nu este clar cine va efectua instruirile date și cine va elabora curriculum-urile respective. În acest context dacă se preconizează instruire în </w:t>
            </w:r>
            <w:r w:rsidRPr="004253F4">
              <w:rPr>
                <w:rFonts w:ascii="Calibri Light" w:hAnsi="Calibri Light" w:cs="Calibri Light"/>
                <w:lang w:val="ro-MD"/>
              </w:rPr>
              <w:lastRenderedPageBreak/>
              <w:t>cadrul centrului de instruire al UARM- atunci Planul de acțiuni trebuie să prevadă surse de finanțare nebugetare, identificate în mod cert care să asigure financiar elaborarea curriculum-urile, desfășurarea instruirii avocaților și avocaților stagiari, și evaluarea acestor instruiri. În cazul în care instruire vor fi realizate în cadrul altei instituții, atunci aceasta trebuie să fie inclusă în lista instituțiilor responsabile. Totodată, este important de subliniat că asistența juridică este acordată victimelor și parților vătămate  nu doar în cadrul sistemului de asistență juridică garantată de stat,  ci și înafara acestui sistem. Prin urmare instruirea nu se poate limita doar la avocații care acordă asistență juridică în cadrul sistemului de asistență juridică garantată de stat.</w:t>
            </w:r>
          </w:p>
          <w:p w14:paraId="096086B0"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Dacă, totuși, autoritatea emitentă decide să se limiteze doar la instruirea avocaților care acordă asistență juridică în cadrul sistemului de asistență juridică garantată de stat, atunci propunem excluderea UARM din lista autorităților responsabile or, colaborarea UARM și a CNAJGS în privința elaborării curiumul-urilor de instruire are loc în cadrul sistemului instituțional al CNAJGS și în temeiul </w:t>
            </w:r>
            <w:r w:rsidRPr="004253F4">
              <w:rPr>
                <w:rFonts w:ascii="Calibri Light" w:hAnsi="Calibri Light" w:cs="Calibri Light"/>
                <w:lang w:val="ro-MD"/>
              </w:rPr>
              <w:lastRenderedPageBreak/>
              <w:t xml:space="preserve">legislației în domeniul asistenței juridice garantate de stat, iar o altă raportare separată din partea UARM privind executarea acestei acțiuni nu este necesară. </w:t>
            </w:r>
          </w:p>
          <w:p w14:paraId="571BD3F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La indicatorii de  progres propunem substituirea cuvintelor “persoane instruite” cu cuvintele “avocații instruiți ”.</w:t>
            </w:r>
          </w:p>
        </w:tc>
        <w:tc>
          <w:tcPr>
            <w:tcW w:w="4820" w:type="dxa"/>
          </w:tcPr>
          <w:p w14:paraId="61A0B11B"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6A1E2F" w:rsidRPr="004253F4" w14:paraId="76164607" w14:textId="77777777" w:rsidTr="006F0B98">
        <w:tc>
          <w:tcPr>
            <w:tcW w:w="817" w:type="dxa"/>
          </w:tcPr>
          <w:p w14:paraId="4D1E84F5"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26DF7FC0"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6734ACE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La punctul 1 Pilonul VII, propunem completarea informațiilor accesibile publicului despre persoana juridică cu informația despre sediul persoanei juridice și existența sucursalelor, or aceste informații oferă transparență a sectorului privat și va permite diminuarea practicilor de </w:t>
            </w:r>
            <w:proofErr w:type="spellStart"/>
            <w:r w:rsidRPr="004253F4">
              <w:rPr>
                <w:rFonts w:ascii="Calibri Light" w:hAnsi="Calibri Light" w:cs="Calibri Light"/>
                <w:lang w:val="ro-MD"/>
              </w:rPr>
              <w:t>pseudoactivitate</w:t>
            </w:r>
            <w:proofErr w:type="spellEnd"/>
            <w:r w:rsidRPr="004253F4">
              <w:rPr>
                <w:rFonts w:ascii="Calibri Light" w:hAnsi="Calibri Light" w:cs="Calibri Light"/>
                <w:lang w:val="ro-MD"/>
              </w:rPr>
              <w:t xml:space="preserve"> și apărarea drepturilor persoanelor păgubite</w:t>
            </w:r>
          </w:p>
        </w:tc>
        <w:tc>
          <w:tcPr>
            <w:tcW w:w="4820" w:type="dxa"/>
          </w:tcPr>
          <w:p w14:paraId="6ADB31E6"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6A1E2F" w:rsidRPr="004253F4" w14:paraId="45EE23D9" w14:textId="77777777" w:rsidTr="006F0B98">
        <w:tc>
          <w:tcPr>
            <w:tcW w:w="817" w:type="dxa"/>
          </w:tcPr>
          <w:p w14:paraId="4F8975F3" w14:textId="77777777" w:rsidR="006A1E2F" w:rsidRPr="0078296F" w:rsidRDefault="006A1E2F" w:rsidP="0078296F">
            <w:pPr>
              <w:pStyle w:val="af5"/>
              <w:numPr>
                <w:ilvl w:val="0"/>
                <w:numId w:val="8"/>
              </w:numPr>
              <w:tabs>
                <w:tab w:val="left" w:pos="884"/>
                <w:tab w:val="left" w:pos="1196"/>
              </w:tabs>
              <w:rPr>
                <w:rFonts w:ascii="Calibri Light" w:hAnsi="Calibri Light" w:cs="Calibri Light"/>
                <w:lang w:val="ro-MD"/>
              </w:rPr>
            </w:pPr>
          </w:p>
        </w:tc>
        <w:tc>
          <w:tcPr>
            <w:tcW w:w="4111" w:type="dxa"/>
          </w:tcPr>
          <w:p w14:paraId="677ECB69" w14:textId="77777777" w:rsidR="006A1E2F" w:rsidRPr="00727B04" w:rsidRDefault="006A1E2F" w:rsidP="006F0B98">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Agenția de Guvernare Electronică</w:t>
            </w:r>
          </w:p>
        </w:tc>
        <w:tc>
          <w:tcPr>
            <w:tcW w:w="5386" w:type="dxa"/>
          </w:tcPr>
          <w:p w14:paraId="064E56B6"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La Pilonul II, Prioritatea II.3 Transparență și responsabilitate în fața</w:t>
            </w:r>
          </w:p>
          <w:p w14:paraId="06613640"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cetățenilor: Acțiunea 20 la definitivarea proiectului Planului de acțiuni, recomandăm ca CNA să examineze suplimentar, în comun cu Cancelaria de Stat și Ministerul Justiției, oportunitatea păstrării acțiunii respective în versiunea actualizată a Planului.</w:t>
            </w:r>
          </w:p>
          <w:p w14:paraId="5A6AD638"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În acest context, propunem să se examineze posibilitatea creării platformei respective în baza funcționalităților sau, după caz, prin dezvoltarea funcționalităților Sistemului </w:t>
            </w:r>
            <w:r w:rsidRPr="004253F4">
              <w:rPr>
                <w:rFonts w:ascii="Calibri Light" w:hAnsi="Calibri Light" w:cs="Calibri Light"/>
                <w:lang w:val="ro-MD"/>
              </w:rPr>
              <w:lastRenderedPageBreak/>
              <w:t>informațional e-Legislație, utilizarea căruia de către autoritățile publice este prevăzută în art.22 alin.(1) din Legea nr.100/2017 cu privire la actele normative.</w:t>
            </w:r>
          </w:p>
          <w:p w14:paraId="4FA8F92F"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Potrivit legii în cauză, SI e-Legislație, urma a fi instituit pentru asigurarea transparenței procesului legislativ, ale cărui funcționare și mod de utilizare trebuia să fie stabilit de Guvern. Potrivit fundamentării Ministerului Justiției la etapa promovării proiectului de lege cu privire la actele normative, SI e-Legislație, a avut ca obiectiv primar facilitarea procesului de creație legislativă și urma a fi dezvoltat, astfel încât să cuprindă traseul unui proiect de act normativ la toate etapele procesului legislativ (elaborare, avizare, expertizare), concentrate într-un singur sistem - accesibil subiecților implicați în procesul legislativ, inclusiv publicului.</w:t>
            </w:r>
          </w:p>
          <w:p w14:paraId="206C6DE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Din informațiile de care dispunem, SI e-Legislație a fost dezvoltat și pilotat de Ministerul Justiției, dar, din motive ce nu ne sunt cunoscute, așa și nu a fost lansat pentru a fi utilizat.</w:t>
            </w:r>
          </w:p>
          <w:p w14:paraId="7AC1B525"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Astfel fiind menționate cele de mai sus, dacă, în final, se va decide totuși păstrarea acțiunii respective în formula inițială, propunem să fie </w:t>
            </w:r>
            <w:r w:rsidRPr="004253F4">
              <w:rPr>
                <w:rFonts w:ascii="Calibri Light" w:hAnsi="Calibri Light" w:cs="Calibri Light"/>
                <w:lang w:val="ro-MD"/>
              </w:rPr>
              <w:lastRenderedPageBreak/>
              <w:t xml:space="preserve">revizuit termenul de realizare a acesteia, deoarece acesta a fost depășit, iar </w:t>
            </w:r>
            <w:proofErr w:type="spellStart"/>
            <w:r w:rsidRPr="004253F4">
              <w:rPr>
                <w:rFonts w:ascii="Calibri Light" w:hAnsi="Calibri Light" w:cs="Calibri Light"/>
                <w:lang w:val="ro-MD"/>
              </w:rPr>
              <w:t>colonița</w:t>
            </w:r>
            <w:proofErr w:type="spellEnd"/>
            <w:r w:rsidRPr="004253F4">
              <w:rPr>
                <w:rFonts w:ascii="Calibri Light" w:hAnsi="Calibri Light" w:cs="Calibri Light"/>
                <w:lang w:val="ro-MD"/>
              </w:rPr>
              <w:t xml:space="preserve"> „Instituția responsabilă”, după Cancelaria de Stat, să fie completată cu poziția „Serviciul</w:t>
            </w:r>
          </w:p>
          <w:p w14:paraId="744F5868"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Tehnologia Informației și Securitate Cibernetică”, dat fiind că, potrivit pct.3 din</w:t>
            </w:r>
          </w:p>
          <w:p w14:paraId="22FF7350"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Hotărârea Guvernului nr.1464/2007, STISC este administratorul </w:t>
            </w:r>
            <w:proofErr w:type="spellStart"/>
            <w:r w:rsidRPr="004253F4">
              <w:rPr>
                <w:rFonts w:ascii="Calibri Light" w:hAnsi="Calibri Light" w:cs="Calibri Light"/>
                <w:lang w:val="ro-MD"/>
              </w:rPr>
              <w:t>tehnico</w:t>
            </w:r>
            <w:proofErr w:type="spellEnd"/>
            <w:r w:rsidRPr="004253F4">
              <w:rPr>
                <w:rFonts w:ascii="Calibri Light" w:hAnsi="Calibri Light" w:cs="Calibri Light"/>
                <w:lang w:val="ro-MD"/>
              </w:rPr>
              <w:t xml:space="preserve">-tehnologic al Paginii oficiale a Guvernului în </w:t>
            </w:r>
            <w:proofErr w:type="spellStart"/>
            <w:r w:rsidRPr="004253F4">
              <w:rPr>
                <w:rFonts w:ascii="Calibri Light" w:hAnsi="Calibri Light" w:cs="Calibri Light"/>
                <w:lang w:val="ro-MD"/>
              </w:rPr>
              <w:t>reţeaua</w:t>
            </w:r>
            <w:proofErr w:type="spellEnd"/>
            <w:r w:rsidRPr="004253F4">
              <w:rPr>
                <w:rFonts w:ascii="Calibri Light" w:hAnsi="Calibri Light" w:cs="Calibri Light"/>
                <w:lang w:val="ro-MD"/>
              </w:rPr>
              <w:t xml:space="preserve"> Internet (http://gov.md/ro).</w:t>
            </w:r>
          </w:p>
          <w:p w14:paraId="3CF77C56"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Totodată, cuvintele „Centrul de Guvernare Electronică” urmează a fi</w:t>
            </w:r>
          </w:p>
          <w:p w14:paraId="7D69B286"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substituite cu cuvintele „Agenția de Guvernare Electronică”, </w:t>
            </w:r>
            <w:proofErr w:type="spellStart"/>
            <w:r w:rsidRPr="004253F4">
              <w:rPr>
                <w:rFonts w:ascii="Calibri Light" w:hAnsi="Calibri Light" w:cs="Calibri Light"/>
                <w:lang w:val="ro-MD"/>
              </w:rPr>
              <w:t>indicîndu</w:t>
            </w:r>
            <w:proofErr w:type="spellEnd"/>
            <w:r w:rsidRPr="004253F4">
              <w:rPr>
                <w:rFonts w:ascii="Calibri Light" w:hAnsi="Calibri Light" w:cs="Calibri Light"/>
                <w:lang w:val="ro-MD"/>
              </w:rPr>
              <w:t>-se denumirea corectă a acestei instituții (a se vedea Hotărârea Guvernului nr.760/2010 cu privire la Instituția publică „Agenția de Guvernare Electronică”), care va participa la</w:t>
            </w:r>
          </w:p>
          <w:p w14:paraId="5AF2C33A"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realizarea acțiunii respective conform competențelor proprii.</w:t>
            </w:r>
          </w:p>
        </w:tc>
        <w:tc>
          <w:tcPr>
            <w:tcW w:w="4820" w:type="dxa"/>
          </w:tcPr>
          <w:p w14:paraId="2E386E59"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Se acceptă parțial</w:t>
            </w:r>
            <w:r w:rsidRPr="004253F4">
              <w:rPr>
                <w:rFonts w:ascii="Calibri Light" w:hAnsi="Calibri Light" w:cs="Calibri Light"/>
                <w:sz w:val="28"/>
                <w:szCs w:val="28"/>
                <w:lang w:val="ro-MD"/>
              </w:rPr>
              <w:t xml:space="preserve"> Textul este modificat conform propunerii.</w:t>
            </w:r>
          </w:p>
        </w:tc>
      </w:tr>
      <w:tr w:rsidR="006A1E2F" w:rsidRPr="004253F4" w14:paraId="586381A3" w14:textId="77777777" w:rsidTr="006F0B98">
        <w:tc>
          <w:tcPr>
            <w:tcW w:w="817" w:type="dxa"/>
          </w:tcPr>
          <w:p w14:paraId="5BE21BAA" w14:textId="77777777" w:rsidR="006A1E2F" w:rsidRPr="004253F4" w:rsidRDefault="006A1E2F" w:rsidP="006F0B98">
            <w:pPr>
              <w:tabs>
                <w:tab w:val="left" w:pos="884"/>
                <w:tab w:val="left" w:pos="1196"/>
              </w:tabs>
              <w:rPr>
                <w:rFonts w:ascii="Calibri Light" w:hAnsi="Calibri Light" w:cs="Calibri Light"/>
                <w:lang w:val="ro-MD"/>
              </w:rPr>
            </w:pPr>
          </w:p>
        </w:tc>
        <w:tc>
          <w:tcPr>
            <w:tcW w:w="4111" w:type="dxa"/>
          </w:tcPr>
          <w:p w14:paraId="0C4C2ED0" w14:textId="77777777" w:rsidR="006A1E2F" w:rsidRPr="00727B04" w:rsidRDefault="006A1E2F" w:rsidP="006F0B98">
            <w:pPr>
              <w:tabs>
                <w:tab w:val="left" w:pos="884"/>
                <w:tab w:val="left" w:pos="1196"/>
              </w:tabs>
              <w:rPr>
                <w:rFonts w:ascii="Calibri Light" w:hAnsi="Calibri Light" w:cs="Calibri Light"/>
                <w:b/>
                <w:bCs/>
                <w:lang w:val="ro-MD"/>
              </w:rPr>
            </w:pPr>
          </w:p>
        </w:tc>
        <w:tc>
          <w:tcPr>
            <w:tcW w:w="5386" w:type="dxa"/>
          </w:tcPr>
          <w:p w14:paraId="61ACA42C" w14:textId="77777777" w:rsidR="006A1E2F" w:rsidRPr="004253F4" w:rsidRDefault="006A1E2F" w:rsidP="006F0B98">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La acțiunea 21 „Extinderea listei de servicii publice prestate prin intermediul platformei electronice www.servicii.gov.md”, precizăm că, potrivit pct.4 lit. c) din HG nr.330/2012 „Cu privire la crearea </w:t>
            </w:r>
            <w:proofErr w:type="spellStart"/>
            <w:r w:rsidRPr="004253F4">
              <w:rPr>
                <w:rFonts w:ascii="Calibri Light" w:hAnsi="Calibri Light"/>
                <w:lang w:val="ro-MD"/>
              </w:rPr>
              <w:t>şi</w:t>
            </w:r>
            <w:proofErr w:type="spellEnd"/>
            <w:r w:rsidRPr="004253F4">
              <w:rPr>
                <w:rFonts w:ascii="Calibri Light" w:hAnsi="Calibri Light"/>
                <w:lang w:val="ro-MD"/>
              </w:rPr>
              <w:t xml:space="preserve"> administrarea portalului guvernamental unic al serviciilor publice”, sarcina integrării în portal a serviciilor publice </w:t>
            </w:r>
            <w:r w:rsidRPr="004253F4">
              <w:rPr>
                <w:rFonts w:ascii="Calibri Light" w:hAnsi="Calibri Light"/>
                <w:lang w:val="ro-MD"/>
              </w:rPr>
              <w:lastRenderedPageBreak/>
              <w:t xml:space="preserve">electronice noi, inclusiv celor în curs de dezvoltare, le revine nemijlocit entităților prestatoare de servicii. Totodată, AGE este responsabilă de asigurarea funcționării portalului și acordarea entităților prestatoare de servicii a suportului metodologic pentru actualizarea informației </w:t>
            </w:r>
            <w:proofErr w:type="spellStart"/>
            <w:r w:rsidRPr="004253F4">
              <w:rPr>
                <w:rFonts w:ascii="Calibri Light" w:hAnsi="Calibri Light"/>
                <w:lang w:val="ro-MD"/>
              </w:rPr>
              <w:t>şi</w:t>
            </w:r>
            <w:proofErr w:type="spellEnd"/>
            <w:r w:rsidRPr="004253F4">
              <w:rPr>
                <w:rFonts w:ascii="Calibri Light" w:hAnsi="Calibri Light"/>
                <w:lang w:val="ro-MD"/>
              </w:rPr>
              <w:t xml:space="preserve"> integrarea serviciilor electronice în portal (conform pct.5 lit. a) și b) din HG nr.330/2012). Cu alte cuvinte, sarcina creșterii numărului serviciilor publice disponibile prin portalul https://servicii.gov.md/, inclusiv de digitizare a serviciilor de care sunt responsabile, le revine prestatorilor de servicii publice și nu AGE. În altă ordine de idei, menționăm că, în cadrul realizării acțiunii 3.1. din Planul de acțiuni privind reforma de modernizare a serviciilor publice pentru anii 2017-2021 (aprobat prin HG nr.966/2016), sunt planificate o serie de activități practice de identificare </w:t>
            </w:r>
            <w:proofErr w:type="spellStart"/>
            <w:r w:rsidRPr="004253F4">
              <w:rPr>
                <w:rFonts w:ascii="Calibri Light" w:hAnsi="Calibri Light"/>
                <w:lang w:val="ro-MD"/>
              </w:rPr>
              <w:t>şi</w:t>
            </w:r>
            <w:proofErr w:type="spellEnd"/>
            <w:r w:rsidRPr="004253F4">
              <w:rPr>
                <w:rFonts w:ascii="Calibri Light" w:hAnsi="Calibri Light"/>
                <w:lang w:val="ro-MD"/>
              </w:rPr>
              <w:t xml:space="preserve"> eliminare a serviciilor publice depășite de timp. Astfel, nu este exclus ca tendința de reducere a numărului serviciilor publice să continuă. În această ordine de idei și în baza prevederilor actelor normative menționate mai sus, propunem ca primii responsabili de executarea acțiunii respective să se indice </w:t>
            </w:r>
            <w:r w:rsidRPr="004253F4">
              <w:rPr>
                <w:rFonts w:ascii="Calibri Light" w:hAnsi="Calibri Light"/>
                <w:lang w:val="ro-MD"/>
              </w:rPr>
              <w:lastRenderedPageBreak/>
              <w:t xml:space="preserve">entitățile prestatoare de servicii publice, iar Agenția de Guvernare Electronică să figureze ca și partener în implementare. În acest sens, cuvintele „Centrul de Guvernare Electronică” urmează a fi substituite cu cuvintele „Agenția de Guvernare Electronică”, </w:t>
            </w:r>
            <w:proofErr w:type="spellStart"/>
            <w:r w:rsidRPr="004253F4">
              <w:rPr>
                <w:rFonts w:ascii="Calibri Light" w:hAnsi="Calibri Light"/>
                <w:lang w:val="ro-MD"/>
              </w:rPr>
              <w:t>indicîndu</w:t>
            </w:r>
            <w:proofErr w:type="spellEnd"/>
            <w:r w:rsidRPr="004253F4">
              <w:rPr>
                <w:rFonts w:ascii="Calibri Light" w:hAnsi="Calibri Light"/>
                <w:lang w:val="ro-MD"/>
              </w:rPr>
              <w:t>-se denumirea corectă a acestei instituții.</w:t>
            </w:r>
          </w:p>
        </w:tc>
        <w:tc>
          <w:tcPr>
            <w:tcW w:w="4820" w:type="dxa"/>
          </w:tcPr>
          <w:p w14:paraId="3723182F" w14:textId="77777777" w:rsidR="006A1E2F" w:rsidRPr="004253F4" w:rsidRDefault="006A1E2F" w:rsidP="006F0B98">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267513" w:rsidRPr="004253F4" w14:paraId="3C689327" w14:textId="77777777" w:rsidTr="006F0B98">
        <w:tc>
          <w:tcPr>
            <w:tcW w:w="817" w:type="dxa"/>
          </w:tcPr>
          <w:p w14:paraId="7C713DC0"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1F5AF267"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7F12126F" w14:textId="77777777" w:rsidR="00267513" w:rsidRPr="004253F4" w:rsidRDefault="00267513" w:rsidP="00267513">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t xml:space="preserve">Acțiunea 22 „Asigurarea funcționalității resursei informaționale în domeniul comerțului” propunem a fi exclusă, deoarece aceasta și-a pierdut actualitatea și nu mai corespunde cadrului normativ aferent. Astfel, în conformitate cu pct.1 din Hotărârea Guvernului nr.1236/2018 cu privire la instituirea resursei informaționale în domeniul comerțului, resursa informațională în domeniul comerțului a fost instituită în baza Sistemului informațional automatizat de gestionare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eliberare a actelor permisive (SIAGEAP), iar sarcina pentru </w:t>
            </w:r>
            <w:proofErr w:type="spellStart"/>
            <w:r w:rsidRPr="004253F4">
              <w:rPr>
                <w:rFonts w:ascii="Calibri Light" w:hAnsi="Calibri Light" w:cs="Calibri Light"/>
                <w:lang w:val="ro-MD"/>
              </w:rPr>
              <w:t>autorităţile</w:t>
            </w:r>
            <w:proofErr w:type="spellEnd"/>
            <w:r w:rsidRPr="004253F4">
              <w:rPr>
                <w:rFonts w:ascii="Calibri Light" w:hAnsi="Calibri Light" w:cs="Calibri Light"/>
                <w:lang w:val="ro-MD"/>
              </w:rPr>
              <w:t xml:space="preserve"> publice implicate în implementarea </w:t>
            </w:r>
            <w:proofErr w:type="spellStart"/>
            <w:r w:rsidRPr="004253F4">
              <w:rPr>
                <w:rFonts w:ascii="Calibri Light" w:hAnsi="Calibri Light" w:cs="Calibri Light"/>
                <w:lang w:val="ro-MD"/>
              </w:rPr>
              <w:t>soluţiilor</w:t>
            </w:r>
            <w:proofErr w:type="spellEnd"/>
            <w:r w:rsidRPr="004253F4">
              <w:rPr>
                <w:rFonts w:ascii="Calibri Light" w:hAnsi="Calibri Light" w:cs="Calibri Light"/>
                <w:lang w:val="ro-MD"/>
              </w:rPr>
              <w:t xml:space="preserve"> de </w:t>
            </w:r>
            <w:proofErr w:type="spellStart"/>
            <w:r w:rsidRPr="004253F4">
              <w:rPr>
                <w:rFonts w:ascii="Calibri Light" w:hAnsi="Calibri Light" w:cs="Calibri Light"/>
                <w:lang w:val="ro-MD"/>
              </w:rPr>
              <w:t>ghişeu</w:t>
            </w:r>
            <w:proofErr w:type="spellEnd"/>
            <w:r w:rsidRPr="004253F4">
              <w:rPr>
                <w:rFonts w:ascii="Calibri Light" w:hAnsi="Calibri Light" w:cs="Calibri Light"/>
                <w:lang w:val="ro-MD"/>
              </w:rPr>
              <w:t xml:space="preserve"> unic din domeniul </w:t>
            </w:r>
            <w:proofErr w:type="spellStart"/>
            <w:r w:rsidRPr="004253F4">
              <w:rPr>
                <w:rFonts w:ascii="Calibri Light" w:hAnsi="Calibri Light" w:cs="Calibri Light"/>
                <w:lang w:val="ro-MD"/>
              </w:rPr>
              <w:t>comerţului</w:t>
            </w:r>
            <w:proofErr w:type="spellEnd"/>
            <w:r w:rsidRPr="004253F4">
              <w:rPr>
                <w:rFonts w:ascii="Calibri Light" w:hAnsi="Calibri Light" w:cs="Calibri Light"/>
                <w:lang w:val="ro-MD"/>
              </w:rPr>
              <w:t xml:space="preserve"> de a utiliza SIAGEAP în calitate de resursă </w:t>
            </w:r>
            <w:proofErr w:type="spellStart"/>
            <w:r w:rsidRPr="004253F4">
              <w:rPr>
                <w:rFonts w:ascii="Calibri Light" w:hAnsi="Calibri Light" w:cs="Calibri Light"/>
                <w:lang w:val="ro-MD"/>
              </w:rPr>
              <w:t>informaţională</w:t>
            </w:r>
            <w:proofErr w:type="spellEnd"/>
            <w:r w:rsidRPr="004253F4">
              <w:rPr>
                <w:rFonts w:ascii="Calibri Light" w:hAnsi="Calibri Light" w:cs="Calibri Light"/>
                <w:lang w:val="ro-MD"/>
              </w:rPr>
              <w:t xml:space="preserve"> în domeniul </w:t>
            </w:r>
            <w:proofErr w:type="spellStart"/>
            <w:r w:rsidRPr="004253F4">
              <w:rPr>
                <w:rFonts w:ascii="Calibri Light" w:hAnsi="Calibri Light" w:cs="Calibri Light"/>
                <w:lang w:val="ro-MD"/>
              </w:rPr>
              <w:t>comerţului</w:t>
            </w:r>
            <w:proofErr w:type="spellEnd"/>
            <w:r w:rsidRPr="004253F4">
              <w:rPr>
                <w:rFonts w:ascii="Calibri Light" w:hAnsi="Calibri Light" w:cs="Calibri Light"/>
                <w:lang w:val="ro-MD"/>
              </w:rPr>
              <w:t xml:space="preserve"> este stabilită expres în pct.4 din actul normativ în cauză.</w:t>
            </w:r>
          </w:p>
          <w:p w14:paraId="735A354A" w14:textId="77777777" w:rsidR="00267513" w:rsidRPr="004253F4" w:rsidRDefault="00267513" w:rsidP="00267513">
            <w:pPr>
              <w:tabs>
                <w:tab w:val="left" w:pos="884"/>
                <w:tab w:val="left" w:pos="1196"/>
              </w:tabs>
              <w:jc w:val="both"/>
              <w:rPr>
                <w:rFonts w:ascii="Calibri Light" w:hAnsi="Calibri Light" w:cs="Calibri Light"/>
                <w:lang w:val="ro-MD"/>
              </w:rPr>
            </w:pPr>
            <w:r w:rsidRPr="004253F4">
              <w:rPr>
                <w:rFonts w:ascii="Calibri Light" w:hAnsi="Calibri Light" w:cs="Calibri Light"/>
                <w:lang w:val="ro-MD"/>
              </w:rPr>
              <w:lastRenderedPageBreak/>
              <w:t xml:space="preserve">De asemenea, este oportun de menționat că, potrivit pct.11 Hotărârea Guvernului nr.753/2016 pentru aprobarea Conceptului mecanismului de gestionare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eliberare a actelor permisive </w:t>
            </w:r>
            <w:proofErr w:type="spellStart"/>
            <w:r w:rsidRPr="004253F4">
              <w:rPr>
                <w:rFonts w:ascii="Calibri Light" w:hAnsi="Calibri Light" w:cs="Calibri Light"/>
                <w:lang w:val="ro-MD"/>
              </w:rPr>
              <w:t>şi</w:t>
            </w:r>
            <w:proofErr w:type="spellEnd"/>
            <w:r w:rsidRPr="004253F4">
              <w:rPr>
                <w:rFonts w:ascii="Calibri Light" w:hAnsi="Calibri Light" w:cs="Calibri Light"/>
                <w:lang w:val="ro-MD"/>
              </w:rPr>
              <w:t xml:space="preserve"> a Planului de </w:t>
            </w:r>
            <w:proofErr w:type="spellStart"/>
            <w:r w:rsidRPr="004253F4">
              <w:rPr>
                <w:rFonts w:ascii="Calibri Light" w:hAnsi="Calibri Light" w:cs="Calibri Light"/>
                <w:lang w:val="ro-MD"/>
              </w:rPr>
              <w:t>acţiuni</w:t>
            </w:r>
            <w:proofErr w:type="spellEnd"/>
            <w:r w:rsidRPr="004253F4">
              <w:rPr>
                <w:rFonts w:ascii="Calibri Light" w:hAnsi="Calibri Light" w:cs="Calibri Light"/>
                <w:lang w:val="ro-MD"/>
              </w:rPr>
              <w:t xml:space="preserve"> privind implementarea </w:t>
            </w:r>
            <w:proofErr w:type="spellStart"/>
            <w:r w:rsidRPr="004253F4">
              <w:rPr>
                <w:rFonts w:ascii="Calibri Light" w:hAnsi="Calibri Light" w:cs="Calibri Light"/>
                <w:lang w:val="ro-MD"/>
              </w:rPr>
              <w:t>soluţiilor</w:t>
            </w:r>
            <w:proofErr w:type="spellEnd"/>
            <w:r w:rsidRPr="004253F4">
              <w:rPr>
                <w:rFonts w:ascii="Calibri Light" w:hAnsi="Calibri Light" w:cs="Calibri Light"/>
                <w:lang w:val="ro-MD"/>
              </w:rPr>
              <w:t xml:space="preserve"> de </w:t>
            </w:r>
            <w:proofErr w:type="spellStart"/>
            <w:r w:rsidRPr="004253F4">
              <w:rPr>
                <w:rFonts w:ascii="Calibri Light" w:hAnsi="Calibri Light" w:cs="Calibri Light"/>
                <w:lang w:val="ro-MD"/>
              </w:rPr>
              <w:t>ghişeu</w:t>
            </w:r>
            <w:proofErr w:type="spellEnd"/>
            <w:r w:rsidRPr="004253F4">
              <w:rPr>
                <w:rFonts w:ascii="Calibri Light" w:hAnsi="Calibri Light" w:cs="Calibri Light"/>
                <w:lang w:val="ro-MD"/>
              </w:rPr>
              <w:t xml:space="preserve"> unic, cu modificările introduse prin Hotărârea Guvernului nr.913/2020 pentru modificarea unor hotărâri ale Guvernului, recent calitatea de posesor și deținător al SIAGEAP a fost preluată de către Agenția de Guvernare Electronică.</w:t>
            </w:r>
          </w:p>
        </w:tc>
        <w:tc>
          <w:tcPr>
            <w:tcW w:w="4820" w:type="dxa"/>
          </w:tcPr>
          <w:p w14:paraId="66BB5995" w14:textId="3EC4EED1"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267513" w:rsidRPr="004253F4" w14:paraId="1D23C864" w14:textId="77777777" w:rsidTr="006F0B98">
        <w:tc>
          <w:tcPr>
            <w:tcW w:w="817" w:type="dxa"/>
          </w:tcPr>
          <w:p w14:paraId="12E219D6"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0705D1FB"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0555363F" w14:textId="77777777" w:rsidR="00267513" w:rsidRPr="004253F4" w:rsidRDefault="00267513" w:rsidP="00267513">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La Pilonul III, Prioritatea III.2. Acțiunea nr. 11 este necesar de formulat și adus în concordanță cu terminologia utilizată în art.23 alin.(2) din Legea nr.467/2003 cu privire la informatizare și la resursele informaționale de stat și Hotărârea Guvernului nr.228/2020 pentru aprobarea Regulamentului cu privire la organizarea și funcționarea Sistemului informațional automatizat „e-Integritate”. În acest sens, propunem acțiunea respectivă să fie expusă în următoarea redacție: „Asigurarea efectuării auditului de securitate cibernetică a Sistemului informațional automatizat „e-Integritate”. De asemenea, la </w:t>
            </w:r>
            <w:proofErr w:type="spellStart"/>
            <w:r w:rsidRPr="004253F4">
              <w:rPr>
                <w:rFonts w:ascii="Calibri Light" w:hAnsi="Calibri Light"/>
                <w:lang w:val="ro-MD"/>
              </w:rPr>
              <w:t>colonița</w:t>
            </w:r>
            <w:proofErr w:type="spellEnd"/>
            <w:r w:rsidRPr="004253F4">
              <w:rPr>
                <w:rFonts w:ascii="Calibri Light" w:hAnsi="Calibri Light"/>
                <w:lang w:val="ro-MD"/>
              </w:rPr>
              <w:t xml:space="preserve"> “Instituția responsabilă”, considerăm necesar </w:t>
            </w:r>
            <w:r w:rsidRPr="004253F4">
              <w:rPr>
                <w:rFonts w:ascii="Calibri Light" w:hAnsi="Calibri Light"/>
                <w:lang w:val="ro-MD"/>
              </w:rPr>
              <w:lastRenderedPageBreak/>
              <w:t xml:space="preserve">ca și primul responsabil și coordonator al implementării acțiunii respective să fie indicată Autoritatea Națională de Integritate, iar ca parteneri la executarea acțiunii – CNA și Agenția de Guvernare Electronică. Argumentăm această obiecție prin faptul că, pornind de la misiunea, funcțiile și atribuțiile ANI, stabilite în Legea nr.132/2016 cu privire la Autoritatea Națională de Integritate, principalul responsabil de realizarea acțiunii respective trebuie să fie indicată anume ANI. Participarea CNA la realizarea acestei acțiuni se consideră oportună pentru stabilirea clară a scopului și obiectivelor auditului de securitate cibernetică a SIA „e-Integritate”, luând în considerare misiunea și competențele CNA, conform Legii nr.1104/2002 cu privire la Centrul Național Anticorupție. Respectiv, Agenția de Guvernare Electronică va fi responsabilă de efectuarea nemijlocit a auditului de securitate cibernetică, în conformitate cu competențele Agenției, stabilite în art.23 alin.(2) din Legea nr.467/2003 cu privire la informatizare și la resursele informaționale de stat și funcțiilor instituției stipulate în statutul acesteia, aprobat prin Hotărârea Guvernului </w:t>
            </w:r>
            <w:r w:rsidRPr="004253F4">
              <w:rPr>
                <w:rFonts w:ascii="Calibri Light" w:hAnsi="Calibri Light"/>
                <w:lang w:val="ro-MD"/>
              </w:rPr>
              <w:lastRenderedPageBreak/>
              <w:t xml:space="preserve">nr.760/2010. Totodată, pentru asigurarea unei monitorizări adecvate a implementării acțiunii respective și atingerea obiectivelor stabilite, propunem ca indicatorul de progres al acțiunii respective să fie reformulat și expus în următoarea redacție: „Obiectivele auditului identificate de ANI, în comun cu CNA; Accesul la SIA „e-Integritate” acordat de către ANI persoanelor abilitate desemnate de AGE; Auditul de securitate cibernetică propriu-zis efectuat de către AGE; Raportul de audit întocmit de către AGE și prezentat ANI pentru luarea măsurilor de rigoare și CNA pentru informare.”. În ordinea expusă în obiecția de mai sus, la </w:t>
            </w:r>
            <w:proofErr w:type="spellStart"/>
            <w:r w:rsidRPr="004253F4">
              <w:rPr>
                <w:rFonts w:ascii="Calibri Light" w:hAnsi="Calibri Light"/>
                <w:lang w:val="ro-MD"/>
              </w:rPr>
              <w:t>colonița</w:t>
            </w:r>
            <w:proofErr w:type="spellEnd"/>
            <w:r w:rsidRPr="004253F4">
              <w:rPr>
                <w:rFonts w:ascii="Calibri Light" w:hAnsi="Calibri Light"/>
                <w:lang w:val="ro-MD"/>
              </w:rPr>
              <w:t xml:space="preserve"> „Sursa de verificare”, propunem să se indice corespunzător - „Pagina web a Autorității Naționale de Integritate”.</w:t>
            </w:r>
          </w:p>
        </w:tc>
        <w:tc>
          <w:tcPr>
            <w:tcW w:w="4820" w:type="dxa"/>
          </w:tcPr>
          <w:p w14:paraId="310EBADF"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Se acceptă parțial</w:t>
            </w:r>
            <w:r w:rsidRPr="004253F4">
              <w:rPr>
                <w:rFonts w:ascii="Calibri Light" w:hAnsi="Calibri Light" w:cs="Calibri Light"/>
                <w:sz w:val="28"/>
                <w:szCs w:val="28"/>
                <w:lang w:val="ro-MD"/>
              </w:rPr>
              <w:t>. Textul este modificat conform propunerii.</w:t>
            </w:r>
          </w:p>
        </w:tc>
      </w:tr>
      <w:tr w:rsidR="00267513" w:rsidRPr="004253F4" w14:paraId="4EB85401" w14:textId="77777777" w:rsidTr="006F0B98">
        <w:tc>
          <w:tcPr>
            <w:tcW w:w="817" w:type="dxa"/>
          </w:tcPr>
          <w:p w14:paraId="00CB73D5"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18275B25" w14:textId="77777777" w:rsidR="00267513" w:rsidRPr="00727B04" w:rsidRDefault="00267513" w:rsidP="00267513">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Ministerul Finanțelor</w:t>
            </w:r>
          </w:p>
        </w:tc>
        <w:tc>
          <w:tcPr>
            <w:tcW w:w="5386" w:type="dxa"/>
          </w:tcPr>
          <w:p w14:paraId="38E046BA" w14:textId="77777777" w:rsidR="00267513" w:rsidRPr="004253F4" w:rsidRDefault="00267513" w:rsidP="00267513">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La acțiunile nr. 2, 3 și 4 din Pilonul I Parlamentul, Prioritatea I.1 Promovarea eticii </w:t>
            </w:r>
            <w:proofErr w:type="spellStart"/>
            <w:r w:rsidRPr="004253F4">
              <w:rPr>
                <w:rFonts w:ascii="Calibri Light" w:hAnsi="Calibri Light"/>
                <w:lang w:val="ro-MD"/>
              </w:rPr>
              <w:t>deputaţilor</w:t>
            </w:r>
            <w:proofErr w:type="spellEnd"/>
            <w:r w:rsidRPr="004253F4">
              <w:rPr>
                <w:rFonts w:ascii="Calibri Light" w:hAnsi="Calibri Light"/>
                <w:lang w:val="ro-MD"/>
              </w:rPr>
              <w:t xml:space="preserve">, cu privire la fortificarea capacităților instituționale ale Secretariatului Parlamentului se informează că, în Legea bugetului de stat pentru anul 2021 nr.258/2020 nu sunt prevăzute mijloace financiare pentru implementarea măsurilor menționate. Concomitent, pe marginea </w:t>
            </w:r>
            <w:r w:rsidRPr="004253F4">
              <w:rPr>
                <w:rFonts w:ascii="Calibri Light" w:hAnsi="Calibri Light"/>
                <w:lang w:val="ro-MD"/>
              </w:rPr>
              <w:lastRenderedPageBreak/>
              <w:t>subiectului ce ține de instituirea funcției de ,,Comisar pentru etică”, urmează să se expună Cancelaria de Stat, autoritatea publică responsabilă de coordonarea procesului de planificare și monitorizare a politicilor publice, precum și promovarea politicii statului în domeniul serviciului public, în special al managementului resurselor umane. De menționat că, Legea nr.155/2011 pentru aprobarea Clasificatorului unic al funcțiilor publice nu prevede acest tip de funcție;</w:t>
            </w:r>
          </w:p>
        </w:tc>
        <w:tc>
          <w:tcPr>
            <w:tcW w:w="4820" w:type="dxa"/>
          </w:tcPr>
          <w:p w14:paraId="0F0619F7" w14:textId="77777777" w:rsidR="00267513" w:rsidRPr="004253F4" w:rsidRDefault="00267513" w:rsidP="00267513">
            <w:pPr>
              <w:pStyle w:val="af5"/>
              <w:tabs>
                <w:tab w:val="left" w:pos="884"/>
                <w:tab w:val="left" w:pos="1196"/>
              </w:tabs>
              <w:spacing w:after="0" w:line="240" w:lineRule="auto"/>
              <w:ind w:left="0"/>
              <w:jc w:val="both"/>
              <w:rPr>
                <w:rFonts w:ascii="Calibri Light" w:hAnsi="Calibri Light"/>
                <w:bCs/>
                <w:sz w:val="28"/>
                <w:szCs w:val="28"/>
                <w:lang w:val="ro-MD"/>
              </w:rPr>
            </w:pPr>
            <w:r w:rsidRPr="004253F4">
              <w:rPr>
                <w:rFonts w:ascii="Calibri Light" w:hAnsi="Calibri Light" w:cs="Calibri Light"/>
                <w:b/>
                <w:sz w:val="28"/>
                <w:szCs w:val="28"/>
                <w:lang w:val="ro-MD"/>
              </w:rPr>
              <w:lastRenderedPageBreak/>
              <w:t>Nu se acceptă.</w:t>
            </w:r>
            <w:r w:rsidRPr="004253F4">
              <w:rPr>
                <w:rFonts w:ascii="Calibri Light" w:hAnsi="Calibri Light" w:cs="Calibri Light"/>
                <w:bCs/>
                <w:sz w:val="28"/>
                <w:szCs w:val="28"/>
                <w:lang w:val="ro-MD"/>
              </w:rPr>
              <w:t xml:space="preserve"> </w:t>
            </w:r>
            <w:r w:rsidRPr="004253F4">
              <w:rPr>
                <w:rFonts w:ascii="Calibri Light" w:hAnsi="Calibri Light"/>
                <w:bCs/>
                <w:sz w:val="28"/>
                <w:szCs w:val="28"/>
                <w:lang w:val="ro-MD"/>
              </w:rPr>
              <w:t xml:space="preserve">Termenele de realizarea a acțiunilor nr. 2, 3 și 4, Prioritatea I.1, a fost stabilit anul 2022, respectiv, pe parcursul anului 2021, Parlamentul va putea planifica resurselor bugetare pentru realizarea activităților pentru anul 2022. Totodată, Parlamentul este asistat de proiectul PNUD, ”Consolidarea Guvernării Parlamentare în Republica </w:t>
            </w:r>
            <w:r w:rsidRPr="004253F4">
              <w:rPr>
                <w:rFonts w:ascii="Calibri Light" w:hAnsi="Calibri Light"/>
                <w:bCs/>
                <w:sz w:val="28"/>
                <w:szCs w:val="28"/>
                <w:lang w:val="ro-MD"/>
              </w:rPr>
              <w:lastRenderedPageBreak/>
              <w:t>Moldova” care acordă suport în vederea consolidarea capacităților Parlamentului Republicii Moldova în realizarea funcțiilor legislativă, control și reprezentare, cu un accent specific pe integrarea UE și Obiectivele de Dezvoltare Durabilă (ODD).</w:t>
            </w:r>
          </w:p>
          <w:p w14:paraId="781EBFFD" w14:textId="77777777" w:rsidR="00267513" w:rsidRPr="004253F4" w:rsidRDefault="00267513" w:rsidP="00267513">
            <w:pPr>
              <w:pStyle w:val="af5"/>
              <w:tabs>
                <w:tab w:val="left" w:pos="884"/>
                <w:tab w:val="left" w:pos="1196"/>
              </w:tabs>
              <w:spacing w:after="0" w:line="240" w:lineRule="auto"/>
              <w:ind w:left="0"/>
              <w:jc w:val="both"/>
              <w:rPr>
                <w:rFonts w:ascii="Calibri Light" w:hAnsi="Calibri Light" w:cs="Calibri Light"/>
                <w:bCs/>
                <w:sz w:val="28"/>
                <w:szCs w:val="28"/>
                <w:lang w:val="ro-MD"/>
              </w:rPr>
            </w:pPr>
            <w:r w:rsidRPr="004253F4">
              <w:rPr>
                <w:rFonts w:ascii="Calibri Light" w:hAnsi="Calibri Light" w:cs="Calibri Light"/>
                <w:bCs/>
                <w:sz w:val="28"/>
                <w:szCs w:val="28"/>
                <w:lang w:val="ro-MD"/>
              </w:rPr>
              <w:t xml:space="preserve">Totodată, merită a fi menționat, Raportul de conformitate, în cadrul rundei a IV-a de evaluare a Republicii Moldova privind prevenirea </w:t>
            </w:r>
            <w:proofErr w:type="spellStart"/>
            <w:r w:rsidRPr="004253F4">
              <w:rPr>
                <w:rFonts w:ascii="Calibri Light" w:hAnsi="Calibri Light" w:cs="Calibri Light"/>
                <w:bCs/>
                <w:sz w:val="28"/>
                <w:szCs w:val="28"/>
                <w:lang w:val="ro-MD"/>
              </w:rPr>
              <w:t>corupţiei</w:t>
            </w:r>
            <w:proofErr w:type="spellEnd"/>
            <w:r w:rsidRPr="004253F4">
              <w:rPr>
                <w:rFonts w:ascii="Calibri Light" w:hAnsi="Calibri Light" w:cs="Calibri Light"/>
                <w:bCs/>
                <w:sz w:val="28"/>
                <w:szCs w:val="28"/>
                <w:lang w:val="ro-MD"/>
              </w:rPr>
              <w:t xml:space="preserve"> în rândurile membrilor parlamentului, judecătorilor </w:t>
            </w:r>
            <w:proofErr w:type="spellStart"/>
            <w:r w:rsidRPr="004253F4">
              <w:rPr>
                <w:rFonts w:ascii="Calibri Light" w:hAnsi="Calibri Light" w:cs="Calibri Light"/>
                <w:bCs/>
                <w:sz w:val="28"/>
                <w:szCs w:val="28"/>
                <w:lang w:val="ro-MD"/>
              </w:rPr>
              <w:t>şi</w:t>
            </w:r>
            <w:proofErr w:type="spellEnd"/>
            <w:r w:rsidRPr="004253F4">
              <w:rPr>
                <w:rFonts w:ascii="Calibri Light" w:hAnsi="Calibri Light" w:cs="Calibri Light"/>
                <w:bCs/>
                <w:sz w:val="28"/>
                <w:szCs w:val="28"/>
                <w:lang w:val="ro-MD"/>
              </w:rPr>
              <w:t xml:space="preserve"> procurorilor 2 al Grupului de State Contra </w:t>
            </w:r>
            <w:proofErr w:type="spellStart"/>
            <w:r w:rsidRPr="004253F4">
              <w:rPr>
                <w:rFonts w:ascii="Calibri Light" w:hAnsi="Calibri Light" w:cs="Calibri Light"/>
                <w:bCs/>
                <w:sz w:val="28"/>
                <w:szCs w:val="28"/>
                <w:lang w:val="ro-MD"/>
              </w:rPr>
              <w:t>Corupţiei</w:t>
            </w:r>
            <w:proofErr w:type="spellEnd"/>
            <w:r w:rsidRPr="004253F4">
              <w:rPr>
                <w:rFonts w:ascii="Calibri Light" w:hAnsi="Calibri Light" w:cs="Calibri Light"/>
                <w:bCs/>
                <w:sz w:val="28"/>
                <w:szCs w:val="28"/>
                <w:lang w:val="ro-MD"/>
              </w:rPr>
              <w:t xml:space="preserve"> (GRECO) – Comitet specializat al Consiliului Europei în prevenirea </w:t>
            </w:r>
            <w:proofErr w:type="spellStart"/>
            <w:r w:rsidRPr="004253F4">
              <w:rPr>
                <w:rFonts w:ascii="Calibri Light" w:hAnsi="Calibri Light" w:cs="Calibri Light"/>
                <w:bCs/>
                <w:sz w:val="28"/>
                <w:szCs w:val="28"/>
                <w:lang w:val="ro-MD"/>
              </w:rPr>
              <w:t>şi</w:t>
            </w:r>
            <w:proofErr w:type="spellEnd"/>
            <w:r w:rsidRPr="004253F4">
              <w:rPr>
                <w:rFonts w:ascii="Calibri Light" w:hAnsi="Calibri Light" w:cs="Calibri Light"/>
                <w:bCs/>
                <w:sz w:val="28"/>
                <w:szCs w:val="28"/>
                <w:lang w:val="ro-MD"/>
              </w:rPr>
              <w:t xml:space="preserve"> combaterea </w:t>
            </w:r>
            <w:proofErr w:type="spellStart"/>
            <w:r w:rsidRPr="004253F4">
              <w:rPr>
                <w:rFonts w:ascii="Calibri Light" w:hAnsi="Calibri Light" w:cs="Calibri Light"/>
                <w:bCs/>
                <w:sz w:val="28"/>
                <w:szCs w:val="28"/>
                <w:lang w:val="ro-MD"/>
              </w:rPr>
              <w:t>corupţiei</w:t>
            </w:r>
            <w:proofErr w:type="spellEnd"/>
            <w:r w:rsidRPr="004253F4">
              <w:rPr>
                <w:rFonts w:ascii="Calibri Light" w:hAnsi="Calibri Light" w:cs="Calibri Light"/>
                <w:bCs/>
                <w:sz w:val="28"/>
                <w:szCs w:val="28"/>
                <w:lang w:val="ro-MD"/>
              </w:rPr>
              <w:t xml:space="preserve">, care evidențiază, că Republica Moldova trebuie să facă progrese semnificative pentru a atinge un nivel acceptabil de conformitate, </w:t>
            </w:r>
            <w:proofErr w:type="spellStart"/>
            <w:r w:rsidRPr="004253F4">
              <w:rPr>
                <w:rFonts w:ascii="Calibri Light" w:hAnsi="Calibri Light" w:cs="Calibri Light"/>
                <w:bCs/>
                <w:sz w:val="28"/>
                <w:szCs w:val="28"/>
                <w:lang w:val="ro-MD"/>
              </w:rPr>
              <w:t>criticînd</w:t>
            </w:r>
            <w:proofErr w:type="spellEnd"/>
            <w:r w:rsidRPr="004253F4">
              <w:rPr>
                <w:rFonts w:ascii="Calibri Light" w:hAnsi="Calibri Light" w:cs="Calibri Light"/>
                <w:bCs/>
                <w:sz w:val="28"/>
                <w:szCs w:val="28"/>
                <w:lang w:val="ro-MD"/>
              </w:rPr>
              <w:t xml:space="preserve"> faptul că nu a fost adoptat un cod de conduită pentru </w:t>
            </w:r>
            <w:proofErr w:type="spellStart"/>
            <w:r w:rsidRPr="004253F4">
              <w:rPr>
                <w:rFonts w:ascii="Calibri Light" w:hAnsi="Calibri Light" w:cs="Calibri Light"/>
                <w:bCs/>
                <w:sz w:val="28"/>
                <w:szCs w:val="28"/>
                <w:lang w:val="ro-MD"/>
              </w:rPr>
              <w:t>deputaţi</w:t>
            </w:r>
            <w:proofErr w:type="spellEnd"/>
            <w:r w:rsidRPr="004253F4">
              <w:rPr>
                <w:rFonts w:ascii="Calibri Light" w:hAnsi="Calibri Light" w:cs="Calibri Light"/>
                <w:bCs/>
                <w:sz w:val="28"/>
                <w:szCs w:val="28"/>
                <w:lang w:val="ro-MD"/>
              </w:rPr>
              <w:t xml:space="preserve"> </w:t>
            </w:r>
            <w:proofErr w:type="spellStart"/>
            <w:r w:rsidRPr="004253F4">
              <w:rPr>
                <w:rFonts w:ascii="Calibri Light" w:hAnsi="Calibri Light" w:cs="Calibri Light"/>
                <w:bCs/>
                <w:sz w:val="28"/>
                <w:szCs w:val="28"/>
                <w:lang w:val="ro-MD"/>
              </w:rPr>
              <w:t>şi</w:t>
            </w:r>
            <w:proofErr w:type="spellEnd"/>
            <w:r w:rsidRPr="004253F4">
              <w:rPr>
                <w:rFonts w:ascii="Calibri Light" w:hAnsi="Calibri Light" w:cs="Calibri Light"/>
                <w:bCs/>
                <w:sz w:val="28"/>
                <w:szCs w:val="28"/>
                <w:lang w:val="ro-MD"/>
              </w:rPr>
              <w:t xml:space="preserve"> că nu au fost luate încă măsuri de prevenire a diferitelor forme de conflicte de interese în </w:t>
            </w:r>
            <w:proofErr w:type="spellStart"/>
            <w:r w:rsidRPr="004253F4">
              <w:rPr>
                <w:rFonts w:ascii="Calibri Light" w:hAnsi="Calibri Light" w:cs="Calibri Light"/>
                <w:bCs/>
                <w:sz w:val="28"/>
                <w:szCs w:val="28"/>
                <w:lang w:val="ro-MD"/>
              </w:rPr>
              <w:t>rîndul</w:t>
            </w:r>
            <w:proofErr w:type="spellEnd"/>
            <w:r w:rsidRPr="004253F4">
              <w:rPr>
                <w:rFonts w:ascii="Calibri Light" w:hAnsi="Calibri Light" w:cs="Calibri Light"/>
                <w:bCs/>
                <w:sz w:val="28"/>
                <w:szCs w:val="28"/>
                <w:lang w:val="ro-MD"/>
              </w:rPr>
              <w:t xml:space="preserve"> parlamentarilor, astfel </w:t>
            </w:r>
            <w:proofErr w:type="spellStart"/>
            <w:r w:rsidRPr="004253F4">
              <w:rPr>
                <w:rFonts w:ascii="Calibri Light" w:hAnsi="Calibri Light" w:cs="Calibri Light"/>
                <w:bCs/>
                <w:sz w:val="28"/>
                <w:szCs w:val="28"/>
                <w:lang w:val="ro-MD"/>
              </w:rPr>
              <w:t>reiterînd</w:t>
            </w:r>
            <w:proofErr w:type="spellEnd"/>
            <w:r w:rsidRPr="004253F4">
              <w:rPr>
                <w:rFonts w:ascii="Calibri Light" w:hAnsi="Calibri Light" w:cs="Calibri Light"/>
                <w:bCs/>
                <w:sz w:val="28"/>
                <w:szCs w:val="28"/>
                <w:lang w:val="ro-MD"/>
              </w:rPr>
              <w:t xml:space="preserve"> importanța realizării acțiunilor evidențiate supra.</w:t>
            </w:r>
          </w:p>
        </w:tc>
      </w:tr>
      <w:tr w:rsidR="00267513" w:rsidRPr="004253F4" w14:paraId="68B6677B" w14:textId="77777777" w:rsidTr="006F0B98">
        <w:tc>
          <w:tcPr>
            <w:tcW w:w="817" w:type="dxa"/>
          </w:tcPr>
          <w:p w14:paraId="107B9763"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706B6F74"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649FA1B6" w14:textId="77777777" w:rsidR="00267513" w:rsidRPr="004253F4" w:rsidRDefault="00267513" w:rsidP="00267513">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La acțiunea nr. 14 din Pilonul II Guvernul, sectorul public și administrație publică locală, Prioritatea II. 1 Promovarea integrității în cadrul </w:t>
            </w:r>
            <w:proofErr w:type="spellStart"/>
            <w:r w:rsidRPr="004253F4">
              <w:rPr>
                <w:rFonts w:ascii="Calibri Light" w:hAnsi="Calibri Light"/>
                <w:lang w:val="ro-MD"/>
              </w:rPr>
              <w:t>entităţilor</w:t>
            </w:r>
            <w:proofErr w:type="spellEnd"/>
            <w:r w:rsidRPr="004253F4">
              <w:rPr>
                <w:rFonts w:ascii="Calibri Light" w:hAnsi="Calibri Light"/>
                <w:lang w:val="ro-MD"/>
              </w:rPr>
              <w:t xml:space="preserve"> publice, la coloana ,,Indicator de progres”, indicatorul ,,Raportul privind implementarea măsurilor de tratare a riscurilor, elaborat anual” urmează a fi înlocuit cu indicatorul ,,Raportarea, cel puțin anuală, privind implementarea măsurilor de tratare a riscurilor”, dat fiind faptul că cadrul legislativ-normativ nu prevede obligativitatea pentru entitățile publice de elaborare a unor rapoarte separate privind managementul riscurilor, inclusiv a riscurilor de corupție. De menționat că, deseori raportarea măsurilor/activităților de control, implementate în vederea gestionării riscurilor, se efectuează integrat în rapoartele de performanță cu privire la progresele înregistrate în implementarea planului anual de activitate al entității;</w:t>
            </w:r>
          </w:p>
        </w:tc>
        <w:tc>
          <w:tcPr>
            <w:tcW w:w="4820" w:type="dxa"/>
          </w:tcPr>
          <w:p w14:paraId="5B0BA499"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267513" w:rsidRPr="004253F4" w14:paraId="5109FBED" w14:textId="77777777" w:rsidTr="006F0B98">
        <w:tc>
          <w:tcPr>
            <w:tcW w:w="817" w:type="dxa"/>
          </w:tcPr>
          <w:p w14:paraId="38ACDB16"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5A5DA911"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562BD55B" w14:textId="77777777" w:rsidR="00267513" w:rsidRPr="004253F4" w:rsidRDefault="00267513" w:rsidP="00267513">
            <w:pPr>
              <w:tabs>
                <w:tab w:val="left" w:pos="884"/>
                <w:tab w:val="left" w:pos="1196"/>
              </w:tabs>
              <w:jc w:val="both"/>
              <w:rPr>
                <w:rFonts w:ascii="Calibri Light" w:hAnsi="Calibri Light" w:cs="Calibri Light"/>
                <w:lang w:val="ro-MD"/>
              </w:rPr>
            </w:pPr>
            <w:r w:rsidRPr="004253F4">
              <w:rPr>
                <w:rFonts w:ascii="Calibri Light" w:hAnsi="Calibri Light"/>
                <w:lang w:val="ro-MD"/>
              </w:rPr>
              <w:t xml:space="preserve">La acțiunea nr. 20 din Pilonul II Guvernul, sectorul public și administrație publică locală, Prioritatea II.3 </w:t>
            </w:r>
            <w:proofErr w:type="spellStart"/>
            <w:r w:rsidRPr="004253F4">
              <w:rPr>
                <w:rFonts w:ascii="Calibri Light" w:hAnsi="Calibri Light"/>
                <w:lang w:val="ro-MD"/>
              </w:rPr>
              <w:t>Transparenţă</w:t>
            </w:r>
            <w:proofErr w:type="spellEnd"/>
            <w:r w:rsidRPr="004253F4">
              <w:rPr>
                <w:rFonts w:ascii="Calibri Light" w:hAnsi="Calibri Light"/>
                <w:lang w:val="ro-MD"/>
              </w:rPr>
              <w:t xml:space="preserve"> </w:t>
            </w:r>
            <w:proofErr w:type="spellStart"/>
            <w:r w:rsidRPr="004253F4">
              <w:rPr>
                <w:rFonts w:ascii="Calibri Light" w:hAnsi="Calibri Light"/>
                <w:lang w:val="ro-MD"/>
              </w:rPr>
              <w:t>şi</w:t>
            </w:r>
            <w:proofErr w:type="spellEnd"/>
            <w:r w:rsidRPr="004253F4">
              <w:rPr>
                <w:rFonts w:ascii="Calibri Light" w:hAnsi="Calibri Light"/>
                <w:lang w:val="ro-MD"/>
              </w:rPr>
              <w:t xml:space="preserve"> responsabilitate în </w:t>
            </w:r>
            <w:proofErr w:type="spellStart"/>
            <w:r w:rsidRPr="004253F4">
              <w:rPr>
                <w:rFonts w:ascii="Calibri Light" w:hAnsi="Calibri Light"/>
                <w:lang w:val="ro-MD"/>
              </w:rPr>
              <w:t>faţa</w:t>
            </w:r>
            <w:proofErr w:type="spellEnd"/>
            <w:r w:rsidRPr="004253F4">
              <w:rPr>
                <w:rFonts w:ascii="Calibri Light" w:hAnsi="Calibri Light"/>
                <w:lang w:val="ro-MD"/>
              </w:rPr>
              <w:t xml:space="preserve"> </w:t>
            </w:r>
            <w:proofErr w:type="spellStart"/>
            <w:r w:rsidRPr="004253F4">
              <w:rPr>
                <w:rFonts w:ascii="Calibri Light" w:hAnsi="Calibri Light"/>
                <w:lang w:val="ro-MD"/>
              </w:rPr>
              <w:t>cetăţenilor</w:t>
            </w:r>
            <w:proofErr w:type="spellEnd"/>
            <w:r w:rsidRPr="004253F4">
              <w:rPr>
                <w:rFonts w:ascii="Calibri Light" w:hAnsi="Calibri Light"/>
                <w:lang w:val="ro-MD"/>
              </w:rPr>
              <w:t>, termenul de realizare a acțiunii urmează a fi corelat cu termenul Planului de acțiuni propriu zis</w:t>
            </w:r>
          </w:p>
        </w:tc>
        <w:tc>
          <w:tcPr>
            <w:tcW w:w="4820" w:type="dxa"/>
          </w:tcPr>
          <w:p w14:paraId="6AA4D847"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267513" w:rsidRPr="004253F4" w14:paraId="0BA14820" w14:textId="77777777" w:rsidTr="006F0B98">
        <w:tc>
          <w:tcPr>
            <w:tcW w:w="817" w:type="dxa"/>
          </w:tcPr>
          <w:p w14:paraId="07128EAA"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6DF7C1E2"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54D5E8CC" w14:textId="77777777" w:rsidR="00267513" w:rsidRPr="004253F4" w:rsidRDefault="00267513" w:rsidP="00267513">
            <w:pPr>
              <w:tabs>
                <w:tab w:val="left" w:pos="884"/>
                <w:tab w:val="left" w:pos="1196"/>
              </w:tabs>
              <w:jc w:val="both"/>
              <w:rPr>
                <w:rFonts w:ascii="Calibri Light" w:hAnsi="Calibri Light"/>
                <w:lang w:val="ro-MD"/>
              </w:rPr>
            </w:pPr>
            <w:r w:rsidRPr="004253F4">
              <w:rPr>
                <w:rFonts w:ascii="Calibri Light" w:hAnsi="Calibri Light"/>
                <w:lang w:val="ro-MD"/>
              </w:rPr>
              <w:t xml:space="preserve">La acțiunea nr. 25 din Pilonul II Guvernul, sectorul public și administrație publică locală, Prioritatea II.3 </w:t>
            </w:r>
            <w:proofErr w:type="spellStart"/>
            <w:r w:rsidRPr="004253F4">
              <w:rPr>
                <w:rFonts w:ascii="Calibri Light" w:hAnsi="Calibri Light"/>
                <w:lang w:val="ro-MD"/>
              </w:rPr>
              <w:t>Transparenţă</w:t>
            </w:r>
            <w:proofErr w:type="spellEnd"/>
            <w:r w:rsidRPr="004253F4">
              <w:rPr>
                <w:rFonts w:ascii="Calibri Light" w:hAnsi="Calibri Light"/>
                <w:lang w:val="ro-MD"/>
              </w:rPr>
              <w:t xml:space="preserve"> </w:t>
            </w:r>
            <w:proofErr w:type="spellStart"/>
            <w:r w:rsidRPr="004253F4">
              <w:rPr>
                <w:rFonts w:ascii="Calibri Light" w:hAnsi="Calibri Light"/>
                <w:lang w:val="ro-MD"/>
              </w:rPr>
              <w:t>şi</w:t>
            </w:r>
            <w:proofErr w:type="spellEnd"/>
            <w:r w:rsidRPr="004253F4">
              <w:rPr>
                <w:rFonts w:ascii="Calibri Light" w:hAnsi="Calibri Light"/>
                <w:lang w:val="ro-MD"/>
              </w:rPr>
              <w:t xml:space="preserve"> responsabilitate în </w:t>
            </w:r>
            <w:proofErr w:type="spellStart"/>
            <w:r w:rsidRPr="004253F4">
              <w:rPr>
                <w:rFonts w:ascii="Calibri Light" w:hAnsi="Calibri Light"/>
                <w:lang w:val="ro-MD"/>
              </w:rPr>
              <w:t>faţa</w:t>
            </w:r>
            <w:proofErr w:type="spellEnd"/>
            <w:r w:rsidRPr="004253F4">
              <w:rPr>
                <w:rFonts w:ascii="Calibri Light" w:hAnsi="Calibri Light"/>
                <w:lang w:val="ro-MD"/>
              </w:rPr>
              <w:t xml:space="preserve"> </w:t>
            </w:r>
            <w:proofErr w:type="spellStart"/>
            <w:r w:rsidRPr="004253F4">
              <w:rPr>
                <w:rFonts w:ascii="Calibri Light" w:hAnsi="Calibri Light"/>
                <w:lang w:val="ro-MD"/>
              </w:rPr>
              <w:t>cetăţenilor</w:t>
            </w:r>
            <w:proofErr w:type="spellEnd"/>
            <w:r w:rsidRPr="004253F4">
              <w:rPr>
                <w:rFonts w:ascii="Calibri Light" w:hAnsi="Calibri Light"/>
                <w:lang w:val="ro-MD"/>
              </w:rPr>
              <w:t xml:space="preserve">, la coloana ,,Instituția responsabilă”, sintagma ,,entitățile publice, CS” urmează a fi înlocuită cu sintagma ,,CS, entitățile publice”. Propunerea de modificare a ordinii de stabilire a instituțiilor responsabile este argumentată prin faptul că realizarea indicatorului de progres, și anume publicate pe pagina web a Guvernului a sintezelor </w:t>
            </w:r>
            <w:proofErr w:type="spellStart"/>
            <w:r w:rsidRPr="004253F4">
              <w:rPr>
                <w:rFonts w:ascii="Calibri Light" w:hAnsi="Calibri Light"/>
                <w:lang w:val="ro-MD"/>
              </w:rPr>
              <w:t>obiecţiilor</w:t>
            </w:r>
            <w:proofErr w:type="spellEnd"/>
            <w:r w:rsidRPr="004253F4">
              <w:rPr>
                <w:rFonts w:ascii="Calibri Light" w:hAnsi="Calibri Light"/>
                <w:lang w:val="ro-MD"/>
              </w:rPr>
              <w:t xml:space="preserve"> incluse în rapoartele de expertiză </w:t>
            </w:r>
            <w:proofErr w:type="spellStart"/>
            <w:r w:rsidRPr="004253F4">
              <w:rPr>
                <w:rFonts w:ascii="Calibri Light" w:hAnsi="Calibri Light"/>
                <w:lang w:val="ro-MD"/>
              </w:rPr>
              <w:t>anticorupţie</w:t>
            </w:r>
            <w:proofErr w:type="spellEnd"/>
            <w:r w:rsidRPr="004253F4">
              <w:rPr>
                <w:rFonts w:ascii="Calibri Light" w:hAnsi="Calibri Light"/>
                <w:lang w:val="ro-MD"/>
              </w:rPr>
              <w:t xml:space="preserve"> pe marginea proiectelor acte normative, ține de competența directă a Cancelariei de Stat, autorităților publice centrale revenindu-le rolul de </w:t>
            </w:r>
            <w:proofErr w:type="spellStart"/>
            <w:r w:rsidRPr="004253F4">
              <w:rPr>
                <w:rFonts w:ascii="Calibri Light" w:hAnsi="Calibri Light"/>
                <w:lang w:val="ro-MD"/>
              </w:rPr>
              <w:t>co</w:t>
            </w:r>
            <w:proofErr w:type="spellEnd"/>
            <w:r w:rsidRPr="004253F4">
              <w:rPr>
                <w:rFonts w:ascii="Calibri Light" w:hAnsi="Calibri Light"/>
                <w:lang w:val="ro-MD"/>
              </w:rPr>
              <w:t>-executori prin asigurarea întocmirii și prezentării sintezelor menționate;</w:t>
            </w:r>
          </w:p>
        </w:tc>
        <w:tc>
          <w:tcPr>
            <w:tcW w:w="4820" w:type="dxa"/>
          </w:tcPr>
          <w:p w14:paraId="2D50B0F4"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10EDE4AC" w14:textId="77777777" w:rsidTr="006F0B98">
        <w:tc>
          <w:tcPr>
            <w:tcW w:w="817" w:type="dxa"/>
          </w:tcPr>
          <w:p w14:paraId="4558B20A"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76B30F3C"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4E5C5653" w14:textId="77777777" w:rsidR="00267513" w:rsidRPr="004253F4" w:rsidRDefault="00267513" w:rsidP="00267513">
            <w:pPr>
              <w:tabs>
                <w:tab w:val="left" w:pos="884"/>
                <w:tab w:val="left" w:pos="1196"/>
              </w:tabs>
              <w:jc w:val="both"/>
              <w:rPr>
                <w:rFonts w:ascii="Calibri Light" w:hAnsi="Calibri Light"/>
                <w:lang w:val="ro-MD"/>
              </w:rPr>
            </w:pPr>
            <w:r w:rsidRPr="004253F4">
              <w:rPr>
                <w:rFonts w:ascii="Calibri Light" w:hAnsi="Calibri Light"/>
                <w:lang w:val="ro-MD"/>
              </w:rPr>
              <w:t xml:space="preserve">La acțiunea nr. 2 din Pilonul III Justiția și autoritățile anticorupție, Prioritatea III.1 Integritatea </w:t>
            </w:r>
            <w:proofErr w:type="spellStart"/>
            <w:r w:rsidRPr="004253F4">
              <w:rPr>
                <w:rFonts w:ascii="Calibri Light" w:hAnsi="Calibri Light"/>
                <w:lang w:val="ro-MD"/>
              </w:rPr>
              <w:t>autorităţilor</w:t>
            </w:r>
            <w:proofErr w:type="spellEnd"/>
            <w:r w:rsidRPr="004253F4">
              <w:rPr>
                <w:rFonts w:ascii="Calibri Light" w:hAnsi="Calibri Light"/>
                <w:lang w:val="ro-MD"/>
              </w:rPr>
              <w:t xml:space="preserve"> </w:t>
            </w:r>
            <w:proofErr w:type="spellStart"/>
            <w:r w:rsidRPr="004253F4">
              <w:rPr>
                <w:rFonts w:ascii="Calibri Light" w:hAnsi="Calibri Light"/>
                <w:lang w:val="ro-MD"/>
              </w:rPr>
              <w:t>anticorupţie</w:t>
            </w:r>
            <w:proofErr w:type="spellEnd"/>
            <w:r w:rsidRPr="004253F4">
              <w:rPr>
                <w:rFonts w:ascii="Calibri Light" w:hAnsi="Calibri Light"/>
                <w:lang w:val="ro-MD"/>
              </w:rPr>
              <w:t xml:space="preserve"> </w:t>
            </w:r>
            <w:proofErr w:type="spellStart"/>
            <w:r w:rsidRPr="004253F4">
              <w:rPr>
                <w:rFonts w:ascii="Calibri Light" w:hAnsi="Calibri Light"/>
                <w:lang w:val="ro-MD"/>
              </w:rPr>
              <w:t>şi</w:t>
            </w:r>
            <w:proofErr w:type="spellEnd"/>
            <w:r w:rsidRPr="004253F4">
              <w:rPr>
                <w:rFonts w:ascii="Calibri Light" w:hAnsi="Calibri Light"/>
                <w:lang w:val="ro-MD"/>
              </w:rPr>
              <w:t xml:space="preserve"> a organelor de ocrotire a normelor de drept, se informează că în bugetul Serviciului Vamal pentru anul 2021 nu au fost prevăzute alocații bugetare întru procurarea a 2 aparate poligraf;</w:t>
            </w:r>
          </w:p>
        </w:tc>
        <w:tc>
          <w:tcPr>
            <w:tcW w:w="4820" w:type="dxa"/>
          </w:tcPr>
          <w:p w14:paraId="1779472A" w14:textId="77777777" w:rsidR="00C26A6F" w:rsidRPr="00C26A6F" w:rsidRDefault="00C26A6F" w:rsidP="00C26A6F">
            <w:pPr>
              <w:tabs>
                <w:tab w:val="left" w:pos="884"/>
                <w:tab w:val="left" w:pos="1196"/>
              </w:tabs>
              <w:jc w:val="both"/>
              <w:rPr>
                <w:rFonts w:ascii="Calibri Light" w:hAnsi="Calibri Light" w:cs="Calibri Light"/>
                <w:b/>
                <w:lang w:val="ro-MD"/>
              </w:rPr>
            </w:pPr>
            <w:r w:rsidRPr="00C26A6F">
              <w:rPr>
                <w:rFonts w:ascii="Calibri Light" w:hAnsi="Calibri Light" w:cs="Calibri Light"/>
                <w:b/>
                <w:lang w:val="ro-MD"/>
              </w:rPr>
              <w:t xml:space="preserve">Nu se acceptă </w:t>
            </w:r>
          </w:p>
          <w:p w14:paraId="47688CC9" w14:textId="22ABDEA4" w:rsidR="00267513" w:rsidRPr="004253F4" w:rsidRDefault="00C26A6F" w:rsidP="00C26A6F">
            <w:pPr>
              <w:pStyle w:val="af5"/>
              <w:tabs>
                <w:tab w:val="left" w:pos="884"/>
                <w:tab w:val="left" w:pos="1196"/>
              </w:tabs>
              <w:spacing w:after="0" w:line="240" w:lineRule="auto"/>
              <w:ind w:left="0"/>
              <w:jc w:val="both"/>
              <w:rPr>
                <w:rFonts w:ascii="Calibri Light" w:hAnsi="Calibri Light" w:cs="Calibri Light"/>
                <w:bCs/>
                <w:sz w:val="28"/>
                <w:szCs w:val="28"/>
                <w:lang w:val="ro-MD"/>
              </w:rPr>
            </w:pPr>
            <w:r w:rsidRPr="00C26A6F">
              <w:rPr>
                <w:rFonts w:ascii="Calibri Light" w:hAnsi="Calibri Light" w:cs="Calibri Light"/>
                <w:bCs/>
                <w:sz w:val="28"/>
                <w:szCs w:val="28"/>
                <w:lang w:val="ro-MD"/>
              </w:rPr>
              <w:t xml:space="preserve">Proiectul de modificare a planului de acțiuni al SNIA intervine doar cu modificări/completări de precizare și de extindere a termenului pentru acțiunile care nu au fost realizate în termen și care sunt pendinte fie a acțiunilor cu caracter permanent. Notăm faptul că acțiunea 1 și 2 de la Prioritatea III.1 au fost programate </w:t>
            </w:r>
            <w:r w:rsidRPr="00C26A6F">
              <w:rPr>
                <w:rFonts w:ascii="Calibri Light" w:hAnsi="Calibri Light" w:cs="Calibri Light"/>
                <w:bCs/>
                <w:sz w:val="28"/>
                <w:szCs w:val="28"/>
                <w:lang w:val="ro-MD"/>
              </w:rPr>
              <w:lastRenderedPageBreak/>
              <w:t>pentru realizare în anii 2017-2020, autoritățile responsabile urmând să identifice, inclusiv să prevadă cheltuielile respective în CBTM. Omisiunea respectivă (neprogramarea mijloacelor bugetare în CBTM), urmează a fi soluționată prin examinarea oportunității atragerii surselor extrabugetare, inclusiv prin programarea/solicitarea acestor surse în cadrul programelor/proiectelor partenerilor de dezvoltare și formularea unor solicitări exprese argumentate. Atenționăm că excluderea acestei acțiuni riscă să afecteze întregul lanț al actorilor care în activitatea lor de selecție a unor noi angajați/colaboratori urmează să aplice testul la poligraf.</w:t>
            </w:r>
          </w:p>
        </w:tc>
      </w:tr>
      <w:tr w:rsidR="00267513" w:rsidRPr="004253F4" w14:paraId="67ACBA15" w14:textId="77777777" w:rsidTr="006F0B98">
        <w:tc>
          <w:tcPr>
            <w:tcW w:w="817" w:type="dxa"/>
          </w:tcPr>
          <w:p w14:paraId="116A524F"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36E4608A"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72585EAE" w14:textId="77777777" w:rsidR="00267513" w:rsidRPr="004253F4" w:rsidRDefault="00267513" w:rsidP="00267513">
            <w:pPr>
              <w:tabs>
                <w:tab w:val="left" w:pos="884"/>
                <w:tab w:val="left" w:pos="1196"/>
              </w:tabs>
              <w:jc w:val="both"/>
              <w:rPr>
                <w:rFonts w:ascii="Calibri Light" w:hAnsi="Calibri Light"/>
                <w:lang w:val="ro-MD"/>
              </w:rPr>
            </w:pPr>
            <w:r w:rsidRPr="004253F4">
              <w:rPr>
                <w:rFonts w:ascii="Calibri Light" w:hAnsi="Calibri Light"/>
                <w:lang w:val="ro-MD"/>
              </w:rPr>
              <w:t xml:space="preserve">Acțiunea nr. 9 din Pilonul III Justiția și autoritățile anticorupție, Prioritatea III.2 </w:t>
            </w:r>
            <w:proofErr w:type="spellStart"/>
            <w:r w:rsidRPr="004253F4">
              <w:rPr>
                <w:rFonts w:ascii="Calibri Light" w:hAnsi="Calibri Light"/>
                <w:lang w:val="ro-MD"/>
              </w:rPr>
              <w:t>Eficienţa</w:t>
            </w:r>
            <w:proofErr w:type="spellEnd"/>
            <w:r w:rsidRPr="004253F4">
              <w:rPr>
                <w:rFonts w:ascii="Calibri Light" w:hAnsi="Calibri Light"/>
                <w:lang w:val="ro-MD"/>
              </w:rPr>
              <w:t xml:space="preserve"> </w:t>
            </w:r>
            <w:proofErr w:type="spellStart"/>
            <w:r w:rsidRPr="004253F4">
              <w:rPr>
                <w:rFonts w:ascii="Calibri Light" w:hAnsi="Calibri Light"/>
                <w:lang w:val="ro-MD"/>
              </w:rPr>
              <w:t>justiţiei</w:t>
            </w:r>
            <w:proofErr w:type="spellEnd"/>
            <w:r w:rsidRPr="004253F4">
              <w:rPr>
                <w:rFonts w:ascii="Calibri Light" w:hAnsi="Calibri Light"/>
                <w:lang w:val="ro-MD"/>
              </w:rPr>
              <w:t xml:space="preserve"> </w:t>
            </w:r>
            <w:proofErr w:type="spellStart"/>
            <w:r w:rsidRPr="004253F4">
              <w:rPr>
                <w:rFonts w:ascii="Calibri Light" w:hAnsi="Calibri Light"/>
                <w:lang w:val="ro-MD"/>
              </w:rPr>
              <w:t>şi</w:t>
            </w:r>
            <w:proofErr w:type="spellEnd"/>
            <w:r w:rsidRPr="004253F4">
              <w:rPr>
                <w:rFonts w:ascii="Calibri Light" w:hAnsi="Calibri Light"/>
                <w:lang w:val="ro-MD"/>
              </w:rPr>
              <w:t xml:space="preserve"> a </w:t>
            </w:r>
            <w:proofErr w:type="spellStart"/>
            <w:r w:rsidRPr="004253F4">
              <w:rPr>
                <w:rFonts w:ascii="Calibri Light" w:hAnsi="Calibri Light"/>
                <w:lang w:val="ro-MD"/>
              </w:rPr>
              <w:t>autorităţilor</w:t>
            </w:r>
            <w:proofErr w:type="spellEnd"/>
            <w:r w:rsidRPr="004253F4">
              <w:rPr>
                <w:rFonts w:ascii="Calibri Light" w:hAnsi="Calibri Light"/>
                <w:lang w:val="ro-MD"/>
              </w:rPr>
              <w:t xml:space="preserve"> </w:t>
            </w:r>
            <w:proofErr w:type="spellStart"/>
            <w:r w:rsidRPr="004253F4">
              <w:rPr>
                <w:rFonts w:ascii="Calibri Light" w:hAnsi="Calibri Light"/>
                <w:lang w:val="ro-MD"/>
              </w:rPr>
              <w:t>anticorupţie</w:t>
            </w:r>
            <w:proofErr w:type="spellEnd"/>
            <w:r w:rsidRPr="004253F4">
              <w:rPr>
                <w:rFonts w:ascii="Calibri Light" w:hAnsi="Calibri Light"/>
                <w:lang w:val="ro-MD"/>
              </w:rPr>
              <w:t>, urmează a fi exclusă, dat fiind faptul că resursele bugetare se alocă conform cadrului normativ în vigoare, în conformitate cu prioritățile stabilite;</w:t>
            </w:r>
          </w:p>
        </w:tc>
        <w:tc>
          <w:tcPr>
            <w:tcW w:w="4820" w:type="dxa"/>
          </w:tcPr>
          <w:p w14:paraId="43351D2A" w14:textId="64860976" w:rsidR="00267513" w:rsidRPr="004253F4" w:rsidRDefault="00C26A6F"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267513" w:rsidRPr="004253F4" w14:paraId="15FB4F42" w14:textId="77777777" w:rsidTr="006F0B98">
        <w:tc>
          <w:tcPr>
            <w:tcW w:w="817" w:type="dxa"/>
          </w:tcPr>
          <w:p w14:paraId="686BB20F"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069AE203"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7EDD4A87" w14:textId="0525DC65" w:rsidR="00267513" w:rsidRPr="004253F4" w:rsidRDefault="00267513" w:rsidP="00267513">
            <w:pPr>
              <w:tabs>
                <w:tab w:val="left" w:pos="884"/>
                <w:tab w:val="left" w:pos="1196"/>
              </w:tabs>
              <w:jc w:val="both"/>
              <w:rPr>
                <w:rFonts w:ascii="Calibri Light" w:hAnsi="Calibri Light"/>
                <w:lang w:val="ro-MD"/>
              </w:rPr>
            </w:pPr>
            <w:r w:rsidRPr="004253F4">
              <w:rPr>
                <w:rFonts w:ascii="Calibri Light" w:hAnsi="Calibri Light"/>
                <w:lang w:val="ro-MD"/>
              </w:rPr>
              <w:t xml:space="preserve">La acțiunea nr. 22 din Pilonul III Justiția și autoritățile anticorupție, Prioritatea III.3 Consolidarea măsurilor educative </w:t>
            </w:r>
            <w:proofErr w:type="spellStart"/>
            <w:r w:rsidRPr="004253F4">
              <w:rPr>
                <w:rFonts w:ascii="Calibri Light" w:hAnsi="Calibri Light"/>
                <w:lang w:val="ro-MD"/>
              </w:rPr>
              <w:t>şi</w:t>
            </w:r>
            <w:proofErr w:type="spellEnd"/>
            <w:r w:rsidRPr="004253F4">
              <w:rPr>
                <w:rFonts w:ascii="Calibri Light" w:hAnsi="Calibri Light"/>
                <w:lang w:val="ro-MD"/>
              </w:rPr>
              <w:t xml:space="preserve"> de </w:t>
            </w:r>
            <w:r w:rsidRPr="004253F4">
              <w:rPr>
                <w:rFonts w:ascii="Calibri Light" w:hAnsi="Calibri Light"/>
                <w:lang w:val="ro-MD"/>
              </w:rPr>
              <w:lastRenderedPageBreak/>
              <w:t xml:space="preserve">prevenire a </w:t>
            </w:r>
            <w:proofErr w:type="spellStart"/>
            <w:r w:rsidRPr="004253F4">
              <w:rPr>
                <w:rFonts w:ascii="Calibri Light" w:hAnsi="Calibri Light"/>
                <w:lang w:val="ro-MD"/>
              </w:rPr>
              <w:t>corupţiei</w:t>
            </w:r>
            <w:proofErr w:type="spellEnd"/>
            <w:r w:rsidRPr="004253F4">
              <w:rPr>
                <w:rFonts w:ascii="Calibri Light" w:hAnsi="Calibri Light"/>
                <w:lang w:val="ro-MD"/>
              </w:rPr>
              <w:t>, se informează că în bugetul Autorității Naționale de Integritate pentru anul 2021 nu au fost prevăzute alocații bugetare pentru lansarea platformelor on-line de promovare a integrității;</w:t>
            </w:r>
          </w:p>
        </w:tc>
        <w:tc>
          <w:tcPr>
            <w:tcW w:w="4820" w:type="dxa"/>
          </w:tcPr>
          <w:p w14:paraId="0A811B27" w14:textId="18BD8B3C"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parțial. </w:t>
            </w:r>
            <w:r w:rsidRPr="004253F4">
              <w:rPr>
                <w:rFonts w:ascii="Calibri Light" w:hAnsi="Calibri Light" w:cs="Calibri Light"/>
                <w:sz w:val="28"/>
                <w:szCs w:val="28"/>
                <w:lang w:val="ro-MD"/>
              </w:rPr>
              <w:t>Textul a fost modificat</w:t>
            </w:r>
            <w:r w:rsidR="00C26A6F">
              <w:rPr>
                <w:rFonts w:ascii="Calibri Light" w:hAnsi="Calibri Light" w:cs="Calibri Light"/>
                <w:sz w:val="28"/>
                <w:szCs w:val="28"/>
                <w:lang w:val="ro-MD"/>
              </w:rPr>
              <w:t>.</w:t>
            </w:r>
            <w:r w:rsidRPr="004253F4">
              <w:rPr>
                <w:rFonts w:ascii="Calibri Light" w:hAnsi="Calibri Light" w:cs="Calibri Light"/>
                <w:sz w:val="28"/>
                <w:szCs w:val="28"/>
                <w:lang w:val="ro-MD"/>
              </w:rPr>
              <w:t xml:space="preserve"> </w:t>
            </w:r>
          </w:p>
        </w:tc>
      </w:tr>
      <w:tr w:rsidR="00267513" w:rsidRPr="004253F4" w14:paraId="520E51FB" w14:textId="77777777" w:rsidTr="006F0B98">
        <w:tc>
          <w:tcPr>
            <w:tcW w:w="817" w:type="dxa"/>
          </w:tcPr>
          <w:p w14:paraId="651C5145"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0A66AA0C"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1F964A01" w14:textId="77777777" w:rsidR="00267513" w:rsidRPr="004253F4" w:rsidRDefault="00267513" w:rsidP="00267513">
            <w:pPr>
              <w:tabs>
                <w:tab w:val="left" w:pos="884"/>
                <w:tab w:val="left" w:pos="1196"/>
              </w:tabs>
              <w:jc w:val="both"/>
              <w:rPr>
                <w:rFonts w:ascii="Calibri Light" w:hAnsi="Calibri Light"/>
                <w:lang w:val="ro-MD"/>
              </w:rPr>
            </w:pPr>
            <w:r w:rsidRPr="004253F4">
              <w:rPr>
                <w:rFonts w:ascii="Calibri Light" w:hAnsi="Calibri Light"/>
                <w:lang w:val="ro-MD"/>
              </w:rPr>
              <w:t>La acțiunea nr. 6 din Pilonul VII Sectorul privat, Prioritatea VII.2 Sporirea integrității în activitatea întreprinderilor cu cota de capital integrală sau majoritară de stat/municipală, la coloana ,,Instituția responsabilă”, sintagma ,,MF” urmează a fi înlocuită cu sintagma ,,IF”. Dat fiind abordarea per ansamblu în SNIA a modului de stabilire a instituțiilor responsabile (la nivel de autoritate/instituție publică din subordine, și nu APC), se impune necesitatea concretizării entității responsabile pentru realizarea acțiunii menționate, și anume Inspecția Financiară, reieșind din misiunea acestei autorități stabilită în pct. 4 din Regulamentul privind organizarea și funcționarea Inspecției Financiare din subordinea Ministerului Finanțelor, aprobat prin Hotărârea Guvernului nr. 1026/2010.</w:t>
            </w:r>
          </w:p>
        </w:tc>
        <w:tc>
          <w:tcPr>
            <w:tcW w:w="4820" w:type="dxa"/>
          </w:tcPr>
          <w:p w14:paraId="63A1D251"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267513" w:rsidRPr="004253F4" w14:paraId="76413E93" w14:textId="77777777" w:rsidTr="006F0B98">
        <w:tc>
          <w:tcPr>
            <w:tcW w:w="817" w:type="dxa"/>
          </w:tcPr>
          <w:p w14:paraId="0A6BDAE3"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66B8DBA1" w14:textId="77777777" w:rsidR="00267513" w:rsidRPr="00727B04" w:rsidRDefault="00267513" w:rsidP="00267513">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Autoritatea Națională de Integritate</w:t>
            </w:r>
          </w:p>
        </w:tc>
        <w:tc>
          <w:tcPr>
            <w:tcW w:w="5386" w:type="dxa"/>
          </w:tcPr>
          <w:p w14:paraId="5CCE8CEC" w14:textId="77777777" w:rsidR="00267513" w:rsidRPr="004253F4" w:rsidRDefault="00267513" w:rsidP="00267513">
            <w:pPr>
              <w:tabs>
                <w:tab w:val="left" w:pos="884"/>
                <w:tab w:val="left" w:pos="1196"/>
              </w:tabs>
              <w:jc w:val="both"/>
              <w:rPr>
                <w:rFonts w:ascii="Calibri Light" w:hAnsi="Calibri Light"/>
                <w:lang w:val="ro-MD"/>
              </w:rPr>
            </w:pPr>
            <w:r>
              <w:rPr>
                <w:rFonts w:ascii="Calibri Light" w:hAnsi="Calibri Light"/>
                <w:lang w:val="ro-MD"/>
              </w:rPr>
              <w:t>La acțiunea nr. 22, Prioritatea III.3, Pilonul III, se propune a fi exclusă din motivul neidentificării mijloacelor financiare pentru dezvoltarea platformei prenotate</w:t>
            </w:r>
          </w:p>
        </w:tc>
        <w:tc>
          <w:tcPr>
            <w:tcW w:w="4820" w:type="dxa"/>
          </w:tcPr>
          <w:p w14:paraId="7B0126FA" w14:textId="77777777" w:rsidR="00267513" w:rsidRPr="004253F4" w:rsidRDefault="00267513" w:rsidP="00267513">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cs="Calibri Light"/>
                <w:b/>
                <w:sz w:val="28"/>
                <w:szCs w:val="28"/>
                <w:lang w:val="ro-MD"/>
              </w:rPr>
              <w:t>Se acceptă</w:t>
            </w:r>
            <w:r>
              <w:rPr>
                <w:rFonts w:ascii="Calibri Light" w:hAnsi="Calibri Light" w:cs="Calibri Light"/>
                <w:b/>
                <w:sz w:val="28"/>
                <w:szCs w:val="28"/>
                <w:lang w:val="ro-MD"/>
              </w:rPr>
              <w:t xml:space="preserve"> parțial</w:t>
            </w:r>
            <w:r w:rsidRPr="004253F4">
              <w:rPr>
                <w:rFonts w:ascii="Calibri Light" w:hAnsi="Calibri Light" w:cs="Calibri Light"/>
                <w:b/>
                <w:sz w:val="28"/>
                <w:szCs w:val="28"/>
                <w:lang w:val="ro-MD"/>
              </w:rPr>
              <w:t xml:space="preserve">. </w:t>
            </w:r>
            <w:r w:rsidRPr="004253F4">
              <w:rPr>
                <w:rFonts w:ascii="Calibri Light" w:hAnsi="Calibri Light" w:cs="Calibri Light"/>
                <w:sz w:val="28"/>
                <w:szCs w:val="28"/>
                <w:lang w:val="ro-MD"/>
              </w:rPr>
              <w:t xml:space="preserve">Textul </w:t>
            </w:r>
            <w:r>
              <w:rPr>
                <w:rFonts w:ascii="Calibri Light" w:hAnsi="Calibri Light" w:cs="Calibri Light"/>
                <w:sz w:val="28"/>
                <w:szCs w:val="28"/>
                <w:lang w:val="ro-MD"/>
              </w:rPr>
              <w:t>a fost modificat și poate fi realizat din resurse bugetare</w:t>
            </w:r>
            <w:r w:rsidRPr="004253F4">
              <w:rPr>
                <w:rFonts w:ascii="Calibri Light" w:hAnsi="Calibri Light" w:cs="Calibri Light"/>
                <w:sz w:val="28"/>
                <w:szCs w:val="28"/>
                <w:lang w:val="ro-MD"/>
              </w:rPr>
              <w:t>.</w:t>
            </w:r>
          </w:p>
        </w:tc>
      </w:tr>
      <w:tr w:rsidR="00267513" w:rsidRPr="004253F4" w14:paraId="6E1FF12D" w14:textId="77777777" w:rsidTr="006F0B98">
        <w:tc>
          <w:tcPr>
            <w:tcW w:w="817" w:type="dxa"/>
          </w:tcPr>
          <w:p w14:paraId="400A940C"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0DE79EE" w14:textId="77777777" w:rsidR="00267513" w:rsidRPr="00727B04" w:rsidRDefault="00267513" w:rsidP="00267513">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Agenția Servicii Publice</w:t>
            </w:r>
          </w:p>
        </w:tc>
        <w:tc>
          <w:tcPr>
            <w:tcW w:w="5386" w:type="dxa"/>
          </w:tcPr>
          <w:p w14:paraId="21F89D0B" w14:textId="77777777" w:rsidR="00267513" w:rsidRPr="004253F4" w:rsidRDefault="00267513" w:rsidP="00267513">
            <w:pPr>
              <w:tabs>
                <w:tab w:val="left" w:pos="884"/>
                <w:tab w:val="left" w:pos="1196"/>
              </w:tabs>
              <w:jc w:val="both"/>
              <w:rPr>
                <w:rFonts w:ascii="Calibri Light" w:hAnsi="Calibri Light"/>
                <w:lang w:val="ro-MD"/>
              </w:rPr>
            </w:pPr>
            <w:r>
              <w:rPr>
                <w:rFonts w:ascii="Calibri Light" w:hAnsi="Calibri Light"/>
                <w:lang w:val="ro-MD"/>
              </w:rPr>
              <w:t>La acțiunea nr. 20, pilonul II, de concretizat termenul de realizare</w:t>
            </w:r>
          </w:p>
        </w:tc>
        <w:tc>
          <w:tcPr>
            <w:tcW w:w="4820" w:type="dxa"/>
          </w:tcPr>
          <w:p w14:paraId="59AD72F4" w14:textId="77777777" w:rsidR="00267513" w:rsidRPr="004253F4" w:rsidRDefault="00267513" w:rsidP="00267513">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267513" w:rsidRPr="004253F4" w14:paraId="2BC2683F" w14:textId="77777777" w:rsidTr="006F0B98">
        <w:tc>
          <w:tcPr>
            <w:tcW w:w="817" w:type="dxa"/>
          </w:tcPr>
          <w:p w14:paraId="5A7432D3"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36CE9CA6"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2F5C5789" w14:textId="77777777" w:rsidR="00267513" w:rsidRPr="004253F4" w:rsidRDefault="00267513" w:rsidP="00267513">
            <w:pPr>
              <w:tabs>
                <w:tab w:val="left" w:pos="884"/>
                <w:tab w:val="left" w:pos="1196"/>
              </w:tabs>
              <w:jc w:val="both"/>
              <w:rPr>
                <w:rFonts w:ascii="Calibri Light" w:hAnsi="Calibri Light"/>
                <w:lang w:val="ro-MD"/>
              </w:rPr>
            </w:pPr>
            <w:r>
              <w:rPr>
                <w:rFonts w:ascii="Calibri Light" w:hAnsi="Calibri Light"/>
                <w:lang w:val="ro-MD"/>
              </w:rPr>
              <w:t xml:space="preserve">La acțiunea nr. 4 Pilonul III, se propune substituirea sintagmei </w:t>
            </w:r>
            <w:r w:rsidRPr="00D34FC2">
              <w:rPr>
                <w:rFonts w:ascii="Calibri Light" w:hAnsi="Calibri Light"/>
                <w:i/>
                <w:iCs/>
                <w:lang w:val="ro-MD"/>
              </w:rPr>
              <w:t>instruirea subdiviziunilor</w:t>
            </w:r>
            <w:r>
              <w:rPr>
                <w:rFonts w:ascii="Calibri Light" w:hAnsi="Calibri Light"/>
                <w:lang w:val="ro-MD"/>
              </w:rPr>
              <w:t xml:space="preserve"> cu </w:t>
            </w:r>
            <w:r w:rsidRPr="00D34FC2">
              <w:rPr>
                <w:rFonts w:ascii="Calibri Light" w:hAnsi="Calibri Light"/>
                <w:i/>
                <w:iCs/>
                <w:lang w:val="ro-MD"/>
              </w:rPr>
              <w:t xml:space="preserve">instruirea angajaților din subdiviziune  </w:t>
            </w:r>
          </w:p>
        </w:tc>
        <w:tc>
          <w:tcPr>
            <w:tcW w:w="4820" w:type="dxa"/>
          </w:tcPr>
          <w:p w14:paraId="0496E456" w14:textId="77777777" w:rsidR="00267513" w:rsidRPr="004253F4" w:rsidRDefault="00267513" w:rsidP="00267513">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267513" w:rsidRPr="004253F4" w14:paraId="3B5982D1" w14:textId="77777777" w:rsidTr="006F0B98">
        <w:tc>
          <w:tcPr>
            <w:tcW w:w="817" w:type="dxa"/>
          </w:tcPr>
          <w:p w14:paraId="5C260AC8"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3A7888F4"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3D2ABA81" w14:textId="77777777" w:rsidR="00267513" w:rsidRDefault="00267513" w:rsidP="00267513">
            <w:pPr>
              <w:tabs>
                <w:tab w:val="left" w:pos="884"/>
                <w:tab w:val="left" w:pos="1196"/>
              </w:tabs>
              <w:jc w:val="both"/>
              <w:rPr>
                <w:rFonts w:ascii="Calibri Light" w:hAnsi="Calibri Light"/>
                <w:lang w:val="ro-MD"/>
              </w:rPr>
            </w:pPr>
            <w:r>
              <w:rPr>
                <w:rFonts w:ascii="Calibri Light" w:hAnsi="Calibri Light"/>
                <w:lang w:val="ro-MD"/>
              </w:rPr>
              <w:t>La acțiunea nr. 1 Prioritatea VIII.1 se propune de exclus cuvintele ale acționarilor căci potrivit prevederilor art. 33 alin (1) din Legea nr. 220/2007 privind înregistrarea de stat al persoanelor juridice și a întreprinzătorilor individuali, Registrul de Stat al persoanelor juridice nu conțin date privind acționarii societății pe acțiuni.</w:t>
            </w:r>
          </w:p>
          <w:p w14:paraId="2B41B3BE" w14:textId="77777777" w:rsidR="00267513" w:rsidRPr="004253F4" w:rsidRDefault="00267513" w:rsidP="00267513">
            <w:pPr>
              <w:tabs>
                <w:tab w:val="left" w:pos="884"/>
                <w:tab w:val="left" w:pos="1196"/>
              </w:tabs>
              <w:jc w:val="both"/>
              <w:rPr>
                <w:rFonts w:ascii="Calibri Light" w:hAnsi="Calibri Light"/>
                <w:lang w:val="ro-MD"/>
              </w:rPr>
            </w:pPr>
            <w:r>
              <w:rPr>
                <w:rFonts w:ascii="Calibri Light" w:hAnsi="Calibri Light"/>
                <w:lang w:val="ro-MD"/>
              </w:rPr>
              <w:t>Conform art. 12 alin (3) din Legea nr. 1134/1997 privind societățile pe acțiuni, valoarea mobiliară ale societății se înregistrează obligatoriu în Registrul emitenților de valori imobiliare ținut de CNPF și se înscriu în conturile deschise la Depozitarul central unic al valorilor mobiliare instituit în condițiile Legii nr. 234/2016</w:t>
            </w:r>
          </w:p>
        </w:tc>
        <w:tc>
          <w:tcPr>
            <w:tcW w:w="4820" w:type="dxa"/>
          </w:tcPr>
          <w:p w14:paraId="12994170" w14:textId="77777777" w:rsidR="00267513" w:rsidRPr="009B660D" w:rsidRDefault="00267513" w:rsidP="00267513">
            <w:pPr>
              <w:pStyle w:val="af5"/>
              <w:tabs>
                <w:tab w:val="left" w:pos="884"/>
                <w:tab w:val="left" w:pos="1196"/>
              </w:tabs>
              <w:spacing w:after="0" w:line="240" w:lineRule="auto"/>
              <w:ind w:left="0"/>
              <w:jc w:val="both"/>
              <w:rPr>
                <w:rFonts w:ascii="Calibri Light" w:hAnsi="Calibri Light" w:cs="Calibri Light"/>
                <w:sz w:val="28"/>
                <w:szCs w:val="28"/>
                <w:lang w:val="ro-MD"/>
              </w:rPr>
            </w:pPr>
            <w:r>
              <w:rPr>
                <w:rFonts w:ascii="Calibri Light" w:hAnsi="Calibri Light" w:cs="Calibri Light"/>
                <w:b/>
                <w:sz w:val="28"/>
                <w:szCs w:val="28"/>
                <w:lang w:val="ro-MD"/>
              </w:rPr>
              <w:t xml:space="preserve">Nu se acceptă. </w:t>
            </w:r>
            <w:r w:rsidRPr="009B660D">
              <w:rPr>
                <w:rFonts w:ascii="Calibri Light" w:hAnsi="Calibri Light" w:cs="Calibri Light"/>
                <w:sz w:val="28"/>
                <w:szCs w:val="28"/>
                <w:lang w:val="ro-MD"/>
              </w:rPr>
              <w:t xml:space="preserve">Vizualizarea </w:t>
            </w:r>
            <w:proofErr w:type="spellStart"/>
            <w:r w:rsidRPr="009B660D">
              <w:rPr>
                <w:rFonts w:ascii="Calibri Light" w:hAnsi="Calibri Light" w:cs="Calibri Light"/>
                <w:sz w:val="28"/>
                <w:szCs w:val="28"/>
                <w:lang w:val="ro-MD"/>
              </w:rPr>
              <w:t>şi</w:t>
            </w:r>
            <w:proofErr w:type="spellEnd"/>
            <w:r w:rsidRPr="009B660D">
              <w:rPr>
                <w:rFonts w:ascii="Calibri Light" w:hAnsi="Calibri Light" w:cs="Calibri Light"/>
                <w:sz w:val="28"/>
                <w:szCs w:val="28"/>
                <w:lang w:val="ro-MD"/>
              </w:rPr>
              <w:t xml:space="preserve"> accesarea datelor indicate din Registrul de stat se efectuează gratuit. </w:t>
            </w:r>
            <w:proofErr w:type="spellStart"/>
            <w:r w:rsidRPr="009B660D">
              <w:rPr>
                <w:rFonts w:ascii="Calibri Light" w:hAnsi="Calibri Light" w:cs="Calibri Light"/>
                <w:sz w:val="28"/>
                <w:szCs w:val="28"/>
                <w:lang w:val="ro-MD"/>
              </w:rPr>
              <w:t>Informaţia</w:t>
            </w:r>
            <w:proofErr w:type="spellEnd"/>
            <w:r w:rsidRPr="009B660D">
              <w:rPr>
                <w:rFonts w:ascii="Calibri Light" w:hAnsi="Calibri Light" w:cs="Calibri Light"/>
                <w:sz w:val="28"/>
                <w:szCs w:val="28"/>
                <w:lang w:val="ro-MD"/>
              </w:rPr>
              <w:t xml:space="preserve"> plasată pe pagina web a organului înregistrării de stat se consideră </w:t>
            </w:r>
            <w:proofErr w:type="spellStart"/>
            <w:r w:rsidRPr="009B660D">
              <w:rPr>
                <w:rFonts w:ascii="Calibri Light" w:hAnsi="Calibri Light" w:cs="Calibri Light"/>
                <w:sz w:val="28"/>
                <w:szCs w:val="28"/>
                <w:lang w:val="ro-MD"/>
              </w:rPr>
              <w:t>informaţie</w:t>
            </w:r>
            <w:proofErr w:type="spellEnd"/>
            <w:r w:rsidRPr="009B660D">
              <w:rPr>
                <w:rFonts w:ascii="Calibri Light" w:hAnsi="Calibri Light" w:cs="Calibri Light"/>
                <w:sz w:val="28"/>
                <w:szCs w:val="28"/>
                <w:lang w:val="ro-MD"/>
              </w:rPr>
              <w:t xml:space="preserve"> oficială, iar organul înregistrării de stat </w:t>
            </w:r>
            <w:proofErr w:type="spellStart"/>
            <w:r w:rsidRPr="009B660D">
              <w:rPr>
                <w:rFonts w:ascii="Calibri Light" w:hAnsi="Calibri Light" w:cs="Calibri Light"/>
                <w:sz w:val="28"/>
                <w:szCs w:val="28"/>
                <w:lang w:val="ro-MD"/>
              </w:rPr>
              <w:t>îşi</w:t>
            </w:r>
            <w:proofErr w:type="spellEnd"/>
            <w:r w:rsidRPr="009B660D">
              <w:rPr>
                <w:rFonts w:ascii="Calibri Light" w:hAnsi="Calibri Light" w:cs="Calibri Light"/>
                <w:sz w:val="28"/>
                <w:szCs w:val="28"/>
                <w:lang w:val="ro-MD"/>
              </w:rPr>
              <w:t xml:space="preserve"> asumă responsabilitatea pentru exactitatea </w:t>
            </w:r>
            <w:proofErr w:type="spellStart"/>
            <w:r w:rsidRPr="009B660D">
              <w:rPr>
                <w:rFonts w:ascii="Calibri Light" w:hAnsi="Calibri Light" w:cs="Calibri Light"/>
                <w:sz w:val="28"/>
                <w:szCs w:val="28"/>
                <w:lang w:val="ro-MD"/>
              </w:rPr>
              <w:t>informaţiei</w:t>
            </w:r>
            <w:proofErr w:type="spellEnd"/>
            <w:r w:rsidRPr="009B660D">
              <w:rPr>
                <w:rFonts w:ascii="Calibri Light" w:hAnsi="Calibri Light" w:cs="Calibri Light"/>
                <w:sz w:val="28"/>
                <w:szCs w:val="28"/>
                <w:lang w:val="ro-MD"/>
              </w:rPr>
              <w:t xml:space="preserve"> plasate.</w:t>
            </w:r>
          </w:p>
          <w:p w14:paraId="1C702F1F" w14:textId="77777777" w:rsidR="00267513" w:rsidRPr="009B660D" w:rsidRDefault="00267513" w:rsidP="00267513">
            <w:pPr>
              <w:pStyle w:val="af5"/>
              <w:tabs>
                <w:tab w:val="left" w:pos="884"/>
                <w:tab w:val="left" w:pos="1196"/>
              </w:tabs>
              <w:spacing w:after="0" w:line="240" w:lineRule="auto"/>
              <w:ind w:left="0"/>
              <w:jc w:val="both"/>
              <w:rPr>
                <w:rFonts w:ascii="Calibri Light" w:hAnsi="Calibri Light" w:cs="Calibri Light"/>
                <w:sz w:val="28"/>
                <w:szCs w:val="28"/>
                <w:lang w:val="ro-MD"/>
              </w:rPr>
            </w:pPr>
            <w:r w:rsidRPr="009B660D">
              <w:rPr>
                <w:rFonts w:ascii="Calibri Light" w:hAnsi="Calibri Light" w:cs="Calibri Light"/>
                <w:sz w:val="28"/>
                <w:szCs w:val="28"/>
                <w:lang w:val="ro-MD"/>
              </w:rPr>
              <w:t xml:space="preserve">Pornind de la prevederile legislației în vigoare, Registrul de stat al persoanelor juridice nu </w:t>
            </w:r>
            <w:proofErr w:type="spellStart"/>
            <w:r w:rsidRPr="009B660D">
              <w:rPr>
                <w:rFonts w:ascii="Calibri Light" w:hAnsi="Calibri Light" w:cs="Calibri Light"/>
                <w:sz w:val="28"/>
                <w:szCs w:val="28"/>
                <w:lang w:val="ro-MD"/>
              </w:rPr>
              <w:t>conţine</w:t>
            </w:r>
            <w:proofErr w:type="spellEnd"/>
            <w:r w:rsidRPr="009B660D">
              <w:rPr>
                <w:rFonts w:ascii="Calibri Light" w:hAnsi="Calibri Light" w:cs="Calibri Light"/>
                <w:sz w:val="28"/>
                <w:szCs w:val="28"/>
                <w:lang w:val="ro-MD"/>
              </w:rPr>
              <w:t xml:space="preserve"> date cu privire la </w:t>
            </w:r>
            <w:proofErr w:type="spellStart"/>
            <w:r w:rsidRPr="009B660D">
              <w:rPr>
                <w:rFonts w:ascii="Calibri Light" w:hAnsi="Calibri Light" w:cs="Calibri Light"/>
                <w:sz w:val="28"/>
                <w:szCs w:val="28"/>
                <w:lang w:val="ro-MD"/>
              </w:rPr>
              <w:t>acţionari</w:t>
            </w:r>
            <w:proofErr w:type="spellEnd"/>
            <w:r w:rsidRPr="009B660D">
              <w:rPr>
                <w:rFonts w:ascii="Calibri Light" w:hAnsi="Calibri Light" w:cs="Calibri Light"/>
                <w:sz w:val="28"/>
                <w:szCs w:val="28"/>
                <w:lang w:val="ro-MD"/>
              </w:rPr>
              <w:t xml:space="preserve">, motiv care face imposibilă  accesarea publică a </w:t>
            </w:r>
            <w:proofErr w:type="spellStart"/>
            <w:r w:rsidRPr="009B660D">
              <w:rPr>
                <w:rFonts w:ascii="Calibri Light" w:hAnsi="Calibri Light" w:cs="Calibri Light"/>
                <w:sz w:val="28"/>
                <w:szCs w:val="28"/>
                <w:lang w:val="ro-MD"/>
              </w:rPr>
              <w:t>informaţiei</w:t>
            </w:r>
            <w:proofErr w:type="spellEnd"/>
            <w:r w:rsidRPr="009B660D">
              <w:rPr>
                <w:rFonts w:ascii="Calibri Light" w:hAnsi="Calibri Light" w:cs="Calibri Light"/>
                <w:sz w:val="28"/>
                <w:szCs w:val="28"/>
                <w:lang w:val="ro-MD"/>
              </w:rPr>
              <w:t xml:space="preserve"> respective pe pagina web a organului înregistrării de stat. Potrivit art. 17 alin.(3) din Legea nr.1134/1997 privind </w:t>
            </w:r>
            <w:proofErr w:type="spellStart"/>
            <w:r w:rsidRPr="009B660D">
              <w:rPr>
                <w:rFonts w:ascii="Calibri Light" w:hAnsi="Calibri Light" w:cs="Calibri Light"/>
                <w:sz w:val="28"/>
                <w:szCs w:val="28"/>
                <w:lang w:val="ro-MD"/>
              </w:rPr>
              <w:t>societăţile</w:t>
            </w:r>
            <w:proofErr w:type="spellEnd"/>
            <w:r w:rsidRPr="009B660D">
              <w:rPr>
                <w:rFonts w:ascii="Calibri Light" w:hAnsi="Calibri Light" w:cs="Calibri Light"/>
                <w:sz w:val="28"/>
                <w:szCs w:val="28"/>
                <w:lang w:val="ro-MD"/>
              </w:rPr>
              <w:t xml:space="preserve"> pe </w:t>
            </w:r>
            <w:proofErr w:type="spellStart"/>
            <w:r w:rsidRPr="009B660D">
              <w:rPr>
                <w:rFonts w:ascii="Calibri Light" w:hAnsi="Calibri Light" w:cs="Calibri Light"/>
                <w:sz w:val="28"/>
                <w:szCs w:val="28"/>
                <w:lang w:val="ro-MD"/>
              </w:rPr>
              <w:t>acţiuni</w:t>
            </w:r>
            <w:proofErr w:type="spellEnd"/>
            <w:r w:rsidRPr="009B660D">
              <w:rPr>
                <w:rFonts w:ascii="Calibri Light" w:hAnsi="Calibri Light" w:cs="Calibri Light"/>
                <w:sz w:val="28"/>
                <w:szCs w:val="28"/>
                <w:lang w:val="ro-MD"/>
              </w:rPr>
              <w:t xml:space="preserve">, Registrul </w:t>
            </w:r>
            <w:proofErr w:type="spellStart"/>
            <w:r w:rsidRPr="009B660D">
              <w:rPr>
                <w:rFonts w:ascii="Calibri Light" w:hAnsi="Calibri Light" w:cs="Calibri Light"/>
                <w:sz w:val="28"/>
                <w:szCs w:val="28"/>
                <w:lang w:val="ro-MD"/>
              </w:rPr>
              <w:t>deţinătorilor</w:t>
            </w:r>
            <w:proofErr w:type="spellEnd"/>
            <w:r w:rsidRPr="009B660D">
              <w:rPr>
                <w:rFonts w:ascii="Calibri Light" w:hAnsi="Calibri Light" w:cs="Calibri Light"/>
                <w:sz w:val="28"/>
                <w:szCs w:val="28"/>
                <w:lang w:val="ro-MD"/>
              </w:rPr>
              <w:t xml:space="preserve"> valorilor mobiliare (registrul </w:t>
            </w:r>
            <w:proofErr w:type="spellStart"/>
            <w:r w:rsidRPr="009B660D">
              <w:rPr>
                <w:rFonts w:ascii="Calibri Light" w:hAnsi="Calibri Light" w:cs="Calibri Light"/>
                <w:sz w:val="28"/>
                <w:szCs w:val="28"/>
                <w:lang w:val="ro-MD"/>
              </w:rPr>
              <w:t>acţionarilor</w:t>
            </w:r>
            <w:proofErr w:type="spellEnd"/>
            <w:r w:rsidRPr="009B660D">
              <w:rPr>
                <w:rFonts w:ascii="Calibri Light" w:hAnsi="Calibri Light" w:cs="Calibri Light"/>
                <w:sz w:val="28"/>
                <w:szCs w:val="28"/>
                <w:lang w:val="ro-MD"/>
              </w:rPr>
              <w:t xml:space="preserve">, registrul </w:t>
            </w:r>
            <w:proofErr w:type="spellStart"/>
            <w:r w:rsidRPr="009B660D">
              <w:rPr>
                <w:rFonts w:ascii="Calibri Light" w:hAnsi="Calibri Light" w:cs="Calibri Light"/>
                <w:sz w:val="28"/>
                <w:szCs w:val="28"/>
                <w:lang w:val="ro-MD"/>
              </w:rPr>
              <w:t>deţinătorilor</w:t>
            </w:r>
            <w:proofErr w:type="spellEnd"/>
            <w:r w:rsidRPr="009B660D">
              <w:rPr>
                <w:rFonts w:ascii="Calibri Light" w:hAnsi="Calibri Light" w:cs="Calibri Light"/>
                <w:sz w:val="28"/>
                <w:szCs w:val="28"/>
                <w:lang w:val="ro-MD"/>
              </w:rPr>
              <w:t xml:space="preserve"> de </w:t>
            </w:r>
            <w:proofErr w:type="spellStart"/>
            <w:r w:rsidRPr="009B660D">
              <w:rPr>
                <w:rFonts w:ascii="Calibri Light" w:hAnsi="Calibri Light" w:cs="Calibri Light"/>
                <w:sz w:val="28"/>
                <w:szCs w:val="28"/>
                <w:lang w:val="ro-MD"/>
              </w:rPr>
              <w:t>obligaţiuni</w:t>
            </w:r>
            <w:proofErr w:type="spellEnd"/>
            <w:r w:rsidRPr="009B660D">
              <w:rPr>
                <w:rFonts w:ascii="Calibri Light" w:hAnsi="Calibri Light" w:cs="Calibri Light"/>
                <w:sz w:val="28"/>
                <w:szCs w:val="28"/>
                <w:lang w:val="ro-MD"/>
              </w:rPr>
              <w:t xml:space="preserve"> sau registrul </w:t>
            </w:r>
            <w:proofErr w:type="spellStart"/>
            <w:r w:rsidRPr="009B660D">
              <w:rPr>
                <w:rFonts w:ascii="Calibri Light" w:hAnsi="Calibri Light" w:cs="Calibri Light"/>
                <w:sz w:val="28"/>
                <w:szCs w:val="28"/>
                <w:lang w:val="ro-MD"/>
              </w:rPr>
              <w:t>deţinătorilor</w:t>
            </w:r>
            <w:proofErr w:type="spellEnd"/>
            <w:r w:rsidRPr="009B660D">
              <w:rPr>
                <w:rFonts w:ascii="Calibri Light" w:hAnsi="Calibri Light" w:cs="Calibri Light"/>
                <w:sz w:val="28"/>
                <w:szCs w:val="28"/>
                <w:lang w:val="ro-MD"/>
              </w:rPr>
              <w:t xml:space="preserve"> altor valori mobiliare) poate fi </w:t>
            </w:r>
            <w:proofErr w:type="spellStart"/>
            <w:r w:rsidRPr="009B660D">
              <w:rPr>
                <w:rFonts w:ascii="Calibri Light" w:hAnsi="Calibri Light" w:cs="Calibri Light"/>
                <w:sz w:val="28"/>
                <w:szCs w:val="28"/>
                <w:lang w:val="ro-MD"/>
              </w:rPr>
              <w:t>ţinut</w:t>
            </w:r>
            <w:proofErr w:type="spellEnd"/>
            <w:r w:rsidRPr="009B660D">
              <w:rPr>
                <w:rFonts w:ascii="Calibri Light" w:hAnsi="Calibri Light" w:cs="Calibri Light"/>
                <w:sz w:val="28"/>
                <w:szCs w:val="28"/>
                <w:lang w:val="ro-MD"/>
              </w:rPr>
              <w:t xml:space="preserve"> atât </w:t>
            </w:r>
            <w:r w:rsidRPr="009B660D">
              <w:rPr>
                <w:rFonts w:ascii="Calibri Light" w:hAnsi="Calibri Light" w:cs="Calibri Light"/>
                <w:sz w:val="28"/>
                <w:szCs w:val="28"/>
                <w:lang w:val="ro-MD"/>
              </w:rPr>
              <w:lastRenderedPageBreak/>
              <w:t xml:space="preserve">de societate, cât </w:t>
            </w:r>
            <w:proofErr w:type="spellStart"/>
            <w:r w:rsidRPr="009B660D">
              <w:rPr>
                <w:rFonts w:ascii="Calibri Light" w:hAnsi="Calibri Light" w:cs="Calibri Light"/>
                <w:sz w:val="28"/>
                <w:szCs w:val="28"/>
                <w:lang w:val="ro-MD"/>
              </w:rPr>
              <w:t>şi</w:t>
            </w:r>
            <w:proofErr w:type="spellEnd"/>
            <w:r w:rsidRPr="009B660D">
              <w:rPr>
                <w:rFonts w:ascii="Calibri Light" w:hAnsi="Calibri Light" w:cs="Calibri Light"/>
                <w:sz w:val="28"/>
                <w:szCs w:val="28"/>
                <w:lang w:val="ro-MD"/>
              </w:rPr>
              <w:t xml:space="preserve"> de societatea de registru sau de depozitarul central în temeiul contractului cu privire la </w:t>
            </w:r>
            <w:proofErr w:type="spellStart"/>
            <w:r w:rsidRPr="009B660D">
              <w:rPr>
                <w:rFonts w:ascii="Calibri Light" w:hAnsi="Calibri Light" w:cs="Calibri Light"/>
                <w:sz w:val="28"/>
                <w:szCs w:val="28"/>
                <w:lang w:val="ro-MD"/>
              </w:rPr>
              <w:t>ţinerea</w:t>
            </w:r>
            <w:proofErr w:type="spellEnd"/>
            <w:r w:rsidRPr="009B660D">
              <w:rPr>
                <w:rFonts w:ascii="Calibri Light" w:hAnsi="Calibri Light" w:cs="Calibri Light"/>
                <w:sz w:val="28"/>
                <w:szCs w:val="28"/>
                <w:lang w:val="ro-MD"/>
              </w:rPr>
              <w:t xml:space="preserve"> registrului.</w:t>
            </w:r>
          </w:p>
          <w:p w14:paraId="16CC6C0A" w14:textId="77777777" w:rsidR="00267513" w:rsidRPr="009B660D" w:rsidRDefault="00267513" w:rsidP="00267513">
            <w:pPr>
              <w:pStyle w:val="af5"/>
              <w:tabs>
                <w:tab w:val="left" w:pos="884"/>
                <w:tab w:val="left" w:pos="1196"/>
              </w:tabs>
              <w:spacing w:after="0" w:line="240" w:lineRule="auto"/>
              <w:ind w:left="0"/>
              <w:jc w:val="both"/>
              <w:rPr>
                <w:rFonts w:ascii="Calibri Light" w:hAnsi="Calibri Light" w:cs="Calibri Light"/>
                <w:sz w:val="28"/>
                <w:szCs w:val="28"/>
                <w:lang w:val="ro-MD"/>
              </w:rPr>
            </w:pPr>
            <w:r w:rsidRPr="009B660D">
              <w:rPr>
                <w:rFonts w:ascii="Calibri Light" w:hAnsi="Calibri Light" w:cs="Calibri Light"/>
                <w:sz w:val="28"/>
                <w:szCs w:val="28"/>
                <w:lang w:val="ro-MD"/>
              </w:rPr>
              <w:t>Urmează a fi menționat că, în temeiul art.14 alin.(1) al Legii nr.308/2017 cu privire la prevenirea și combaterea spălării banilor și finanțării terorismului, începând din 23.08.2018 organul înregistrării de stat, conform procedurilor stabilite, înregistrează, ține evidența și actualizează datele cu privire la beneficiarii efectivi ai persoanelor juridice și ai întreprinzătorilor individuali la înregistrarea acestora, la înregistrarea modificărilor în actele de constituire ale persoanelor juridice, la înregistrarea de stat a persoanelor supuse reorganizării și la radierea acestora din Registrul de stat.</w:t>
            </w:r>
          </w:p>
        </w:tc>
      </w:tr>
      <w:tr w:rsidR="00267513" w:rsidRPr="004253F4" w14:paraId="7ED71E51" w14:textId="77777777" w:rsidTr="006F0B98">
        <w:tc>
          <w:tcPr>
            <w:tcW w:w="817" w:type="dxa"/>
          </w:tcPr>
          <w:p w14:paraId="73FC54D4" w14:textId="77777777" w:rsidR="00267513" w:rsidRPr="004253F4" w:rsidRDefault="00267513" w:rsidP="00267513">
            <w:pPr>
              <w:tabs>
                <w:tab w:val="left" w:pos="884"/>
                <w:tab w:val="left" w:pos="1196"/>
              </w:tabs>
              <w:rPr>
                <w:rFonts w:ascii="Calibri Light" w:hAnsi="Calibri Light" w:cs="Calibri Light"/>
                <w:lang w:val="ro-MD"/>
              </w:rPr>
            </w:pPr>
          </w:p>
        </w:tc>
        <w:tc>
          <w:tcPr>
            <w:tcW w:w="4111" w:type="dxa"/>
          </w:tcPr>
          <w:p w14:paraId="324F3F1B" w14:textId="77777777" w:rsidR="00267513" w:rsidRPr="00727B04" w:rsidRDefault="00267513" w:rsidP="00267513">
            <w:pPr>
              <w:tabs>
                <w:tab w:val="left" w:pos="884"/>
                <w:tab w:val="left" w:pos="1196"/>
              </w:tabs>
              <w:rPr>
                <w:rFonts w:ascii="Calibri Light" w:hAnsi="Calibri Light" w:cs="Calibri Light"/>
                <w:b/>
                <w:bCs/>
                <w:lang w:val="ro-MD"/>
              </w:rPr>
            </w:pPr>
          </w:p>
        </w:tc>
        <w:tc>
          <w:tcPr>
            <w:tcW w:w="5386" w:type="dxa"/>
          </w:tcPr>
          <w:p w14:paraId="2534AC7A" w14:textId="77777777" w:rsidR="00267513" w:rsidRPr="004253F4" w:rsidRDefault="00267513" w:rsidP="00267513">
            <w:pPr>
              <w:tabs>
                <w:tab w:val="left" w:pos="884"/>
                <w:tab w:val="left" w:pos="1196"/>
              </w:tabs>
              <w:jc w:val="both"/>
              <w:rPr>
                <w:rFonts w:ascii="Calibri Light" w:hAnsi="Calibri Light"/>
                <w:lang w:val="ro-MD"/>
              </w:rPr>
            </w:pPr>
            <w:r>
              <w:rPr>
                <w:rFonts w:ascii="Calibri Light" w:hAnsi="Calibri Light"/>
                <w:lang w:val="ro-MD"/>
              </w:rPr>
              <w:t xml:space="preserve">La acțiunea nr. 9 Prioritatea VII.3  se propune de substituit </w:t>
            </w:r>
            <w:r w:rsidRPr="0091752E">
              <w:rPr>
                <w:rFonts w:ascii="Calibri Light" w:hAnsi="Calibri Light"/>
                <w:lang w:val="ro-MD"/>
              </w:rPr>
              <w:t xml:space="preserve">ISO 37001:2016 „Sisteme de management </w:t>
            </w:r>
            <w:proofErr w:type="spellStart"/>
            <w:r w:rsidRPr="0091752E">
              <w:rPr>
                <w:rFonts w:ascii="Calibri Light" w:hAnsi="Calibri Light"/>
                <w:lang w:val="ro-MD"/>
              </w:rPr>
              <w:t>anticorupţie</w:t>
            </w:r>
            <w:proofErr w:type="spellEnd"/>
            <w:r w:rsidRPr="0091752E">
              <w:rPr>
                <w:rFonts w:ascii="Calibri Light" w:hAnsi="Calibri Light"/>
                <w:lang w:val="ro-MD"/>
              </w:rPr>
              <w:t xml:space="preserve">. </w:t>
            </w:r>
            <w:proofErr w:type="spellStart"/>
            <w:r w:rsidRPr="0091752E">
              <w:rPr>
                <w:rFonts w:ascii="Calibri Light" w:hAnsi="Calibri Light"/>
                <w:lang w:val="ro-MD"/>
              </w:rPr>
              <w:t>Cerinţe</w:t>
            </w:r>
            <w:proofErr w:type="spellEnd"/>
            <w:r w:rsidRPr="0091752E">
              <w:rPr>
                <w:rFonts w:ascii="Calibri Light" w:hAnsi="Calibri Light"/>
                <w:lang w:val="ro-MD"/>
              </w:rPr>
              <w:t xml:space="preserve"> şi recomandări de implementare”</w:t>
            </w:r>
            <w:r>
              <w:rPr>
                <w:rFonts w:ascii="Calibri Light" w:hAnsi="Calibri Light"/>
                <w:lang w:val="ro-MD"/>
              </w:rPr>
              <w:t xml:space="preserve"> cu SM </w:t>
            </w:r>
            <w:r w:rsidRPr="0091752E">
              <w:rPr>
                <w:rFonts w:ascii="Calibri Light" w:hAnsi="Calibri Light"/>
                <w:lang w:val="ro-MD"/>
              </w:rPr>
              <w:t>ISO 37001:2016 „Sisteme de management anti</w:t>
            </w:r>
            <w:r>
              <w:rPr>
                <w:rFonts w:ascii="Calibri Light" w:hAnsi="Calibri Light"/>
                <w:lang w:val="ro-MD"/>
              </w:rPr>
              <w:t>- mită</w:t>
            </w:r>
            <w:r w:rsidRPr="0091752E">
              <w:rPr>
                <w:rFonts w:ascii="Calibri Light" w:hAnsi="Calibri Light"/>
                <w:lang w:val="ro-MD"/>
              </w:rPr>
              <w:t xml:space="preserve">. </w:t>
            </w:r>
            <w:proofErr w:type="spellStart"/>
            <w:r w:rsidRPr="0091752E">
              <w:rPr>
                <w:rFonts w:ascii="Calibri Light" w:hAnsi="Calibri Light"/>
                <w:lang w:val="ro-MD"/>
              </w:rPr>
              <w:t>Cerinţe</w:t>
            </w:r>
            <w:proofErr w:type="spellEnd"/>
            <w:r w:rsidRPr="0091752E">
              <w:rPr>
                <w:rFonts w:ascii="Calibri Light" w:hAnsi="Calibri Light"/>
                <w:lang w:val="ro-MD"/>
              </w:rPr>
              <w:t xml:space="preserve"> </w:t>
            </w:r>
            <w:proofErr w:type="spellStart"/>
            <w:r w:rsidRPr="0091752E">
              <w:rPr>
                <w:rFonts w:ascii="Calibri Light" w:hAnsi="Calibri Light"/>
                <w:lang w:val="ro-MD"/>
              </w:rPr>
              <w:t>şi</w:t>
            </w:r>
            <w:proofErr w:type="spellEnd"/>
            <w:r w:rsidRPr="0091752E">
              <w:rPr>
                <w:rFonts w:ascii="Calibri Light" w:hAnsi="Calibri Light"/>
                <w:lang w:val="ro-MD"/>
              </w:rPr>
              <w:t xml:space="preserve"> </w:t>
            </w:r>
            <w:r>
              <w:rPr>
                <w:rFonts w:ascii="Calibri Light" w:hAnsi="Calibri Light"/>
                <w:lang w:val="ro-MD"/>
              </w:rPr>
              <w:t>cu ghid de utilizare</w:t>
            </w:r>
            <w:r w:rsidRPr="0091752E">
              <w:rPr>
                <w:rFonts w:ascii="Calibri Light" w:hAnsi="Calibri Light"/>
                <w:lang w:val="ro-MD"/>
              </w:rPr>
              <w:t>”</w:t>
            </w:r>
            <w:r>
              <w:rPr>
                <w:rFonts w:ascii="Calibri Light" w:hAnsi="Calibri Light"/>
                <w:lang w:val="ro-MD"/>
              </w:rPr>
              <w:t>. Standardul internațional este adoptat în calitate de standard național</w:t>
            </w:r>
          </w:p>
        </w:tc>
        <w:tc>
          <w:tcPr>
            <w:tcW w:w="4820" w:type="dxa"/>
          </w:tcPr>
          <w:p w14:paraId="70C98A9A" w14:textId="77777777" w:rsidR="00267513" w:rsidRPr="004253F4" w:rsidRDefault="00267513" w:rsidP="00267513">
            <w:pPr>
              <w:pStyle w:val="af5"/>
              <w:tabs>
                <w:tab w:val="left" w:pos="884"/>
                <w:tab w:val="left" w:pos="1196"/>
              </w:tabs>
              <w:spacing w:after="0" w:line="240" w:lineRule="auto"/>
              <w:ind w:left="0"/>
              <w:jc w:val="both"/>
              <w:rPr>
                <w:rFonts w:ascii="Calibri Light" w:hAnsi="Calibri Light" w:cs="Calibri Light"/>
                <w:b/>
                <w:sz w:val="28"/>
                <w:szCs w:val="28"/>
                <w:lang w:val="ro-MD"/>
              </w:rPr>
            </w:pPr>
            <w:r w:rsidRPr="004253F4">
              <w:rPr>
                <w:rFonts w:ascii="Calibri Light" w:hAnsi="Calibri Light" w:cs="Calibri Light"/>
                <w:b/>
                <w:sz w:val="28"/>
                <w:szCs w:val="28"/>
                <w:lang w:val="ro-MD"/>
              </w:rPr>
              <w:t>Se acceptă</w:t>
            </w:r>
            <w:r>
              <w:rPr>
                <w:rFonts w:ascii="Calibri Light" w:hAnsi="Calibri Light" w:cs="Calibri Light"/>
                <w:b/>
                <w:sz w:val="28"/>
                <w:szCs w:val="28"/>
                <w:lang w:val="ro-MD"/>
              </w:rPr>
              <w:t xml:space="preserve"> parțial</w:t>
            </w:r>
            <w:r w:rsidRPr="004253F4">
              <w:rPr>
                <w:rFonts w:ascii="Calibri Light" w:hAnsi="Calibri Light" w:cs="Calibri Light"/>
                <w:b/>
                <w:sz w:val="28"/>
                <w:szCs w:val="28"/>
                <w:lang w:val="ro-MD"/>
              </w:rPr>
              <w:t>.</w:t>
            </w:r>
            <w:r w:rsidRPr="004253F4">
              <w:rPr>
                <w:rFonts w:ascii="Calibri Light" w:hAnsi="Calibri Light" w:cs="Calibri Light"/>
                <w:sz w:val="28"/>
                <w:szCs w:val="28"/>
                <w:lang w:val="ro-MD"/>
              </w:rPr>
              <w:t xml:space="preserve"> Textul este modificat conform propunerii.</w:t>
            </w:r>
          </w:p>
        </w:tc>
      </w:tr>
      <w:tr w:rsidR="00267513" w:rsidRPr="004253F4" w14:paraId="65170982" w14:textId="77777777" w:rsidTr="006F0B98">
        <w:tc>
          <w:tcPr>
            <w:tcW w:w="817" w:type="dxa"/>
          </w:tcPr>
          <w:p w14:paraId="1DB30AAE"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8AD756C" w14:textId="77777777" w:rsidR="00267513" w:rsidRPr="00727B04" w:rsidRDefault="00267513" w:rsidP="00267513">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Ministerul Agriculturii Dezvoltării Regionale și Mediu</w:t>
            </w:r>
          </w:p>
        </w:tc>
        <w:tc>
          <w:tcPr>
            <w:tcW w:w="5386" w:type="dxa"/>
          </w:tcPr>
          <w:p w14:paraId="317EA3A0" w14:textId="77777777" w:rsidR="00267513" w:rsidRPr="004253F4" w:rsidRDefault="00267513" w:rsidP="00267513">
            <w:pPr>
              <w:tabs>
                <w:tab w:val="left" w:pos="884"/>
                <w:tab w:val="left" w:pos="1196"/>
              </w:tabs>
              <w:jc w:val="both"/>
              <w:rPr>
                <w:rFonts w:ascii="Calibri Light" w:hAnsi="Calibri Light"/>
                <w:lang w:val="ro-MD"/>
              </w:rPr>
            </w:pPr>
            <w:r>
              <w:rPr>
                <w:rFonts w:ascii="Calibri Light" w:hAnsi="Calibri Light"/>
                <w:lang w:val="ro-MD"/>
              </w:rPr>
              <w:t xml:space="preserve">La lista de abrevieri utilizate în Planurile de acțiuni solicităm excluderea abrevierilor </w:t>
            </w:r>
            <w:r w:rsidRPr="008A6049">
              <w:rPr>
                <w:rFonts w:ascii="Calibri Light" w:hAnsi="Calibri Light"/>
                <w:i/>
                <w:iCs/>
                <w:lang w:val="ro-MD"/>
              </w:rPr>
              <w:t>MAIA</w:t>
            </w:r>
            <w:r>
              <w:rPr>
                <w:rFonts w:ascii="Calibri Light" w:hAnsi="Calibri Light"/>
                <w:lang w:val="ro-MD"/>
              </w:rPr>
              <w:t xml:space="preserve"> și </w:t>
            </w:r>
            <w:r w:rsidRPr="008A6049">
              <w:rPr>
                <w:rFonts w:ascii="Calibri Light" w:hAnsi="Calibri Light"/>
                <w:i/>
                <w:iCs/>
                <w:lang w:val="ro-MD"/>
              </w:rPr>
              <w:t>MM</w:t>
            </w:r>
            <w:r>
              <w:rPr>
                <w:rFonts w:ascii="Calibri Light" w:hAnsi="Calibri Light"/>
                <w:lang w:val="ro-MD"/>
              </w:rPr>
              <w:t xml:space="preserve">, iar abrevierea </w:t>
            </w:r>
            <w:r w:rsidRPr="008A6049">
              <w:rPr>
                <w:rFonts w:ascii="Calibri Light" w:hAnsi="Calibri Light"/>
                <w:i/>
                <w:iCs/>
                <w:lang w:val="ro-MD"/>
              </w:rPr>
              <w:t>MADRC</w:t>
            </w:r>
            <w:r>
              <w:rPr>
                <w:rFonts w:ascii="Calibri Light" w:hAnsi="Calibri Light"/>
                <w:lang w:val="ro-MD"/>
              </w:rPr>
              <w:t xml:space="preserve"> să fie substituită cu </w:t>
            </w:r>
            <w:r w:rsidRPr="008A6049">
              <w:rPr>
                <w:rFonts w:ascii="Calibri Light" w:hAnsi="Calibri Light"/>
                <w:i/>
                <w:iCs/>
                <w:lang w:val="ro-MD"/>
              </w:rPr>
              <w:t xml:space="preserve">MADRM </w:t>
            </w:r>
          </w:p>
        </w:tc>
        <w:tc>
          <w:tcPr>
            <w:tcW w:w="4820" w:type="dxa"/>
          </w:tcPr>
          <w:p w14:paraId="62580079"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 xml:space="preserve">Se acceptă. </w:t>
            </w:r>
            <w:r w:rsidRPr="004253F4">
              <w:rPr>
                <w:rFonts w:ascii="Calibri Light" w:hAnsi="Calibri Light" w:cs="Calibri Light"/>
                <w:sz w:val="28"/>
                <w:szCs w:val="28"/>
                <w:lang w:val="ro-MD"/>
              </w:rPr>
              <w:t>Textul este modificat conform propunerii.</w:t>
            </w:r>
          </w:p>
        </w:tc>
      </w:tr>
      <w:tr w:rsidR="00B316B6" w:rsidRPr="004253F4" w14:paraId="61C984EC" w14:textId="77777777" w:rsidTr="006F0B98">
        <w:tc>
          <w:tcPr>
            <w:tcW w:w="817" w:type="dxa"/>
          </w:tcPr>
          <w:p w14:paraId="74677BB6" w14:textId="77777777" w:rsidR="00B316B6" w:rsidRPr="0078296F" w:rsidRDefault="00B316B6"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4101EB48" w14:textId="558F45E1" w:rsidR="00B316B6" w:rsidRPr="00727B04" w:rsidRDefault="00B316B6" w:rsidP="00267513">
            <w:pPr>
              <w:tabs>
                <w:tab w:val="left" w:pos="884"/>
                <w:tab w:val="left" w:pos="1196"/>
              </w:tabs>
              <w:rPr>
                <w:rFonts w:ascii="Calibri Light" w:hAnsi="Calibri Light" w:cs="Calibri Light"/>
                <w:b/>
                <w:bCs/>
                <w:lang w:val="ro-MD"/>
              </w:rPr>
            </w:pPr>
            <w:r w:rsidRPr="00727B04">
              <w:rPr>
                <w:rFonts w:ascii="Calibri Light" w:hAnsi="Calibri Light" w:cs="Calibri Light"/>
                <w:b/>
                <w:bCs/>
                <w:lang w:val="ro-MD"/>
              </w:rPr>
              <w:t>Ministerul Economiei și Infrastructurii</w:t>
            </w:r>
          </w:p>
        </w:tc>
        <w:tc>
          <w:tcPr>
            <w:tcW w:w="5386" w:type="dxa"/>
          </w:tcPr>
          <w:p w14:paraId="01ABEDDF" w14:textId="779EEB17" w:rsidR="00B316B6" w:rsidRDefault="00B316B6" w:rsidP="00B316B6">
            <w:pPr>
              <w:tabs>
                <w:tab w:val="left" w:pos="884"/>
                <w:tab w:val="left" w:pos="1196"/>
              </w:tabs>
              <w:jc w:val="both"/>
              <w:rPr>
                <w:rFonts w:ascii="Calibri Light" w:hAnsi="Calibri Light"/>
                <w:lang w:val="ro-MD"/>
              </w:rPr>
            </w:pPr>
            <w:r w:rsidRPr="00B316B6">
              <w:rPr>
                <w:rFonts w:ascii="Calibri Light" w:hAnsi="Calibri Light"/>
                <w:lang w:val="ro-MD"/>
              </w:rPr>
              <w:t>La Pilonul II, acțiunea 13</w:t>
            </w:r>
            <w:r>
              <w:rPr>
                <w:rFonts w:ascii="Calibri Light" w:hAnsi="Calibri Light"/>
                <w:lang w:val="ro-MD"/>
              </w:rPr>
              <w:t>, c</w:t>
            </w:r>
            <w:r w:rsidRPr="00B316B6">
              <w:rPr>
                <w:rFonts w:ascii="Calibri Light" w:hAnsi="Calibri Light"/>
                <w:lang w:val="ro-MD"/>
              </w:rPr>
              <w:t>onsiderăm relevant excluderea acestei acțiuni, urmare imposibilității</w:t>
            </w:r>
            <w:r>
              <w:rPr>
                <w:rFonts w:ascii="Calibri Light" w:hAnsi="Calibri Light"/>
                <w:lang w:val="ro-MD"/>
              </w:rPr>
              <w:t xml:space="preserve"> </w:t>
            </w:r>
            <w:r w:rsidRPr="00B316B6">
              <w:rPr>
                <w:rFonts w:ascii="Calibri Light" w:hAnsi="Calibri Light"/>
                <w:lang w:val="ro-MD"/>
              </w:rPr>
              <w:t>și lipsei</w:t>
            </w:r>
            <w:r>
              <w:rPr>
                <w:rFonts w:ascii="Calibri Light" w:hAnsi="Calibri Light"/>
                <w:lang w:val="ro-MD"/>
              </w:rPr>
              <w:t xml:space="preserve"> </w:t>
            </w:r>
            <w:r w:rsidRPr="00B316B6">
              <w:rPr>
                <w:rFonts w:ascii="Calibri Light" w:hAnsi="Calibri Light"/>
                <w:lang w:val="ro-MD"/>
              </w:rPr>
              <w:t>de pârghii legale de a deține informații și a raporta situația reală pe marginea acestora</w:t>
            </w:r>
            <w:r>
              <w:rPr>
                <w:rFonts w:ascii="Calibri Light" w:hAnsi="Calibri Light"/>
                <w:lang w:val="ro-MD"/>
              </w:rPr>
              <w:t xml:space="preserve"> </w:t>
            </w:r>
            <w:r w:rsidRPr="00B316B6">
              <w:rPr>
                <w:rFonts w:ascii="Calibri Light" w:hAnsi="Calibri Light"/>
                <w:lang w:val="ro-MD"/>
              </w:rPr>
              <w:t>(agentul public nu întotdeauna comunică despre ulterioara angajare/ nu cunoaște</w:t>
            </w:r>
            <w:r>
              <w:rPr>
                <w:rFonts w:ascii="Calibri Light" w:hAnsi="Calibri Light"/>
                <w:lang w:val="ro-MD"/>
              </w:rPr>
              <w:t xml:space="preserve"> </w:t>
            </w:r>
            <w:r w:rsidRPr="00B316B6">
              <w:rPr>
                <w:rFonts w:ascii="Calibri Light" w:hAnsi="Calibri Light"/>
                <w:lang w:val="ro-MD"/>
              </w:rPr>
              <w:t>unde se va angaja/ se angajează după o perioadă îndelungată de timp).</w:t>
            </w:r>
            <w:r>
              <w:rPr>
                <w:rFonts w:ascii="Calibri Light" w:hAnsi="Calibri Light"/>
                <w:lang w:val="ro-MD"/>
              </w:rPr>
              <w:t xml:space="preserve"> </w:t>
            </w:r>
            <w:r w:rsidRPr="00B316B6">
              <w:rPr>
                <w:rFonts w:ascii="Calibri Light" w:hAnsi="Calibri Light"/>
                <w:lang w:val="ro-MD"/>
              </w:rPr>
              <w:t>Mai mult ca atât, după încetarea raportului de muncă angajatorul este în</w:t>
            </w:r>
            <w:r>
              <w:rPr>
                <w:rFonts w:ascii="Calibri Light" w:hAnsi="Calibri Light"/>
                <w:lang w:val="ro-MD"/>
              </w:rPr>
              <w:t xml:space="preserve"> </w:t>
            </w:r>
            <w:r w:rsidRPr="00B316B6">
              <w:rPr>
                <w:rFonts w:ascii="Calibri Light" w:hAnsi="Calibri Light"/>
                <w:lang w:val="ro-MD"/>
              </w:rPr>
              <w:t>imposibilitatea de a iniția intentarea anchetei de serviciu și a aplica sancțiuni</w:t>
            </w:r>
            <w:r>
              <w:rPr>
                <w:rFonts w:ascii="Calibri Light" w:hAnsi="Calibri Light"/>
                <w:lang w:val="ro-MD"/>
              </w:rPr>
              <w:t xml:space="preserve"> </w:t>
            </w:r>
            <w:r w:rsidRPr="00B316B6">
              <w:rPr>
                <w:rFonts w:ascii="Calibri Light" w:hAnsi="Calibri Light"/>
                <w:lang w:val="ro-MD"/>
              </w:rPr>
              <w:t>disciplinare.</w:t>
            </w:r>
          </w:p>
        </w:tc>
        <w:tc>
          <w:tcPr>
            <w:tcW w:w="4820" w:type="dxa"/>
          </w:tcPr>
          <w:p w14:paraId="3BD126C7" w14:textId="10F9D64F" w:rsidR="00B316B6" w:rsidRPr="004253F4" w:rsidRDefault="00B316B6" w:rsidP="00B316B6">
            <w:pPr>
              <w:pStyle w:val="af5"/>
              <w:tabs>
                <w:tab w:val="left" w:pos="884"/>
                <w:tab w:val="left" w:pos="1196"/>
              </w:tabs>
              <w:spacing w:after="0" w:line="240" w:lineRule="auto"/>
              <w:ind w:left="0"/>
              <w:jc w:val="both"/>
              <w:rPr>
                <w:rFonts w:ascii="Calibri Light" w:hAnsi="Calibri Light" w:cs="Calibri Light"/>
                <w:b/>
                <w:sz w:val="28"/>
                <w:szCs w:val="28"/>
                <w:lang w:val="ro-MD"/>
              </w:rPr>
            </w:pPr>
            <w:r>
              <w:rPr>
                <w:rFonts w:ascii="Calibri Light" w:hAnsi="Calibri Light" w:cs="Calibri Light"/>
                <w:b/>
                <w:sz w:val="28"/>
                <w:szCs w:val="28"/>
                <w:lang w:val="ro-MD"/>
              </w:rPr>
              <w:t>Nu se acceptă</w:t>
            </w:r>
            <w:r w:rsidRPr="00B316B6">
              <w:rPr>
                <w:rFonts w:ascii="Calibri Light" w:hAnsi="Calibri Light" w:cs="Calibri Light"/>
                <w:bCs/>
                <w:sz w:val="28"/>
                <w:szCs w:val="28"/>
                <w:lang w:val="ro-MD"/>
              </w:rPr>
              <w:t xml:space="preserve">. </w:t>
            </w:r>
            <w:r>
              <w:rPr>
                <w:rFonts w:ascii="Calibri Light" w:hAnsi="Calibri Light" w:cs="Calibri Light"/>
                <w:bCs/>
                <w:sz w:val="28"/>
                <w:szCs w:val="28"/>
                <w:lang w:val="ro-MD"/>
              </w:rPr>
              <w:t xml:space="preserve">Legea </w:t>
            </w:r>
            <w:proofErr w:type="spellStart"/>
            <w:r>
              <w:rPr>
                <w:rFonts w:ascii="Calibri Light" w:hAnsi="Calibri Light" w:cs="Calibri Light"/>
                <w:bCs/>
                <w:sz w:val="28"/>
                <w:szCs w:val="28"/>
                <w:lang w:val="ro-MD"/>
              </w:rPr>
              <w:t>integritării</w:t>
            </w:r>
            <w:proofErr w:type="spellEnd"/>
            <w:r>
              <w:rPr>
                <w:rFonts w:ascii="Calibri Light" w:hAnsi="Calibri Light" w:cs="Calibri Light"/>
                <w:bCs/>
                <w:sz w:val="28"/>
                <w:szCs w:val="28"/>
                <w:lang w:val="ro-MD"/>
              </w:rPr>
              <w:t xml:space="preserve"> </w:t>
            </w:r>
            <w:r w:rsidR="00D318BE">
              <w:rPr>
                <w:rFonts w:ascii="Calibri Light" w:hAnsi="Calibri Light" w:cs="Calibri Light"/>
                <w:bCs/>
                <w:sz w:val="28"/>
                <w:szCs w:val="28"/>
                <w:lang w:val="ro-MD"/>
              </w:rPr>
              <w:t>nr</w:t>
            </w:r>
            <w:r w:rsidR="00704D41">
              <w:rPr>
                <w:rFonts w:ascii="Calibri Light" w:hAnsi="Calibri Light" w:cs="Calibri Light"/>
                <w:bCs/>
                <w:sz w:val="28"/>
                <w:szCs w:val="28"/>
                <w:lang w:val="ro-MD"/>
              </w:rPr>
              <w:t>.</w:t>
            </w:r>
            <w:r w:rsidR="00D318BE">
              <w:rPr>
                <w:rFonts w:ascii="Calibri Light" w:hAnsi="Calibri Light" w:cs="Calibri Light"/>
                <w:bCs/>
                <w:sz w:val="28"/>
                <w:szCs w:val="28"/>
                <w:lang w:val="ro-MD"/>
              </w:rPr>
              <w:t xml:space="preserve"> 82/2017, </w:t>
            </w:r>
            <w:r>
              <w:rPr>
                <w:rFonts w:ascii="Calibri Light" w:hAnsi="Calibri Light" w:cs="Calibri Light"/>
                <w:bCs/>
                <w:sz w:val="28"/>
                <w:szCs w:val="28"/>
                <w:lang w:val="ro-MD"/>
              </w:rPr>
              <w:t xml:space="preserve">care </w:t>
            </w:r>
            <w:r w:rsidRPr="00B316B6">
              <w:rPr>
                <w:rFonts w:ascii="Calibri Light" w:hAnsi="Calibri Light" w:cs="Calibri Light"/>
                <w:bCs/>
                <w:sz w:val="28"/>
                <w:szCs w:val="28"/>
                <w:lang w:val="ro-MD"/>
              </w:rPr>
              <w:t xml:space="preserve">reglementează domeniul </w:t>
            </w:r>
            <w:proofErr w:type="spellStart"/>
            <w:r w:rsidRPr="00B316B6">
              <w:rPr>
                <w:rFonts w:ascii="Calibri Light" w:hAnsi="Calibri Light" w:cs="Calibri Light"/>
                <w:bCs/>
                <w:sz w:val="28"/>
                <w:szCs w:val="28"/>
                <w:lang w:val="ro-MD"/>
              </w:rPr>
              <w:t>integrităţii</w:t>
            </w:r>
            <w:proofErr w:type="spellEnd"/>
            <w:r w:rsidRPr="00B316B6">
              <w:rPr>
                <w:rFonts w:ascii="Calibri Light" w:hAnsi="Calibri Light" w:cs="Calibri Light"/>
                <w:bCs/>
                <w:sz w:val="28"/>
                <w:szCs w:val="28"/>
                <w:lang w:val="ro-MD"/>
              </w:rPr>
              <w:t xml:space="preserve"> în sectorul public la nivel politic, </w:t>
            </w:r>
            <w:proofErr w:type="spellStart"/>
            <w:r w:rsidRPr="00B316B6">
              <w:rPr>
                <w:rFonts w:ascii="Calibri Light" w:hAnsi="Calibri Light" w:cs="Calibri Light"/>
                <w:bCs/>
                <w:sz w:val="28"/>
                <w:szCs w:val="28"/>
                <w:lang w:val="ro-MD"/>
              </w:rPr>
              <w:t>instituţional</w:t>
            </w:r>
            <w:proofErr w:type="spellEnd"/>
            <w:r w:rsidRPr="00B316B6">
              <w:rPr>
                <w:rFonts w:ascii="Calibri Light" w:hAnsi="Calibri Light" w:cs="Calibri Light"/>
                <w:bCs/>
                <w:sz w:val="28"/>
                <w:szCs w:val="28"/>
                <w:lang w:val="ro-MD"/>
              </w:rPr>
              <w:t xml:space="preserve"> </w:t>
            </w:r>
            <w:proofErr w:type="spellStart"/>
            <w:r w:rsidRPr="00B316B6">
              <w:rPr>
                <w:rFonts w:ascii="Calibri Light" w:hAnsi="Calibri Light" w:cs="Calibri Light"/>
                <w:bCs/>
                <w:sz w:val="28"/>
                <w:szCs w:val="28"/>
                <w:lang w:val="ro-MD"/>
              </w:rPr>
              <w:t>şi</w:t>
            </w:r>
            <w:proofErr w:type="spellEnd"/>
            <w:r w:rsidRPr="00B316B6">
              <w:rPr>
                <w:rFonts w:ascii="Calibri Light" w:hAnsi="Calibri Light" w:cs="Calibri Light"/>
                <w:bCs/>
                <w:sz w:val="28"/>
                <w:szCs w:val="28"/>
                <w:lang w:val="ro-MD"/>
              </w:rPr>
              <w:t xml:space="preserve"> profesional, </w:t>
            </w:r>
            <w:proofErr w:type="spellStart"/>
            <w:r w:rsidRPr="00B316B6">
              <w:rPr>
                <w:rFonts w:ascii="Calibri Light" w:hAnsi="Calibri Light" w:cs="Calibri Light"/>
                <w:bCs/>
                <w:sz w:val="28"/>
                <w:szCs w:val="28"/>
                <w:lang w:val="ro-MD"/>
              </w:rPr>
              <w:t>responsabilităţile</w:t>
            </w:r>
            <w:proofErr w:type="spellEnd"/>
            <w:r w:rsidRPr="00B316B6">
              <w:rPr>
                <w:rFonts w:ascii="Calibri Light" w:hAnsi="Calibri Light" w:cs="Calibri Light"/>
                <w:bCs/>
                <w:sz w:val="28"/>
                <w:szCs w:val="28"/>
                <w:lang w:val="ro-MD"/>
              </w:rPr>
              <w:t xml:space="preserve"> </w:t>
            </w:r>
            <w:proofErr w:type="spellStart"/>
            <w:r w:rsidRPr="00B316B6">
              <w:rPr>
                <w:rFonts w:ascii="Calibri Light" w:hAnsi="Calibri Light" w:cs="Calibri Light"/>
                <w:bCs/>
                <w:sz w:val="28"/>
                <w:szCs w:val="28"/>
                <w:lang w:val="ro-MD"/>
              </w:rPr>
              <w:t>entităţilor</w:t>
            </w:r>
            <w:proofErr w:type="spellEnd"/>
            <w:r w:rsidRPr="00B316B6">
              <w:rPr>
                <w:rFonts w:ascii="Calibri Light" w:hAnsi="Calibri Light" w:cs="Calibri Light"/>
                <w:bCs/>
                <w:sz w:val="28"/>
                <w:szCs w:val="28"/>
                <w:lang w:val="ro-MD"/>
              </w:rPr>
              <w:t xml:space="preserve"> publice, ale autorităților </w:t>
            </w:r>
            <w:proofErr w:type="spellStart"/>
            <w:r w:rsidRPr="00B316B6">
              <w:rPr>
                <w:rFonts w:ascii="Calibri Light" w:hAnsi="Calibri Light" w:cs="Calibri Light"/>
                <w:bCs/>
                <w:sz w:val="28"/>
                <w:szCs w:val="28"/>
                <w:lang w:val="ro-MD"/>
              </w:rPr>
              <w:t>anticorupţie</w:t>
            </w:r>
            <w:proofErr w:type="spellEnd"/>
            <w:r w:rsidRPr="00B316B6">
              <w:rPr>
                <w:rFonts w:ascii="Calibri Light" w:hAnsi="Calibri Light" w:cs="Calibri Light"/>
                <w:bCs/>
                <w:sz w:val="28"/>
                <w:szCs w:val="28"/>
                <w:lang w:val="ro-MD"/>
              </w:rPr>
              <w:t xml:space="preserve"> </w:t>
            </w:r>
            <w:proofErr w:type="spellStart"/>
            <w:r w:rsidRPr="00B316B6">
              <w:rPr>
                <w:rFonts w:ascii="Calibri Light" w:hAnsi="Calibri Light" w:cs="Calibri Light"/>
                <w:bCs/>
                <w:sz w:val="28"/>
                <w:szCs w:val="28"/>
                <w:lang w:val="ro-MD"/>
              </w:rPr>
              <w:t>şi</w:t>
            </w:r>
            <w:proofErr w:type="spellEnd"/>
            <w:r w:rsidRPr="00B316B6">
              <w:rPr>
                <w:rFonts w:ascii="Calibri Light" w:hAnsi="Calibri Light" w:cs="Calibri Light"/>
                <w:bCs/>
                <w:sz w:val="28"/>
                <w:szCs w:val="28"/>
                <w:lang w:val="ro-MD"/>
              </w:rPr>
              <w:t xml:space="preserve"> ale altor </w:t>
            </w:r>
            <w:proofErr w:type="spellStart"/>
            <w:r w:rsidRPr="00B316B6">
              <w:rPr>
                <w:rFonts w:ascii="Calibri Light" w:hAnsi="Calibri Light" w:cs="Calibri Light"/>
                <w:bCs/>
                <w:sz w:val="28"/>
                <w:szCs w:val="28"/>
                <w:lang w:val="ro-MD"/>
              </w:rPr>
              <w:t>autorităţi</w:t>
            </w:r>
            <w:proofErr w:type="spellEnd"/>
            <w:r w:rsidRPr="00B316B6">
              <w:rPr>
                <w:rFonts w:ascii="Calibri Light" w:hAnsi="Calibri Light" w:cs="Calibri Light"/>
                <w:bCs/>
                <w:sz w:val="28"/>
                <w:szCs w:val="28"/>
                <w:lang w:val="ro-MD"/>
              </w:rPr>
              <w:t xml:space="preserve"> competente pentru cultivarea, consolidarea </w:t>
            </w:r>
            <w:proofErr w:type="spellStart"/>
            <w:r w:rsidRPr="00B316B6">
              <w:rPr>
                <w:rFonts w:ascii="Calibri Light" w:hAnsi="Calibri Light" w:cs="Calibri Light"/>
                <w:bCs/>
                <w:sz w:val="28"/>
                <w:szCs w:val="28"/>
                <w:lang w:val="ro-MD"/>
              </w:rPr>
              <w:t>şi</w:t>
            </w:r>
            <w:proofErr w:type="spellEnd"/>
            <w:r w:rsidRPr="00B316B6">
              <w:rPr>
                <w:rFonts w:ascii="Calibri Light" w:hAnsi="Calibri Light" w:cs="Calibri Light"/>
                <w:bCs/>
                <w:sz w:val="28"/>
                <w:szCs w:val="28"/>
                <w:lang w:val="ro-MD"/>
              </w:rPr>
              <w:t xml:space="preserve"> controlul </w:t>
            </w:r>
            <w:proofErr w:type="spellStart"/>
            <w:r w:rsidRPr="00B316B6">
              <w:rPr>
                <w:rFonts w:ascii="Calibri Light" w:hAnsi="Calibri Light" w:cs="Calibri Light"/>
                <w:bCs/>
                <w:sz w:val="28"/>
                <w:szCs w:val="28"/>
                <w:lang w:val="ro-MD"/>
              </w:rPr>
              <w:t>integrităţii</w:t>
            </w:r>
            <w:proofErr w:type="spellEnd"/>
            <w:r w:rsidRPr="00B316B6">
              <w:rPr>
                <w:rFonts w:ascii="Calibri Light" w:hAnsi="Calibri Light" w:cs="Calibri Light"/>
                <w:bCs/>
                <w:sz w:val="28"/>
                <w:szCs w:val="28"/>
                <w:lang w:val="ro-MD"/>
              </w:rPr>
              <w:t xml:space="preserve"> în sectorul public, domeniile importante pentru cultivarea </w:t>
            </w:r>
            <w:proofErr w:type="spellStart"/>
            <w:r w:rsidRPr="00B316B6">
              <w:rPr>
                <w:rFonts w:ascii="Calibri Light" w:hAnsi="Calibri Light" w:cs="Calibri Light"/>
                <w:bCs/>
                <w:sz w:val="28"/>
                <w:szCs w:val="28"/>
                <w:lang w:val="ro-MD"/>
              </w:rPr>
              <w:t>integrităţii</w:t>
            </w:r>
            <w:proofErr w:type="spellEnd"/>
            <w:r w:rsidRPr="00B316B6">
              <w:rPr>
                <w:rFonts w:ascii="Calibri Light" w:hAnsi="Calibri Light" w:cs="Calibri Light"/>
                <w:bCs/>
                <w:sz w:val="28"/>
                <w:szCs w:val="28"/>
                <w:lang w:val="ro-MD"/>
              </w:rPr>
              <w:t xml:space="preserve"> în sectorul privat în procesul de </w:t>
            </w:r>
            <w:proofErr w:type="spellStart"/>
            <w:r w:rsidRPr="00B316B6">
              <w:rPr>
                <w:rFonts w:ascii="Calibri Light" w:hAnsi="Calibri Light" w:cs="Calibri Light"/>
                <w:bCs/>
                <w:sz w:val="28"/>
                <w:szCs w:val="28"/>
                <w:lang w:val="ro-MD"/>
              </w:rPr>
              <w:t>interacţiune</w:t>
            </w:r>
            <w:proofErr w:type="spellEnd"/>
            <w:r w:rsidRPr="00B316B6">
              <w:rPr>
                <w:rFonts w:ascii="Calibri Light" w:hAnsi="Calibri Light" w:cs="Calibri Light"/>
                <w:bCs/>
                <w:sz w:val="28"/>
                <w:szCs w:val="28"/>
                <w:lang w:val="ro-MD"/>
              </w:rPr>
              <w:t xml:space="preserve"> cu sectorul public </w:t>
            </w:r>
            <w:proofErr w:type="spellStart"/>
            <w:r w:rsidRPr="00B316B6">
              <w:rPr>
                <w:rFonts w:ascii="Calibri Light" w:hAnsi="Calibri Light" w:cs="Calibri Light"/>
                <w:bCs/>
                <w:sz w:val="28"/>
                <w:szCs w:val="28"/>
                <w:lang w:val="ro-MD"/>
              </w:rPr>
              <w:t>şi</w:t>
            </w:r>
            <w:proofErr w:type="spellEnd"/>
            <w:r w:rsidRPr="00B316B6">
              <w:rPr>
                <w:rFonts w:ascii="Calibri Light" w:hAnsi="Calibri Light" w:cs="Calibri Light"/>
                <w:bCs/>
                <w:sz w:val="28"/>
                <w:szCs w:val="28"/>
                <w:lang w:val="ro-MD"/>
              </w:rPr>
              <w:t xml:space="preserve"> pentru </w:t>
            </w:r>
            <w:proofErr w:type="spellStart"/>
            <w:r w:rsidRPr="00B316B6">
              <w:rPr>
                <w:rFonts w:ascii="Calibri Light" w:hAnsi="Calibri Light" w:cs="Calibri Light"/>
                <w:bCs/>
                <w:sz w:val="28"/>
                <w:szCs w:val="28"/>
                <w:lang w:val="ro-MD"/>
              </w:rPr>
              <w:t>sancţionarea</w:t>
            </w:r>
            <w:proofErr w:type="spellEnd"/>
            <w:r w:rsidRPr="00B316B6">
              <w:rPr>
                <w:rFonts w:ascii="Calibri Light" w:hAnsi="Calibri Light" w:cs="Calibri Light"/>
                <w:bCs/>
                <w:sz w:val="28"/>
                <w:szCs w:val="28"/>
                <w:lang w:val="ro-MD"/>
              </w:rPr>
              <w:t xml:space="preserve"> lipsei de integritate în sectoarele public </w:t>
            </w:r>
            <w:proofErr w:type="spellStart"/>
            <w:r w:rsidRPr="00B316B6">
              <w:rPr>
                <w:rFonts w:ascii="Calibri Light" w:hAnsi="Calibri Light" w:cs="Calibri Light"/>
                <w:bCs/>
                <w:sz w:val="28"/>
                <w:szCs w:val="28"/>
                <w:lang w:val="ro-MD"/>
              </w:rPr>
              <w:t>şi</w:t>
            </w:r>
            <w:proofErr w:type="spellEnd"/>
            <w:r w:rsidRPr="00B316B6">
              <w:rPr>
                <w:rFonts w:ascii="Calibri Light" w:hAnsi="Calibri Light" w:cs="Calibri Light"/>
                <w:bCs/>
                <w:sz w:val="28"/>
                <w:szCs w:val="28"/>
                <w:lang w:val="ro-MD"/>
              </w:rPr>
              <w:t xml:space="preserve"> privat</w:t>
            </w:r>
            <w:r>
              <w:rPr>
                <w:rFonts w:ascii="Calibri Light" w:hAnsi="Calibri Light" w:cs="Calibri Light"/>
                <w:bCs/>
                <w:sz w:val="28"/>
                <w:szCs w:val="28"/>
                <w:lang w:val="ro-MD"/>
              </w:rPr>
              <w:t>, prevede expres</w:t>
            </w:r>
            <w:r w:rsidRPr="00B316B6">
              <w:rPr>
                <w:lang w:val="en-US"/>
              </w:rPr>
              <w:t xml:space="preserve"> </w:t>
            </w:r>
            <w:r>
              <w:rPr>
                <w:rFonts w:ascii="Calibri Light" w:hAnsi="Calibri Light" w:cs="Calibri Light"/>
                <w:bCs/>
                <w:sz w:val="28"/>
                <w:szCs w:val="28"/>
                <w:lang w:val="ro-MD"/>
              </w:rPr>
              <w:t>m</w:t>
            </w:r>
            <w:r w:rsidRPr="00B316B6">
              <w:rPr>
                <w:rFonts w:ascii="Calibri Light" w:hAnsi="Calibri Light" w:cs="Calibri Light"/>
                <w:bCs/>
                <w:sz w:val="28"/>
                <w:szCs w:val="28"/>
                <w:lang w:val="ro-MD"/>
              </w:rPr>
              <w:t xml:space="preserve">ăsurile de asigurare a </w:t>
            </w:r>
            <w:proofErr w:type="spellStart"/>
            <w:r w:rsidRPr="00B316B6">
              <w:rPr>
                <w:rFonts w:ascii="Calibri Light" w:hAnsi="Calibri Light" w:cs="Calibri Light"/>
                <w:bCs/>
                <w:sz w:val="28"/>
                <w:szCs w:val="28"/>
                <w:lang w:val="ro-MD"/>
              </w:rPr>
              <w:t>integrităţii</w:t>
            </w:r>
            <w:proofErr w:type="spellEnd"/>
            <w:r w:rsidRPr="00B316B6">
              <w:rPr>
                <w:rFonts w:ascii="Calibri Light" w:hAnsi="Calibri Light" w:cs="Calibri Light"/>
                <w:bCs/>
                <w:sz w:val="28"/>
                <w:szCs w:val="28"/>
                <w:lang w:val="ro-MD"/>
              </w:rPr>
              <w:t xml:space="preserve"> </w:t>
            </w:r>
            <w:proofErr w:type="spellStart"/>
            <w:r w:rsidRPr="00B316B6">
              <w:rPr>
                <w:rFonts w:ascii="Calibri Light" w:hAnsi="Calibri Light" w:cs="Calibri Light"/>
                <w:bCs/>
                <w:sz w:val="28"/>
                <w:szCs w:val="28"/>
                <w:lang w:val="ro-MD"/>
              </w:rPr>
              <w:t>instituţionale</w:t>
            </w:r>
            <w:proofErr w:type="spellEnd"/>
            <w:r>
              <w:rPr>
                <w:rFonts w:ascii="Calibri Light" w:hAnsi="Calibri Light" w:cs="Calibri Light"/>
                <w:bCs/>
                <w:sz w:val="28"/>
                <w:szCs w:val="28"/>
                <w:lang w:val="ro-MD"/>
              </w:rPr>
              <w:t>, printre care se regăsește și</w:t>
            </w:r>
            <w:r w:rsidR="004A2A3A" w:rsidRPr="004A2A3A">
              <w:rPr>
                <w:rFonts w:ascii="Calibri Light" w:hAnsi="Calibri Light" w:cs="Calibri Light"/>
                <w:bCs/>
                <w:sz w:val="28"/>
                <w:szCs w:val="28"/>
                <w:lang w:val="ro-MD"/>
              </w:rPr>
              <w:t xml:space="preserve"> regimul de </w:t>
            </w:r>
            <w:proofErr w:type="spellStart"/>
            <w:r w:rsidR="004A2A3A" w:rsidRPr="004A2A3A">
              <w:rPr>
                <w:rFonts w:ascii="Calibri Light" w:hAnsi="Calibri Light" w:cs="Calibri Light"/>
                <w:bCs/>
                <w:sz w:val="28"/>
                <w:szCs w:val="28"/>
                <w:lang w:val="ro-MD"/>
              </w:rPr>
              <w:t>restricţii</w:t>
            </w:r>
            <w:proofErr w:type="spellEnd"/>
            <w:r w:rsidR="004A2A3A" w:rsidRPr="004A2A3A">
              <w:rPr>
                <w:rFonts w:ascii="Calibri Light" w:hAnsi="Calibri Light" w:cs="Calibri Light"/>
                <w:bCs/>
                <w:sz w:val="28"/>
                <w:szCs w:val="28"/>
                <w:lang w:val="ro-MD"/>
              </w:rPr>
              <w:t xml:space="preserve"> </w:t>
            </w:r>
            <w:proofErr w:type="spellStart"/>
            <w:r w:rsidR="004A2A3A" w:rsidRPr="004A2A3A">
              <w:rPr>
                <w:rFonts w:ascii="Calibri Light" w:hAnsi="Calibri Light" w:cs="Calibri Light"/>
                <w:bCs/>
                <w:sz w:val="28"/>
                <w:szCs w:val="28"/>
                <w:lang w:val="ro-MD"/>
              </w:rPr>
              <w:t>şi</w:t>
            </w:r>
            <w:proofErr w:type="spellEnd"/>
            <w:r w:rsidR="004A2A3A" w:rsidRPr="004A2A3A">
              <w:rPr>
                <w:rFonts w:ascii="Calibri Light" w:hAnsi="Calibri Light" w:cs="Calibri Light"/>
                <w:bCs/>
                <w:sz w:val="28"/>
                <w:szCs w:val="28"/>
                <w:lang w:val="ro-MD"/>
              </w:rPr>
              <w:t xml:space="preserve"> limitări în legătură cu încetarea mandatului, a raporturilor de muncă sau de serviciu </w:t>
            </w:r>
            <w:proofErr w:type="spellStart"/>
            <w:r w:rsidR="004A2A3A" w:rsidRPr="004A2A3A">
              <w:rPr>
                <w:rFonts w:ascii="Calibri Light" w:hAnsi="Calibri Light" w:cs="Calibri Light"/>
                <w:bCs/>
                <w:sz w:val="28"/>
                <w:szCs w:val="28"/>
                <w:lang w:val="ro-MD"/>
              </w:rPr>
              <w:t>şi</w:t>
            </w:r>
            <w:proofErr w:type="spellEnd"/>
            <w:r w:rsidR="004A2A3A" w:rsidRPr="004A2A3A">
              <w:rPr>
                <w:rFonts w:ascii="Calibri Light" w:hAnsi="Calibri Light" w:cs="Calibri Light"/>
                <w:bCs/>
                <w:sz w:val="28"/>
                <w:szCs w:val="28"/>
                <w:lang w:val="ro-MD"/>
              </w:rPr>
              <w:t xml:space="preserve"> cu migrarea </w:t>
            </w:r>
            <w:proofErr w:type="spellStart"/>
            <w:r w:rsidR="004A2A3A" w:rsidRPr="004A2A3A">
              <w:rPr>
                <w:rFonts w:ascii="Calibri Light" w:hAnsi="Calibri Light" w:cs="Calibri Light"/>
                <w:bCs/>
                <w:sz w:val="28"/>
                <w:szCs w:val="28"/>
                <w:lang w:val="ro-MD"/>
              </w:rPr>
              <w:t>agenţilor</w:t>
            </w:r>
            <w:proofErr w:type="spellEnd"/>
            <w:r w:rsidR="004A2A3A" w:rsidRPr="004A2A3A">
              <w:rPr>
                <w:rFonts w:ascii="Calibri Light" w:hAnsi="Calibri Light" w:cs="Calibri Light"/>
                <w:bCs/>
                <w:sz w:val="28"/>
                <w:szCs w:val="28"/>
                <w:lang w:val="ro-MD"/>
              </w:rPr>
              <w:t xml:space="preserve"> publici în sectorul privat (</w:t>
            </w:r>
            <w:proofErr w:type="spellStart"/>
            <w:r w:rsidR="004A2A3A" w:rsidRPr="004A2A3A">
              <w:rPr>
                <w:rFonts w:ascii="Calibri Light" w:hAnsi="Calibri Light" w:cs="Calibri Light"/>
                <w:bCs/>
                <w:sz w:val="28"/>
                <w:szCs w:val="28"/>
                <w:lang w:val="ro-MD"/>
              </w:rPr>
              <w:t>pantuflajul</w:t>
            </w:r>
            <w:proofErr w:type="spellEnd"/>
            <w:r w:rsidR="004A2A3A" w:rsidRPr="004A2A3A">
              <w:rPr>
                <w:rFonts w:ascii="Calibri Light" w:hAnsi="Calibri Light" w:cs="Calibri Light"/>
                <w:bCs/>
                <w:sz w:val="28"/>
                <w:szCs w:val="28"/>
                <w:lang w:val="ro-MD"/>
              </w:rPr>
              <w:t>).</w:t>
            </w:r>
            <w:r>
              <w:rPr>
                <w:rFonts w:ascii="Calibri Light" w:hAnsi="Calibri Light" w:cs="Calibri Light"/>
                <w:bCs/>
                <w:sz w:val="28"/>
                <w:szCs w:val="28"/>
                <w:lang w:val="ro-MD"/>
              </w:rPr>
              <w:t xml:space="preserve"> </w:t>
            </w:r>
            <w:r w:rsidR="004A2A3A">
              <w:rPr>
                <w:rFonts w:ascii="Calibri Light" w:hAnsi="Calibri Light" w:cs="Calibri Light"/>
                <w:bCs/>
                <w:sz w:val="28"/>
                <w:szCs w:val="28"/>
                <w:lang w:val="ro-MD"/>
              </w:rPr>
              <w:t>Totodată,</w:t>
            </w:r>
            <w:r w:rsidR="00B50CB1">
              <w:rPr>
                <w:rFonts w:ascii="Calibri Light" w:hAnsi="Calibri Light" w:cs="Calibri Light"/>
                <w:bCs/>
                <w:sz w:val="28"/>
                <w:szCs w:val="28"/>
                <w:lang w:val="ro-MD"/>
              </w:rPr>
              <w:t xml:space="preserve"> conform art. 45, alin. 3), </w:t>
            </w:r>
            <w:r w:rsidR="00B50CB1" w:rsidRPr="00B50CB1">
              <w:rPr>
                <w:rFonts w:ascii="Calibri Light" w:hAnsi="Calibri Light" w:cs="Calibri Light"/>
                <w:bCs/>
                <w:sz w:val="28"/>
                <w:szCs w:val="28"/>
                <w:lang w:val="ro-MD"/>
              </w:rPr>
              <w:t xml:space="preserve">încălcarea regimului juridic al </w:t>
            </w:r>
            <w:proofErr w:type="spellStart"/>
            <w:r w:rsidR="00B50CB1" w:rsidRPr="00B50CB1">
              <w:rPr>
                <w:rFonts w:ascii="Calibri Light" w:hAnsi="Calibri Light" w:cs="Calibri Light"/>
                <w:bCs/>
                <w:sz w:val="28"/>
                <w:szCs w:val="28"/>
                <w:lang w:val="ro-MD"/>
              </w:rPr>
              <w:t>restricţiilor</w:t>
            </w:r>
            <w:proofErr w:type="spellEnd"/>
            <w:r w:rsidR="00B50CB1" w:rsidRPr="00B50CB1">
              <w:rPr>
                <w:rFonts w:ascii="Calibri Light" w:hAnsi="Calibri Light" w:cs="Calibri Light"/>
                <w:bCs/>
                <w:sz w:val="28"/>
                <w:szCs w:val="28"/>
                <w:lang w:val="ro-MD"/>
              </w:rPr>
              <w:t xml:space="preserve"> </w:t>
            </w:r>
            <w:proofErr w:type="spellStart"/>
            <w:r w:rsidR="00B50CB1" w:rsidRPr="00B50CB1">
              <w:rPr>
                <w:rFonts w:ascii="Calibri Light" w:hAnsi="Calibri Light" w:cs="Calibri Light"/>
                <w:bCs/>
                <w:sz w:val="28"/>
                <w:szCs w:val="28"/>
                <w:lang w:val="ro-MD"/>
              </w:rPr>
              <w:t>şi</w:t>
            </w:r>
            <w:proofErr w:type="spellEnd"/>
            <w:r w:rsidR="00B50CB1" w:rsidRPr="00B50CB1">
              <w:rPr>
                <w:rFonts w:ascii="Calibri Light" w:hAnsi="Calibri Light" w:cs="Calibri Light"/>
                <w:bCs/>
                <w:sz w:val="28"/>
                <w:szCs w:val="28"/>
                <w:lang w:val="ro-MD"/>
              </w:rPr>
              <w:t xml:space="preserve"> limitărilor în legătură cu </w:t>
            </w:r>
            <w:r w:rsidR="00B50CB1" w:rsidRPr="00B50CB1">
              <w:rPr>
                <w:rFonts w:ascii="Calibri Light" w:hAnsi="Calibri Light" w:cs="Calibri Light"/>
                <w:bCs/>
                <w:sz w:val="28"/>
                <w:szCs w:val="28"/>
                <w:lang w:val="ro-MD"/>
              </w:rPr>
              <w:lastRenderedPageBreak/>
              <w:t xml:space="preserve">încetarea mandatului, a raporturilor de muncă sau de serviciu </w:t>
            </w:r>
            <w:proofErr w:type="spellStart"/>
            <w:r w:rsidR="00B50CB1" w:rsidRPr="00B50CB1">
              <w:rPr>
                <w:rFonts w:ascii="Calibri Light" w:hAnsi="Calibri Light" w:cs="Calibri Light"/>
                <w:bCs/>
                <w:sz w:val="28"/>
                <w:szCs w:val="28"/>
                <w:lang w:val="ro-MD"/>
              </w:rPr>
              <w:t>şi</w:t>
            </w:r>
            <w:proofErr w:type="spellEnd"/>
            <w:r w:rsidR="00B50CB1" w:rsidRPr="00B50CB1">
              <w:rPr>
                <w:rFonts w:ascii="Calibri Light" w:hAnsi="Calibri Light" w:cs="Calibri Light"/>
                <w:bCs/>
                <w:sz w:val="28"/>
                <w:szCs w:val="28"/>
                <w:lang w:val="ro-MD"/>
              </w:rPr>
              <w:t xml:space="preserve"> cu migrarea </w:t>
            </w:r>
            <w:proofErr w:type="spellStart"/>
            <w:r w:rsidR="00B50CB1" w:rsidRPr="00B50CB1">
              <w:rPr>
                <w:rFonts w:ascii="Calibri Light" w:hAnsi="Calibri Light" w:cs="Calibri Light"/>
                <w:bCs/>
                <w:sz w:val="28"/>
                <w:szCs w:val="28"/>
                <w:lang w:val="ro-MD"/>
              </w:rPr>
              <w:t>agenţilor</w:t>
            </w:r>
            <w:proofErr w:type="spellEnd"/>
            <w:r w:rsidR="00B50CB1" w:rsidRPr="00B50CB1">
              <w:rPr>
                <w:rFonts w:ascii="Calibri Light" w:hAnsi="Calibri Light" w:cs="Calibri Light"/>
                <w:bCs/>
                <w:sz w:val="28"/>
                <w:szCs w:val="28"/>
                <w:lang w:val="ro-MD"/>
              </w:rPr>
              <w:t xml:space="preserve"> publici în sectorul privat (</w:t>
            </w:r>
            <w:proofErr w:type="spellStart"/>
            <w:r w:rsidR="00B50CB1" w:rsidRPr="00B50CB1">
              <w:rPr>
                <w:rFonts w:ascii="Calibri Light" w:hAnsi="Calibri Light" w:cs="Calibri Light"/>
                <w:bCs/>
                <w:sz w:val="28"/>
                <w:szCs w:val="28"/>
                <w:lang w:val="ro-MD"/>
              </w:rPr>
              <w:t>pantuflajul</w:t>
            </w:r>
            <w:proofErr w:type="spellEnd"/>
            <w:r w:rsidR="00B50CB1" w:rsidRPr="00B50CB1">
              <w:rPr>
                <w:rFonts w:ascii="Calibri Light" w:hAnsi="Calibri Light" w:cs="Calibri Light"/>
                <w:bCs/>
                <w:sz w:val="28"/>
                <w:szCs w:val="28"/>
                <w:lang w:val="ro-MD"/>
              </w:rPr>
              <w:t>)</w:t>
            </w:r>
            <w:r w:rsidR="00B50CB1">
              <w:rPr>
                <w:rFonts w:ascii="Calibri Light" w:hAnsi="Calibri Light" w:cs="Calibri Light"/>
                <w:bCs/>
                <w:sz w:val="28"/>
                <w:szCs w:val="28"/>
                <w:lang w:val="ro-MD"/>
              </w:rPr>
              <w:t>, este calificată drept contravenție.</w:t>
            </w:r>
          </w:p>
        </w:tc>
      </w:tr>
      <w:tr w:rsidR="00B316B6" w:rsidRPr="004253F4" w14:paraId="4CAC67BE" w14:textId="77777777" w:rsidTr="006F0B98">
        <w:tc>
          <w:tcPr>
            <w:tcW w:w="817" w:type="dxa"/>
          </w:tcPr>
          <w:p w14:paraId="190DDDD4" w14:textId="77777777" w:rsidR="00B316B6" w:rsidRPr="00B316B6" w:rsidRDefault="00B316B6" w:rsidP="00B316B6">
            <w:pPr>
              <w:tabs>
                <w:tab w:val="left" w:pos="884"/>
                <w:tab w:val="left" w:pos="1196"/>
              </w:tabs>
              <w:ind w:left="360"/>
              <w:rPr>
                <w:rFonts w:ascii="Calibri Light" w:hAnsi="Calibri Light" w:cs="Calibri Light"/>
                <w:lang w:val="ro-MD"/>
              </w:rPr>
            </w:pPr>
          </w:p>
        </w:tc>
        <w:tc>
          <w:tcPr>
            <w:tcW w:w="4111" w:type="dxa"/>
          </w:tcPr>
          <w:p w14:paraId="4403C922" w14:textId="77777777" w:rsidR="00B316B6" w:rsidRPr="00727B04" w:rsidRDefault="00B316B6" w:rsidP="00267513">
            <w:pPr>
              <w:tabs>
                <w:tab w:val="left" w:pos="884"/>
                <w:tab w:val="left" w:pos="1196"/>
              </w:tabs>
              <w:rPr>
                <w:rFonts w:ascii="Calibri Light" w:hAnsi="Calibri Light" w:cs="Calibri Light"/>
                <w:b/>
                <w:bCs/>
                <w:lang w:val="ro-MD"/>
              </w:rPr>
            </w:pPr>
          </w:p>
        </w:tc>
        <w:tc>
          <w:tcPr>
            <w:tcW w:w="5386" w:type="dxa"/>
          </w:tcPr>
          <w:p w14:paraId="60480341" w14:textId="727E4798" w:rsidR="00B316B6" w:rsidRPr="00B316B6" w:rsidRDefault="00B316B6" w:rsidP="00B316B6">
            <w:pPr>
              <w:tabs>
                <w:tab w:val="left" w:pos="884"/>
                <w:tab w:val="left" w:pos="1196"/>
              </w:tabs>
              <w:jc w:val="both"/>
              <w:rPr>
                <w:rFonts w:ascii="Calibri Light" w:hAnsi="Calibri Light"/>
                <w:lang w:val="ro-MD"/>
              </w:rPr>
            </w:pPr>
            <w:r w:rsidRPr="00B316B6">
              <w:rPr>
                <w:rFonts w:ascii="Calibri Light" w:hAnsi="Calibri Light"/>
                <w:lang w:val="ro-MD"/>
              </w:rPr>
              <w:t>La Pilonul VII, acțiunea 5</w:t>
            </w:r>
            <w:r>
              <w:rPr>
                <w:rFonts w:ascii="Calibri Light" w:hAnsi="Calibri Light"/>
                <w:lang w:val="ro-MD"/>
              </w:rPr>
              <w:t>, r</w:t>
            </w:r>
            <w:r w:rsidRPr="00B316B6">
              <w:rPr>
                <w:rFonts w:ascii="Calibri Light" w:hAnsi="Calibri Light"/>
                <w:lang w:val="ro-MD"/>
              </w:rPr>
              <w:t>eieșind din faptul, că acțiunea în cauză nu ține de guvernanța corporativă, ci</w:t>
            </w:r>
            <w:r>
              <w:rPr>
                <w:rFonts w:ascii="Calibri Light" w:hAnsi="Calibri Light"/>
                <w:lang w:val="ro-MD"/>
              </w:rPr>
              <w:t xml:space="preserve"> </w:t>
            </w:r>
            <w:r w:rsidRPr="00B316B6">
              <w:rPr>
                <w:rFonts w:ascii="Calibri Light" w:hAnsi="Calibri Light"/>
                <w:lang w:val="ro-MD"/>
              </w:rPr>
              <w:t>de asigurarea drepturilor omului, considerăm judicios indicarea Ministerului</w:t>
            </w:r>
            <w:r>
              <w:rPr>
                <w:rFonts w:ascii="Calibri Light" w:hAnsi="Calibri Light"/>
                <w:lang w:val="ro-MD"/>
              </w:rPr>
              <w:t xml:space="preserve"> </w:t>
            </w:r>
            <w:r w:rsidRPr="00B316B6">
              <w:rPr>
                <w:rFonts w:ascii="Calibri Light" w:hAnsi="Calibri Light"/>
                <w:lang w:val="ro-MD"/>
              </w:rPr>
              <w:t>Justiției în calitate de responsabil pentru realizarea acesteia și excluderea</w:t>
            </w:r>
            <w:r>
              <w:rPr>
                <w:rFonts w:ascii="Calibri Light" w:hAnsi="Calibri Light"/>
                <w:lang w:val="ro-MD"/>
              </w:rPr>
              <w:t xml:space="preserve"> </w:t>
            </w:r>
            <w:r w:rsidRPr="00B316B6">
              <w:rPr>
                <w:rFonts w:ascii="Calibri Light" w:hAnsi="Calibri Light"/>
                <w:lang w:val="ro-MD"/>
              </w:rPr>
              <w:t>Ministerului Economiei și Infrastructurii.</w:t>
            </w:r>
          </w:p>
        </w:tc>
        <w:tc>
          <w:tcPr>
            <w:tcW w:w="4820" w:type="dxa"/>
          </w:tcPr>
          <w:p w14:paraId="45B1AFA7" w14:textId="62ED38CA" w:rsidR="00B316B6" w:rsidRPr="004253F4" w:rsidRDefault="00B316B6"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t>Se acceptă</w:t>
            </w:r>
            <w:r>
              <w:rPr>
                <w:rFonts w:ascii="Calibri Light" w:hAnsi="Calibri Light" w:cs="Calibri Light"/>
                <w:b/>
                <w:sz w:val="28"/>
                <w:szCs w:val="28"/>
                <w:lang w:val="ro-MD"/>
              </w:rPr>
              <w:t xml:space="preserve"> parțial</w:t>
            </w:r>
            <w:r w:rsidRPr="004253F4">
              <w:rPr>
                <w:rFonts w:ascii="Calibri Light" w:hAnsi="Calibri Light" w:cs="Calibri Light"/>
                <w:b/>
                <w:sz w:val="28"/>
                <w:szCs w:val="28"/>
                <w:lang w:val="ro-MD"/>
              </w:rPr>
              <w:t xml:space="preserve">. </w:t>
            </w:r>
            <w:r w:rsidRPr="004253F4">
              <w:rPr>
                <w:rFonts w:ascii="Calibri Light" w:hAnsi="Calibri Light" w:cs="Calibri Light"/>
                <w:sz w:val="28"/>
                <w:szCs w:val="28"/>
                <w:lang w:val="ro-MD"/>
              </w:rPr>
              <w:t xml:space="preserve">Textul </w:t>
            </w:r>
            <w:r>
              <w:rPr>
                <w:rFonts w:ascii="Calibri Light" w:hAnsi="Calibri Light" w:cs="Calibri Light"/>
                <w:sz w:val="28"/>
                <w:szCs w:val="28"/>
                <w:lang w:val="ro-MD"/>
              </w:rPr>
              <w:t>a fost modificat</w:t>
            </w:r>
          </w:p>
        </w:tc>
      </w:tr>
      <w:tr w:rsidR="00B316B6" w:rsidRPr="004253F4" w14:paraId="603097DD" w14:textId="77777777" w:rsidTr="006F0B98">
        <w:tc>
          <w:tcPr>
            <w:tcW w:w="817" w:type="dxa"/>
          </w:tcPr>
          <w:p w14:paraId="1E9C9326" w14:textId="77777777" w:rsidR="00B316B6" w:rsidRPr="00B316B6" w:rsidRDefault="00B316B6" w:rsidP="00B316B6">
            <w:pPr>
              <w:tabs>
                <w:tab w:val="left" w:pos="884"/>
                <w:tab w:val="left" w:pos="1196"/>
              </w:tabs>
              <w:ind w:left="360"/>
              <w:rPr>
                <w:rFonts w:ascii="Calibri Light" w:hAnsi="Calibri Light" w:cs="Calibri Light"/>
                <w:lang w:val="ro-MD"/>
              </w:rPr>
            </w:pPr>
          </w:p>
        </w:tc>
        <w:tc>
          <w:tcPr>
            <w:tcW w:w="4111" w:type="dxa"/>
          </w:tcPr>
          <w:p w14:paraId="77C5CBD4" w14:textId="77777777" w:rsidR="00B316B6" w:rsidRPr="00727B04" w:rsidRDefault="00B316B6" w:rsidP="00267513">
            <w:pPr>
              <w:tabs>
                <w:tab w:val="left" w:pos="884"/>
                <w:tab w:val="left" w:pos="1196"/>
              </w:tabs>
              <w:rPr>
                <w:rFonts w:ascii="Calibri Light" w:hAnsi="Calibri Light" w:cs="Calibri Light"/>
                <w:b/>
                <w:bCs/>
                <w:lang w:val="ro-MD"/>
              </w:rPr>
            </w:pPr>
          </w:p>
        </w:tc>
        <w:tc>
          <w:tcPr>
            <w:tcW w:w="5386" w:type="dxa"/>
          </w:tcPr>
          <w:p w14:paraId="3710EF25" w14:textId="7A3E0EFA" w:rsidR="00B316B6" w:rsidRPr="00B316B6" w:rsidRDefault="00B316B6" w:rsidP="00B316B6">
            <w:pPr>
              <w:tabs>
                <w:tab w:val="left" w:pos="884"/>
                <w:tab w:val="left" w:pos="1196"/>
              </w:tabs>
              <w:jc w:val="both"/>
              <w:rPr>
                <w:rFonts w:ascii="Calibri Light" w:hAnsi="Calibri Light"/>
                <w:lang w:val="ro-MD"/>
              </w:rPr>
            </w:pPr>
            <w:r w:rsidRPr="00B316B6">
              <w:rPr>
                <w:rFonts w:ascii="Calibri Light" w:hAnsi="Calibri Light"/>
                <w:lang w:val="ro-MD"/>
              </w:rPr>
              <w:t>La Lista de abrevieri</w:t>
            </w:r>
            <w:r>
              <w:rPr>
                <w:rFonts w:ascii="Calibri Light" w:hAnsi="Calibri Light"/>
                <w:lang w:val="ro-MD"/>
              </w:rPr>
              <w:t>, î</w:t>
            </w:r>
            <w:r w:rsidRPr="00B316B6">
              <w:rPr>
                <w:rFonts w:ascii="Calibri Light" w:hAnsi="Calibri Light"/>
                <w:lang w:val="ro-MD"/>
              </w:rPr>
              <w:t>n vederea expunerii corecte și uniforme a denumirii și abrevierii Ministerului</w:t>
            </w:r>
            <w:r>
              <w:rPr>
                <w:rFonts w:ascii="Calibri Light" w:hAnsi="Calibri Light"/>
                <w:lang w:val="ro-MD"/>
              </w:rPr>
              <w:t xml:space="preserve"> </w:t>
            </w:r>
            <w:r w:rsidRPr="00B316B6">
              <w:rPr>
                <w:rFonts w:ascii="Calibri Light" w:hAnsi="Calibri Light"/>
                <w:lang w:val="ro-MD"/>
              </w:rPr>
              <w:t>Economiei și Infrastructurii, cuvintele „Ministerului Economiei” se vor substitui cu</w:t>
            </w:r>
            <w:r>
              <w:rPr>
                <w:rFonts w:ascii="Calibri Light" w:hAnsi="Calibri Light"/>
                <w:lang w:val="ro-MD"/>
              </w:rPr>
              <w:t xml:space="preserve"> </w:t>
            </w:r>
            <w:r w:rsidRPr="00B316B6">
              <w:rPr>
                <w:rFonts w:ascii="Calibri Light" w:hAnsi="Calibri Light"/>
                <w:lang w:val="ro-MD"/>
              </w:rPr>
              <w:t>cuvintele „Ministerului Economiei și Infrastructurii”, iar „ME” - cu „MEI”.</w:t>
            </w:r>
          </w:p>
          <w:p w14:paraId="1FB3240D" w14:textId="77777777" w:rsidR="00B316B6" w:rsidRPr="00B316B6" w:rsidRDefault="00B316B6" w:rsidP="00B316B6">
            <w:pPr>
              <w:tabs>
                <w:tab w:val="left" w:pos="884"/>
                <w:tab w:val="left" w:pos="1196"/>
              </w:tabs>
              <w:jc w:val="both"/>
              <w:rPr>
                <w:rFonts w:ascii="Calibri Light" w:hAnsi="Calibri Light"/>
                <w:lang w:val="ro-MD"/>
              </w:rPr>
            </w:pPr>
            <w:r w:rsidRPr="00B316B6">
              <w:rPr>
                <w:rFonts w:ascii="Calibri Light" w:hAnsi="Calibri Light"/>
                <w:lang w:val="ro-MD"/>
              </w:rPr>
              <w:t>Modificare relevantă și pentru conținutul proiectului Planului de acțiuni la Pilonul</w:t>
            </w:r>
          </w:p>
          <w:p w14:paraId="7A29789A" w14:textId="08EE77D3" w:rsidR="00B316B6" w:rsidRPr="00B316B6" w:rsidRDefault="00B316B6" w:rsidP="00B316B6">
            <w:pPr>
              <w:tabs>
                <w:tab w:val="left" w:pos="884"/>
                <w:tab w:val="left" w:pos="1196"/>
              </w:tabs>
              <w:jc w:val="both"/>
              <w:rPr>
                <w:rFonts w:ascii="Calibri Light" w:hAnsi="Calibri Light"/>
                <w:lang w:val="ro-MD"/>
              </w:rPr>
            </w:pPr>
            <w:r w:rsidRPr="00B316B6">
              <w:rPr>
                <w:rFonts w:ascii="Calibri Light" w:hAnsi="Calibri Light"/>
                <w:lang w:val="ro-MD"/>
              </w:rPr>
              <w:t>II, acțiunea 22 și Pilonul VII acțiunile 2, 4, 7 și 9.</w:t>
            </w:r>
            <w:r>
              <w:rPr>
                <w:rFonts w:ascii="Calibri Light" w:hAnsi="Calibri Light"/>
                <w:lang w:val="ro-MD"/>
              </w:rPr>
              <w:t xml:space="preserve"> </w:t>
            </w:r>
            <w:r w:rsidRPr="00B316B6">
              <w:rPr>
                <w:rFonts w:ascii="Calibri Light" w:hAnsi="Calibri Light"/>
                <w:lang w:val="ro-MD"/>
              </w:rPr>
              <w:t>Subsecvent, este judicioasă corelarea denumirilor și celorlalte autorități</w:t>
            </w:r>
            <w:r>
              <w:rPr>
                <w:rFonts w:ascii="Calibri Light" w:hAnsi="Calibri Light"/>
                <w:lang w:val="ro-MD"/>
              </w:rPr>
              <w:t xml:space="preserve"> </w:t>
            </w:r>
            <w:r w:rsidRPr="00B316B6">
              <w:rPr>
                <w:rFonts w:ascii="Calibri Light" w:hAnsi="Calibri Light"/>
                <w:lang w:val="ro-MD"/>
              </w:rPr>
              <w:t>publice centrale de specialitate la Lista ministerelor, aprobată prin Hotărârea</w:t>
            </w:r>
            <w:r>
              <w:rPr>
                <w:rFonts w:ascii="Calibri Light" w:hAnsi="Calibri Light"/>
                <w:lang w:val="ro-MD"/>
              </w:rPr>
              <w:t xml:space="preserve"> </w:t>
            </w:r>
            <w:r w:rsidRPr="00B316B6">
              <w:rPr>
                <w:rFonts w:ascii="Calibri Light" w:hAnsi="Calibri Light"/>
                <w:lang w:val="ro-MD"/>
              </w:rPr>
              <w:t xml:space="preserve">Parlamentului nr.189/2017 și Hotărârea Guvernului </w:t>
            </w:r>
            <w:r w:rsidRPr="00B316B6">
              <w:rPr>
                <w:rFonts w:ascii="Calibri Light" w:hAnsi="Calibri Light"/>
                <w:lang w:val="ro-MD"/>
              </w:rPr>
              <w:lastRenderedPageBreak/>
              <w:t>nr.594/2017 cu privire la</w:t>
            </w:r>
            <w:r>
              <w:rPr>
                <w:rFonts w:ascii="Calibri Light" w:hAnsi="Calibri Light"/>
                <w:lang w:val="ro-MD"/>
              </w:rPr>
              <w:t xml:space="preserve"> </w:t>
            </w:r>
            <w:r w:rsidRPr="00B316B6">
              <w:rPr>
                <w:rFonts w:ascii="Calibri Light" w:hAnsi="Calibri Light"/>
                <w:lang w:val="ro-MD"/>
              </w:rPr>
              <w:t>restructurarea administrației publice centrale de specialitate</w:t>
            </w:r>
          </w:p>
        </w:tc>
        <w:tc>
          <w:tcPr>
            <w:tcW w:w="4820" w:type="dxa"/>
          </w:tcPr>
          <w:p w14:paraId="24049E10" w14:textId="276F1265" w:rsidR="00B316B6" w:rsidRPr="004253F4" w:rsidRDefault="00B316B6" w:rsidP="00267513">
            <w:pPr>
              <w:pStyle w:val="af5"/>
              <w:tabs>
                <w:tab w:val="left" w:pos="884"/>
                <w:tab w:val="left" w:pos="1196"/>
              </w:tabs>
              <w:spacing w:after="0" w:line="240" w:lineRule="auto"/>
              <w:ind w:left="0"/>
              <w:rPr>
                <w:rFonts w:ascii="Calibri Light" w:hAnsi="Calibri Light" w:cs="Calibri Light"/>
                <w:b/>
                <w:sz w:val="28"/>
                <w:szCs w:val="28"/>
                <w:lang w:val="ro-MD"/>
              </w:rPr>
            </w:pPr>
            <w:r w:rsidRPr="004253F4">
              <w:rPr>
                <w:rFonts w:ascii="Calibri Light" w:hAnsi="Calibri Light" w:cs="Calibri Light"/>
                <w:b/>
                <w:sz w:val="28"/>
                <w:szCs w:val="28"/>
                <w:lang w:val="ro-MD"/>
              </w:rPr>
              <w:lastRenderedPageBreak/>
              <w:t xml:space="preserve">Se acceptă. </w:t>
            </w:r>
            <w:r w:rsidRPr="004253F4">
              <w:rPr>
                <w:rFonts w:ascii="Calibri Light" w:hAnsi="Calibri Light" w:cs="Calibri Light"/>
                <w:sz w:val="28"/>
                <w:szCs w:val="28"/>
                <w:lang w:val="ro-MD"/>
              </w:rPr>
              <w:t>Textul este modificat conform propunerii</w:t>
            </w:r>
          </w:p>
        </w:tc>
      </w:tr>
      <w:tr w:rsidR="00267513" w:rsidRPr="004253F4" w14:paraId="60A6D7DE" w14:textId="77777777" w:rsidTr="006F0B98">
        <w:tc>
          <w:tcPr>
            <w:tcW w:w="817" w:type="dxa"/>
          </w:tcPr>
          <w:p w14:paraId="32E5C603"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33EA2B45" w14:textId="2478A781"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Cancelaria de Stat</w:t>
            </w:r>
          </w:p>
        </w:tc>
        <w:tc>
          <w:tcPr>
            <w:tcW w:w="5386" w:type="dxa"/>
          </w:tcPr>
          <w:p w14:paraId="398AC92A" w14:textId="43BEB61D"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1C541498"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2D68A571" w14:textId="77777777" w:rsidTr="006F0B98">
        <w:tc>
          <w:tcPr>
            <w:tcW w:w="817" w:type="dxa"/>
          </w:tcPr>
          <w:p w14:paraId="3681AA3B"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276C650A" w14:textId="065D3D7F"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Ministerul Apărării</w:t>
            </w:r>
          </w:p>
        </w:tc>
        <w:tc>
          <w:tcPr>
            <w:tcW w:w="5386" w:type="dxa"/>
          </w:tcPr>
          <w:p w14:paraId="046CEEAD" w14:textId="420CE523"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620D259B"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212BCBE3" w14:textId="77777777" w:rsidTr="006F0B98">
        <w:tc>
          <w:tcPr>
            <w:tcW w:w="817" w:type="dxa"/>
          </w:tcPr>
          <w:p w14:paraId="7834070E"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EFFAE40" w14:textId="03BF4BCE"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Ministerul Educației, Culturii și Cercetării</w:t>
            </w:r>
          </w:p>
        </w:tc>
        <w:tc>
          <w:tcPr>
            <w:tcW w:w="5386" w:type="dxa"/>
          </w:tcPr>
          <w:p w14:paraId="31CCCB5B" w14:textId="5CCBDA60"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18A23083"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56FAA017" w14:textId="77777777" w:rsidTr="006F0B98">
        <w:tc>
          <w:tcPr>
            <w:tcW w:w="817" w:type="dxa"/>
          </w:tcPr>
          <w:p w14:paraId="59DBAEB0"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5BC97AB7" w14:textId="13858C17"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Ministerul Afacerilor Externe si Integrării Europene</w:t>
            </w:r>
          </w:p>
        </w:tc>
        <w:tc>
          <w:tcPr>
            <w:tcW w:w="5386" w:type="dxa"/>
          </w:tcPr>
          <w:p w14:paraId="5B75A415" w14:textId="055C0176"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4B249F28"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2D6CBBA2" w14:textId="77777777" w:rsidTr="006F0B98">
        <w:tc>
          <w:tcPr>
            <w:tcW w:w="817" w:type="dxa"/>
          </w:tcPr>
          <w:p w14:paraId="7730E0CB"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292CC103" w14:textId="35B0BAB3"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Curtea de Conturi</w:t>
            </w:r>
          </w:p>
        </w:tc>
        <w:tc>
          <w:tcPr>
            <w:tcW w:w="5386" w:type="dxa"/>
          </w:tcPr>
          <w:p w14:paraId="34F54DE8" w14:textId="57F72CA8"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41BA9180"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4056142C" w14:textId="77777777" w:rsidTr="006F0B98">
        <w:tc>
          <w:tcPr>
            <w:tcW w:w="817" w:type="dxa"/>
          </w:tcPr>
          <w:p w14:paraId="170A6F4E"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065CBF22" w14:textId="40791BBF"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Consiliul Superior al Magistraturii</w:t>
            </w:r>
          </w:p>
        </w:tc>
        <w:tc>
          <w:tcPr>
            <w:tcW w:w="5386" w:type="dxa"/>
          </w:tcPr>
          <w:p w14:paraId="2F1D2CE1" w14:textId="012A4BC0"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0D4F900E"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58FBB6DA" w14:textId="77777777" w:rsidTr="006F0B98">
        <w:tc>
          <w:tcPr>
            <w:tcW w:w="817" w:type="dxa"/>
          </w:tcPr>
          <w:p w14:paraId="18A01C58"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516C2074" w14:textId="4EA8C4AA"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Curtea Supremă de Justiție</w:t>
            </w:r>
          </w:p>
        </w:tc>
        <w:tc>
          <w:tcPr>
            <w:tcW w:w="5386" w:type="dxa"/>
          </w:tcPr>
          <w:p w14:paraId="3C25DCBB" w14:textId="3B8D8547"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1391BC91"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0B4D44AA" w14:textId="77777777" w:rsidTr="006F0B98">
        <w:tc>
          <w:tcPr>
            <w:tcW w:w="817" w:type="dxa"/>
          </w:tcPr>
          <w:p w14:paraId="5680851F"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1B7FDF17" w14:textId="3F3EB9BA"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Serviciul de Informații și Securitate</w:t>
            </w:r>
          </w:p>
        </w:tc>
        <w:tc>
          <w:tcPr>
            <w:tcW w:w="5386" w:type="dxa"/>
          </w:tcPr>
          <w:p w14:paraId="139E2D41" w14:textId="6467F29A"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363ADD6C"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38E08405" w14:textId="77777777" w:rsidTr="006F0B98">
        <w:tc>
          <w:tcPr>
            <w:tcW w:w="817" w:type="dxa"/>
          </w:tcPr>
          <w:p w14:paraId="72E81F2D"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4E010944" w14:textId="02D2FC94"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Consiliul Național pentru Asistență Juridică Garantată de Stat</w:t>
            </w:r>
          </w:p>
        </w:tc>
        <w:tc>
          <w:tcPr>
            <w:tcW w:w="5386" w:type="dxa"/>
          </w:tcPr>
          <w:p w14:paraId="18CD62BA" w14:textId="73306C31"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1A513810"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0FCAAB4F" w14:textId="77777777" w:rsidTr="006F0B98">
        <w:tc>
          <w:tcPr>
            <w:tcW w:w="817" w:type="dxa"/>
          </w:tcPr>
          <w:p w14:paraId="6EDC9F03"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20CD335F" w14:textId="23B37703"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Agenția Proprietății Publice</w:t>
            </w:r>
          </w:p>
        </w:tc>
        <w:tc>
          <w:tcPr>
            <w:tcW w:w="5386" w:type="dxa"/>
          </w:tcPr>
          <w:p w14:paraId="7B3891F5" w14:textId="36E9652A"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44446B06"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174EFFF4" w14:textId="77777777" w:rsidTr="006F0B98">
        <w:tc>
          <w:tcPr>
            <w:tcW w:w="817" w:type="dxa"/>
          </w:tcPr>
          <w:p w14:paraId="19FCDF82"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15174DBA" w14:textId="32DAC324"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Agenția Achiziții Publice</w:t>
            </w:r>
          </w:p>
        </w:tc>
        <w:tc>
          <w:tcPr>
            <w:tcW w:w="5386" w:type="dxa"/>
          </w:tcPr>
          <w:p w14:paraId="3A0DA7B2" w14:textId="0D7D0F7A"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38E72A50"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5706167C" w14:textId="77777777" w:rsidTr="006F0B98">
        <w:tc>
          <w:tcPr>
            <w:tcW w:w="817" w:type="dxa"/>
          </w:tcPr>
          <w:p w14:paraId="7E540199"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7CE484F" w14:textId="11C7752B"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Casa Națională de Asigurări Sociale</w:t>
            </w:r>
          </w:p>
        </w:tc>
        <w:tc>
          <w:tcPr>
            <w:tcW w:w="5386" w:type="dxa"/>
          </w:tcPr>
          <w:p w14:paraId="3FB8F71C" w14:textId="2BE6AECA"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35ECC31E"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1B242BD3" w14:textId="77777777" w:rsidTr="006F0B98">
        <w:tc>
          <w:tcPr>
            <w:tcW w:w="817" w:type="dxa"/>
          </w:tcPr>
          <w:p w14:paraId="6164E8B0"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73F993A" w14:textId="4BCC4FC0"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Agenția Națională pentru Soluționarea Contestațiilor</w:t>
            </w:r>
          </w:p>
        </w:tc>
        <w:tc>
          <w:tcPr>
            <w:tcW w:w="5386" w:type="dxa"/>
          </w:tcPr>
          <w:p w14:paraId="5DE6387C" w14:textId="781C66D1"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6411D4F8"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2F4F576D" w14:textId="77777777" w:rsidTr="006F0B98">
        <w:tc>
          <w:tcPr>
            <w:tcW w:w="817" w:type="dxa"/>
          </w:tcPr>
          <w:p w14:paraId="3D975A30"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26BC3B8" w14:textId="74A1599B"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Serviciul Fiscal de Stat</w:t>
            </w:r>
          </w:p>
        </w:tc>
        <w:tc>
          <w:tcPr>
            <w:tcW w:w="5386" w:type="dxa"/>
          </w:tcPr>
          <w:p w14:paraId="2B405358" w14:textId="6CF78EE9"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5DCA2737"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72413E18" w14:textId="77777777" w:rsidTr="006F0B98">
        <w:tc>
          <w:tcPr>
            <w:tcW w:w="817" w:type="dxa"/>
          </w:tcPr>
          <w:p w14:paraId="149A22F6" w14:textId="77777777" w:rsidR="00267513" w:rsidRPr="0078296F" w:rsidRDefault="00267513" w:rsidP="00267513">
            <w:pPr>
              <w:pStyle w:val="af5"/>
              <w:numPr>
                <w:ilvl w:val="0"/>
                <w:numId w:val="8"/>
              </w:numPr>
              <w:tabs>
                <w:tab w:val="left" w:pos="884"/>
                <w:tab w:val="left" w:pos="1196"/>
              </w:tabs>
              <w:rPr>
                <w:rFonts w:ascii="Calibri Light" w:hAnsi="Calibri Light" w:cs="Calibri Light"/>
                <w:lang w:val="ro-MD"/>
              </w:rPr>
            </w:pPr>
          </w:p>
        </w:tc>
        <w:tc>
          <w:tcPr>
            <w:tcW w:w="4111" w:type="dxa"/>
          </w:tcPr>
          <w:p w14:paraId="783BE3A6" w14:textId="7032675E"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Curtea Supremă de Justiție</w:t>
            </w:r>
          </w:p>
        </w:tc>
        <w:tc>
          <w:tcPr>
            <w:tcW w:w="5386" w:type="dxa"/>
          </w:tcPr>
          <w:p w14:paraId="2C993E8F" w14:textId="58B4828C"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0E01B31E"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14BFE7AC" w14:textId="77777777" w:rsidTr="006F0B98">
        <w:tc>
          <w:tcPr>
            <w:tcW w:w="817" w:type="dxa"/>
          </w:tcPr>
          <w:p w14:paraId="01FA1E01"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735DC186" w14:textId="20012960" w:rsidR="00267513" w:rsidRPr="00727B04" w:rsidRDefault="00267513" w:rsidP="00267513">
            <w:pPr>
              <w:tabs>
                <w:tab w:val="left" w:pos="884"/>
                <w:tab w:val="left" w:pos="1196"/>
              </w:tabs>
              <w:rPr>
                <w:rFonts w:ascii="Calibri Light" w:hAnsi="Calibri Light" w:cs="Calibri Light"/>
                <w:b/>
                <w:bCs/>
                <w:lang w:val="ro-MD"/>
              </w:rPr>
            </w:pPr>
            <w:r w:rsidRPr="00727B04">
              <w:rPr>
                <w:rFonts w:asciiTheme="majorHAnsi" w:hAnsiTheme="majorHAnsi" w:cstheme="majorHAnsi"/>
                <w:b/>
                <w:bCs/>
                <w:lang w:val="ro-MD"/>
              </w:rPr>
              <w:t xml:space="preserve">Centrul de Instruire Continuă în Domeniul Electoral </w:t>
            </w:r>
          </w:p>
        </w:tc>
        <w:tc>
          <w:tcPr>
            <w:tcW w:w="5386" w:type="dxa"/>
          </w:tcPr>
          <w:p w14:paraId="6ED619DE" w14:textId="679D0CA8" w:rsidR="00267513" w:rsidRDefault="00267513" w:rsidP="00267513">
            <w:pPr>
              <w:tabs>
                <w:tab w:val="left" w:pos="884"/>
                <w:tab w:val="left" w:pos="1196"/>
              </w:tabs>
              <w:jc w:val="both"/>
              <w:rPr>
                <w:rFonts w:ascii="Calibri Light" w:hAnsi="Calibri Light"/>
                <w:lang w:val="ro-MD"/>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26AB4D44"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30B60171" w14:textId="77777777" w:rsidTr="006F0B98">
        <w:tc>
          <w:tcPr>
            <w:tcW w:w="817" w:type="dxa"/>
          </w:tcPr>
          <w:p w14:paraId="17B91EB7"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33DC17B7" w14:textId="5162212B" w:rsidR="00267513" w:rsidRPr="00727B04" w:rsidRDefault="00267513" w:rsidP="00267513">
            <w:pPr>
              <w:tabs>
                <w:tab w:val="left" w:pos="884"/>
                <w:tab w:val="left" w:pos="1196"/>
              </w:tabs>
              <w:rPr>
                <w:rFonts w:asciiTheme="majorHAnsi" w:hAnsiTheme="majorHAnsi" w:cstheme="majorHAnsi"/>
                <w:b/>
                <w:bCs/>
                <w:lang w:val="ro-MD"/>
              </w:rPr>
            </w:pPr>
            <w:r w:rsidRPr="00727B04">
              <w:rPr>
                <w:rFonts w:asciiTheme="majorHAnsi" w:hAnsiTheme="majorHAnsi" w:cstheme="majorHAnsi"/>
                <w:b/>
                <w:bCs/>
                <w:lang w:val="ro-MD"/>
              </w:rPr>
              <w:t>Agenția Națională pentru Siguranța Alimentelor</w:t>
            </w:r>
          </w:p>
        </w:tc>
        <w:tc>
          <w:tcPr>
            <w:tcW w:w="5386" w:type="dxa"/>
          </w:tcPr>
          <w:p w14:paraId="1D869B07" w14:textId="3C9F55A6" w:rsidR="00267513" w:rsidRPr="00B10A5D" w:rsidRDefault="00267513" w:rsidP="00267513">
            <w:pPr>
              <w:tabs>
                <w:tab w:val="left" w:pos="884"/>
                <w:tab w:val="left" w:pos="1196"/>
              </w:tabs>
              <w:jc w:val="both"/>
              <w:rPr>
                <w:rFonts w:asciiTheme="majorHAnsi" w:hAnsiTheme="majorHAnsi" w:cstheme="majorHAnsi"/>
                <w:b/>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4FF62353"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20C7051E" w14:textId="77777777" w:rsidTr="006F0B98">
        <w:tc>
          <w:tcPr>
            <w:tcW w:w="817" w:type="dxa"/>
          </w:tcPr>
          <w:p w14:paraId="728AB1DA"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4DD5F6D3" w14:textId="0E1C19A2" w:rsidR="00267513" w:rsidRPr="00727B04" w:rsidRDefault="00267513" w:rsidP="00267513">
            <w:pPr>
              <w:tabs>
                <w:tab w:val="left" w:pos="884"/>
                <w:tab w:val="left" w:pos="1196"/>
              </w:tabs>
              <w:rPr>
                <w:rFonts w:asciiTheme="majorHAnsi" w:hAnsiTheme="majorHAnsi" w:cstheme="majorHAnsi"/>
                <w:b/>
                <w:bCs/>
                <w:lang w:val="ro-MD"/>
              </w:rPr>
            </w:pPr>
            <w:r w:rsidRPr="00727B04">
              <w:rPr>
                <w:rFonts w:asciiTheme="majorHAnsi" w:hAnsiTheme="majorHAnsi" w:cstheme="majorHAnsi"/>
                <w:b/>
                <w:bCs/>
                <w:lang w:val="ro-MD"/>
              </w:rPr>
              <w:t>Biroul Național de Statistică</w:t>
            </w:r>
          </w:p>
        </w:tc>
        <w:tc>
          <w:tcPr>
            <w:tcW w:w="5386" w:type="dxa"/>
          </w:tcPr>
          <w:p w14:paraId="246AD598" w14:textId="67100523" w:rsidR="00267513" w:rsidRPr="00B10A5D" w:rsidRDefault="00267513" w:rsidP="00267513">
            <w:pPr>
              <w:tabs>
                <w:tab w:val="left" w:pos="884"/>
                <w:tab w:val="left" w:pos="1196"/>
              </w:tabs>
              <w:jc w:val="both"/>
              <w:rPr>
                <w:rFonts w:asciiTheme="majorHAnsi" w:hAnsiTheme="majorHAnsi" w:cstheme="majorHAnsi"/>
                <w:b/>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3190F300"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53FBD030" w14:textId="77777777" w:rsidTr="006F0B98">
        <w:tc>
          <w:tcPr>
            <w:tcW w:w="817" w:type="dxa"/>
          </w:tcPr>
          <w:p w14:paraId="4986B462"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4FC302A5" w14:textId="7E6EB460" w:rsidR="00267513" w:rsidRPr="00727B04" w:rsidRDefault="00267513" w:rsidP="00267513">
            <w:pPr>
              <w:tabs>
                <w:tab w:val="left" w:pos="884"/>
                <w:tab w:val="left" w:pos="1196"/>
              </w:tabs>
              <w:rPr>
                <w:rFonts w:asciiTheme="majorHAnsi" w:hAnsiTheme="majorHAnsi" w:cstheme="majorHAnsi"/>
                <w:b/>
                <w:bCs/>
                <w:lang w:val="ro-MD"/>
              </w:rPr>
            </w:pPr>
            <w:proofErr w:type="spellStart"/>
            <w:r w:rsidRPr="00727B04">
              <w:rPr>
                <w:rFonts w:asciiTheme="majorHAnsi" w:hAnsiTheme="majorHAnsi" w:cstheme="majorHAnsi"/>
                <w:b/>
                <w:bCs/>
                <w:lang w:val="ro-MD"/>
              </w:rPr>
              <w:t>Instituţia</w:t>
            </w:r>
            <w:proofErr w:type="spellEnd"/>
            <w:r w:rsidRPr="00727B04">
              <w:rPr>
                <w:rFonts w:asciiTheme="majorHAnsi" w:hAnsiTheme="majorHAnsi" w:cstheme="majorHAnsi"/>
                <w:b/>
                <w:bCs/>
                <w:lang w:val="ro-MD"/>
              </w:rPr>
              <w:t xml:space="preserve"> publică Compania „</w:t>
            </w:r>
            <w:proofErr w:type="spellStart"/>
            <w:r w:rsidRPr="00727B04">
              <w:rPr>
                <w:rFonts w:asciiTheme="majorHAnsi" w:hAnsiTheme="majorHAnsi" w:cstheme="majorHAnsi"/>
                <w:b/>
                <w:bCs/>
                <w:lang w:val="ro-MD"/>
              </w:rPr>
              <w:t>Teleradio</w:t>
            </w:r>
            <w:proofErr w:type="spellEnd"/>
            <w:r w:rsidRPr="00727B04">
              <w:rPr>
                <w:rFonts w:asciiTheme="majorHAnsi" w:hAnsiTheme="majorHAnsi" w:cstheme="majorHAnsi"/>
                <w:b/>
                <w:bCs/>
                <w:lang w:val="ro-MD"/>
              </w:rPr>
              <w:t>-Moldova”</w:t>
            </w:r>
          </w:p>
        </w:tc>
        <w:tc>
          <w:tcPr>
            <w:tcW w:w="5386" w:type="dxa"/>
          </w:tcPr>
          <w:p w14:paraId="07495521" w14:textId="780AB923" w:rsidR="00267513" w:rsidRPr="00B10A5D" w:rsidRDefault="00267513" w:rsidP="00267513">
            <w:pPr>
              <w:tabs>
                <w:tab w:val="left" w:pos="884"/>
                <w:tab w:val="left" w:pos="1196"/>
              </w:tabs>
              <w:jc w:val="both"/>
              <w:rPr>
                <w:rFonts w:asciiTheme="majorHAnsi" w:hAnsiTheme="majorHAnsi" w:cstheme="majorHAnsi"/>
                <w:b/>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235376A8"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582B6BCF" w14:textId="77777777" w:rsidTr="006F0B98">
        <w:tc>
          <w:tcPr>
            <w:tcW w:w="817" w:type="dxa"/>
          </w:tcPr>
          <w:p w14:paraId="3CC17D7F"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65F836BE" w14:textId="14D3D50B" w:rsidR="00267513" w:rsidRPr="00727B04" w:rsidRDefault="00267513" w:rsidP="00267513">
            <w:pPr>
              <w:tabs>
                <w:tab w:val="left" w:pos="884"/>
                <w:tab w:val="left" w:pos="1196"/>
              </w:tabs>
              <w:rPr>
                <w:rFonts w:asciiTheme="majorHAnsi" w:hAnsiTheme="majorHAnsi" w:cstheme="majorHAnsi"/>
                <w:b/>
                <w:bCs/>
                <w:lang w:val="ro-MD"/>
              </w:rPr>
            </w:pPr>
            <w:r w:rsidRPr="00727B04">
              <w:rPr>
                <w:rFonts w:asciiTheme="majorHAnsi" w:hAnsiTheme="majorHAnsi" w:cstheme="majorHAnsi"/>
                <w:b/>
                <w:bCs/>
                <w:lang w:val="ro-MD"/>
              </w:rPr>
              <w:t>Agenția de Stat pentru Proprietatea Intelectuală</w:t>
            </w:r>
          </w:p>
        </w:tc>
        <w:tc>
          <w:tcPr>
            <w:tcW w:w="5386" w:type="dxa"/>
          </w:tcPr>
          <w:p w14:paraId="7E590D68" w14:textId="1DA0CF9B" w:rsidR="00267513" w:rsidRPr="00B10A5D" w:rsidRDefault="00267513" w:rsidP="00267513">
            <w:pPr>
              <w:tabs>
                <w:tab w:val="left" w:pos="884"/>
                <w:tab w:val="left" w:pos="1196"/>
              </w:tabs>
              <w:jc w:val="both"/>
              <w:rPr>
                <w:rFonts w:asciiTheme="majorHAnsi" w:hAnsiTheme="majorHAnsi" w:cstheme="majorHAnsi"/>
                <w:b/>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39644EAF"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6A044F31" w14:textId="77777777" w:rsidTr="006F0B98">
        <w:tc>
          <w:tcPr>
            <w:tcW w:w="817" w:type="dxa"/>
          </w:tcPr>
          <w:p w14:paraId="0BFD26B8"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09C3197E" w14:textId="425EF01B" w:rsidR="00267513" w:rsidRPr="00727B04" w:rsidRDefault="00267513" w:rsidP="00267513">
            <w:pPr>
              <w:tabs>
                <w:tab w:val="left" w:pos="884"/>
                <w:tab w:val="left" w:pos="1196"/>
              </w:tabs>
              <w:rPr>
                <w:rFonts w:asciiTheme="majorHAnsi" w:hAnsiTheme="majorHAnsi" w:cstheme="majorHAnsi"/>
                <w:b/>
                <w:bCs/>
                <w:lang w:val="ro-MD"/>
              </w:rPr>
            </w:pPr>
            <w:r w:rsidRPr="00727B04">
              <w:rPr>
                <w:rFonts w:asciiTheme="majorHAnsi" w:hAnsiTheme="majorHAnsi" w:cstheme="majorHAnsi"/>
                <w:b/>
                <w:bCs/>
                <w:lang w:val="ro-MD"/>
              </w:rPr>
              <w:t>Agenția de Investiții</w:t>
            </w:r>
          </w:p>
        </w:tc>
        <w:tc>
          <w:tcPr>
            <w:tcW w:w="5386" w:type="dxa"/>
          </w:tcPr>
          <w:p w14:paraId="1CB5B68A" w14:textId="4F2E1C77" w:rsidR="00267513" w:rsidRPr="00B10A5D" w:rsidRDefault="00267513" w:rsidP="00267513">
            <w:pPr>
              <w:tabs>
                <w:tab w:val="left" w:pos="884"/>
                <w:tab w:val="left" w:pos="1196"/>
              </w:tabs>
              <w:jc w:val="both"/>
              <w:rPr>
                <w:rFonts w:asciiTheme="majorHAnsi" w:hAnsiTheme="majorHAnsi" w:cstheme="majorHAnsi"/>
                <w:b/>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022895B7"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267513" w:rsidRPr="004253F4" w14:paraId="143D25FF" w14:textId="77777777" w:rsidTr="006F0B98">
        <w:tc>
          <w:tcPr>
            <w:tcW w:w="817" w:type="dxa"/>
          </w:tcPr>
          <w:p w14:paraId="1C19B02C" w14:textId="77777777" w:rsidR="00267513" w:rsidRPr="0078296F" w:rsidRDefault="00267513" w:rsidP="00267513">
            <w:pPr>
              <w:pStyle w:val="af5"/>
              <w:numPr>
                <w:ilvl w:val="0"/>
                <w:numId w:val="8"/>
              </w:numPr>
              <w:tabs>
                <w:tab w:val="left" w:pos="884"/>
                <w:tab w:val="left" w:pos="1196"/>
              </w:tabs>
              <w:rPr>
                <w:rFonts w:ascii="Calibri Light" w:hAnsi="Calibri Light" w:cs="Calibri Light"/>
              </w:rPr>
            </w:pPr>
          </w:p>
        </w:tc>
        <w:tc>
          <w:tcPr>
            <w:tcW w:w="4111" w:type="dxa"/>
          </w:tcPr>
          <w:p w14:paraId="20885384" w14:textId="08E7617C" w:rsidR="00267513" w:rsidRPr="00727B04" w:rsidRDefault="00267513" w:rsidP="00267513">
            <w:pPr>
              <w:tabs>
                <w:tab w:val="left" w:pos="884"/>
                <w:tab w:val="left" w:pos="1196"/>
              </w:tabs>
              <w:rPr>
                <w:rFonts w:asciiTheme="majorHAnsi" w:hAnsiTheme="majorHAnsi" w:cstheme="majorHAnsi"/>
                <w:b/>
                <w:bCs/>
                <w:lang w:val="ro-MD"/>
              </w:rPr>
            </w:pPr>
            <w:r w:rsidRPr="00727B04">
              <w:rPr>
                <w:rFonts w:asciiTheme="majorHAnsi" w:hAnsiTheme="majorHAnsi" w:cstheme="majorHAnsi"/>
                <w:b/>
                <w:bCs/>
                <w:lang w:val="ro-MD"/>
              </w:rPr>
              <w:t>Agenția Medicamentului și Dispozitivelor Medicale</w:t>
            </w:r>
          </w:p>
        </w:tc>
        <w:tc>
          <w:tcPr>
            <w:tcW w:w="5386" w:type="dxa"/>
          </w:tcPr>
          <w:p w14:paraId="28F8A607" w14:textId="2F938E37" w:rsidR="00267513" w:rsidRPr="00B10A5D" w:rsidRDefault="00267513" w:rsidP="00267513">
            <w:pPr>
              <w:tabs>
                <w:tab w:val="left" w:pos="884"/>
                <w:tab w:val="left" w:pos="1196"/>
              </w:tabs>
              <w:jc w:val="both"/>
              <w:rPr>
                <w:rFonts w:asciiTheme="majorHAnsi" w:hAnsiTheme="majorHAnsi" w:cstheme="majorHAnsi"/>
                <w:b/>
              </w:rPr>
            </w:pPr>
            <w:r w:rsidRPr="00B10A5D">
              <w:rPr>
                <w:rFonts w:asciiTheme="majorHAnsi" w:hAnsiTheme="majorHAnsi" w:cstheme="majorHAnsi"/>
                <w:b/>
              </w:rPr>
              <w:t xml:space="preserve">Fără </w:t>
            </w:r>
            <w:proofErr w:type="spellStart"/>
            <w:r w:rsidRPr="00B10A5D">
              <w:rPr>
                <w:rFonts w:asciiTheme="majorHAnsi" w:hAnsiTheme="majorHAnsi" w:cstheme="majorHAnsi"/>
                <w:b/>
              </w:rPr>
              <w:t>obiecţii</w:t>
            </w:r>
            <w:proofErr w:type="spellEnd"/>
            <w:r w:rsidRPr="00B10A5D">
              <w:rPr>
                <w:rFonts w:asciiTheme="majorHAnsi" w:hAnsiTheme="majorHAnsi" w:cstheme="majorHAnsi"/>
                <w:b/>
              </w:rPr>
              <w:t xml:space="preserve"> </w:t>
            </w:r>
            <w:proofErr w:type="spellStart"/>
            <w:r w:rsidRPr="00B10A5D">
              <w:rPr>
                <w:rFonts w:asciiTheme="majorHAnsi" w:hAnsiTheme="majorHAnsi" w:cstheme="majorHAnsi"/>
                <w:b/>
              </w:rPr>
              <w:t>şi</w:t>
            </w:r>
            <w:proofErr w:type="spellEnd"/>
            <w:r w:rsidRPr="00B10A5D">
              <w:rPr>
                <w:rFonts w:asciiTheme="majorHAnsi" w:hAnsiTheme="majorHAnsi" w:cstheme="majorHAnsi"/>
                <w:b/>
              </w:rPr>
              <w:t xml:space="preserve"> propuneri</w:t>
            </w:r>
          </w:p>
        </w:tc>
        <w:tc>
          <w:tcPr>
            <w:tcW w:w="4820" w:type="dxa"/>
          </w:tcPr>
          <w:p w14:paraId="6606216C" w14:textId="77777777" w:rsidR="00267513" w:rsidRPr="004253F4" w:rsidRDefault="00267513"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EF3BCB" w:rsidRPr="004253F4" w14:paraId="2C61AAF5" w14:textId="77777777" w:rsidTr="006F0B98">
        <w:tc>
          <w:tcPr>
            <w:tcW w:w="817" w:type="dxa"/>
          </w:tcPr>
          <w:p w14:paraId="6DA6705E" w14:textId="77777777" w:rsidR="00EF3BCB" w:rsidRPr="0078296F" w:rsidRDefault="00EF3BCB" w:rsidP="00267513">
            <w:pPr>
              <w:pStyle w:val="af5"/>
              <w:numPr>
                <w:ilvl w:val="0"/>
                <w:numId w:val="8"/>
              </w:numPr>
              <w:tabs>
                <w:tab w:val="left" w:pos="884"/>
                <w:tab w:val="left" w:pos="1196"/>
              </w:tabs>
              <w:rPr>
                <w:rFonts w:ascii="Calibri Light" w:hAnsi="Calibri Light" w:cs="Calibri Light"/>
              </w:rPr>
            </w:pPr>
          </w:p>
        </w:tc>
        <w:tc>
          <w:tcPr>
            <w:tcW w:w="4111" w:type="dxa"/>
          </w:tcPr>
          <w:p w14:paraId="2531AD1A" w14:textId="39E850F8" w:rsidR="00EF3BCB" w:rsidRPr="00704D41" w:rsidRDefault="00EF3BCB" w:rsidP="00267513">
            <w:pPr>
              <w:tabs>
                <w:tab w:val="left" w:pos="884"/>
                <w:tab w:val="left" w:pos="1196"/>
              </w:tabs>
              <w:rPr>
                <w:rFonts w:asciiTheme="majorHAnsi" w:hAnsiTheme="majorHAnsi" w:cstheme="minorHAnsi"/>
                <w:b/>
                <w:bCs/>
                <w:lang w:val="ro-MD"/>
              </w:rPr>
            </w:pPr>
            <w:r w:rsidRPr="00704D41">
              <w:rPr>
                <w:rFonts w:asciiTheme="majorHAnsi" w:hAnsiTheme="majorHAnsi" w:cstheme="minorHAnsi"/>
                <w:b/>
                <w:bCs/>
                <w:lang w:val="ro-MD"/>
              </w:rPr>
              <w:t>Ministerul Justiției</w:t>
            </w:r>
          </w:p>
        </w:tc>
        <w:tc>
          <w:tcPr>
            <w:tcW w:w="5386" w:type="dxa"/>
          </w:tcPr>
          <w:p w14:paraId="7DCA8819" w14:textId="32FA685E" w:rsidR="00EF3BCB" w:rsidRPr="00704D41" w:rsidRDefault="00EF3BCB" w:rsidP="00267513">
            <w:pPr>
              <w:tabs>
                <w:tab w:val="left" w:pos="884"/>
                <w:tab w:val="left" w:pos="1196"/>
              </w:tabs>
              <w:jc w:val="both"/>
              <w:rPr>
                <w:rFonts w:asciiTheme="majorHAnsi" w:hAnsiTheme="majorHAnsi" w:cstheme="majorHAnsi"/>
                <w:b/>
              </w:rPr>
            </w:pPr>
            <w:r w:rsidRPr="00704D41">
              <w:rPr>
                <w:rFonts w:asciiTheme="majorHAnsi" w:hAnsiTheme="majorHAnsi" w:cstheme="majorHAnsi"/>
                <w:b/>
              </w:rPr>
              <w:t>Nu au parvenit careva obiecții sau propuneri</w:t>
            </w:r>
          </w:p>
        </w:tc>
        <w:tc>
          <w:tcPr>
            <w:tcW w:w="4820" w:type="dxa"/>
          </w:tcPr>
          <w:p w14:paraId="5DD41620" w14:textId="77777777" w:rsidR="00EF3BCB" w:rsidRPr="004253F4" w:rsidRDefault="00EF3BCB" w:rsidP="00267513">
            <w:pPr>
              <w:pStyle w:val="af5"/>
              <w:tabs>
                <w:tab w:val="left" w:pos="884"/>
                <w:tab w:val="left" w:pos="1196"/>
              </w:tabs>
              <w:spacing w:after="0" w:line="240" w:lineRule="auto"/>
              <w:ind w:left="0"/>
              <w:rPr>
                <w:rFonts w:ascii="Calibri Light" w:hAnsi="Calibri Light" w:cs="Calibri Light"/>
                <w:b/>
                <w:sz w:val="28"/>
                <w:szCs w:val="28"/>
                <w:lang w:val="ro-MD"/>
              </w:rPr>
            </w:pPr>
          </w:p>
        </w:tc>
      </w:tr>
      <w:tr w:rsidR="00EF3BCB" w:rsidRPr="004253F4" w14:paraId="7F5BB639" w14:textId="77777777" w:rsidTr="006F0B98">
        <w:tc>
          <w:tcPr>
            <w:tcW w:w="817" w:type="dxa"/>
          </w:tcPr>
          <w:p w14:paraId="1B5341E4" w14:textId="77777777" w:rsidR="00EF3BCB" w:rsidRPr="00EF3BCB" w:rsidRDefault="00EF3BCB" w:rsidP="00EF3BCB">
            <w:pPr>
              <w:pStyle w:val="af5"/>
              <w:numPr>
                <w:ilvl w:val="0"/>
                <w:numId w:val="8"/>
              </w:numPr>
              <w:tabs>
                <w:tab w:val="left" w:pos="884"/>
                <w:tab w:val="left" w:pos="1196"/>
              </w:tabs>
              <w:rPr>
                <w:rFonts w:ascii="Calibri Light" w:hAnsi="Calibri Light" w:cs="Calibri Light"/>
                <w:lang w:val="en-US"/>
              </w:rPr>
            </w:pPr>
          </w:p>
        </w:tc>
        <w:tc>
          <w:tcPr>
            <w:tcW w:w="4111" w:type="dxa"/>
          </w:tcPr>
          <w:p w14:paraId="641393BB" w14:textId="709A53FF" w:rsidR="00EF3BCB" w:rsidRPr="00704D41" w:rsidRDefault="00EF3BCB" w:rsidP="00EF3BCB">
            <w:pPr>
              <w:tabs>
                <w:tab w:val="left" w:pos="884"/>
                <w:tab w:val="left" w:pos="1196"/>
              </w:tabs>
              <w:rPr>
                <w:rFonts w:asciiTheme="majorHAnsi" w:hAnsiTheme="majorHAnsi" w:cstheme="minorHAnsi"/>
                <w:b/>
                <w:bCs/>
                <w:lang w:val="ro-MD"/>
              </w:rPr>
            </w:pPr>
            <w:r w:rsidRPr="00704D41">
              <w:rPr>
                <w:rFonts w:asciiTheme="majorHAnsi" w:hAnsiTheme="majorHAnsi" w:cstheme="minorHAnsi"/>
                <w:b/>
                <w:bCs/>
                <w:lang w:val="ro-MD"/>
              </w:rPr>
              <w:t>Ministerul Sănătății, Muncii și Protecției Sociale</w:t>
            </w:r>
          </w:p>
        </w:tc>
        <w:tc>
          <w:tcPr>
            <w:tcW w:w="5386" w:type="dxa"/>
          </w:tcPr>
          <w:p w14:paraId="5E1746D9" w14:textId="13CB05CA" w:rsidR="00EF3BCB" w:rsidRPr="00704D41" w:rsidRDefault="00EF3BCB" w:rsidP="00EF3BCB">
            <w:pPr>
              <w:tabs>
                <w:tab w:val="left" w:pos="884"/>
                <w:tab w:val="left" w:pos="1196"/>
              </w:tabs>
              <w:jc w:val="both"/>
              <w:rPr>
                <w:rFonts w:asciiTheme="majorHAnsi" w:hAnsiTheme="majorHAnsi" w:cstheme="majorHAnsi"/>
                <w:b/>
              </w:rPr>
            </w:pPr>
            <w:r w:rsidRPr="00704D41">
              <w:rPr>
                <w:rFonts w:asciiTheme="majorHAnsi" w:hAnsiTheme="majorHAnsi" w:cstheme="majorHAnsi"/>
                <w:b/>
              </w:rPr>
              <w:t>Nu au parvenit careva obiecții sau propuneri</w:t>
            </w:r>
          </w:p>
        </w:tc>
        <w:tc>
          <w:tcPr>
            <w:tcW w:w="4820" w:type="dxa"/>
          </w:tcPr>
          <w:p w14:paraId="3E05CB79" w14:textId="77777777" w:rsidR="00EF3BCB" w:rsidRPr="004253F4" w:rsidRDefault="00EF3BCB" w:rsidP="00EF3BCB">
            <w:pPr>
              <w:pStyle w:val="af5"/>
              <w:tabs>
                <w:tab w:val="left" w:pos="884"/>
                <w:tab w:val="left" w:pos="1196"/>
              </w:tabs>
              <w:spacing w:after="0" w:line="240" w:lineRule="auto"/>
              <w:ind w:left="0"/>
              <w:rPr>
                <w:rFonts w:ascii="Calibri Light" w:hAnsi="Calibri Light" w:cs="Calibri Light"/>
                <w:b/>
                <w:sz w:val="28"/>
                <w:szCs w:val="28"/>
                <w:lang w:val="ro-MD"/>
              </w:rPr>
            </w:pPr>
          </w:p>
        </w:tc>
      </w:tr>
      <w:tr w:rsidR="00EF3BCB" w:rsidRPr="004253F4" w14:paraId="536E7EB2" w14:textId="77777777" w:rsidTr="006F0B98">
        <w:tc>
          <w:tcPr>
            <w:tcW w:w="817" w:type="dxa"/>
          </w:tcPr>
          <w:p w14:paraId="17182092" w14:textId="77777777" w:rsidR="00EF3BCB" w:rsidRPr="00EF3BCB" w:rsidRDefault="00EF3BCB" w:rsidP="00EF3BCB">
            <w:pPr>
              <w:pStyle w:val="af5"/>
              <w:numPr>
                <w:ilvl w:val="0"/>
                <w:numId w:val="8"/>
              </w:numPr>
              <w:tabs>
                <w:tab w:val="left" w:pos="884"/>
                <w:tab w:val="left" w:pos="1196"/>
              </w:tabs>
              <w:rPr>
                <w:rFonts w:ascii="Calibri Light" w:hAnsi="Calibri Light" w:cs="Calibri Light"/>
                <w:lang w:val="en-US"/>
              </w:rPr>
            </w:pPr>
          </w:p>
        </w:tc>
        <w:tc>
          <w:tcPr>
            <w:tcW w:w="4111" w:type="dxa"/>
          </w:tcPr>
          <w:p w14:paraId="13A63917" w14:textId="6B95645B" w:rsidR="00EF3BCB" w:rsidRPr="00704D41" w:rsidRDefault="00EF3BCB" w:rsidP="00EF3BCB">
            <w:pPr>
              <w:tabs>
                <w:tab w:val="left" w:pos="884"/>
                <w:tab w:val="left" w:pos="1196"/>
              </w:tabs>
              <w:rPr>
                <w:rFonts w:asciiTheme="majorHAnsi" w:hAnsiTheme="majorHAnsi" w:cstheme="minorHAnsi"/>
                <w:b/>
                <w:bCs/>
                <w:lang w:val="ro-MD"/>
              </w:rPr>
            </w:pPr>
            <w:r w:rsidRPr="00704D41">
              <w:rPr>
                <w:rFonts w:asciiTheme="majorHAnsi" w:hAnsiTheme="majorHAnsi" w:cstheme="minorHAnsi"/>
                <w:b/>
                <w:bCs/>
                <w:lang w:val="ro-MD"/>
              </w:rPr>
              <w:t>Agenția Națională pentru Sănătate Publică</w:t>
            </w:r>
          </w:p>
        </w:tc>
        <w:tc>
          <w:tcPr>
            <w:tcW w:w="5386" w:type="dxa"/>
          </w:tcPr>
          <w:p w14:paraId="6AE8D5BC" w14:textId="6EA9D4A5" w:rsidR="00EF3BCB" w:rsidRPr="00704D41" w:rsidRDefault="00EF3BCB" w:rsidP="00EF3BCB">
            <w:pPr>
              <w:tabs>
                <w:tab w:val="left" w:pos="884"/>
                <w:tab w:val="left" w:pos="1196"/>
              </w:tabs>
              <w:jc w:val="both"/>
              <w:rPr>
                <w:rFonts w:asciiTheme="majorHAnsi" w:hAnsiTheme="majorHAnsi" w:cstheme="majorHAnsi"/>
                <w:b/>
              </w:rPr>
            </w:pPr>
            <w:r w:rsidRPr="00704D41">
              <w:rPr>
                <w:rFonts w:asciiTheme="majorHAnsi" w:hAnsiTheme="majorHAnsi" w:cstheme="majorHAnsi"/>
                <w:b/>
              </w:rPr>
              <w:t>Nu au parvenit careva obiecții sau propuneri</w:t>
            </w:r>
          </w:p>
        </w:tc>
        <w:tc>
          <w:tcPr>
            <w:tcW w:w="4820" w:type="dxa"/>
          </w:tcPr>
          <w:p w14:paraId="015C77D9" w14:textId="77777777" w:rsidR="00EF3BCB" w:rsidRPr="004253F4" w:rsidRDefault="00EF3BCB" w:rsidP="00EF3BCB">
            <w:pPr>
              <w:pStyle w:val="af5"/>
              <w:tabs>
                <w:tab w:val="left" w:pos="884"/>
                <w:tab w:val="left" w:pos="1196"/>
              </w:tabs>
              <w:spacing w:after="0" w:line="240" w:lineRule="auto"/>
              <w:ind w:left="0"/>
              <w:rPr>
                <w:rFonts w:ascii="Calibri Light" w:hAnsi="Calibri Light" w:cs="Calibri Light"/>
                <w:b/>
                <w:sz w:val="28"/>
                <w:szCs w:val="28"/>
                <w:lang w:val="ro-MD"/>
              </w:rPr>
            </w:pPr>
          </w:p>
        </w:tc>
      </w:tr>
      <w:tr w:rsidR="00EF3BCB" w:rsidRPr="004253F4" w14:paraId="32537D41" w14:textId="77777777" w:rsidTr="006F0B98">
        <w:tc>
          <w:tcPr>
            <w:tcW w:w="817" w:type="dxa"/>
          </w:tcPr>
          <w:p w14:paraId="2121A13D" w14:textId="77777777" w:rsidR="00EF3BCB" w:rsidRPr="00EF3BCB" w:rsidRDefault="00EF3BCB" w:rsidP="00EF3BCB">
            <w:pPr>
              <w:pStyle w:val="af5"/>
              <w:numPr>
                <w:ilvl w:val="0"/>
                <w:numId w:val="8"/>
              </w:numPr>
              <w:tabs>
                <w:tab w:val="left" w:pos="884"/>
                <w:tab w:val="left" w:pos="1196"/>
              </w:tabs>
              <w:rPr>
                <w:rFonts w:ascii="Calibri Light" w:hAnsi="Calibri Light" w:cs="Calibri Light"/>
                <w:lang w:val="en-US"/>
              </w:rPr>
            </w:pPr>
          </w:p>
        </w:tc>
        <w:tc>
          <w:tcPr>
            <w:tcW w:w="4111" w:type="dxa"/>
          </w:tcPr>
          <w:p w14:paraId="22336160" w14:textId="5D37E7AD" w:rsidR="00EF3BCB" w:rsidRPr="00704D41" w:rsidRDefault="00EF3BCB" w:rsidP="00EF3BCB">
            <w:pPr>
              <w:tabs>
                <w:tab w:val="left" w:pos="884"/>
                <w:tab w:val="left" w:pos="1196"/>
              </w:tabs>
              <w:rPr>
                <w:rFonts w:asciiTheme="majorHAnsi" w:hAnsiTheme="majorHAnsi" w:cstheme="minorHAnsi"/>
                <w:b/>
                <w:bCs/>
                <w:lang w:val="ro-MD"/>
              </w:rPr>
            </w:pPr>
            <w:r w:rsidRPr="00704D41">
              <w:rPr>
                <w:rFonts w:asciiTheme="majorHAnsi" w:hAnsiTheme="majorHAnsi" w:cstheme="minorHAnsi"/>
                <w:b/>
                <w:bCs/>
                <w:lang w:val="ro-MD"/>
              </w:rPr>
              <w:t>Compania Națională de Asigurări în Medicină</w:t>
            </w:r>
          </w:p>
        </w:tc>
        <w:tc>
          <w:tcPr>
            <w:tcW w:w="5386" w:type="dxa"/>
          </w:tcPr>
          <w:p w14:paraId="282B6CE7" w14:textId="044FBBFA" w:rsidR="00EF3BCB" w:rsidRPr="00704D41" w:rsidRDefault="00EF3BCB" w:rsidP="00EF3BCB">
            <w:pPr>
              <w:tabs>
                <w:tab w:val="left" w:pos="884"/>
                <w:tab w:val="left" w:pos="1196"/>
              </w:tabs>
              <w:jc w:val="both"/>
              <w:rPr>
                <w:rFonts w:asciiTheme="majorHAnsi" w:hAnsiTheme="majorHAnsi" w:cstheme="majorHAnsi"/>
                <w:b/>
              </w:rPr>
            </w:pPr>
            <w:r w:rsidRPr="00704D41">
              <w:rPr>
                <w:rFonts w:asciiTheme="majorHAnsi" w:hAnsiTheme="majorHAnsi" w:cstheme="majorHAnsi"/>
                <w:b/>
              </w:rPr>
              <w:t>Nu au parvenit careva obiecții sau propuneri</w:t>
            </w:r>
          </w:p>
        </w:tc>
        <w:tc>
          <w:tcPr>
            <w:tcW w:w="4820" w:type="dxa"/>
          </w:tcPr>
          <w:p w14:paraId="24FDA945" w14:textId="77777777" w:rsidR="00EF3BCB" w:rsidRPr="004253F4" w:rsidRDefault="00EF3BCB" w:rsidP="00EF3BCB">
            <w:pPr>
              <w:pStyle w:val="af5"/>
              <w:tabs>
                <w:tab w:val="left" w:pos="884"/>
                <w:tab w:val="left" w:pos="1196"/>
              </w:tabs>
              <w:spacing w:after="0" w:line="240" w:lineRule="auto"/>
              <w:ind w:left="0"/>
              <w:rPr>
                <w:rFonts w:ascii="Calibri Light" w:hAnsi="Calibri Light" w:cs="Calibri Light"/>
                <w:b/>
                <w:sz w:val="28"/>
                <w:szCs w:val="28"/>
                <w:lang w:val="ro-MD"/>
              </w:rPr>
            </w:pPr>
          </w:p>
        </w:tc>
      </w:tr>
    </w:tbl>
    <w:p w14:paraId="3FD49B1D" w14:textId="77777777" w:rsidR="006A1E2F" w:rsidRPr="004253F4" w:rsidRDefault="006A1E2F" w:rsidP="006A1E2F">
      <w:pPr>
        <w:rPr>
          <w:rFonts w:ascii="Calibri Light" w:hAnsi="Calibri Light" w:cs="Calibri Light"/>
          <w:lang w:val="ro-MD"/>
        </w:rPr>
      </w:pPr>
    </w:p>
    <w:p w14:paraId="4E27FE3A" w14:textId="77777777" w:rsidR="006D58F8" w:rsidRPr="006A1E2F" w:rsidRDefault="006D58F8">
      <w:pPr>
        <w:rPr>
          <w:lang w:val="ro-MD"/>
        </w:rPr>
      </w:pPr>
    </w:p>
    <w:sectPr w:rsidR="006D58F8" w:rsidRPr="006A1E2F" w:rsidSect="00EB1702">
      <w:footerReference w:type="even" r:id="rId10"/>
      <w:footerReference w:type="default" r:id="rId11"/>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4252F" w14:textId="77777777" w:rsidR="00BD2ABD" w:rsidRDefault="00BD2ABD">
      <w:r>
        <w:separator/>
      </w:r>
    </w:p>
  </w:endnote>
  <w:endnote w:type="continuationSeparator" w:id="0">
    <w:p w14:paraId="33F78781" w14:textId="77777777" w:rsidR="00BD2ABD" w:rsidRDefault="00BD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BDDBB" w14:textId="77777777" w:rsidR="00662EC8" w:rsidRDefault="006A1E2F" w:rsidP="00F63184">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14:paraId="0BC62388" w14:textId="77777777" w:rsidR="00662EC8" w:rsidRDefault="00BD2ABD" w:rsidP="00F63184">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DC9FE" w14:textId="77777777" w:rsidR="00662EC8" w:rsidRDefault="006A1E2F" w:rsidP="00F63184">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Pr>
        <w:rStyle w:val="af4"/>
        <w:noProof/>
      </w:rPr>
      <w:t>27</w:t>
    </w:r>
    <w:r>
      <w:rPr>
        <w:rStyle w:val="af4"/>
      </w:rPr>
      <w:fldChar w:fldCharType="end"/>
    </w:r>
  </w:p>
  <w:p w14:paraId="5D3AC946" w14:textId="77777777" w:rsidR="00662EC8" w:rsidRDefault="00BD2ABD" w:rsidP="00F63184">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AB125" w14:textId="77777777" w:rsidR="00BD2ABD" w:rsidRDefault="00BD2ABD">
      <w:r>
        <w:separator/>
      </w:r>
    </w:p>
  </w:footnote>
  <w:footnote w:type="continuationSeparator" w:id="0">
    <w:p w14:paraId="42BC66FE" w14:textId="77777777" w:rsidR="00BD2ABD" w:rsidRDefault="00BD2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1" w15:restartNumberingAfterBreak="0">
    <w:nsid w:val="027043C0"/>
    <w:multiLevelType w:val="hybridMultilevel"/>
    <w:tmpl w:val="E26499A4"/>
    <w:lvl w:ilvl="0" w:tplc="91EECCB6">
      <w:start w:val="3"/>
      <w:numFmt w:val="bullet"/>
      <w:lvlText w:val=""/>
      <w:lvlJc w:val="left"/>
      <w:pPr>
        <w:ind w:left="720" w:hanging="360"/>
      </w:pPr>
      <w:rPr>
        <w:rFonts w:ascii="Symbol" w:eastAsia="Times New Roman" w:hAnsi="Symbol" w:hint="default"/>
        <w:color w:val="00206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77942"/>
    <w:multiLevelType w:val="hybridMultilevel"/>
    <w:tmpl w:val="8C9012F8"/>
    <w:lvl w:ilvl="0" w:tplc="0418000F">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06884260"/>
    <w:multiLevelType w:val="hybridMultilevel"/>
    <w:tmpl w:val="19A2C416"/>
    <w:lvl w:ilvl="0" w:tplc="0418000F">
      <w:start w:val="1"/>
      <w:numFmt w:val="decimal"/>
      <w:lvlText w:val="%1."/>
      <w:lvlJc w:val="left"/>
      <w:pPr>
        <w:ind w:left="72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85027FD"/>
    <w:multiLevelType w:val="hybridMultilevel"/>
    <w:tmpl w:val="BE0C5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F56F99"/>
    <w:multiLevelType w:val="hybridMultilevel"/>
    <w:tmpl w:val="A4AE4B94"/>
    <w:lvl w:ilvl="0" w:tplc="0418000F">
      <w:start w:val="1"/>
      <w:numFmt w:val="decimal"/>
      <w:lvlText w:val="%1."/>
      <w:lvlJc w:val="left"/>
      <w:pPr>
        <w:ind w:left="928" w:hanging="360"/>
      </w:pPr>
      <w:rPr>
        <w:rFonts w:cs="Times New Roman"/>
      </w:rPr>
    </w:lvl>
    <w:lvl w:ilvl="1" w:tplc="04180019" w:tentative="1">
      <w:start w:val="1"/>
      <w:numFmt w:val="lowerLetter"/>
      <w:lvlText w:val="%2."/>
      <w:lvlJc w:val="left"/>
      <w:pPr>
        <w:ind w:left="1648" w:hanging="360"/>
      </w:pPr>
      <w:rPr>
        <w:rFonts w:cs="Times New Roman"/>
      </w:rPr>
    </w:lvl>
    <w:lvl w:ilvl="2" w:tplc="0418001B" w:tentative="1">
      <w:start w:val="1"/>
      <w:numFmt w:val="lowerRoman"/>
      <w:lvlText w:val="%3."/>
      <w:lvlJc w:val="right"/>
      <w:pPr>
        <w:ind w:left="2368" w:hanging="180"/>
      </w:pPr>
      <w:rPr>
        <w:rFonts w:cs="Times New Roman"/>
      </w:rPr>
    </w:lvl>
    <w:lvl w:ilvl="3" w:tplc="0418000F" w:tentative="1">
      <w:start w:val="1"/>
      <w:numFmt w:val="decimal"/>
      <w:lvlText w:val="%4."/>
      <w:lvlJc w:val="left"/>
      <w:pPr>
        <w:ind w:left="3088" w:hanging="360"/>
      </w:pPr>
      <w:rPr>
        <w:rFonts w:cs="Times New Roman"/>
      </w:rPr>
    </w:lvl>
    <w:lvl w:ilvl="4" w:tplc="04180019" w:tentative="1">
      <w:start w:val="1"/>
      <w:numFmt w:val="lowerLetter"/>
      <w:lvlText w:val="%5."/>
      <w:lvlJc w:val="left"/>
      <w:pPr>
        <w:ind w:left="3808" w:hanging="360"/>
      </w:pPr>
      <w:rPr>
        <w:rFonts w:cs="Times New Roman"/>
      </w:rPr>
    </w:lvl>
    <w:lvl w:ilvl="5" w:tplc="0418001B" w:tentative="1">
      <w:start w:val="1"/>
      <w:numFmt w:val="lowerRoman"/>
      <w:lvlText w:val="%6."/>
      <w:lvlJc w:val="right"/>
      <w:pPr>
        <w:ind w:left="4528" w:hanging="180"/>
      </w:pPr>
      <w:rPr>
        <w:rFonts w:cs="Times New Roman"/>
      </w:rPr>
    </w:lvl>
    <w:lvl w:ilvl="6" w:tplc="0418000F" w:tentative="1">
      <w:start w:val="1"/>
      <w:numFmt w:val="decimal"/>
      <w:lvlText w:val="%7."/>
      <w:lvlJc w:val="left"/>
      <w:pPr>
        <w:ind w:left="5248" w:hanging="360"/>
      </w:pPr>
      <w:rPr>
        <w:rFonts w:cs="Times New Roman"/>
      </w:rPr>
    </w:lvl>
    <w:lvl w:ilvl="7" w:tplc="04180019" w:tentative="1">
      <w:start w:val="1"/>
      <w:numFmt w:val="lowerLetter"/>
      <w:lvlText w:val="%8."/>
      <w:lvlJc w:val="left"/>
      <w:pPr>
        <w:ind w:left="5968" w:hanging="360"/>
      </w:pPr>
      <w:rPr>
        <w:rFonts w:cs="Times New Roman"/>
      </w:rPr>
    </w:lvl>
    <w:lvl w:ilvl="8" w:tplc="0418001B" w:tentative="1">
      <w:start w:val="1"/>
      <w:numFmt w:val="lowerRoman"/>
      <w:lvlText w:val="%9."/>
      <w:lvlJc w:val="right"/>
      <w:pPr>
        <w:ind w:left="6688" w:hanging="180"/>
      </w:pPr>
      <w:rPr>
        <w:rFonts w:cs="Times New Roman"/>
      </w:rPr>
    </w:lvl>
  </w:abstractNum>
  <w:abstractNum w:abstractNumId="6" w15:restartNumberingAfterBreak="0">
    <w:nsid w:val="1C812D93"/>
    <w:multiLevelType w:val="hybridMultilevel"/>
    <w:tmpl w:val="4B00C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7522956"/>
    <w:multiLevelType w:val="hybridMultilevel"/>
    <w:tmpl w:val="55AC3156"/>
    <w:lvl w:ilvl="0" w:tplc="3148EA20">
      <w:start w:val="3"/>
      <w:numFmt w:val="bullet"/>
      <w:lvlText w:val="-"/>
      <w:lvlJc w:val="left"/>
      <w:pPr>
        <w:ind w:left="720" w:hanging="360"/>
      </w:pPr>
      <w:rPr>
        <w:rFonts w:ascii="Calibri Light" w:eastAsia="Times New Roman" w:hAnsi="Calibri Light" w:cs="Calibri Ligh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0"/>
  </w:num>
  <w:num w:numId="5">
    <w:abstractNumId w:val="1"/>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CE9"/>
    <w:rsid w:val="00067039"/>
    <w:rsid w:val="00166EDD"/>
    <w:rsid w:val="00173E89"/>
    <w:rsid w:val="002437DF"/>
    <w:rsid w:val="00267513"/>
    <w:rsid w:val="0027012E"/>
    <w:rsid w:val="002977DA"/>
    <w:rsid w:val="002B2F68"/>
    <w:rsid w:val="002D379F"/>
    <w:rsid w:val="0032138E"/>
    <w:rsid w:val="00335A3D"/>
    <w:rsid w:val="00352160"/>
    <w:rsid w:val="00367720"/>
    <w:rsid w:val="004A2A3A"/>
    <w:rsid w:val="004C3686"/>
    <w:rsid w:val="00500CE9"/>
    <w:rsid w:val="005355D1"/>
    <w:rsid w:val="005E54B5"/>
    <w:rsid w:val="006A1E2F"/>
    <w:rsid w:val="006D58F8"/>
    <w:rsid w:val="006F0247"/>
    <w:rsid w:val="00704D41"/>
    <w:rsid w:val="00727B04"/>
    <w:rsid w:val="0078296F"/>
    <w:rsid w:val="0083006D"/>
    <w:rsid w:val="0083460A"/>
    <w:rsid w:val="00936398"/>
    <w:rsid w:val="00936C4D"/>
    <w:rsid w:val="0095443B"/>
    <w:rsid w:val="00AB2A09"/>
    <w:rsid w:val="00B150B6"/>
    <w:rsid w:val="00B2501E"/>
    <w:rsid w:val="00B316B6"/>
    <w:rsid w:val="00B33B0C"/>
    <w:rsid w:val="00B50CB1"/>
    <w:rsid w:val="00B63D9A"/>
    <w:rsid w:val="00B735A9"/>
    <w:rsid w:val="00B87F81"/>
    <w:rsid w:val="00BD2ABD"/>
    <w:rsid w:val="00C111D8"/>
    <w:rsid w:val="00C14E2E"/>
    <w:rsid w:val="00C26A6F"/>
    <w:rsid w:val="00CE73C5"/>
    <w:rsid w:val="00CF058A"/>
    <w:rsid w:val="00D318BE"/>
    <w:rsid w:val="00D73BCD"/>
    <w:rsid w:val="00DB2A8F"/>
    <w:rsid w:val="00DD5285"/>
    <w:rsid w:val="00DE3074"/>
    <w:rsid w:val="00E30F9A"/>
    <w:rsid w:val="00EA2BCE"/>
    <w:rsid w:val="00EF3BCB"/>
    <w:rsid w:val="00F24B57"/>
    <w:rsid w:val="00F578B7"/>
    <w:rsid w:val="00FB06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6151F"/>
  <w15:chartTrackingRefBased/>
  <w15:docId w15:val="{E99578EC-1C38-4BD4-8B7F-F4D1AD089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E2F"/>
    <w:pPr>
      <w:spacing w:after="0" w:line="240" w:lineRule="auto"/>
      <w:jc w:val="center"/>
    </w:pPr>
    <w:rPr>
      <w:rFonts w:ascii="Times New Roman" w:eastAsia="Times New Roman" w:hAnsi="Times New Roman" w:cs="Times New Roman"/>
      <w:sz w:val="28"/>
      <w:szCs w:val="28"/>
      <w:lang w:val="ro-RO"/>
    </w:rPr>
  </w:style>
  <w:style w:type="paragraph" w:styleId="2">
    <w:name w:val="heading 2"/>
    <w:basedOn w:val="a"/>
    <w:next w:val="a"/>
    <w:link w:val="20"/>
    <w:qFormat/>
    <w:rsid w:val="006A1E2F"/>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A1E2F"/>
    <w:rPr>
      <w:rFonts w:ascii="Arial" w:eastAsia="Times New Roman" w:hAnsi="Arial" w:cs="Arial"/>
      <w:b/>
      <w:bCs/>
      <w:i/>
      <w:iCs/>
      <w:sz w:val="28"/>
      <w:szCs w:val="28"/>
      <w:lang w:val="ro-RO"/>
    </w:rPr>
  </w:style>
  <w:style w:type="paragraph" w:customStyle="1" w:styleId="1">
    <w:name w:val="Абзац списка1"/>
    <w:basedOn w:val="a"/>
    <w:rsid w:val="006A1E2F"/>
    <w:pPr>
      <w:ind w:left="720"/>
      <w:contextualSpacing/>
    </w:pPr>
  </w:style>
  <w:style w:type="paragraph" w:styleId="a3">
    <w:name w:val="Normal (Web)"/>
    <w:basedOn w:val="a"/>
    <w:link w:val="a4"/>
    <w:rsid w:val="006A1E2F"/>
    <w:pPr>
      <w:ind w:firstLine="567"/>
      <w:jc w:val="both"/>
    </w:pPr>
    <w:rPr>
      <w:rFonts w:eastAsia="Calibri"/>
      <w:sz w:val="24"/>
      <w:szCs w:val="24"/>
      <w:lang w:eastAsia="ro-RO"/>
    </w:rPr>
  </w:style>
  <w:style w:type="character" w:customStyle="1" w:styleId="a4">
    <w:name w:val="Обычный (Интернет) Знак"/>
    <w:link w:val="a3"/>
    <w:locked/>
    <w:rsid w:val="006A1E2F"/>
    <w:rPr>
      <w:rFonts w:ascii="Times New Roman" w:eastAsia="Calibri" w:hAnsi="Times New Roman" w:cs="Times New Roman"/>
      <w:sz w:val="24"/>
      <w:szCs w:val="24"/>
      <w:lang w:val="ro-RO" w:eastAsia="ro-RO"/>
    </w:rPr>
  </w:style>
  <w:style w:type="paragraph" w:customStyle="1" w:styleId="10">
    <w:name w:val="Без интервала1"/>
    <w:rsid w:val="006A1E2F"/>
    <w:pPr>
      <w:spacing w:after="0" w:line="240" w:lineRule="auto"/>
    </w:pPr>
    <w:rPr>
      <w:rFonts w:ascii="Calibri" w:eastAsia="Times New Roman" w:hAnsi="Calibri" w:cs="Times New Roman"/>
      <w:lang w:val="en-US"/>
    </w:rPr>
  </w:style>
  <w:style w:type="character" w:styleId="a5">
    <w:name w:val="Strong"/>
    <w:qFormat/>
    <w:rsid w:val="006A1E2F"/>
    <w:rPr>
      <w:rFonts w:cs="Times New Roman"/>
      <w:b/>
      <w:bCs/>
    </w:rPr>
  </w:style>
  <w:style w:type="character" w:customStyle="1" w:styleId="FontStyle14">
    <w:name w:val="Font Style14"/>
    <w:rsid w:val="006A1E2F"/>
    <w:rPr>
      <w:rFonts w:ascii="Times New Roman" w:hAnsi="Times New Roman"/>
      <w:sz w:val="26"/>
    </w:rPr>
  </w:style>
  <w:style w:type="paragraph" w:customStyle="1" w:styleId="cp">
    <w:name w:val="cp"/>
    <w:basedOn w:val="a"/>
    <w:rsid w:val="006A1E2F"/>
    <w:rPr>
      <w:b/>
      <w:bCs/>
      <w:sz w:val="24"/>
      <w:szCs w:val="24"/>
      <w:lang w:val="en-US"/>
    </w:rPr>
  </w:style>
  <w:style w:type="character" w:customStyle="1" w:styleId="24">
    <w:name w:val="Основной текст (2)4"/>
    <w:rsid w:val="006A1E2F"/>
    <w:rPr>
      <w:rFonts w:ascii="Times New Roman" w:hAnsi="Times New Roman" w:cs="Times New Roman"/>
      <w:sz w:val="22"/>
      <w:szCs w:val="22"/>
      <w:u w:val="none"/>
      <w:shd w:val="clear" w:color="auto" w:fill="FFFFFF"/>
    </w:rPr>
  </w:style>
  <w:style w:type="character" w:customStyle="1" w:styleId="23">
    <w:name w:val="Основной текст (2)3"/>
    <w:rsid w:val="006A1E2F"/>
    <w:rPr>
      <w:rFonts w:ascii="Times New Roman" w:hAnsi="Times New Roman" w:cs="Times New Roman"/>
      <w:sz w:val="22"/>
      <w:szCs w:val="22"/>
      <w:u w:val="none"/>
      <w:shd w:val="clear" w:color="auto" w:fill="FFFFFF"/>
    </w:rPr>
  </w:style>
  <w:style w:type="paragraph" w:customStyle="1" w:styleId="21">
    <w:name w:val="Основной текст (2)1"/>
    <w:basedOn w:val="a"/>
    <w:rsid w:val="006A1E2F"/>
    <w:pPr>
      <w:widowControl w:val="0"/>
      <w:shd w:val="clear" w:color="auto" w:fill="FFFFFF"/>
      <w:spacing w:before="300" w:line="274" w:lineRule="exact"/>
      <w:jc w:val="both"/>
    </w:pPr>
    <w:rPr>
      <w:rFonts w:eastAsia="Calibri"/>
      <w:sz w:val="22"/>
      <w:szCs w:val="22"/>
      <w:lang w:eastAsia="ru-RU"/>
    </w:rPr>
  </w:style>
  <w:style w:type="paragraph" w:customStyle="1" w:styleId="210">
    <w:name w:val="Заголовок №21"/>
    <w:basedOn w:val="a"/>
    <w:rsid w:val="006A1E2F"/>
    <w:pPr>
      <w:widowControl w:val="0"/>
      <w:shd w:val="clear" w:color="auto" w:fill="FFFFFF"/>
      <w:spacing w:line="274" w:lineRule="exact"/>
      <w:jc w:val="left"/>
      <w:outlineLvl w:val="1"/>
    </w:pPr>
    <w:rPr>
      <w:rFonts w:eastAsia="Calibri"/>
      <w:b/>
      <w:bCs/>
      <w:spacing w:val="-10"/>
      <w:sz w:val="26"/>
      <w:szCs w:val="26"/>
      <w:lang w:eastAsia="ru-RU"/>
    </w:rPr>
  </w:style>
  <w:style w:type="character" w:customStyle="1" w:styleId="Exact">
    <w:name w:val="Подпись к таблице Exact"/>
    <w:link w:val="a6"/>
    <w:locked/>
    <w:rsid w:val="006A1E2F"/>
    <w:rPr>
      <w:shd w:val="clear" w:color="auto" w:fill="FFFFFF"/>
    </w:rPr>
  </w:style>
  <w:style w:type="character" w:customStyle="1" w:styleId="Exact2">
    <w:name w:val="Подпись к таблице Exact2"/>
    <w:basedOn w:val="Exact"/>
    <w:rsid w:val="006A1E2F"/>
    <w:rPr>
      <w:shd w:val="clear" w:color="auto" w:fill="FFFFFF"/>
    </w:rPr>
  </w:style>
  <w:style w:type="character" w:customStyle="1" w:styleId="Exact1">
    <w:name w:val="Подпись к таблице Exact1"/>
    <w:rsid w:val="006A1E2F"/>
    <w:rPr>
      <w:sz w:val="22"/>
      <w:szCs w:val="22"/>
      <w:u w:val="single"/>
      <w:lang w:bidi="ar-SA"/>
    </w:rPr>
  </w:style>
  <w:style w:type="paragraph" w:customStyle="1" w:styleId="a6">
    <w:name w:val="Подпись к таблице"/>
    <w:basedOn w:val="a"/>
    <w:link w:val="Exact"/>
    <w:rsid w:val="006A1E2F"/>
    <w:pPr>
      <w:widowControl w:val="0"/>
      <w:shd w:val="clear" w:color="auto" w:fill="FFFFFF"/>
      <w:spacing w:line="278" w:lineRule="exact"/>
      <w:ind w:firstLine="760"/>
      <w:jc w:val="both"/>
    </w:pPr>
    <w:rPr>
      <w:rFonts w:asciiTheme="minorHAnsi" w:eastAsiaTheme="minorHAnsi" w:hAnsiTheme="minorHAnsi" w:cstheme="minorBidi"/>
      <w:sz w:val="22"/>
      <w:szCs w:val="22"/>
      <w:lang w:val="ru-RU"/>
    </w:rPr>
  </w:style>
  <w:style w:type="character" w:customStyle="1" w:styleId="22">
    <w:name w:val="Основной текст (2)_"/>
    <w:link w:val="25"/>
    <w:locked/>
    <w:rsid w:val="006A1E2F"/>
    <w:rPr>
      <w:sz w:val="28"/>
      <w:szCs w:val="28"/>
      <w:shd w:val="clear" w:color="auto" w:fill="FFFFFF"/>
    </w:rPr>
  </w:style>
  <w:style w:type="paragraph" w:customStyle="1" w:styleId="25">
    <w:name w:val="Основной текст (2)"/>
    <w:basedOn w:val="a"/>
    <w:link w:val="22"/>
    <w:rsid w:val="006A1E2F"/>
    <w:pPr>
      <w:widowControl w:val="0"/>
      <w:shd w:val="clear" w:color="auto" w:fill="FFFFFF"/>
      <w:spacing w:after="300" w:line="355" w:lineRule="exact"/>
      <w:ind w:hanging="480"/>
      <w:jc w:val="right"/>
    </w:pPr>
    <w:rPr>
      <w:rFonts w:asciiTheme="minorHAnsi" w:eastAsiaTheme="minorHAnsi" w:hAnsiTheme="minorHAnsi" w:cstheme="minorBidi"/>
      <w:shd w:val="clear" w:color="auto" w:fill="FFFFFF"/>
      <w:lang w:val="ru-RU"/>
    </w:rPr>
  </w:style>
  <w:style w:type="character" w:customStyle="1" w:styleId="26">
    <w:name w:val="Основной текст (2) + Курсив"/>
    <w:rsid w:val="006A1E2F"/>
    <w:rPr>
      <w:rFonts w:ascii="Times New Roman" w:hAnsi="Times New Roman"/>
      <w:i/>
      <w:iCs/>
      <w:color w:val="000000"/>
      <w:spacing w:val="0"/>
      <w:w w:val="100"/>
      <w:position w:val="0"/>
      <w:sz w:val="28"/>
      <w:szCs w:val="28"/>
      <w:shd w:val="clear" w:color="auto" w:fill="FFFFFF"/>
      <w:lang w:val="ro-RO" w:eastAsia="ro-RO" w:bidi="ar-SA"/>
    </w:rPr>
  </w:style>
  <w:style w:type="character" w:customStyle="1" w:styleId="25pt">
    <w:name w:val="Основной текст (2) + 5 pt"/>
    <w:rsid w:val="006A1E2F"/>
    <w:rPr>
      <w:rFonts w:ascii="Times New Roman" w:hAnsi="Times New Roman"/>
      <w:color w:val="000000"/>
      <w:spacing w:val="0"/>
      <w:w w:val="100"/>
      <w:position w:val="0"/>
      <w:sz w:val="10"/>
      <w:szCs w:val="10"/>
      <w:shd w:val="clear" w:color="auto" w:fill="FFFFFF"/>
      <w:lang w:val="ro-RO" w:eastAsia="ro-RO" w:bidi="ar-SA"/>
    </w:rPr>
  </w:style>
  <w:style w:type="character" w:styleId="a7">
    <w:name w:val="Hyperlink"/>
    <w:semiHidden/>
    <w:rsid w:val="006A1E2F"/>
    <w:rPr>
      <w:rFonts w:cs="Times New Roman"/>
      <w:color w:val="0000FF"/>
      <w:u w:val="single"/>
    </w:rPr>
  </w:style>
  <w:style w:type="character" w:styleId="a8">
    <w:name w:val="annotation reference"/>
    <w:semiHidden/>
    <w:rsid w:val="006A1E2F"/>
    <w:rPr>
      <w:rFonts w:cs="Times New Roman"/>
      <w:sz w:val="16"/>
      <w:szCs w:val="16"/>
    </w:rPr>
  </w:style>
  <w:style w:type="paragraph" w:styleId="a9">
    <w:name w:val="annotation text"/>
    <w:basedOn w:val="a"/>
    <w:link w:val="aa"/>
    <w:semiHidden/>
    <w:rsid w:val="006A1E2F"/>
    <w:pPr>
      <w:jc w:val="left"/>
    </w:pPr>
    <w:rPr>
      <w:rFonts w:eastAsia="Calibri"/>
      <w:sz w:val="20"/>
      <w:szCs w:val="20"/>
      <w:lang w:val="ru-RU" w:eastAsia="ru-RU"/>
    </w:rPr>
  </w:style>
  <w:style w:type="character" w:customStyle="1" w:styleId="aa">
    <w:name w:val="Текст примечания Знак"/>
    <w:basedOn w:val="a0"/>
    <w:link w:val="a9"/>
    <w:semiHidden/>
    <w:rsid w:val="006A1E2F"/>
    <w:rPr>
      <w:rFonts w:ascii="Times New Roman" w:eastAsia="Calibri" w:hAnsi="Times New Roman" w:cs="Times New Roman"/>
      <w:sz w:val="20"/>
      <w:szCs w:val="20"/>
      <w:lang w:eastAsia="ru-RU"/>
    </w:rPr>
  </w:style>
  <w:style w:type="paragraph" w:styleId="ab">
    <w:name w:val="footnote text"/>
    <w:basedOn w:val="a"/>
    <w:link w:val="ac"/>
    <w:uiPriority w:val="99"/>
    <w:rsid w:val="006A1E2F"/>
    <w:pPr>
      <w:jc w:val="left"/>
    </w:pPr>
    <w:rPr>
      <w:rFonts w:eastAsia="Calibri"/>
      <w:sz w:val="20"/>
      <w:szCs w:val="20"/>
      <w:lang w:val="ru-RU" w:eastAsia="ru-RU"/>
    </w:rPr>
  </w:style>
  <w:style w:type="character" w:customStyle="1" w:styleId="ac">
    <w:name w:val="Текст сноски Знак"/>
    <w:basedOn w:val="a0"/>
    <w:link w:val="ab"/>
    <w:uiPriority w:val="99"/>
    <w:rsid w:val="006A1E2F"/>
    <w:rPr>
      <w:rFonts w:ascii="Times New Roman" w:eastAsia="Calibri" w:hAnsi="Times New Roman" w:cs="Times New Roman"/>
      <w:sz w:val="20"/>
      <w:szCs w:val="20"/>
      <w:lang w:eastAsia="ru-RU"/>
    </w:rPr>
  </w:style>
  <w:style w:type="character" w:styleId="ad">
    <w:name w:val="footnote reference"/>
    <w:rsid w:val="006A1E2F"/>
    <w:rPr>
      <w:rFonts w:cs="Times New Roman"/>
      <w:vertAlign w:val="superscript"/>
    </w:rPr>
  </w:style>
  <w:style w:type="paragraph" w:styleId="ae">
    <w:name w:val="Title"/>
    <w:basedOn w:val="a"/>
    <w:next w:val="a"/>
    <w:link w:val="af"/>
    <w:qFormat/>
    <w:rsid w:val="006A1E2F"/>
    <w:pPr>
      <w:spacing w:before="240" w:after="60"/>
      <w:outlineLvl w:val="0"/>
    </w:pPr>
    <w:rPr>
      <w:rFonts w:ascii="Cambria" w:eastAsia="Calibri" w:hAnsi="Cambria"/>
      <w:b/>
      <w:bCs/>
      <w:kern w:val="28"/>
      <w:sz w:val="32"/>
      <w:szCs w:val="32"/>
      <w:lang w:val="ru-RU" w:eastAsia="ru-RU"/>
    </w:rPr>
  </w:style>
  <w:style w:type="character" w:customStyle="1" w:styleId="af">
    <w:name w:val="Заголовок Знак"/>
    <w:basedOn w:val="a0"/>
    <w:link w:val="ae"/>
    <w:rsid w:val="006A1E2F"/>
    <w:rPr>
      <w:rFonts w:ascii="Cambria" w:eastAsia="Calibri" w:hAnsi="Cambria" w:cs="Times New Roman"/>
      <w:b/>
      <w:bCs/>
      <w:kern w:val="28"/>
      <w:sz w:val="32"/>
      <w:szCs w:val="32"/>
      <w:lang w:eastAsia="ru-RU"/>
    </w:rPr>
  </w:style>
  <w:style w:type="paragraph" w:styleId="af0">
    <w:name w:val="Balloon Text"/>
    <w:basedOn w:val="a"/>
    <w:link w:val="af1"/>
    <w:semiHidden/>
    <w:rsid w:val="006A1E2F"/>
    <w:rPr>
      <w:rFonts w:ascii="Tahoma" w:hAnsi="Tahoma" w:cs="Tahoma"/>
      <w:sz w:val="16"/>
      <w:szCs w:val="16"/>
    </w:rPr>
  </w:style>
  <w:style w:type="character" w:customStyle="1" w:styleId="af1">
    <w:name w:val="Текст выноски Знак"/>
    <w:basedOn w:val="a0"/>
    <w:link w:val="af0"/>
    <w:semiHidden/>
    <w:rsid w:val="006A1E2F"/>
    <w:rPr>
      <w:rFonts w:ascii="Tahoma" w:eastAsia="Times New Roman" w:hAnsi="Tahoma" w:cs="Tahoma"/>
      <w:sz w:val="16"/>
      <w:szCs w:val="16"/>
      <w:lang w:val="ro-RO"/>
    </w:rPr>
  </w:style>
  <w:style w:type="character" w:customStyle="1" w:styleId="27">
    <w:name w:val="Основной текст (2) + Полужирный"/>
    <w:aliases w:val="Курсив"/>
    <w:rsid w:val="006A1E2F"/>
    <w:rPr>
      <w:rFonts w:ascii="Times New Roman" w:hAnsi="Times New Roman" w:cs="Times New Roman"/>
      <w:b/>
      <w:bCs/>
      <w:i/>
      <w:iCs/>
      <w:sz w:val="26"/>
      <w:szCs w:val="26"/>
      <w:u w:val="none"/>
      <w:shd w:val="clear" w:color="auto" w:fill="FFFFFF"/>
      <w:lang w:bidi="ar-SA"/>
    </w:rPr>
  </w:style>
  <w:style w:type="character" w:customStyle="1" w:styleId="8">
    <w:name w:val="Основной текст (8)_"/>
    <w:link w:val="80"/>
    <w:locked/>
    <w:rsid w:val="006A1E2F"/>
    <w:rPr>
      <w:i/>
      <w:iCs/>
      <w:sz w:val="28"/>
      <w:szCs w:val="28"/>
      <w:shd w:val="clear" w:color="auto" w:fill="FFFFFF"/>
    </w:rPr>
  </w:style>
  <w:style w:type="character" w:customStyle="1" w:styleId="81">
    <w:name w:val="Основной текст (8) + Не курсив"/>
    <w:basedOn w:val="8"/>
    <w:rsid w:val="006A1E2F"/>
    <w:rPr>
      <w:i/>
      <w:iCs/>
      <w:sz w:val="28"/>
      <w:szCs w:val="28"/>
      <w:shd w:val="clear" w:color="auto" w:fill="FFFFFF"/>
    </w:rPr>
  </w:style>
  <w:style w:type="paragraph" w:customStyle="1" w:styleId="80">
    <w:name w:val="Основной текст (8)"/>
    <w:basedOn w:val="a"/>
    <w:link w:val="8"/>
    <w:rsid w:val="006A1E2F"/>
    <w:pPr>
      <w:widowControl w:val="0"/>
      <w:shd w:val="clear" w:color="auto" w:fill="FFFFFF"/>
      <w:spacing w:before="300" w:line="317" w:lineRule="exact"/>
      <w:ind w:firstLine="600"/>
      <w:jc w:val="both"/>
    </w:pPr>
    <w:rPr>
      <w:rFonts w:asciiTheme="minorHAnsi" w:eastAsiaTheme="minorHAnsi" w:hAnsiTheme="minorHAnsi" w:cstheme="minorBidi"/>
      <w:i/>
      <w:iCs/>
      <w:lang w:val="ru-RU"/>
    </w:rPr>
  </w:style>
  <w:style w:type="paragraph" w:styleId="af2">
    <w:name w:val="footer"/>
    <w:basedOn w:val="a"/>
    <w:link w:val="af3"/>
    <w:rsid w:val="006A1E2F"/>
    <w:pPr>
      <w:tabs>
        <w:tab w:val="center" w:pos="4677"/>
        <w:tab w:val="right" w:pos="9355"/>
      </w:tabs>
    </w:pPr>
  </w:style>
  <w:style w:type="character" w:customStyle="1" w:styleId="af3">
    <w:name w:val="Нижний колонтитул Знак"/>
    <w:basedOn w:val="a0"/>
    <w:link w:val="af2"/>
    <w:rsid w:val="006A1E2F"/>
    <w:rPr>
      <w:rFonts w:ascii="Times New Roman" w:eastAsia="Times New Roman" w:hAnsi="Times New Roman" w:cs="Times New Roman"/>
      <w:sz w:val="28"/>
      <w:szCs w:val="28"/>
      <w:lang w:val="ro-RO"/>
    </w:rPr>
  </w:style>
  <w:style w:type="character" w:styleId="af4">
    <w:name w:val="page number"/>
    <w:basedOn w:val="a0"/>
    <w:rsid w:val="006A1E2F"/>
  </w:style>
  <w:style w:type="character" w:customStyle="1" w:styleId="apple-converted-space">
    <w:name w:val="apple-converted-space"/>
    <w:basedOn w:val="a0"/>
    <w:rsid w:val="006A1E2F"/>
  </w:style>
  <w:style w:type="paragraph" w:styleId="af5">
    <w:name w:val="List Paragraph"/>
    <w:basedOn w:val="a"/>
    <w:uiPriority w:val="34"/>
    <w:qFormat/>
    <w:rsid w:val="006A1E2F"/>
    <w:pPr>
      <w:spacing w:after="200" w:line="276" w:lineRule="auto"/>
      <w:ind w:left="720"/>
      <w:contextualSpacing/>
      <w:jc w:val="left"/>
    </w:pPr>
    <w:rPr>
      <w:sz w:val="22"/>
      <w:szCs w:val="20"/>
      <w:lang w:val="ru-RU" w:eastAsia="ru-RU"/>
    </w:rPr>
  </w:style>
  <w:style w:type="paragraph" w:styleId="af6">
    <w:name w:val="annotation subject"/>
    <w:basedOn w:val="a9"/>
    <w:next w:val="a9"/>
    <w:link w:val="af7"/>
    <w:rsid w:val="006A1E2F"/>
    <w:pPr>
      <w:jc w:val="center"/>
    </w:pPr>
    <w:rPr>
      <w:rFonts w:eastAsia="Times New Roman"/>
      <w:b/>
      <w:bCs/>
      <w:lang w:val="ro-RO" w:eastAsia="en-US"/>
    </w:rPr>
  </w:style>
  <w:style w:type="character" w:customStyle="1" w:styleId="af7">
    <w:name w:val="Тема примечания Знак"/>
    <w:basedOn w:val="aa"/>
    <w:link w:val="af6"/>
    <w:rsid w:val="006A1E2F"/>
    <w:rPr>
      <w:rFonts w:ascii="Times New Roman" w:eastAsia="Times New Roman" w:hAnsi="Times New Roman" w:cs="Times New Roman"/>
      <w:b/>
      <w:bCs/>
      <w:sz w:val="20"/>
      <w:szCs w:val="20"/>
      <w:lang w:val="ro-RO" w:eastAsia="ru-RU"/>
    </w:rPr>
  </w:style>
  <w:style w:type="character" w:styleId="af8">
    <w:name w:val="Unresolved Mention"/>
    <w:uiPriority w:val="99"/>
    <w:semiHidden/>
    <w:unhideWhenUsed/>
    <w:rsid w:val="006A1E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4.no/publications/specialised-anti-corruption-courts-a-comparative-mapp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4.no/publications/specialised-anti-corruption-courts-uganda/" TargetMode="Externa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725C2419-2EC1-4A47-81B9-B53634DAC3B4}"/>
</file>

<file path=customXml/itemProps2.xml><?xml version="1.0" encoding="utf-8"?>
<ds:datastoreItem xmlns:ds="http://schemas.openxmlformats.org/officeDocument/2006/customXml" ds:itemID="{6B3020F4-EF33-4B21-A7BD-1840B861AEC5}"/>
</file>

<file path=customXml/itemProps3.xml><?xml version="1.0" encoding="utf-8"?>
<ds:datastoreItem xmlns:ds="http://schemas.openxmlformats.org/officeDocument/2006/customXml" ds:itemID="{1A12F1D2-3017-480F-AD44-5A399877C7C2}"/>
</file>

<file path=customXml/itemProps4.xml><?xml version="1.0" encoding="utf-8"?>
<ds:datastoreItem xmlns:ds="http://schemas.openxmlformats.org/officeDocument/2006/customXml" ds:itemID="{A1AACB6D-71E9-4B75-8404-3C08F2FF9FA0}"/>
</file>

<file path=docProps/app.xml><?xml version="1.0" encoding="utf-8"?>
<Properties xmlns="http://schemas.openxmlformats.org/officeDocument/2006/extended-properties" xmlns:vt="http://schemas.openxmlformats.org/officeDocument/2006/docPropsVTypes">
  <Template>Normal</Template>
  <TotalTime>0</TotalTime>
  <Pages>46</Pages>
  <Words>9214</Words>
  <Characters>52522</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406.2021.sinteza recomandarilor1</dc:title>
  <dc:subject/>
  <dc:creator>B.O-CNA</dc:creator>
  <cp:keywords/>
  <dc:description/>
  <cp:lastModifiedBy>B.O-CNA</cp:lastModifiedBy>
  <cp:revision>2</cp:revision>
  <cp:lastPrinted>2021-02-12T08:51:00Z</cp:lastPrinted>
  <dcterms:created xsi:type="dcterms:W3CDTF">2021-02-12T10:56:00Z</dcterms:created>
  <dcterms:modified xsi:type="dcterms:W3CDTF">2021-02-12T10:56:00Z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