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615" w:rsidRPr="008660F0" w:rsidRDefault="00613615" w:rsidP="008660F0">
      <w:pPr>
        <w:pStyle w:val="Style8"/>
        <w:widowControl/>
        <w:spacing w:line="240" w:lineRule="auto"/>
        <w:jc w:val="center"/>
        <w:rPr>
          <w:rStyle w:val="FontStyle12"/>
          <w:b/>
          <w:sz w:val="28"/>
          <w:szCs w:val="28"/>
          <w:lang w:val="ro-RO" w:eastAsia="ro-RO"/>
        </w:rPr>
      </w:pPr>
      <w:r w:rsidRPr="008660F0">
        <w:rPr>
          <w:rStyle w:val="FontStyle12"/>
          <w:b/>
          <w:sz w:val="28"/>
          <w:szCs w:val="28"/>
          <w:lang w:val="ro-RO" w:eastAsia="ro-RO"/>
        </w:rPr>
        <w:t xml:space="preserve">Pentru aprobarea proiectului de lege privind </w:t>
      </w:r>
    </w:p>
    <w:p w:rsidR="00613615" w:rsidRPr="00CB05D3" w:rsidRDefault="00613615" w:rsidP="008660F0">
      <w:pPr>
        <w:pStyle w:val="Style8"/>
        <w:widowControl/>
        <w:spacing w:line="240" w:lineRule="auto"/>
        <w:jc w:val="center"/>
        <w:rPr>
          <w:rStyle w:val="FontStyle12"/>
          <w:b/>
          <w:sz w:val="28"/>
          <w:szCs w:val="28"/>
          <w:lang w:val="ro-RO" w:eastAsia="ro-RO"/>
        </w:rPr>
      </w:pPr>
      <w:r w:rsidRPr="008660F0">
        <w:rPr>
          <w:rStyle w:val="FontStyle12"/>
          <w:b/>
          <w:sz w:val="28"/>
          <w:szCs w:val="28"/>
          <w:lang w:val="ro-RO" w:eastAsia="ro-RO"/>
        </w:rPr>
        <w:t>concesiunile de lucrări și servicii</w:t>
      </w:r>
    </w:p>
    <w:p w:rsidR="00613615" w:rsidRDefault="00613615" w:rsidP="008660F0">
      <w:pPr>
        <w:pStyle w:val="Style8"/>
        <w:widowControl/>
        <w:spacing w:line="240" w:lineRule="auto"/>
        <w:jc w:val="center"/>
        <w:rPr>
          <w:rStyle w:val="FontStyle12"/>
          <w:b/>
          <w:sz w:val="28"/>
          <w:szCs w:val="28"/>
          <w:lang w:val="ro-RO" w:eastAsia="ro-RO"/>
        </w:rPr>
      </w:pPr>
    </w:p>
    <w:p w:rsidR="00613615" w:rsidRPr="00CB05D3" w:rsidRDefault="00613615" w:rsidP="008660F0">
      <w:pPr>
        <w:pStyle w:val="Style8"/>
        <w:widowControl/>
        <w:spacing w:line="240" w:lineRule="auto"/>
        <w:jc w:val="center"/>
        <w:rPr>
          <w:rStyle w:val="FontStyle12"/>
          <w:b/>
          <w:sz w:val="28"/>
          <w:szCs w:val="28"/>
          <w:lang w:val="ro-RO" w:eastAsia="ro-RO"/>
        </w:rPr>
      </w:pPr>
      <w:r w:rsidRPr="00CB05D3">
        <w:rPr>
          <w:rStyle w:val="FontStyle12"/>
          <w:b/>
          <w:sz w:val="28"/>
          <w:szCs w:val="28"/>
          <w:lang w:val="ro-RO" w:eastAsia="ro-RO"/>
        </w:rPr>
        <w:t>----------------------------------------------------</w:t>
      </w:r>
    </w:p>
    <w:p w:rsidR="00613615" w:rsidRPr="00CB05D3" w:rsidRDefault="00613615" w:rsidP="008660F0">
      <w:pPr>
        <w:pStyle w:val="Style9"/>
        <w:widowControl/>
        <w:spacing w:line="240" w:lineRule="exact"/>
        <w:ind w:right="1555"/>
        <w:jc w:val="center"/>
        <w:rPr>
          <w:sz w:val="28"/>
          <w:szCs w:val="28"/>
          <w:lang w:val="ro-RO"/>
        </w:rPr>
      </w:pPr>
    </w:p>
    <w:p w:rsidR="00613615" w:rsidRPr="00CB05D3" w:rsidRDefault="00613615" w:rsidP="008660F0">
      <w:pPr>
        <w:pStyle w:val="Style2"/>
        <w:widowControl/>
        <w:spacing w:line="370" w:lineRule="exact"/>
        <w:ind w:firstLine="701"/>
        <w:jc w:val="left"/>
        <w:rPr>
          <w:rStyle w:val="FontStyle12"/>
          <w:bCs/>
          <w:sz w:val="28"/>
          <w:szCs w:val="28"/>
          <w:lang w:val="ro-RO"/>
        </w:rPr>
      </w:pPr>
      <w:r w:rsidRPr="00CB05D3">
        <w:rPr>
          <w:rStyle w:val="FontStyle12"/>
          <w:sz w:val="28"/>
          <w:szCs w:val="28"/>
          <w:lang w:val="ro-RO" w:eastAsia="ro-RO"/>
        </w:rPr>
        <w:t xml:space="preserve">Guvernul </w:t>
      </w:r>
      <w:r w:rsidRPr="00CB05D3">
        <w:rPr>
          <w:rStyle w:val="FontStyle12"/>
          <w:bCs/>
          <w:sz w:val="28"/>
          <w:szCs w:val="28"/>
          <w:lang w:val="ro-RO"/>
        </w:rPr>
        <w:t>HOTĂRĂŞTE:</w:t>
      </w:r>
    </w:p>
    <w:p w:rsidR="00613615" w:rsidRPr="00CB05D3" w:rsidRDefault="00613615" w:rsidP="008660F0">
      <w:pPr>
        <w:pStyle w:val="Style2"/>
        <w:widowControl/>
        <w:spacing w:line="370" w:lineRule="exact"/>
        <w:ind w:firstLine="701"/>
        <w:rPr>
          <w:rStyle w:val="FontStyle12"/>
          <w:sz w:val="28"/>
          <w:szCs w:val="28"/>
          <w:lang w:val="ro-RO" w:eastAsia="ro-RO"/>
        </w:rPr>
      </w:pPr>
    </w:p>
    <w:p w:rsidR="00613615" w:rsidRPr="008660F0" w:rsidRDefault="00613615" w:rsidP="008660F0">
      <w:pPr>
        <w:ind w:firstLine="709"/>
        <w:rPr>
          <w:sz w:val="28"/>
          <w:szCs w:val="28"/>
          <w:lang w:val="ro-RO" w:eastAsia="ru-RU"/>
        </w:rPr>
      </w:pPr>
      <w:r w:rsidRPr="008660F0">
        <w:rPr>
          <w:sz w:val="28"/>
          <w:szCs w:val="28"/>
          <w:lang w:val="ro-RO" w:eastAsia="ru-RU"/>
        </w:rPr>
        <w:t xml:space="preserve">Se aprobă și se prezintă Parlamentului spre examinare proiectul de lege privind concesiunile de lucrări și servicii.  </w:t>
      </w:r>
    </w:p>
    <w:p w:rsidR="00613615" w:rsidRDefault="00613615" w:rsidP="008660F0">
      <w:pPr>
        <w:ind w:firstLine="709"/>
        <w:rPr>
          <w:b/>
          <w:sz w:val="28"/>
          <w:szCs w:val="28"/>
          <w:lang w:val="ro-RO" w:eastAsia="ru-RU"/>
        </w:rPr>
      </w:pPr>
    </w:p>
    <w:p w:rsidR="00613615" w:rsidRPr="00CB05D3" w:rsidRDefault="00613615" w:rsidP="008660F0">
      <w:pPr>
        <w:ind w:firstLine="709"/>
        <w:rPr>
          <w:b/>
          <w:sz w:val="28"/>
          <w:szCs w:val="28"/>
          <w:lang w:val="ro-RO" w:eastAsia="ru-RU"/>
        </w:rPr>
      </w:pPr>
    </w:p>
    <w:p w:rsidR="00613615" w:rsidRPr="00CB05D3" w:rsidRDefault="00613615" w:rsidP="008660F0">
      <w:pPr>
        <w:ind w:firstLine="709"/>
        <w:rPr>
          <w:b/>
          <w:sz w:val="28"/>
          <w:szCs w:val="28"/>
          <w:lang w:val="ro-RO" w:eastAsia="ru-RU"/>
        </w:rPr>
      </w:pPr>
      <w:r w:rsidRPr="00CB05D3">
        <w:rPr>
          <w:b/>
          <w:sz w:val="28"/>
          <w:szCs w:val="28"/>
          <w:lang w:val="ro-RO" w:eastAsia="ru-RU"/>
        </w:rPr>
        <w:t xml:space="preserve">Prim-ministru </w:t>
      </w:r>
      <w:r w:rsidRPr="00CB05D3">
        <w:rPr>
          <w:b/>
          <w:sz w:val="28"/>
          <w:szCs w:val="28"/>
          <w:lang w:val="ro-RO" w:eastAsia="ru-RU"/>
        </w:rPr>
        <w:tab/>
      </w:r>
      <w:r w:rsidRPr="00CB05D3">
        <w:rPr>
          <w:b/>
          <w:sz w:val="28"/>
          <w:szCs w:val="28"/>
          <w:lang w:val="ro-RO" w:eastAsia="ru-RU"/>
        </w:rPr>
        <w:tab/>
      </w:r>
      <w:r w:rsidRPr="00CB05D3">
        <w:rPr>
          <w:b/>
          <w:sz w:val="28"/>
          <w:szCs w:val="28"/>
          <w:lang w:val="ro-RO" w:eastAsia="ru-RU"/>
        </w:rPr>
        <w:tab/>
      </w:r>
      <w:r w:rsidRPr="00CB05D3">
        <w:rPr>
          <w:b/>
          <w:sz w:val="28"/>
          <w:szCs w:val="28"/>
          <w:lang w:val="ro-RO" w:eastAsia="ru-RU"/>
        </w:rPr>
        <w:tab/>
      </w:r>
      <w:r w:rsidRPr="00CB05D3">
        <w:rPr>
          <w:b/>
          <w:sz w:val="28"/>
          <w:szCs w:val="28"/>
          <w:lang w:val="ro-RO" w:eastAsia="ru-RU"/>
        </w:rPr>
        <w:tab/>
      </w:r>
      <w:r w:rsidRPr="00CB05D3">
        <w:rPr>
          <w:b/>
          <w:sz w:val="28"/>
          <w:szCs w:val="28"/>
          <w:lang w:val="ro-RO" w:eastAsia="ru-RU"/>
        </w:rPr>
        <w:tab/>
        <w:t>PAVEL FILIP</w:t>
      </w:r>
    </w:p>
    <w:p w:rsidR="00613615" w:rsidRPr="00CB05D3" w:rsidRDefault="00613615" w:rsidP="008660F0">
      <w:pPr>
        <w:ind w:firstLine="709"/>
        <w:rPr>
          <w:b/>
          <w:sz w:val="28"/>
          <w:szCs w:val="28"/>
          <w:lang w:val="ro-RO" w:eastAsia="ru-RU"/>
        </w:rPr>
      </w:pPr>
    </w:p>
    <w:p w:rsidR="00613615" w:rsidRPr="00CB05D3" w:rsidRDefault="00613615" w:rsidP="008660F0">
      <w:pPr>
        <w:ind w:firstLine="709"/>
        <w:rPr>
          <w:sz w:val="28"/>
          <w:szCs w:val="28"/>
          <w:lang w:val="ro-RO" w:eastAsia="ru-RU"/>
        </w:rPr>
      </w:pPr>
      <w:r w:rsidRPr="00CB05D3">
        <w:rPr>
          <w:sz w:val="28"/>
          <w:szCs w:val="28"/>
          <w:lang w:val="ro-RO" w:eastAsia="ru-RU"/>
        </w:rPr>
        <w:t>Contrasemnează:</w:t>
      </w:r>
    </w:p>
    <w:p w:rsidR="00613615" w:rsidRPr="00CB05D3" w:rsidRDefault="00613615" w:rsidP="008660F0">
      <w:pPr>
        <w:ind w:firstLine="709"/>
        <w:rPr>
          <w:sz w:val="28"/>
          <w:szCs w:val="28"/>
          <w:lang w:val="ro-RO" w:eastAsia="ru-RU"/>
        </w:rPr>
      </w:pPr>
    </w:p>
    <w:p w:rsidR="00613615" w:rsidRDefault="00613615" w:rsidP="008660F0">
      <w:pPr>
        <w:pStyle w:val="news"/>
        <w:ind w:firstLine="709"/>
        <w:jc w:val="both"/>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 xml:space="preserve">Viceprim-ministru,  </w:t>
      </w:r>
    </w:p>
    <w:p w:rsidR="00613615" w:rsidRDefault="00613615" w:rsidP="008660F0">
      <w:pPr>
        <w:pStyle w:val="news"/>
        <w:ind w:firstLine="709"/>
        <w:jc w:val="both"/>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ministrul economiei</w:t>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Octavian CALMÎC</w:t>
      </w:r>
    </w:p>
    <w:p w:rsidR="00613615" w:rsidRDefault="00613615" w:rsidP="008660F0">
      <w:pPr>
        <w:ind w:firstLine="709"/>
        <w:rPr>
          <w:sz w:val="28"/>
          <w:szCs w:val="28"/>
          <w:lang w:val="ro-RO" w:eastAsia="ru-RU"/>
        </w:rPr>
      </w:pPr>
    </w:p>
    <w:p w:rsidR="00613615" w:rsidRDefault="00613615" w:rsidP="008660F0">
      <w:pPr>
        <w:ind w:firstLine="709"/>
        <w:rPr>
          <w:sz w:val="28"/>
          <w:szCs w:val="28"/>
          <w:lang w:val="ro-RO" w:eastAsia="ru-RU"/>
        </w:rPr>
      </w:pPr>
      <w:r w:rsidRPr="00CB05D3">
        <w:rPr>
          <w:sz w:val="28"/>
          <w:szCs w:val="28"/>
          <w:lang w:val="ro-RO" w:eastAsia="ru-RU"/>
        </w:rPr>
        <w:t>Ministrul finanţelor</w:t>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Pr="00CB05D3">
        <w:rPr>
          <w:sz w:val="28"/>
          <w:szCs w:val="28"/>
          <w:lang w:val="ro-RO" w:eastAsia="ru-RU"/>
        </w:rPr>
        <w:tab/>
        <w:t>Octavian Armaşu</w:t>
      </w:r>
    </w:p>
    <w:p w:rsidR="00613615" w:rsidRDefault="00613615" w:rsidP="008660F0">
      <w:pPr>
        <w:ind w:firstLine="709"/>
        <w:rPr>
          <w:sz w:val="28"/>
          <w:szCs w:val="28"/>
          <w:lang w:val="ro-RO" w:eastAsia="ru-RU"/>
        </w:rPr>
      </w:pPr>
    </w:p>
    <w:p w:rsidR="00613615" w:rsidRDefault="00613615" w:rsidP="008660F0">
      <w:pPr>
        <w:pStyle w:val="news"/>
        <w:ind w:firstLine="709"/>
        <w:rPr>
          <w:rFonts w:ascii="Times New Roman" w:hAnsi="Times New Roman" w:cs="Times New Roman"/>
          <w:sz w:val="28"/>
          <w:szCs w:val="28"/>
          <w:lang w:val="ro-RO"/>
        </w:rPr>
      </w:pPr>
      <w:r>
        <w:rPr>
          <w:rFonts w:ascii="Times New Roman" w:hAnsi="Times New Roman" w:cs="Times New Roman"/>
          <w:color w:val="000000"/>
          <w:sz w:val="28"/>
          <w:szCs w:val="28"/>
          <w:lang w:val="ro-RO"/>
        </w:rPr>
        <w:t xml:space="preserve">Ministrul justiţiei </w:t>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r>
      <w:r>
        <w:rPr>
          <w:rFonts w:ascii="Times New Roman" w:hAnsi="Times New Roman" w:cs="Times New Roman"/>
          <w:sz w:val="28"/>
          <w:szCs w:val="28"/>
          <w:lang w:val="ro-RO"/>
        </w:rPr>
        <w:t>Vladimir Cebotari</w:t>
      </w: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tabs>
          <w:tab w:val="left" w:pos="3568"/>
        </w:tabs>
        <w:ind w:firstLine="709"/>
        <w:rPr>
          <w:sz w:val="28"/>
          <w:szCs w:val="28"/>
          <w:lang w:val="ro-RO" w:eastAsia="ru-RU"/>
        </w:rPr>
      </w:pPr>
    </w:p>
    <w:p w:rsidR="00613615" w:rsidRPr="00CB05D3" w:rsidRDefault="00613615" w:rsidP="008660F0">
      <w:pPr>
        <w:tabs>
          <w:tab w:val="left" w:pos="3568"/>
        </w:tabs>
        <w:ind w:firstLine="709"/>
        <w:rPr>
          <w:sz w:val="28"/>
          <w:szCs w:val="28"/>
          <w:lang w:val="ro-RO" w:eastAsia="ru-RU"/>
        </w:rPr>
      </w:pPr>
    </w:p>
    <w:p w:rsidR="00613615" w:rsidRPr="00CB05D3" w:rsidRDefault="00613615" w:rsidP="008660F0">
      <w:pPr>
        <w:tabs>
          <w:tab w:val="left" w:pos="3568"/>
        </w:tabs>
        <w:ind w:firstLine="709"/>
        <w:rPr>
          <w:sz w:val="28"/>
          <w:szCs w:val="28"/>
          <w:lang w:val="ro-RO" w:eastAsia="ru-RU"/>
        </w:rPr>
      </w:pPr>
      <w:r w:rsidRPr="00CB05D3">
        <w:rPr>
          <w:sz w:val="28"/>
          <w:szCs w:val="28"/>
          <w:lang w:val="ro-RO" w:eastAsia="ru-RU"/>
        </w:rPr>
        <w:tab/>
      </w: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r w:rsidRPr="00CB05D3">
        <w:rPr>
          <w:sz w:val="28"/>
          <w:szCs w:val="28"/>
          <w:lang w:val="ro-RO" w:eastAsia="ru-RU"/>
        </w:rPr>
        <w:t>Vizează:</w:t>
      </w: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r w:rsidRPr="00CB05D3">
        <w:rPr>
          <w:sz w:val="28"/>
          <w:szCs w:val="28"/>
          <w:lang w:val="ro-RO" w:eastAsia="ru-RU"/>
        </w:rPr>
        <w:t>Secretar general al Guvernului</w:t>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Pr="00CB05D3">
        <w:rPr>
          <w:sz w:val="28"/>
          <w:szCs w:val="28"/>
          <w:lang w:val="ro-RO" w:eastAsia="ru-RU"/>
        </w:rPr>
        <w:tab/>
        <w:t xml:space="preserve">Lilia PALII </w:t>
      </w: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r w:rsidRPr="00CB05D3">
        <w:rPr>
          <w:sz w:val="28"/>
          <w:szCs w:val="28"/>
          <w:lang w:val="ro-RO" w:eastAsia="ru-RU"/>
        </w:rPr>
        <w:t>Aprobată în şedinţa Guvernului</w:t>
      </w:r>
    </w:p>
    <w:p w:rsidR="00613615" w:rsidRPr="00CB05D3" w:rsidRDefault="00613615" w:rsidP="008660F0">
      <w:pPr>
        <w:ind w:firstLine="709"/>
        <w:rPr>
          <w:sz w:val="28"/>
          <w:szCs w:val="28"/>
          <w:lang w:val="ro-RO" w:eastAsia="ru-RU"/>
        </w:rPr>
      </w:pPr>
      <w:r w:rsidRPr="00CB05D3">
        <w:rPr>
          <w:sz w:val="28"/>
          <w:szCs w:val="28"/>
          <w:lang w:val="ro-RO" w:eastAsia="ru-RU"/>
        </w:rPr>
        <w:lastRenderedPageBreak/>
        <w:t>din</w:t>
      </w:r>
      <w:r w:rsidRPr="00CB05D3">
        <w:rPr>
          <w:sz w:val="28"/>
          <w:szCs w:val="28"/>
          <w:lang w:val="ro-RO" w:eastAsia="ru-RU"/>
        </w:rPr>
        <w:tab/>
        <w:t xml:space="preserve">                     </w:t>
      </w: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Pr="00CB05D3" w:rsidRDefault="00613615" w:rsidP="008660F0">
      <w:pPr>
        <w:ind w:firstLine="709"/>
        <w:rPr>
          <w:sz w:val="28"/>
          <w:szCs w:val="28"/>
          <w:lang w:val="ro-RO" w:eastAsia="ru-RU"/>
        </w:rPr>
      </w:pPr>
    </w:p>
    <w:p w:rsidR="00613615" w:rsidRDefault="00613615" w:rsidP="008660F0">
      <w:pPr>
        <w:ind w:left="20"/>
        <w:jc w:val="right"/>
        <w:rPr>
          <w:color w:val="000000"/>
          <w:sz w:val="28"/>
          <w:szCs w:val="28"/>
          <w:lang w:val="ro-RO" w:eastAsia="ru-RU"/>
        </w:rPr>
      </w:pPr>
      <w:r w:rsidRPr="00CB05D3">
        <w:rPr>
          <w:sz w:val="28"/>
          <w:szCs w:val="28"/>
          <w:lang w:val="ro-RO" w:eastAsia="ru-RU"/>
        </w:rPr>
        <w:br w:type="page"/>
      </w:r>
      <w:r>
        <w:rPr>
          <w:color w:val="000000"/>
          <w:sz w:val="28"/>
          <w:szCs w:val="28"/>
          <w:lang w:val="ro-RO" w:eastAsia="ru-RU"/>
        </w:rPr>
        <w:lastRenderedPageBreak/>
        <w:t>Proiect</w:t>
      </w:r>
    </w:p>
    <w:p w:rsidR="00613615" w:rsidRDefault="00613615" w:rsidP="008660F0">
      <w:pPr>
        <w:ind w:left="20"/>
        <w:jc w:val="center"/>
        <w:rPr>
          <w:color w:val="000000"/>
          <w:sz w:val="28"/>
          <w:szCs w:val="28"/>
          <w:lang w:val="ro-RO" w:eastAsia="ru-RU"/>
        </w:rPr>
      </w:pPr>
    </w:p>
    <w:p w:rsidR="00613615" w:rsidRPr="008660F0" w:rsidRDefault="00613615" w:rsidP="008660F0">
      <w:pPr>
        <w:ind w:left="20" w:hanging="20"/>
        <w:jc w:val="center"/>
        <w:rPr>
          <w:b/>
          <w:color w:val="000000"/>
          <w:sz w:val="28"/>
          <w:szCs w:val="28"/>
          <w:lang w:val="ro-RO" w:eastAsia="ru-RU"/>
        </w:rPr>
      </w:pPr>
      <w:r w:rsidRPr="008660F0">
        <w:rPr>
          <w:b/>
          <w:color w:val="000000"/>
          <w:sz w:val="28"/>
          <w:szCs w:val="28"/>
          <w:lang w:val="ro-RO" w:eastAsia="ru-RU"/>
        </w:rPr>
        <w:t xml:space="preserve">PARLAMENTUL REPUBLICII MOLDOVA </w:t>
      </w:r>
    </w:p>
    <w:p w:rsidR="00613615" w:rsidRPr="008660F0" w:rsidRDefault="00613615" w:rsidP="008660F0">
      <w:pPr>
        <w:ind w:left="20" w:hanging="20"/>
        <w:jc w:val="center"/>
        <w:rPr>
          <w:b/>
          <w:color w:val="000000"/>
          <w:sz w:val="28"/>
          <w:szCs w:val="28"/>
          <w:lang w:val="ro-RO" w:eastAsia="ru-RU"/>
        </w:rPr>
      </w:pPr>
    </w:p>
    <w:p w:rsidR="00613615" w:rsidRPr="008660F0" w:rsidRDefault="00613615" w:rsidP="008660F0">
      <w:pPr>
        <w:ind w:left="20" w:hanging="20"/>
        <w:jc w:val="center"/>
        <w:rPr>
          <w:b/>
          <w:color w:val="000000"/>
          <w:sz w:val="28"/>
          <w:szCs w:val="28"/>
          <w:lang w:val="ro-RO" w:eastAsia="ru-RU"/>
        </w:rPr>
      </w:pPr>
      <w:r w:rsidRPr="008660F0">
        <w:rPr>
          <w:b/>
          <w:color w:val="000000"/>
          <w:sz w:val="28"/>
          <w:szCs w:val="28"/>
          <w:lang w:val="ro-RO" w:eastAsia="ru-RU"/>
        </w:rPr>
        <w:t>LEGE</w:t>
      </w:r>
    </w:p>
    <w:p w:rsidR="00613615" w:rsidRPr="008660F0" w:rsidRDefault="00613615" w:rsidP="008660F0">
      <w:pPr>
        <w:ind w:left="20" w:hanging="20"/>
        <w:jc w:val="center"/>
        <w:rPr>
          <w:b/>
          <w:color w:val="000000"/>
          <w:sz w:val="28"/>
          <w:szCs w:val="28"/>
          <w:lang w:val="ro-RO" w:eastAsia="ru-RU"/>
        </w:rPr>
      </w:pPr>
    </w:p>
    <w:p w:rsidR="00613615" w:rsidRDefault="00613615" w:rsidP="008660F0">
      <w:pPr>
        <w:ind w:left="20" w:hanging="20"/>
        <w:jc w:val="center"/>
        <w:rPr>
          <w:b/>
          <w:color w:val="000000"/>
          <w:sz w:val="28"/>
          <w:szCs w:val="28"/>
          <w:lang w:val="ro-RO" w:eastAsia="ru-RU"/>
        </w:rPr>
      </w:pPr>
      <w:r w:rsidRPr="008660F0">
        <w:rPr>
          <w:b/>
          <w:color w:val="000000"/>
          <w:sz w:val="28"/>
          <w:szCs w:val="28"/>
          <w:lang w:val="ro-RO" w:eastAsia="ru-RU"/>
        </w:rPr>
        <w:t xml:space="preserve">privind concesiunile de lucrări </w:t>
      </w:r>
      <w:r>
        <w:rPr>
          <w:b/>
          <w:color w:val="000000"/>
          <w:sz w:val="28"/>
          <w:szCs w:val="28"/>
          <w:lang w:val="ro-RO" w:eastAsia="ru-RU"/>
        </w:rPr>
        <w:t>ş</w:t>
      </w:r>
      <w:r w:rsidRPr="008660F0">
        <w:rPr>
          <w:b/>
          <w:color w:val="000000"/>
          <w:sz w:val="28"/>
          <w:szCs w:val="28"/>
          <w:lang w:val="ro-RO" w:eastAsia="ru-RU"/>
        </w:rPr>
        <w:t>i servicii</w:t>
      </w:r>
    </w:p>
    <w:p w:rsidR="00613615" w:rsidRDefault="00613615" w:rsidP="008660F0">
      <w:pPr>
        <w:ind w:left="20" w:hanging="20"/>
        <w:jc w:val="center"/>
        <w:rPr>
          <w:b/>
          <w:color w:val="000000"/>
          <w:sz w:val="28"/>
          <w:szCs w:val="28"/>
          <w:lang w:val="ro-RO" w:eastAsia="ru-RU"/>
        </w:rPr>
      </w:pPr>
    </w:p>
    <w:p w:rsidR="00613615" w:rsidRDefault="00613615" w:rsidP="008660F0">
      <w:pPr>
        <w:ind w:left="20" w:hanging="20"/>
        <w:jc w:val="center"/>
        <w:rPr>
          <w:b/>
          <w:color w:val="000000"/>
          <w:sz w:val="28"/>
          <w:szCs w:val="28"/>
          <w:lang w:val="ro-RO" w:eastAsia="ru-RU"/>
        </w:rPr>
      </w:pPr>
    </w:p>
    <w:p w:rsidR="00613615" w:rsidRDefault="00613615" w:rsidP="008660F0">
      <w:pPr>
        <w:tabs>
          <w:tab w:val="left" w:pos="366"/>
        </w:tabs>
        <w:ind w:right="20"/>
        <w:rPr>
          <w:color w:val="000000"/>
          <w:sz w:val="28"/>
          <w:szCs w:val="28"/>
          <w:lang w:val="ro-RO"/>
        </w:rPr>
      </w:pPr>
      <w:r>
        <w:rPr>
          <w:color w:val="000000"/>
          <w:sz w:val="28"/>
          <w:szCs w:val="28"/>
          <w:lang w:val="ro-RO"/>
        </w:rPr>
        <w:t>Parlamentul adoptă prezenta lege organică.</w:t>
      </w:r>
    </w:p>
    <w:p w:rsidR="00613615" w:rsidRDefault="00613615" w:rsidP="008660F0">
      <w:pPr>
        <w:ind w:left="20"/>
        <w:rPr>
          <w:color w:val="000000"/>
          <w:sz w:val="28"/>
          <w:szCs w:val="28"/>
          <w:lang w:val="ro-RO" w:eastAsia="ru-RU"/>
        </w:rPr>
      </w:pPr>
    </w:p>
    <w:p w:rsidR="00613615" w:rsidRDefault="00613615" w:rsidP="008660F0">
      <w:pPr>
        <w:ind w:firstLine="0"/>
        <w:jc w:val="center"/>
        <w:rPr>
          <w:b/>
          <w:sz w:val="28"/>
          <w:szCs w:val="28"/>
          <w:lang w:val="ro-RO" w:eastAsia="ru-RU"/>
        </w:rPr>
      </w:pPr>
      <w:r>
        <w:rPr>
          <w:b/>
          <w:sz w:val="28"/>
          <w:szCs w:val="28"/>
          <w:lang w:val="ro-RO" w:eastAsia="ru-RU"/>
        </w:rPr>
        <w:t>Capitolul I. DISPOZIȚII GENERALE</w:t>
      </w:r>
    </w:p>
    <w:p w:rsidR="00613615" w:rsidRDefault="00613615" w:rsidP="008660F0">
      <w:pPr>
        <w:ind w:left="20"/>
        <w:rPr>
          <w:b/>
          <w:sz w:val="28"/>
          <w:szCs w:val="28"/>
          <w:lang w:val="ro-RO" w:eastAsia="ru-RU"/>
        </w:rPr>
      </w:pPr>
    </w:p>
    <w:p w:rsidR="00613615" w:rsidRDefault="00613615" w:rsidP="008660F0">
      <w:pPr>
        <w:ind w:left="20"/>
        <w:rPr>
          <w:b/>
          <w:sz w:val="28"/>
          <w:szCs w:val="28"/>
          <w:lang w:val="ro-RO" w:eastAsia="ru-RU"/>
        </w:rPr>
      </w:pPr>
      <w:r>
        <w:rPr>
          <w:b/>
          <w:sz w:val="28"/>
          <w:szCs w:val="28"/>
          <w:lang w:val="ro-RO" w:eastAsia="ru-RU"/>
        </w:rPr>
        <w:t>Articolul 1. Reglementarea juridică</w:t>
      </w:r>
    </w:p>
    <w:p w:rsidR="00613615" w:rsidRDefault="00613615" w:rsidP="008660F0">
      <w:pPr>
        <w:ind w:left="20"/>
        <w:rPr>
          <w:b/>
          <w:sz w:val="28"/>
          <w:szCs w:val="28"/>
          <w:lang w:val="ro-RO" w:eastAsia="ru-RU"/>
        </w:rPr>
      </w:pPr>
    </w:p>
    <w:p w:rsidR="00613615" w:rsidRDefault="00613615" w:rsidP="008660F0">
      <w:pPr>
        <w:tabs>
          <w:tab w:val="left" w:pos="426"/>
          <w:tab w:val="left" w:pos="1134"/>
        </w:tabs>
        <w:ind w:right="23"/>
        <w:rPr>
          <w:color w:val="000000"/>
          <w:sz w:val="28"/>
          <w:szCs w:val="28"/>
          <w:lang w:val="ro-RO" w:eastAsia="ru-RU"/>
        </w:rPr>
      </w:pPr>
      <w:r>
        <w:rPr>
          <w:color w:val="000000"/>
          <w:sz w:val="28"/>
          <w:szCs w:val="28"/>
          <w:lang w:val="ro-RO" w:eastAsia="ru-RU"/>
        </w:rPr>
        <w:t>(1)</w:t>
      </w:r>
      <w:r>
        <w:rPr>
          <w:color w:val="000000"/>
          <w:sz w:val="28"/>
          <w:szCs w:val="28"/>
          <w:lang w:val="ro-RO" w:eastAsia="ru-RU"/>
        </w:rPr>
        <w:tab/>
        <w:t>Prezenta lege reglementează modul de atribuire a contractelor de concesiune de lucrări şi servicii, regimul juridic aplicabil, precum și aspecte specifice atribuirii și executării contractelor.</w:t>
      </w:r>
    </w:p>
    <w:p w:rsidR="00613615" w:rsidRDefault="00613615" w:rsidP="008660F0">
      <w:pPr>
        <w:tabs>
          <w:tab w:val="left" w:pos="426"/>
          <w:tab w:val="left" w:pos="1134"/>
        </w:tabs>
        <w:ind w:left="20" w:right="20"/>
        <w:rPr>
          <w:sz w:val="28"/>
          <w:szCs w:val="28"/>
          <w:lang w:val="ro-RO" w:eastAsia="ru-RU"/>
        </w:rPr>
      </w:pPr>
      <w:r>
        <w:rPr>
          <w:sz w:val="28"/>
          <w:szCs w:val="28"/>
          <w:lang w:val="ro-RO" w:eastAsia="ru-RU"/>
        </w:rPr>
        <w:t>(2)</w:t>
      </w:r>
      <w:r>
        <w:rPr>
          <w:sz w:val="28"/>
          <w:szCs w:val="28"/>
          <w:lang w:val="ro-RO" w:eastAsia="ru-RU"/>
        </w:rPr>
        <w:tab/>
        <w:t>În cazul în care acordurile internaționale la care Republica Moldova este parte stabilesc alte norme decît cele cuprinse în prezenta lege, se aplică prevederile acordului internațional.</w:t>
      </w:r>
    </w:p>
    <w:p w:rsidR="00613615" w:rsidRDefault="00613615" w:rsidP="008660F0">
      <w:pPr>
        <w:ind w:left="20" w:right="20"/>
        <w:rPr>
          <w:sz w:val="28"/>
          <w:szCs w:val="28"/>
          <w:lang w:val="ro-RO" w:eastAsia="ru-RU"/>
        </w:rPr>
      </w:pPr>
    </w:p>
    <w:p w:rsidR="00613615" w:rsidRDefault="00613615" w:rsidP="008660F0">
      <w:pPr>
        <w:ind w:left="20"/>
        <w:rPr>
          <w:b/>
          <w:color w:val="000000"/>
          <w:sz w:val="28"/>
          <w:szCs w:val="28"/>
          <w:lang w:val="ro-RO" w:eastAsia="ru-RU"/>
        </w:rPr>
      </w:pPr>
      <w:bookmarkStart w:id="0" w:name="bookmark1"/>
      <w:r>
        <w:rPr>
          <w:b/>
          <w:color w:val="000000"/>
          <w:sz w:val="28"/>
          <w:szCs w:val="28"/>
          <w:lang w:val="ro-RO" w:eastAsia="ru-RU"/>
        </w:rPr>
        <w:t>Articolul 2.</w:t>
      </w:r>
      <w:bookmarkEnd w:id="0"/>
      <w:r>
        <w:rPr>
          <w:b/>
          <w:color w:val="000000"/>
          <w:sz w:val="28"/>
          <w:szCs w:val="28"/>
          <w:lang w:val="ro-RO" w:eastAsia="ru-RU"/>
        </w:rPr>
        <w:t xml:space="preserve"> Scopul și principiile legii</w:t>
      </w:r>
    </w:p>
    <w:p w:rsidR="00613615" w:rsidRDefault="00613615" w:rsidP="008660F0">
      <w:pPr>
        <w:ind w:left="20"/>
        <w:rPr>
          <w:b/>
          <w:color w:val="000000"/>
          <w:sz w:val="28"/>
          <w:szCs w:val="28"/>
          <w:lang w:val="ro-RO" w:eastAsia="ru-RU"/>
        </w:rPr>
      </w:pPr>
    </w:p>
    <w:p w:rsidR="00613615" w:rsidRDefault="00613615" w:rsidP="000E0B4B">
      <w:pPr>
        <w:numPr>
          <w:ilvl w:val="0"/>
          <w:numId w:val="1"/>
        </w:numPr>
        <w:tabs>
          <w:tab w:val="left" w:pos="375"/>
          <w:tab w:val="left" w:pos="1134"/>
        </w:tabs>
        <w:ind w:left="20"/>
        <w:rPr>
          <w:sz w:val="28"/>
          <w:szCs w:val="28"/>
          <w:lang w:val="ro-RO" w:eastAsia="ru-RU"/>
        </w:rPr>
      </w:pPr>
      <w:r>
        <w:rPr>
          <w:color w:val="000000"/>
          <w:sz w:val="28"/>
          <w:szCs w:val="28"/>
          <w:lang w:val="ro-RO" w:eastAsia="ru-RU"/>
        </w:rPr>
        <w:t>Scopul prezentei legi îl constituie:</w:t>
      </w:r>
    </w:p>
    <w:p w:rsidR="00613615" w:rsidRDefault="00613615" w:rsidP="000E0B4B">
      <w:pPr>
        <w:numPr>
          <w:ilvl w:val="0"/>
          <w:numId w:val="2"/>
        </w:numPr>
        <w:tabs>
          <w:tab w:val="left" w:pos="380"/>
          <w:tab w:val="left" w:pos="1134"/>
        </w:tabs>
        <w:ind w:left="20" w:right="20"/>
        <w:rPr>
          <w:sz w:val="28"/>
          <w:szCs w:val="28"/>
          <w:lang w:val="ro-RO" w:eastAsia="ru-RU"/>
        </w:rPr>
      </w:pPr>
      <w:bookmarkStart w:id="1" w:name="bookmark2"/>
      <w:r>
        <w:rPr>
          <w:color w:val="000000"/>
          <w:sz w:val="28"/>
          <w:szCs w:val="28"/>
          <w:lang w:val="ro-RO" w:eastAsia="ru-RU"/>
        </w:rPr>
        <w:t>asigurarea cadrului legal pentru atribuirea  și executarea contractelor de concesiune de lucrări și servicii de către autoritățile contractante</w:t>
      </w:r>
      <w:bookmarkEnd w:id="1"/>
      <w:r>
        <w:rPr>
          <w:color w:val="000000"/>
          <w:sz w:val="28"/>
          <w:szCs w:val="28"/>
          <w:lang w:val="ro-RO" w:eastAsia="ru-RU"/>
        </w:rPr>
        <w:t>;</w:t>
      </w:r>
    </w:p>
    <w:p w:rsidR="00613615" w:rsidRDefault="00613615" w:rsidP="000E0B4B">
      <w:pPr>
        <w:numPr>
          <w:ilvl w:val="0"/>
          <w:numId w:val="2"/>
        </w:numPr>
        <w:tabs>
          <w:tab w:val="left" w:pos="375"/>
          <w:tab w:val="left" w:pos="1134"/>
        </w:tabs>
        <w:ind w:left="20"/>
        <w:rPr>
          <w:sz w:val="28"/>
          <w:szCs w:val="28"/>
          <w:lang w:val="ro-RO" w:eastAsia="ru-RU"/>
        </w:rPr>
      </w:pPr>
      <w:r>
        <w:rPr>
          <w:color w:val="000000"/>
          <w:sz w:val="28"/>
          <w:szCs w:val="28"/>
          <w:lang w:val="ro-RO" w:eastAsia="ru-RU"/>
        </w:rPr>
        <w:lastRenderedPageBreak/>
        <w:t>asigurarea integrității și transparenței procedurii de atribuire a contractelor de concesiune de lucrări și servicii;</w:t>
      </w:r>
    </w:p>
    <w:p w:rsidR="00613615" w:rsidRDefault="00613615" w:rsidP="000E0B4B">
      <w:pPr>
        <w:numPr>
          <w:ilvl w:val="0"/>
          <w:numId w:val="2"/>
        </w:numPr>
        <w:tabs>
          <w:tab w:val="left" w:pos="380"/>
          <w:tab w:val="left" w:pos="1134"/>
        </w:tabs>
        <w:ind w:left="20"/>
        <w:rPr>
          <w:sz w:val="28"/>
          <w:szCs w:val="28"/>
          <w:lang w:val="ro-RO" w:eastAsia="ru-RU"/>
        </w:rPr>
      </w:pPr>
      <w:r>
        <w:rPr>
          <w:color w:val="000000"/>
          <w:sz w:val="28"/>
          <w:szCs w:val="28"/>
          <w:lang w:val="ro-RO" w:eastAsia="ru-RU"/>
        </w:rPr>
        <w:t>utilizarea resurselor publice în condiții de eficiență, economie și eficacitate;</w:t>
      </w:r>
    </w:p>
    <w:p w:rsidR="00613615" w:rsidRDefault="00613615" w:rsidP="000E0B4B">
      <w:pPr>
        <w:numPr>
          <w:ilvl w:val="0"/>
          <w:numId w:val="2"/>
        </w:numPr>
        <w:tabs>
          <w:tab w:val="left" w:pos="375"/>
          <w:tab w:val="left" w:pos="1134"/>
        </w:tabs>
        <w:ind w:left="20"/>
        <w:rPr>
          <w:sz w:val="28"/>
          <w:szCs w:val="28"/>
          <w:lang w:val="ro-RO" w:eastAsia="ru-RU"/>
        </w:rPr>
      </w:pPr>
      <w:r>
        <w:rPr>
          <w:color w:val="000000"/>
          <w:sz w:val="28"/>
          <w:szCs w:val="28"/>
          <w:lang w:val="ro-RO" w:eastAsia="ru-RU"/>
        </w:rPr>
        <w:t>promovarea concurenței între operatorii economici.</w:t>
      </w:r>
    </w:p>
    <w:p w:rsidR="00613615" w:rsidRDefault="00613615" w:rsidP="000E0B4B">
      <w:pPr>
        <w:numPr>
          <w:ilvl w:val="0"/>
          <w:numId w:val="1"/>
        </w:numPr>
        <w:tabs>
          <w:tab w:val="left" w:pos="356"/>
          <w:tab w:val="left" w:pos="1134"/>
        </w:tabs>
        <w:ind w:left="20"/>
        <w:rPr>
          <w:sz w:val="28"/>
          <w:szCs w:val="28"/>
          <w:lang w:val="ro-RO" w:eastAsia="ru-RU"/>
        </w:rPr>
      </w:pPr>
      <w:bookmarkStart w:id="2" w:name="bookmark3"/>
      <w:r>
        <w:rPr>
          <w:color w:val="000000"/>
          <w:sz w:val="28"/>
          <w:szCs w:val="28"/>
          <w:lang w:val="ro-RO" w:eastAsia="ru-RU"/>
        </w:rPr>
        <w:t>Principiile care stau la baza atribuirii contractelor de concesiune de lucrări și servicii sînt:</w:t>
      </w:r>
      <w:bookmarkEnd w:id="2"/>
    </w:p>
    <w:p w:rsidR="00613615" w:rsidRDefault="00613615" w:rsidP="000E0B4B">
      <w:pPr>
        <w:numPr>
          <w:ilvl w:val="0"/>
          <w:numId w:val="3"/>
        </w:numPr>
        <w:tabs>
          <w:tab w:val="left" w:pos="375"/>
          <w:tab w:val="left" w:pos="1134"/>
        </w:tabs>
        <w:ind w:left="20"/>
        <w:rPr>
          <w:sz w:val="28"/>
          <w:szCs w:val="28"/>
          <w:lang w:val="ro-RO" w:eastAsia="ru-RU"/>
        </w:rPr>
      </w:pPr>
      <w:r>
        <w:rPr>
          <w:color w:val="000000"/>
          <w:sz w:val="28"/>
          <w:szCs w:val="28"/>
          <w:lang w:val="ro-RO" w:eastAsia="ru-RU"/>
        </w:rPr>
        <w:t>nediscriminarea;</w:t>
      </w:r>
    </w:p>
    <w:p w:rsidR="00613615" w:rsidRDefault="00613615" w:rsidP="000E0B4B">
      <w:pPr>
        <w:numPr>
          <w:ilvl w:val="0"/>
          <w:numId w:val="3"/>
        </w:numPr>
        <w:tabs>
          <w:tab w:val="left" w:pos="385"/>
          <w:tab w:val="left" w:pos="1134"/>
        </w:tabs>
        <w:ind w:left="20"/>
        <w:rPr>
          <w:sz w:val="28"/>
          <w:szCs w:val="28"/>
          <w:lang w:val="ro-RO" w:eastAsia="ru-RU"/>
        </w:rPr>
      </w:pPr>
      <w:r>
        <w:rPr>
          <w:color w:val="000000"/>
          <w:sz w:val="28"/>
          <w:szCs w:val="28"/>
          <w:lang w:val="ro-RO" w:eastAsia="ru-RU"/>
        </w:rPr>
        <w:t>tratamentul egal;</w:t>
      </w:r>
    </w:p>
    <w:p w:rsidR="00613615" w:rsidRDefault="00613615" w:rsidP="000E0B4B">
      <w:pPr>
        <w:numPr>
          <w:ilvl w:val="0"/>
          <w:numId w:val="3"/>
        </w:numPr>
        <w:tabs>
          <w:tab w:val="left" w:pos="375"/>
          <w:tab w:val="left" w:pos="1134"/>
        </w:tabs>
        <w:ind w:left="20"/>
        <w:rPr>
          <w:sz w:val="28"/>
          <w:szCs w:val="28"/>
          <w:lang w:val="ro-RO" w:eastAsia="ru-RU"/>
        </w:rPr>
      </w:pPr>
      <w:r>
        <w:rPr>
          <w:color w:val="000000"/>
          <w:sz w:val="28"/>
          <w:szCs w:val="28"/>
          <w:lang w:val="ro-RO" w:eastAsia="ru-RU"/>
        </w:rPr>
        <w:t>recunoașterea reciprocă;</w:t>
      </w:r>
    </w:p>
    <w:p w:rsidR="00613615" w:rsidRDefault="00613615" w:rsidP="000E0B4B">
      <w:pPr>
        <w:numPr>
          <w:ilvl w:val="0"/>
          <w:numId w:val="3"/>
        </w:numPr>
        <w:tabs>
          <w:tab w:val="left" w:pos="370"/>
          <w:tab w:val="left" w:pos="1134"/>
        </w:tabs>
        <w:ind w:left="20"/>
        <w:rPr>
          <w:color w:val="000000"/>
          <w:sz w:val="28"/>
          <w:szCs w:val="28"/>
          <w:lang w:val="ro-RO" w:eastAsia="ru-RU"/>
        </w:rPr>
      </w:pPr>
      <w:r>
        <w:rPr>
          <w:color w:val="000000"/>
          <w:sz w:val="28"/>
          <w:szCs w:val="28"/>
          <w:lang w:val="ro-RO" w:eastAsia="ru-RU"/>
        </w:rPr>
        <w:t>transparența;</w:t>
      </w:r>
    </w:p>
    <w:p w:rsidR="00613615" w:rsidRDefault="00613615" w:rsidP="000E0B4B">
      <w:pPr>
        <w:numPr>
          <w:ilvl w:val="0"/>
          <w:numId w:val="3"/>
        </w:numPr>
        <w:tabs>
          <w:tab w:val="left" w:pos="370"/>
          <w:tab w:val="left" w:pos="1134"/>
        </w:tabs>
        <w:ind w:left="20"/>
        <w:rPr>
          <w:color w:val="000000"/>
          <w:sz w:val="28"/>
          <w:szCs w:val="28"/>
          <w:lang w:val="ro-RO" w:eastAsia="ru-RU"/>
        </w:rPr>
      </w:pPr>
      <w:r>
        <w:rPr>
          <w:color w:val="000000"/>
          <w:sz w:val="28"/>
          <w:szCs w:val="28"/>
          <w:lang w:val="ro-RO" w:eastAsia="ru-RU"/>
        </w:rPr>
        <w:t>legalitatea;</w:t>
      </w:r>
    </w:p>
    <w:p w:rsidR="00613615" w:rsidRDefault="00613615" w:rsidP="000E0B4B">
      <w:pPr>
        <w:numPr>
          <w:ilvl w:val="0"/>
          <w:numId w:val="3"/>
        </w:numPr>
        <w:tabs>
          <w:tab w:val="left" w:pos="370"/>
          <w:tab w:val="left" w:pos="1134"/>
        </w:tabs>
        <w:ind w:left="20"/>
        <w:rPr>
          <w:sz w:val="28"/>
          <w:szCs w:val="28"/>
          <w:lang w:val="ro-RO" w:eastAsia="ru-RU"/>
        </w:rPr>
      </w:pPr>
      <w:r>
        <w:rPr>
          <w:color w:val="000000"/>
          <w:sz w:val="28"/>
          <w:szCs w:val="28"/>
          <w:lang w:val="ro-RO" w:eastAsia="ru-RU"/>
        </w:rPr>
        <w:t>previzibilitatea;</w:t>
      </w:r>
    </w:p>
    <w:p w:rsidR="00613615" w:rsidRDefault="00613615" w:rsidP="000E0B4B">
      <w:pPr>
        <w:numPr>
          <w:ilvl w:val="0"/>
          <w:numId w:val="3"/>
        </w:numPr>
        <w:tabs>
          <w:tab w:val="left" w:pos="375"/>
          <w:tab w:val="left" w:pos="1134"/>
        </w:tabs>
        <w:ind w:left="20"/>
        <w:rPr>
          <w:sz w:val="28"/>
          <w:szCs w:val="28"/>
          <w:lang w:val="ro-RO" w:eastAsia="ru-RU"/>
        </w:rPr>
      </w:pPr>
      <w:r>
        <w:rPr>
          <w:color w:val="000000"/>
          <w:sz w:val="28"/>
          <w:szCs w:val="28"/>
          <w:lang w:val="ro-RO" w:eastAsia="ru-RU"/>
        </w:rPr>
        <w:t>proporționalitatea;</w:t>
      </w:r>
    </w:p>
    <w:p w:rsidR="00613615" w:rsidRDefault="00613615" w:rsidP="000E0B4B">
      <w:pPr>
        <w:numPr>
          <w:ilvl w:val="0"/>
          <w:numId w:val="3"/>
        </w:numPr>
        <w:tabs>
          <w:tab w:val="left" w:pos="385"/>
          <w:tab w:val="left" w:pos="1134"/>
        </w:tabs>
        <w:ind w:left="20"/>
        <w:rPr>
          <w:sz w:val="28"/>
          <w:szCs w:val="28"/>
          <w:lang w:val="ro-RO" w:eastAsia="ru-RU"/>
        </w:rPr>
      </w:pPr>
      <w:r>
        <w:rPr>
          <w:color w:val="000000"/>
          <w:sz w:val="28"/>
          <w:szCs w:val="28"/>
          <w:lang w:val="ro-RO" w:eastAsia="ru-RU"/>
        </w:rPr>
        <w:t>asumarea răspunderii.</w:t>
      </w:r>
    </w:p>
    <w:p w:rsidR="00613615" w:rsidRDefault="00613615" w:rsidP="008660F0">
      <w:pPr>
        <w:ind w:left="20"/>
        <w:rPr>
          <w:color w:val="000000"/>
          <w:sz w:val="28"/>
          <w:szCs w:val="28"/>
          <w:lang w:val="ro-RO" w:eastAsia="ru-RU"/>
        </w:rPr>
      </w:pPr>
    </w:p>
    <w:p w:rsidR="00613615" w:rsidRDefault="00613615" w:rsidP="008660F0">
      <w:pPr>
        <w:ind w:left="20"/>
        <w:rPr>
          <w:color w:val="000000"/>
          <w:sz w:val="28"/>
          <w:szCs w:val="28"/>
          <w:lang w:val="ro-RO" w:eastAsia="ru-RU"/>
        </w:rPr>
      </w:pPr>
    </w:p>
    <w:p w:rsidR="00613615" w:rsidRDefault="00613615" w:rsidP="008660F0">
      <w:pPr>
        <w:ind w:left="20"/>
        <w:rPr>
          <w:color w:val="000000"/>
          <w:sz w:val="28"/>
          <w:szCs w:val="28"/>
          <w:lang w:val="ro-RO" w:eastAsia="ru-RU"/>
        </w:rPr>
      </w:pPr>
    </w:p>
    <w:p w:rsidR="00613615" w:rsidRDefault="00613615" w:rsidP="008660F0">
      <w:pPr>
        <w:ind w:left="20"/>
        <w:rPr>
          <w:b/>
          <w:color w:val="000000"/>
          <w:sz w:val="28"/>
          <w:szCs w:val="28"/>
          <w:lang w:val="ro-RO" w:eastAsia="ru-RU"/>
        </w:rPr>
      </w:pPr>
      <w:bookmarkStart w:id="3" w:name="bookmark5"/>
      <w:bookmarkStart w:id="4" w:name="bookmark4"/>
      <w:r>
        <w:rPr>
          <w:b/>
          <w:color w:val="000000"/>
          <w:sz w:val="28"/>
          <w:szCs w:val="28"/>
          <w:lang w:val="ro-RO" w:eastAsia="ru-RU"/>
        </w:rPr>
        <w:t>Articolul 3.</w:t>
      </w:r>
      <w:bookmarkEnd w:id="3"/>
      <w:bookmarkEnd w:id="4"/>
      <w:r>
        <w:rPr>
          <w:b/>
          <w:color w:val="000000"/>
          <w:sz w:val="28"/>
          <w:szCs w:val="28"/>
          <w:lang w:val="ro-RO" w:eastAsia="ru-RU"/>
        </w:rPr>
        <w:t xml:space="preserve"> Noțiuni principale </w:t>
      </w:r>
    </w:p>
    <w:p w:rsidR="00613615" w:rsidRDefault="00613615" w:rsidP="008660F0">
      <w:pPr>
        <w:ind w:left="20"/>
        <w:rPr>
          <w:b/>
          <w:color w:val="000000"/>
          <w:sz w:val="28"/>
          <w:szCs w:val="28"/>
          <w:lang w:val="ro-RO" w:eastAsia="ru-RU"/>
        </w:rPr>
      </w:pPr>
    </w:p>
    <w:p w:rsidR="00613615" w:rsidRDefault="00613615" w:rsidP="000E0B4B">
      <w:pPr>
        <w:numPr>
          <w:ilvl w:val="0"/>
          <w:numId w:val="4"/>
        </w:numPr>
        <w:tabs>
          <w:tab w:val="left" w:pos="40"/>
          <w:tab w:val="left" w:pos="1134"/>
        </w:tabs>
        <w:ind w:left="20"/>
        <w:rPr>
          <w:color w:val="000000"/>
          <w:sz w:val="28"/>
          <w:szCs w:val="28"/>
          <w:lang w:val="ro-RO" w:eastAsia="ru-RU"/>
        </w:rPr>
      </w:pPr>
      <w:r>
        <w:rPr>
          <w:color w:val="000000"/>
          <w:sz w:val="28"/>
          <w:szCs w:val="28"/>
          <w:lang w:val="ro-RO" w:eastAsia="ru-RU"/>
        </w:rPr>
        <w:t xml:space="preserve">În sensul prezentei legi, noțiunile de mai jos au următoarele semnificaţii: </w:t>
      </w:r>
    </w:p>
    <w:p w:rsidR="00613615" w:rsidRDefault="00613615" w:rsidP="000E0B4B">
      <w:pPr>
        <w:numPr>
          <w:ilvl w:val="0"/>
          <w:numId w:val="5"/>
        </w:numPr>
        <w:tabs>
          <w:tab w:val="left" w:pos="40"/>
          <w:tab w:val="left" w:pos="1134"/>
        </w:tabs>
        <w:ind w:left="20"/>
        <w:rPr>
          <w:sz w:val="28"/>
          <w:szCs w:val="28"/>
          <w:lang w:val="ro-RO" w:eastAsia="ru-RU"/>
        </w:rPr>
      </w:pPr>
      <w:r>
        <w:rPr>
          <w:i/>
          <w:sz w:val="28"/>
          <w:szCs w:val="28"/>
          <w:lang w:val="ro-RO" w:eastAsia="ru-RU"/>
        </w:rPr>
        <w:t xml:space="preserve">autoritate contractantă – </w:t>
      </w:r>
      <w:r>
        <w:rPr>
          <w:sz w:val="28"/>
          <w:szCs w:val="28"/>
          <w:lang w:val="ro-RO" w:eastAsia="ru-RU"/>
        </w:rPr>
        <w:t>autoritate  publică, persoană juridică de drept public, asociații ale acestor autorități sau persoane, ai căror membri desemnează din rîndul lor, prin act juridic civil, o persoană juridică care îi reprezintă, în calitate de autoritate contractantă unică, în raporturile cu orice operator economic;</w:t>
      </w:r>
    </w:p>
    <w:p w:rsidR="00613615" w:rsidRDefault="00613615" w:rsidP="000E0B4B">
      <w:pPr>
        <w:numPr>
          <w:ilvl w:val="0"/>
          <w:numId w:val="5"/>
        </w:numPr>
        <w:tabs>
          <w:tab w:val="left" w:pos="400"/>
          <w:tab w:val="left" w:pos="1134"/>
        </w:tabs>
        <w:ind w:left="20" w:right="20"/>
        <w:rPr>
          <w:sz w:val="28"/>
          <w:szCs w:val="28"/>
          <w:lang w:val="ro-RO" w:eastAsia="ru-RU"/>
        </w:rPr>
      </w:pPr>
      <w:r>
        <w:rPr>
          <w:i/>
          <w:iCs/>
          <w:color w:val="000000"/>
          <w:sz w:val="28"/>
          <w:szCs w:val="28"/>
          <w:lang w:val="ro-RO" w:eastAsia="ru-RU"/>
        </w:rPr>
        <w:lastRenderedPageBreak/>
        <w:t>bunuri accesorii lucrărilor şi serviciilor ce fac obiectul contractului de concesiune</w:t>
      </w:r>
      <w:r>
        <w:rPr>
          <w:color w:val="000000"/>
          <w:sz w:val="28"/>
          <w:szCs w:val="28"/>
          <w:lang w:val="ro-RO" w:eastAsia="ru-RU"/>
        </w:rPr>
        <w:t xml:space="preserve"> – bunurile care sînt puse la dispoziția concesionarului de către autoritățile contractante, cu condiția ca acestea să fie necesare pentru executarea lucrărilor sau furnizarea serviciilor;</w:t>
      </w:r>
    </w:p>
    <w:p w:rsidR="00613615" w:rsidRDefault="00613615" w:rsidP="000E0B4B">
      <w:pPr>
        <w:numPr>
          <w:ilvl w:val="0"/>
          <w:numId w:val="5"/>
        </w:numPr>
        <w:tabs>
          <w:tab w:val="left" w:pos="400"/>
          <w:tab w:val="left" w:pos="1134"/>
        </w:tabs>
        <w:ind w:left="20" w:right="20"/>
        <w:rPr>
          <w:sz w:val="28"/>
          <w:szCs w:val="28"/>
          <w:lang w:val="ro-RO" w:eastAsia="ru-RU"/>
        </w:rPr>
      </w:pPr>
      <w:r>
        <w:rPr>
          <w:i/>
          <w:sz w:val="28"/>
          <w:szCs w:val="28"/>
          <w:lang w:val="ro-RO" w:eastAsia="ru-RU"/>
        </w:rPr>
        <w:t>caiet de sarcini</w:t>
      </w:r>
      <w:r>
        <w:rPr>
          <w:sz w:val="28"/>
          <w:szCs w:val="28"/>
          <w:lang w:val="ro-RO" w:eastAsia="ru-RU"/>
        </w:rPr>
        <w:t xml:space="preserve"> – documentație scrisă care detaliază condițiile tehnice de execuție a lucrărilor, cerințele fată de calitatea materialelor, standardele și reglementările tehnice aplicabile etc. și constituie ansamblul cerințelor în baza cărora se elaborează oferta tehnică de către fiecare ofertant;</w:t>
      </w:r>
    </w:p>
    <w:p w:rsidR="00613615" w:rsidRDefault="00613615" w:rsidP="000E0B4B">
      <w:pPr>
        <w:numPr>
          <w:ilvl w:val="0"/>
          <w:numId w:val="5"/>
        </w:numPr>
        <w:tabs>
          <w:tab w:val="left" w:pos="395"/>
          <w:tab w:val="left" w:pos="1134"/>
        </w:tabs>
        <w:ind w:left="20" w:right="20"/>
        <w:rPr>
          <w:sz w:val="28"/>
          <w:szCs w:val="28"/>
          <w:lang w:val="ro-RO" w:eastAsia="ru-RU"/>
        </w:rPr>
      </w:pPr>
      <w:r>
        <w:rPr>
          <w:i/>
          <w:iCs/>
          <w:color w:val="000000"/>
          <w:sz w:val="28"/>
          <w:szCs w:val="28"/>
          <w:lang w:val="ro-RO" w:eastAsia="ru-RU"/>
        </w:rPr>
        <w:t>cifra totală de afaceri a concesionarului</w:t>
      </w:r>
      <w:r>
        <w:rPr>
          <w:color w:val="000000"/>
          <w:sz w:val="28"/>
          <w:szCs w:val="28"/>
          <w:lang w:val="ro-RO" w:eastAsia="ru-RU"/>
        </w:rPr>
        <w:t xml:space="preserve"> – cifra de afaceri generată pe întreaga durată a contractului de concesiune, fără TVA;</w:t>
      </w:r>
    </w:p>
    <w:p w:rsidR="00613615" w:rsidRDefault="00613615" w:rsidP="000E0B4B">
      <w:pPr>
        <w:numPr>
          <w:ilvl w:val="0"/>
          <w:numId w:val="5"/>
        </w:numPr>
        <w:tabs>
          <w:tab w:val="left" w:pos="395"/>
          <w:tab w:val="left" w:pos="1134"/>
        </w:tabs>
        <w:ind w:left="20" w:right="20"/>
        <w:rPr>
          <w:sz w:val="28"/>
          <w:szCs w:val="28"/>
          <w:lang w:val="ro-RO" w:eastAsia="ru-RU"/>
        </w:rPr>
      </w:pPr>
      <w:r>
        <w:rPr>
          <w:i/>
          <w:iCs/>
          <w:color w:val="000000"/>
          <w:sz w:val="28"/>
          <w:szCs w:val="28"/>
          <w:lang w:val="ro-RO" w:eastAsia="ru-RU"/>
        </w:rPr>
        <w:t>concesionar</w:t>
      </w:r>
      <w:r>
        <w:rPr>
          <w:color w:val="000000"/>
          <w:sz w:val="28"/>
          <w:szCs w:val="28"/>
          <w:lang w:val="ro-RO" w:eastAsia="ru-RU"/>
        </w:rPr>
        <w:t xml:space="preserve"> – operator economic căruia i-a fost atribuit un contract de concesiune, concomitent fiindu-i transferată o parte semnificativă a riscului de operare aferent contractului de concesiune, conform</w:t>
      </w:r>
      <w:hyperlink r:id="rId7" w:anchor="bookmark9" w:tooltip="Current Document" w:history="1">
        <w:r w:rsidRPr="000E0B4B">
          <w:rPr>
            <w:rStyle w:val="af4"/>
            <w:color w:val="000000"/>
            <w:sz w:val="28"/>
            <w:szCs w:val="28"/>
            <w:u w:val="none"/>
            <w:lang w:val="ro-RO" w:eastAsia="ru-RU"/>
          </w:rPr>
          <w:t xml:space="preserve"> art. 5;</w:t>
        </w:r>
      </w:hyperlink>
    </w:p>
    <w:p w:rsidR="00613615" w:rsidRDefault="00613615" w:rsidP="000E0B4B">
      <w:pPr>
        <w:numPr>
          <w:ilvl w:val="0"/>
          <w:numId w:val="5"/>
        </w:numPr>
        <w:tabs>
          <w:tab w:val="left" w:pos="395"/>
          <w:tab w:val="left" w:pos="1134"/>
        </w:tabs>
        <w:ind w:left="20"/>
        <w:rPr>
          <w:sz w:val="28"/>
          <w:szCs w:val="28"/>
          <w:lang w:val="ro-RO" w:eastAsia="ro-RO"/>
        </w:rPr>
      </w:pPr>
      <w:r>
        <w:rPr>
          <w:i/>
          <w:iCs/>
          <w:color w:val="000000"/>
          <w:sz w:val="28"/>
          <w:szCs w:val="28"/>
          <w:lang w:val="ro-RO" w:eastAsia="ru-RU"/>
        </w:rPr>
        <w:t>concesiune</w:t>
      </w:r>
      <w:r>
        <w:rPr>
          <w:color w:val="000000"/>
          <w:sz w:val="28"/>
          <w:szCs w:val="28"/>
          <w:lang w:val="ro-RO" w:eastAsia="ru-RU"/>
        </w:rPr>
        <w:t xml:space="preserve"> – </w:t>
      </w:r>
      <w:r>
        <w:rPr>
          <w:rFonts w:eastAsia="MS Mincho"/>
          <w:sz w:val="28"/>
          <w:szCs w:val="28"/>
          <w:lang w:val="ro-RO" w:eastAsia="ru-RU"/>
        </w:rPr>
        <w:t xml:space="preserve">contract  scris prin care statul și/sau unitatea administrativ-teritorială cesionează (transmite) unuia sau mai multor operatori economici (persoane fizice sau juridice, inclusiv străine, cu excepția persoanelor juridice înregistrate în jurisdicțiile ce nu implementează standarde internaționale de transparență), cu titlul oneros, dreptul de a desfășura activitate economică pe teritoriul Republicii Moldova, de a presta servicii publice, de a exploata bunurile mobile și imobile proprietate publică a statului sau a unităților administrativ-teritoriale, care reprezintă </w:t>
      </w:r>
      <w:r>
        <w:rPr>
          <w:sz w:val="28"/>
          <w:szCs w:val="28"/>
          <w:lang w:val="ro-RO" w:eastAsia="ro-RO"/>
        </w:rPr>
        <w:t>bunuri accesorii obiectului concesiunii</w:t>
      </w:r>
      <w:r>
        <w:rPr>
          <w:rFonts w:eastAsia="MS Mincho"/>
          <w:sz w:val="28"/>
          <w:szCs w:val="28"/>
          <w:lang w:val="ro-RO" w:eastAsia="ru-RU"/>
        </w:rPr>
        <w:t xml:space="preserve"> și care, potrivit legislației, sînt scoase integral </w:t>
      </w:r>
      <w:r>
        <w:rPr>
          <w:rFonts w:eastAsia="MS Mincho"/>
          <w:sz w:val="28"/>
          <w:szCs w:val="28"/>
          <w:lang w:val="ro-RO" w:eastAsia="ru-RU"/>
        </w:rPr>
        <w:lastRenderedPageBreak/>
        <w:t xml:space="preserve">sau parțial din </w:t>
      </w:r>
      <w:r>
        <w:rPr>
          <w:sz w:val="28"/>
          <w:szCs w:val="28"/>
          <w:lang w:val="ro-RO" w:eastAsia="ro-RO"/>
        </w:rPr>
        <w:t xml:space="preserve">circuitul civil, precum și dreptul de a desfășura anumite genuri de activitate, inclusiv cele care constituie monopolul statului, preluînd gestiunea obiectului concesiunii, riscul prezumtiv și răspunderea patrimonială; </w:t>
      </w:r>
    </w:p>
    <w:p w:rsidR="00613615" w:rsidRDefault="00613615" w:rsidP="000E0B4B">
      <w:pPr>
        <w:numPr>
          <w:ilvl w:val="0"/>
          <w:numId w:val="5"/>
        </w:numPr>
        <w:tabs>
          <w:tab w:val="left" w:pos="395"/>
          <w:tab w:val="left" w:pos="1134"/>
        </w:tabs>
        <w:ind w:left="20"/>
        <w:rPr>
          <w:sz w:val="28"/>
          <w:szCs w:val="28"/>
          <w:lang w:val="ro-RO" w:eastAsia="ro-RO"/>
        </w:rPr>
      </w:pPr>
      <w:r>
        <w:rPr>
          <w:i/>
          <w:iCs/>
          <w:color w:val="000000"/>
          <w:sz w:val="28"/>
          <w:szCs w:val="28"/>
          <w:lang w:val="ro-RO" w:eastAsia="ru-RU"/>
        </w:rPr>
        <w:t xml:space="preserve">condițiile concesiunii – </w:t>
      </w:r>
      <w:r>
        <w:rPr>
          <w:iCs/>
          <w:color w:val="000000"/>
          <w:sz w:val="28"/>
          <w:szCs w:val="28"/>
          <w:lang w:val="ro-RO" w:eastAsia="ru-RU"/>
        </w:rPr>
        <w:t xml:space="preserve">condițiile generale de executare a concesiunii și condiţiile procedurale, aprobate de Guvern sau </w:t>
      </w:r>
      <w:r>
        <w:rPr>
          <w:color w:val="000000"/>
          <w:sz w:val="28"/>
          <w:szCs w:val="28"/>
          <w:lang w:val="ro-RO" w:eastAsia="ro-RO"/>
        </w:rPr>
        <w:t xml:space="preserve">autoritățile deliberative ale administrației publice locale, care se referă în special la criteriile de eligibilitate, atribuire, durata minimă sau maximă a concesiunii, obligațiile investiționale sau de altă natură, care urmează a fi incluse în documentația de atribuire; </w:t>
      </w:r>
    </w:p>
    <w:p w:rsidR="00613615" w:rsidRDefault="00613615" w:rsidP="000E0B4B">
      <w:pPr>
        <w:numPr>
          <w:ilvl w:val="0"/>
          <w:numId w:val="5"/>
        </w:numPr>
        <w:tabs>
          <w:tab w:val="left" w:pos="400"/>
          <w:tab w:val="left" w:pos="1134"/>
        </w:tabs>
        <w:ind w:left="20"/>
        <w:rPr>
          <w:sz w:val="28"/>
          <w:szCs w:val="28"/>
          <w:lang w:val="ro-RO" w:eastAsia="ro-RO"/>
        </w:rPr>
      </w:pPr>
      <w:r>
        <w:rPr>
          <w:i/>
          <w:sz w:val="28"/>
          <w:szCs w:val="28"/>
          <w:lang w:val="ro-RO" w:eastAsia="ro-RO"/>
        </w:rPr>
        <w:t>construcție</w:t>
      </w:r>
      <w:r>
        <w:rPr>
          <w:sz w:val="28"/>
          <w:szCs w:val="28"/>
          <w:lang w:val="ro-RO" w:eastAsia="ro-RO"/>
        </w:rPr>
        <w:t xml:space="preserve"> – rezultatul unui ansamblu de lucrări de construcție de clădiri și lucrări de inginerie civilă, care pot îndeplini prin ele înseși o funcție economică sau tehnică;</w:t>
      </w:r>
    </w:p>
    <w:p w:rsidR="00613615" w:rsidRDefault="00613615" w:rsidP="000E0B4B">
      <w:pPr>
        <w:numPr>
          <w:ilvl w:val="0"/>
          <w:numId w:val="5"/>
        </w:numPr>
        <w:tabs>
          <w:tab w:val="left" w:pos="400"/>
          <w:tab w:val="left" w:pos="1134"/>
        </w:tabs>
        <w:ind w:left="20"/>
        <w:rPr>
          <w:sz w:val="28"/>
          <w:szCs w:val="28"/>
          <w:lang w:val="ro-RO" w:eastAsia="ru-RU"/>
        </w:rPr>
      </w:pPr>
      <w:r>
        <w:rPr>
          <w:i/>
          <w:sz w:val="28"/>
          <w:szCs w:val="28"/>
          <w:lang w:val="ro-RO" w:eastAsia="ro-RO"/>
        </w:rPr>
        <w:t>contract de concesiune de lucrări</w:t>
      </w:r>
      <w:r>
        <w:rPr>
          <w:sz w:val="28"/>
          <w:szCs w:val="28"/>
          <w:lang w:val="ro-RO" w:eastAsia="ro-RO"/>
        </w:rPr>
        <w:t xml:space="preserve"> – contract cu titlu oneros, încheiat în scris, prin care una sau</w:t>
      </w:r>
      <w:r>
        <w:rPr>
          <w:color w:val="000000"/>
          <w:sz w:val="28"/>
          <w:szCs w:val="28"/>
          <w:lang w:val="ro-RO" w:eastAsia="ru-RU"/>
        </w:rPr>
        <w:t xml:space="preserve"> mai multe autorități contractante încredințează executarea de lucrări unuia sau mai multor operatori economici, în care contraprestația pentru lucrări este reprezentată fie exclusiv de dreptul de a exploata rezultatul lucrărilor care fac obiectul contractului, fie de acest drept însoțit de o plată;</w:t>
      </w:r>
    </w:p>
    <w:p w:rsidR="00613615" w:rsidRDefault="00613615" w:rsidP="000E0B4B">
      <w:pPr>
        <w:numPr>
          <w:ilvl w:val="0"/>
          <w:numId w:val="5"/>
        </w:numPr>
        <w:tabs>
          <w:tab w:val="left" w:pos="390"/>
          <w:tab w:val="left" w:pos="1134"/>
        </w:tabs>
        <w:ind w:left="20" w:right="20"/>
        <w:rPr>
          <w:sz w:val="28"/>
          <w:szCs w:val="28"/>
          <w:lang w:val="ro-RO" w:eastAsia="ru-RU"/>
        </w:rPr>
      </w:pPr>
      <w:r>
        <w:rPr>
          <w:i/>
          <w:iCs/>
          <w:sz w:val="28"/>
          <w:szCs w:val="28"/>
          <w:lang w:val="ro-RO" w:eastAsia="ru-RU"/>
        </w:rPr>
        <w:t>contract de concesiune de servicii</w:t>
      </w:r>
      <w:r>
        <w:rPr>
          <w:color w:val="000000"/>
          <w:sz w:val="28"/>
          <w:szCs w:val="28"/>
          <w:lang w:val="ro-RO" w:eastAsia="ru-RU"/>
        </w:rPr>
        <w:t xml:space="preserve"> – contract cu titlu oneros, încheiat în scris, prin care una sau mai multe autorități contractante încredințează prestarea și gestionarea de servicii, altele decît executarea de lucrări prevăzută la lit. h), unuia sau mai multor operatori economici, în care contraprestația pentru servicii este reprezentată fie exclusiv de dreptul de a exploata serviciile care fac obiectul contractului, fie de acest drept însoțit de o plată;</w:t>
      </w:r>
    </w:p>
    <w:p w:rsidR="00613615" w:rsidRDefault="00613615" w:rsidP="000E0B4B">
      <w:pPr>
        <w:numPr>
          <w:ilvl w:val="0"/>
          <w:numId w:val="6"/>
        </w:numPr>
        <w:tabs>
          <w:tab w:val="left" w:pos="400"/>
          <w:tab w:val="left" w:pos="1134"/>
        </w:tabs>
        <w:ind w:left="20" w:right="20"/>
        <w:rPr>
          <w:color w:val="000000"/>
          <w:sz w:val="28"/>
          <w:szCs w:val="28"/>
          <w:lang w:val="ro-RO" w:eastAsia="ru-RU"/>
        </w:rPr>
      </w:pPr>
      <w:r>
        <w:rPr>
          <w:i/>
          <w:iCs/>
          <w:color w:val="000000"/>
          <w:sz w:val="28"/>
          <w:szCs w:val="28"/>
          <w:lang w:val="ro-RO" w:eastAsia="ru-RU"/>
        </w:rPr>
        <w:t>contract mixt –</w:t>
      </w:r>
      <w:r>
        <w:rPr>
          <w:color w:val="000000"/>
          <w:sz w:val="28"/>
          <w:szCs w:val="28"/>
          <w:lang w:val="ro-RO" w:eastAsia="ru-RU"/>
        </w:rPr>
        <w:t xml:space="preserve"> contract care are ca obiect atît concesiunea de lucrări, cît și concesiunea de servicii, avînd elemente pentru care </w:t>
      </w:r>
      <w:r>
        <w:rPr>
          <w:color w:val="000000"/>
          <w:sz w:val="28"/>
          <w:szCs w:val="28"/>
          <w:lang w:val="ro-RO" w:eastAsia="ru-RU"/>
        </w:rPr>
        <w:lastRenderedPageBreak/>
        <w:t>se aplică dispozițiile prezentei legi, cît și alte elemente pentru care se aplică dispozițiile altor acte normative, cu excepția Legii privind achizițiile publice;</w:t>
      </w:r>
    </w:p>
    <w:p w:rsidR="00613615" w:rsidRDefault="00613615" w:rsidP="000E0B4B">
      <w:pPr>
        <w:numPr>
          <w:ilvl w:val="0"/>
          <w:numId w:val="6"/>
        </w:numPr>
        <w:tabs>
          <w:tab w:val="left" w:pos="400"/>
          <w:tab w:val="left" w:pos="1134"/>
        </w:tabs>
        <w:ind w:left="20" w:right="20"/>
        <w:rPr>
          <w:sz w:val="28"/>
          <w:szCs w:val="28"/>
          <w:lang w:val="ro-RO" w:eastAsia="ru-RU"/>
        </w:rPr>
      </w:pPr>
      <w:r>
        <w:rPr>
          <w:i/>
          <w:iCs/>
          <w:color w:val="000000"/>
          <w:sz w:val="28"/>
          <w:szCs w:val="28"/>
          <w:lang w:val="ro-RO" w:eastAsia="ru-RU"/>
        </w:rPr>
        <w:t>costurile investițiilor efectuate</w:t>
      </w:r>
      <w:r>
        <w:rPr>
          <w:color w:val="000000"/>
          <w:sz w:val="28"/>
          <w:szCs w:val="28"/>
          <w:lang w:val="ro-RO" w:eastAsia="ru-RU"/>
        </w:rPr>
        <w:t xml:space="preserve"> – costurile de realizare a investițiilor pe întreaga durată a concesiunii;</w:t>
      </w:r>
    </w:p>
    <w:p w:rsidR="00613615" w:rsidRDefault="00613615" w:rsidP="000E0B4B">
      <w:pPr>
        <w:numPr>
          <w:ilvl w:val="0"/>
          <w:numId w:val="6"/>
        </w:numPr>
        <w:tabs>
          <w:tab w:val="left" w:pos="400"/>
          <w:tab w:val="left" w:pos="1134"/>
        </w:tabs>
        <w:ind w:left="20" w:right="20"/>
        <w:rPr>
          <w:sz w:val="28"/>
          <w:szCs w:val="28"/>
          <w:lang w:val="ro-RO" w:eastAsia="ru-RU"/>
        </w:rPr>
      </w:pPr>
      <w:r>
        <w:rPr>
          <w:i/>
          <w:iCs/>
          <w:color w:val="000000"/>
          <w:sz w:val="28"/>
          <w:szCs w:val="28"/>
          <w:lang w:val="ro-RO" w:eastAsia="ru-RU"/>
        </w:rPr>
        <w:t>costurile în legătură cu executarea lucrărilor sau</w:t>
      </w:r>
      <w:r>
        <w:rPr>
          <w:i/>
          <w:color w:val="000000"/>
          <w:sz w:val="28"/>
          <w:szCs w:val="28"/>
          <w:lang w:val="ro-RO" w:eastAsia="ru-RU"/>
        </w:rPr>
        <w:t xml:space="preserve"> prestarea serviciilor –</w:t>
      </w:r>
      <w:r>
        <w:rPr>
          <w:color w:val="000000"/>
          <w:sz w:val="28"/>
          <w:szCs w:val="28"/>
          <w:lang w:val="ro-RO" w:eastAsia="ru-RU"/>
        </w:rPr>
        <w:t xml:space="preserve"> costurile suportate de concesionar în legătură cu operarea și mentenanța lucrărilor sau serviciilor;</w:t>
      </w:r>
    </w:p>
    <w:p w:rsidR="00613615" w:rsidRDefault="00613615" w:rsidP="000E0B4B">
      <w:pPr>
        <w:numPr>
          <w:ilvl w:val="0"/>
          <w:numId w:val="6"/>
        </w:numPr>
        <w:tabs>
          <w:tab w:val="left" w:pos="400"/>
          <w:tab w:val="left" w:pos="1134"/>
        </w:tabs>
        <w:ind w:left="20" w:right="20"/>
        <w:rPr>
          <w:color w:val="000000"/>
          <w:sz w:val="28"/>
          <w:szCs w:val="28"/>
          <w:lang w:val="ro-RO" w:eastAsia="ru-RU"/>
        </w:rPr>
      </w:pPr>
      <w:r>
        <w:rPr>
          <w:i/>
          <w:iCs/>
          <w:color w:val="000000"/>
          <w:sz w:val="28"/>
          <w:szCs w:val="28"/>
          <w:lang w:val="ro-RO" w:eastAsia="ru-RU"/>
        </w:rPr>
        <w:t>documentație de atribuire</w:t>
      </w:r>
      <w:r>
        <w:rPr>
          <w:color w:val="000000"/>
          <w:sz w:val="28"/>
          <w:szCs w:val="28"/>
          <w:lang w:val="ro-RO" w:eastAsia="ru-RU"/>
        </w:rPr>
        <w:t xml:space="preserve"> – setul de documente care include cerințele, criteriile, regulile și alte informații necesare pentru a asigura informarea completă, corectă și explicită a operatorilor economici cu privire la cerințele autorității, la elementele concesiunii, la obiectul contractului și modul de desfășurare a procedurii de atribuire, inclusiv la specificațiile tehnice sau documentul descriptiv, condițiile contractuale propuse, formatul și modul de prezentare a documentelor de către ofertanți, informațiile privind obligațiile generale aplicabile ofertanților, studiul de fezabilitate etc.; </w:t>
      </w:r>
    </w:p>
    <w:p w:rsidR="00613615" w:rsidRDefault="00613615" w:rsidP="000E0B4B">
      <w:pPr>
        <w:numPr>
          <w:ilvl w:val="0"/>
          <w:numId w:val="6"/>
        </w:numPr>
        <w:tabs>
          <w:tab w:val="left" w:pos="400"/>
          <w:tab w:val="left" w:pos="1134"/>
        </w:tabs>
        <w:ind w:left="20" w:right="20"/>
        <w:rPr>
          <w:color w:val="000000"/>
          <w:sz w:val="28"/>
          <w:szCs w:val="28"/>
          <w:lang w:val="ro-RO" w:eastAsia="ru-RU"/>
        </w:rPr>
      </w:pPr>
      <w:r>
        <w:rPr>
          <w:i/>
          <w:iCs/>
          <w:color w:val="000000"/>
          <w:sz w:val="28"/>
          <w:szCs w:val="28"/>
          <w:lang w:val="ro-RO" w:eastAsia="ru-RU"/>
        </w:rPr>
        <w:t>execuție de lucrări –</w:t>
      </w:r>
      <w:r>
        <w:rPr>
          <w:color w:val="000000"/>
          <w:sz w:val="28"/>
          <w:szCs w:val="28"/>
          <w:lang w:val="ro-RO" w:eastAsia="ru-RU"/>
        </w:rPr>
        <w:t xml:space="preserve"> reprezintă exclusiv execuția sau proiectarea și execuția de lucrări și realizarea, prin orice mijloace, a cerințelor stabilite de autoritatea contractantă care exercită o influență determinantă asupra tipului sau proiectării lucrărilor;</w:t>
      </w:r>
    </w:p>
    <w:p w:rsidR="00613615" w:rsidRDefault="00613615" w:rsidP="000E0B4B">
      <w:pPr>
        <w:numPr>
          <w:ilvl w:val="0"/>
          <w:numId w:val="6"/>
        </w:numPr>
        <w:tabs>
          <w:tab w:val="left" w:pos="400"/>
          <w:tab w:val="left" w:pos="1134"/>
        </w:tabs>
        <w:ind w:left="20" w:right="20"/>
        <w:rPr>
          <w:color w:val="000000"/>
          <w:sz w:val="28"/>
          <w:szCs w:val="28"/>
          <w:lang w:val="ro-RO" w:eastAsia="ru-RU"/>
        </w:rPr>
      </w:pPr>
      <w:r>
        <w:rPr>
          <w:i/>
          <w:iCs/>
          <w:color w:val="000000"/>
          <w:sz w:val="28"/>
          <w:szCs w:val="28"/>
          <w:lang w:val="ro-RO" w:eastAsia="ru-RU"/>
        </w:rPr>
        <w:t>ofertant</w:t>
      </w:r>
      <w:r>
        <w:rPr>
          <w:color w:val="000000"/>
          <w:sz w:val="28"/>
          <w:szCs w:val="28"/>
          <w:lang w:val="ro-RO" w:eastAsia="ru-RU"/>
        </w:rPr>
        <w:t xml:space="preserve"> – orice operator economic care a depus o ofertă în cadrul unei proceduri de atribuire; </w:t>
      </w:r>
    </w:p>
    <w:p w:rsidR="00613615" w:rsidRDefault="00613615" w:rsidP="000E0B4B">
      <w:pPr>
        <w:numPr>
          <w:ilvl w:val="0"/>
          <w:numId w:val="6"/>
        </w:numPr>
        <w:tabs>
          <w:tab w:val="left" w:pos="400"/>
          <w:tab w:val="left" w:pos="1134"/>
        </w:tabs>
        <w:ind w:left="20" w:right="20"/>
        <w:rPr>
          <w:sz w:val="28"/>
          <w:szCs w:val="28"/>
          <w:lang w:val="ro-RO" w:eastAsia="ru-RU"/>
        </w:rPr>
      </w:pPr>
      <w:r>
        <w:rPr>
          <w:i/>
          <w:iCs/>
          <w:color w:val="000000"/>
          <w:sz w:val="28"/>
          <w:szCs w:val="28"/>
          <w:lang w:val="ro-RO" w:eastAsia="ru-RU"/>
        </w:rPr>
        <w:t>ofertă</w:t>
      </w:r>
      <w:r>
        <w:rPr>
          <w:color w:val="000000"/>
          <w:sz w:val="28"/>
          <w:szCs w:val="28"/>
          <w:lang w:val="ro-RO" w:eastAsia="ru-RU"/>
        </w:rPr>
        <w:t xml:space="preserve"> – act juridic prin care operatorul economic își manifestă voința de a se angaja din punct de vedere juridic într-un contract de concesiune format din propunere financiară și propunere tehnică și care, în corespundere cu documentația de atribuire, cuprinde condițiile în care se încheie contractul de concesiune;</w:t>
      </w:r>
    </w:p>
    <w:p w:rsidR="00613615" w:rsidRDefault="00613615" w:rsidP="000E0B4B">
      <w:pPr>
        <w:numPr>
          <w:ilvl w:val="0"/>
          <w:numId w:val="6"/>
        </w:numPr>
        <w:tabs>
          <w:tab w:val="left" w:pos="400"/>
          <w:tab w:val="left" w:pos="1134"/>
        </w:tabs>
        <w:ind w:left="20" w:right="20"/>
        <w:rPr>
          <w:color w:val="000000"/>
          <w:sz w:val="28"/>
          <w:szCs w:val="28"/>
          <w:lang w:val="ro-RO" w:eastAsia="ru-RU"/>
        </w:rPr>
      </w:pPr>
      <w:r>
        <w:rPr>
          <w:i/>
          <w:iCs/>
          <w:color w:val="000000"/>
          <w:sz w:val="28"/>
          <w:szCs w:val="28"/>
          <w:lang w:val="ro-RO" w:eastAsia="ru-RU"/>
        </w:rPr>
        <w:lastRenderedPageBreak/>
        <w:t>operator economic</w:t>
      </w:r>
      <w:r>
        <w:rPr>
          <w:color w:val="000000"/>
          <w:sz w:val="28"/>
          <w:szCs w:val="28"/>
          <w:lang w:val="ro-RO" w:eastAsia="ru-RU"/>
        </w:rPr>
        <w:t xml:space="preserve"> – orice persoană fizică sau juridică de drept privat, grup sau asociere, inclusiv temporară, de astfel de persoane</w:t>
      </w:r>
      <w:r>
        <w:rPr>
          <w:iCs/>
          <w:color w:val="000000"/>
          <w:sz w:val="28"/>
          <w:szCs w:val="28"/>
          <w:lang w:val="ro-RO" w:eastAsia="ru-RU"/>
        </w:rPr>
        <w:t>;</w:t>
      </w:r>
    </w:p>
    <w:p w:rsidR="00613615" w:rsidRDefault="00613615" w:rsidP="000E0B4B">
      <w:pPr>
        <w:numPr>
          <w:ilvl w:val="0"/>
          <w:numId w:val="6"/>
        </w:numPr>
        <w:tabs>
          <w:tab w:val="left" w:pos="400"/>
          <w:tab w:val="left" w:pos="1134"/>
        </w:tabs>
        <w:ind w:left="20" w:right="20"/>
        <w:rPr>
          <w:color w:val="000000"/>
          <w:sz w:val="28"/>
          <w:szCs w:val="28"/>
          <w:lang w:val="ro-RO" w:eastAsia="ru-RU"/>
        </w:rPr>
      </w:pPr>
      <w:r>
        <w:rPr>
          <w:i/>
          <w:iCs/>
          <w:color w:val="000000"/>
          <w:sz w:val="28"/>
          <w:szCs w:val="28"/>
          <w:lang w:val="ro-RO" w:eastAsia="ru-RU"/>
        </w:rPr>
        <w:t>persoane cu funcții de decizie</w:t>
      </w:r>
      <w:r>
        <w:rPr>
          <w:color w:val="000000"/>
          <w:sz w:val="28"/>
          <w:szCs w:val="28"/>
          <w:lang w:val="ro-RO" w:eastAsia="ru-RU"/>
        </w:rPr>
        <w:t xml:space="preserve"> - conducătorul autorității contractante, membrii organelor decizionale ale autorității contractante ce au legătură cu procedura de atribuire, precum și orice alte persoane din cadrul autorității contractante ce pot influența conținutul documentelor concesiunii și/sau desfășurarea procedurii de atribuire; </w:t>
      </w:r>
    </w:p>
    <w:p w:rsidR="00613615" w:rsidRDefault="00613615" w:rsidP="00644DA5">
      <w:pPr>
        <w:numPr>
          <w:ilvl w:val="0"/>
          <w:numId w:val="6"/>
        </w:numPr>
        <w:tabs>
          <w:tab w:val="left" w:pos="400"/>
          <w:tab w:val="left" w:pos="1134"/>
        </w:tabs>
        <w:ind w:left="20" w:right="20"/>
        <w:rPr>
          <w:sz w:val="28"/>
          <w:szCs w:val="28"/>
          <w:lang w:val="ro-RO" w:eastAsia="ru-RU"/>
        </w:rPr>
      </w:pPr>
      <w:r>
        <w:rPr>
          <w:i/>
          <w:iCs/>
          <w:color w:val="000000"/>
          <w:sz w:val="28"/>
          <w:szCs w:val="28"/>
          <w:lang w:val="ro-RO" w:eastAsia="ru-RU"/>
        </w:rPr>
        <w:t>zile</w:t>
      </w:r>
      <w:r>
        <w:rPr>
          <w:color w:val="000000"/>
          <w:sz w:val="28"/>
          <w:szCs w:val="28"/>
          <w:lang w:val="ro-RO" w:eastAsia="ru-RU"/>
        </w:rPr>
        <w:t xml:space="preserve"> – zile calendaristice, cu excepția cazurilor în care se prevede expres altfel;</w:t>
      </w:r>
    </w:p>
    <w:p w:rsidR="00613615" w:rsidRDefault="00613615" w:rsidP="008660F0">
      <w:pPr>
        <w:ind w:left="20" w:right="120"/>
        <w:rPr>
          <w:color w:val="000000"/>
          <w:sz w:val="28"/>
          <w:szCs w:val="28"/>
          <w:lang w:val="ro-RO" w:eastAsia="ru-RU"/>
        </w:rPr>
      </w:pPr>
    </w:p>
    <w:p w:rsidR="00613615" w:rsidRDefault="00613615" w:rsidP="008660F0">
      <w:pPr>
        <w:ind w:left="20" w:right="120"/>
        <w:rPr>
          <w:color w:val="000000"/>
          <w:sz w:val="28"/>
          <w:szCs w:val="28"/>
          <w:lang w:val="ro-RO" w:eastAsia="ru-RU"/>
        </w:rPr>
      </w:pPr>
    </w:p>
    <w:p w:rsidR="00613615" w:rsidRDefault="00613615" w:rsidP="008660F0">
      <w:pPr>
        <w:ind w:left="20" w:right="120"/>
        <w:rPr>
          <w:b/>
          <w:color w:val="000000"/>
          <w:sz w:val="28"/>
          <w:szCs w:val="28"/>
          <w:lang w:val="ro-RO" w:eastAsia="ru-RU"/>
        </w:rPr>
      </w:pPr>
      <w:r>
        <w:rPr>
          <w:b/>
          <w:color w:val="000000"/>
          <w:sz w:val="28"/>
          <w:szCs w:val="28"/>
          <w:lang w:val="ro-RO" w:eastAsia="ru-RU"/>
        </w:rPr>
        <w:t xml:space="preserve">Articolul 4. Domeniul de aplicare </w:t>
      </w:r>
    </w:p>
    <w:p w:rsidR="00613615" w:rsidRDefault="00613615" w:rsidP="008660F0">
      <w:pPr>
        <w:ind w:left="20" w:right="120"/>
        <w:rPr>
          <w:b/>
          <w:color w:val="000000"/>
          <w:sz w:val="28"/>
          <w:szCs w:val="28"/>
          <w:lang w:val="ro-RO" w:eastAsia="ru-RU"/>
        </w:rPr>
      </w:pPr>
    </w:p>
    <w:p w:rsidR="00613615" w:rsidRDefault="00613615" w:rsidP="00406036">
      <w:pPr>
        <w:numPr>
          <w:ilvl w:val="0"/>
          <w:numId w:val="7"/>
        </w:numPr>
        <w:tabs>
          <w:tab w:val="left" w:pos="426"/>
          <w:tab w:val="left" w:pos="1276"/>
        </w:tabs>
        <w:ind w:left="20" w:firstLine="720"/>
        <w:rPr>
          <w:sz w:val="28"/>
          <w:szCs w:val="28"/>
          <w:lang w:val="ro-RO" w:eastAsia="ru-RU"/>
        </w:rPr>
      </w:pPr>
      <w:r>
        <w:rPr>
          <w:sz w:val="28"/>
          <w:szCs w:val="28"/>
          <w:lang w:val="ro-RO" w:eastAsia="ru-RU"/>
        </w:rPr>
        <w:t xml:space="preserve">Prezenta lege se aplică </w:t>
      </w:r>
      <w:r>
        <w:rPr>
          <w:color w:val="000000"/>
          <w:sz w:val="28"/>
          <w:szCs w:val="28"/>
          <w:lang w:val="ro-RO" w:eastAsia="ru-RU"/>
        </w:rPr>
        <w:t>concesiunilor de lucrări sau de servicii cu o durată de cel puțin 5 ani, dar nu mai mult de 35 ani, a căror valoare</w:t>
      </w:r>
      <w:r>
        <w:rPr>
          <w:sz w:val="28"/>
          <w:szCs w:val="28"/>
          <w:lang w:val="ro-RO" w:eastAsia="ru-RU"/>
        </w:rPr>
        <w:t xml:space="preserve"> estimată, fără taxa pe valoarea adăugată, este egală cu sau mai mare decît următoarele praguri valorice:</w:t>
      </w:r>
    </w:p>
    <w:p w:rsidR="00613615" w:rsidRDefault="00613615" w:rsidP="00406036">
      <w:pPr>
        <w:numPr>
          <w:ilvl w:val="1"/>
          <w:numId w:val="7"/>
        </w:numPr>
        <w:tabs>
          <w:tab w:val="left" w:pos="284"/>
          <w:tab w:val="left" w:pos="567"/>
          <w:tab w:val="left" w:pos="1276"/>
        </w:tabs>
        <w:ind w:left="20" w:firstLine="720"/>
        <w:rPr>
          <w:sz w:val="28"/>
          <w:szCs w:val="28"/>
          <w:lang w:val="ro-RO" w:eastAsia="ru-RU"/>
        </w:rPr>
      </w:pPr>
      <w:r>
        <w:rPr>
          <w:sz w:val="28"/>
          <w:szCs w:val="28"/>
          <w:lang w:val="ro-RO" w:eastAsia="ru-RU"/>
        </w:rPr>
        <w:t>pentru contractele de concesiune de lucrări  – 5 000 000 lei;</w:t>
      </w:r>
    </w:p>
    <w:p w:rsidR="00613615" w:rsidRDefault="00613615" w:rsidP="00406036">
      <w:pPr>
        <w:numPr>
          <w:ilvl w:val="1"/>
          <w:numId w:val="7"/>
        </w:numPr>
        <w:tabs>
          <w:tab w:val="left" w:pos="284"/>
          <w:tab w:val="left" w:pos="567"/>
          <w:tab w:val="left" w:pos="1276"/>
        </w:tabs>
        <w:ind w:left="20" w:right="120" w:firstLine="720"/>
        <w:jc w:val="left"/>
        <w:rPr>
          <w:color w:val="000000"/>
          <w:sz w:val="28"/>
          <w:szCs w:val="28"/>
          <w:lang w:val="ro-RO" w:eastAsia="ru-RU"/>
        </w:rPr>
      </w:pPr>
      <w:r>
        <w:rPr>
          <w:color w:val="000000"/>
          <w:sz w:val="28"/>
          <w:szCs w:val="28"/>
          <w:lang w:val="ro-RO" w:eastAsia="ru-RU"/>
        </w:rPr>
        <w:t>pentru contractele de concesiune de servicii – 1 000 000 lei.</w:t>
      </w:r>
    </w:p>
    <w:p w:rsidR="00613615" w:rsidRDefault="00613615" w:rsidP="00406036">
      <w:pPr>
        <w:numPr>
          <w:ilvl w:val="0"/>
          <w:numId w:val="7"/>
        </w:numPr>
        <w:tabs>
          <w:tab w:val="left" w:pos="370"/>
          <w:tab w:val="left" w:pos="1134"/>
        </w:tabs>
        <w:ind w:left="20" w:right="20" w:firstLine="720"/>
        <w:rPr>
          <w:sz w:val="28"/>
          <w:szCs w:val="28"/>
          <w:lang w:val="ro-RO" w:eastAsia="ru-RU"/>
        </w:rPr>
      </w:pPr>
      <w:r>
        <w:rPr>
          <w:sz w:val="28"/>
          <w:szCs w:val="28"/>
          <w:lang w:val="ro-RO" w:eastAsia="ru-RU"/>
        </w:rPr>
        <w:t>Concesiunile de lucrări și servicii a căror durată și valoare este mai mică decît pragul valoric prevăzut la alin.</w:t>
      </w:r>
      <w:hyperlink r:id="rId8" w:anchor="bookmark25" w:tooltip="Current Document" w:history="1">
        <w:r w:rsidRPr="00406036">
          <w:rPr>
            <w:rStyle w:val="af4"/>
            <w:color w:val="auto"/>
            <w:sz w:val="28"/>
            <w:szCs w:val="28"/>
            <w:u w:val="none"/>
            <w:lang w:val="ro-RO" w:eastAsia="ru-RU"/>
          </w:rPr>
          <w:t xml:space="preserve"> (1) </w:t>
        </w:r>
      </w:hyperlink>
      <w:r w:rsidRPr="00406036">
        <w:rPr>
          <w:sz w:val="28"/>
          <w:szCs w:val="28"/>
          <w:lang w:val="ro-RO" w:eastAsia="ru-RU"/>
        </w:rPr>
        <w:t>s</w:t>
      </w:r>
      <w:r>
        <w:rPr>
          <w:sz w:val="28"/>
          <w:szCs w:val="28"/>
          <w:lang w:val="ro-RO" w:eastAsia="ru-RU"/>
        </w:rPr>
        <w:t xml:space="preserve">e atribuie în condițiile art.15 alin. (8). </w:t>
      </w:r>
    </w:p>
    <w:p w:rsidR="00613615" w:rsidRDefault="00613615" w:rsidP="00406036">
      <w:pPr>
        <w:numPr>
          <w:ilvl w:val="0"/>
          <w:numId w:val="7"/>
        </w:numPr>
        <w:tabs>
          <w:tab w:val="left" w:pos="426"/>
          <w:tab w:val="left" w:pos="1134"/>
        </w:tabs>
        <w:ind w:left="20" w:firstLine="720"/>
        <w:rPr>
          <w:sz w:val="28"/>
          <w:szCs w:val="28"/>
          <w:lang w:val="ro-RO" w:eastAsia="ru-RU"/>
        </w:rPr>
      </w:pPr>
      <w:r>
        <w:rPr>
          <w:sz w:val="28"/>
          <w:szCs w:val="28"/>
          <w:lang w:val="ro-RO" w:eastAsia="ru-RU"/>
        </w:rPr>
        <w:t xml:space="preserve"> Prezenta lege nu se aplică serviciilor de interes general fără caracter economic,</w:t>
      </w:r>
      <w:r>
        <w:rPr>
          <w:color w:val="000000"/>
          <w:sz w:val="28"/>
          <w:szCs w:val="28"/>
          <w:lang w:val="ro-RO" w:eastAsia="ru-RU"/>
        </w:rPr>
        <w:t xml:space="preserve"> care reprezintă servicii furnizate fără contraprestație, cum ar fi cele care constituie prerogativele exclusive ale </w:t>
      </w:r>
      <w:r>
        <w:rPr>
          <w:color w:val="000000"/>
          <w:sz w:val="28"/>
          <w:szCs w:val="28"/>
          <w:lang w:val="ro-RO" w:eastAsia="ru-RU"/>
        </w:rPr>
        <w:lastRenderedPageBreak/>
        <w:t xml:space="preserve">statului, respectiv poliția, justiția și sistemele obligatorii de securitate socială, precum și alte servicii ce pot fi calificate ca fiind fără caracter economic.   </w:t>
      </w:r>
    </w:p>
    <w:p w:rsidR="00613615" w:rsidRDefault="00613615" w:rsidP="00406036">
      <w:pPr>
        <w:numPr>
          <w:ilvl w:val="0"/>
          <w:numId w:val="7"/>
        </w:numPr>
        <w:tabs>
          <w:tab w:val="left" w:pos="426"/>
          <w:tab w:val="left" w:pos="1134"/>
        </w:tabs>
        <w:ind w:left="20" w:firstLine="720"/>
        <w:rPr>
          <w:sz w:val="28"/>
          <w:szCs w:val="28"/>
          <w:lang w:val="ro-RO"/>
        </w:rPr>
      </w:pPr>
      <w:r>
        <w:rPr>
          <w:sz w:val="28"/>
          <w:szCs w:val="28"/>
          <w:lang w:val="ro-RO"/>
        </w:rPr>
        <w:t>Prezenta lege nu se aplică contractelor de concesiune care sînt atribuite de autoritatea contractantă în conformitate cu regulile în materie de achiziții stabilite de o organizație internațională sau de o instituție financiară internațională, în cazul în care contractele de concesiune sînt finanțate integral de organizația sau instituția respectivă.</w:t>
      </w:r>
    </w:p>
    <w:p w:rsidR="00613615" w:rsidRDefault="00613615" w:rsidP="00406036">
      <w:pPr>
        <w:numPr>
          <w:ilvl w:val="0"/>
          <w:numId w:val="7"/>
        </w:numPr>
        <w:tabs>
          <w:tab w:val="left" w:pos="370"/>
          <w:tab w:val="left" w:pos="1134"/>
        </w:tabs>
        <w:ind w:left="20" w:right="20" w:firstLine="720"/>
        <w:rPr>
          <w:sz w:val="28"/>
          <w:szCs w:val="28"/>
          <w:lang w:val="ro-RO" w:eastAsia="ru-RU"/>
        </w:rPr>
      </w:pPr>
      <w:r>
        <w:rPr>
          <w:color w:val="000000"/>
          <w:sz w:val="28"/>
          <w:szCs w:val="28"/>
          <w:lang w:val="ro-RO" w:eastAsia="ru-RU"/>
        </w:rPr>
        <w:t>În cazul contractelor de concesiune cofinanțate în cea mai mare parte de o organizație internațională sau de o instituție financiară internațională, părțile convin asupra procedurilor de atribuire aplicabile.</w:t>
      </w:r>
    </w:p>
    <w:p w:rsidR="00613615" w:rsidRDefault="00613615" w:rsidP="00406036">
      <w:pPr>
        <w:numPr>
          <w:ilvl w:val="0"/>
          <w:numId w:val="7"/>
        </w:numPr>
        <w:tabs>
          <w:tab w:val="left" w:pos="356"/>
          <w:tab w:val="left" w:pos="1134"/>
        </w:tabs>
        <w:ind w:left="20" w:right="20" w:firstLine="720"/>
        <w:rPr>
          <w:sz w:val="28"/>
          <w:szCs w:val="28"/>
          <w:lang w:val="ro-RO" w:eastAsia="ru-RU"/>
        </w:rPr>
      </w:pPr>
      <w:r>
        <w:rPr>
          <w:color w:val="000000"/>
          <w:sz w:val="28"/>
          <w:szCs w:val="28"/>
          <w:lang w:val="ro-RO" w:eastAsia="ru-RU"/>
        </w:rPr>
        <w:t xml:space="preserve">Prezenta lege nu se aplică concesiunilor de lucrări sau de servicii în domeniul apărării și securității statului  în cazul în care  procedura de atribuire și executare a contractului de concesiune conține informații atribuite la </w:t>
      </w:r>
      <w:r>
        <w:rPr>
          <w:sz w:val="28"/>
          <w:szCs w:val="28"/>
          <w:lang w:val="ro-RO" w:eastAsia="ro-RO"/>
        </w:rPr>
        <w:t>secret de stat în</w:t>
      </w:r>
      <w:r>
        <w:rPr>
          <w:color w:val="000000"/>
          <w:sz w:val="28"/>
          <w:szCs w:val="28"/>
          <w:lang w:val="ro-RO" w:eastAsia="ru-RU"/>
        </w:rPr>
        <w:t xml:space="preserve"> condițiile Legii cu privire la secretul de stat.  </w:t>
      </w:r>
    </w:p>
    <w:p w:rsidR="00613615" w:rsidRDefault="00613615" w:rsidP="00406036">
      <w:pPr>
        <w:numPr>
          <w:ilvl w:val="0"/>
          <w:numId w:val="7"/>
        </w:numPr>
        <w:tabs>
          <w:tab w:val="left" w:pos="370"/>
          <w:tab w:val="left" w:pos="1134"/>
        </w:tabs>
        <w:ind w:left="20" w:right="20" w:firstLine="720"/>
        <w:rPr>
          <w:sz w:val="28"/>
          <w:szCs w:val="28"/>
          <w:lang w:val="ro-RO" w:eastAsia="ru-RU"/>
        </w:rPr>
      </w:pPr>
      <w:r>
        <w:rPr>
          <w:color w:val="000000"/>
          <w:sz w:val="28"/>
          <w:szCs w:val="28"/>
          <w:lang w:val="ro-RO" w:eastAsia="ru-RU"/>
        </w:rPr>
        <w:t xml:space="preserve"> </w:t>
      </w:r>
      <w:r>
        <w:rPr>
          <w:sz w:val="28"/>
          <w:szCs w:val="28"/>
          <w:lang w:val="ro-RO" w:eastAsia="ru-RU"/>
        </w:rPr>
        <w:t>Prezenta lege nu se aplică contractelor de concesiune</w:t>
      </w:r>
      <w:r>
        <w:rPr>
          <w:color w:val="000000"/>
          <w:sz w:val="28"/>
          <w:szCs w:val="28"/>
          <w:lang w:val="ro-RO" w:eastAsia="ru-RU"/>
        </w:rPr>
        <w:t xml:space="preserve"> a serviciilor de apărare civilă, protecție civilă și prevenirea pericolelor, prestate de persoane fără scop patrimonial, cu excepția serviciilor de ambulanță pentru transportul pacienților.</w:t>
      </w:r>
    </w:p>
    <w:p w:rsidR="00613615" w:rsidRDefault="00613615" w:rsidP="008660F0">
      <w:pPr>
        <w:ind w:left="20" w:right="120"/>
        <w:rPr>
          <w:color w:val="000000"/>
          <w:sz w:val="28"/>
          <w:szCs w:val="28"/>
          <w:lang w:val="ro-RO" w:eastAsia="ru-RU"/>
        </w:rPr>
      </w:pPr>
    </w:p>
    <w:p w:rsidR="00613615" w:rsidRDefault="00613615" w:rsidP="008660F0">
      <w:pPr>
        <w:ind w:left="20"/>
        <w:rPr>
          <w:b/>
          <w:color w:val="000000"/>
          <w:sz w:val="28"/>
          <w:szCs w:val="28"/>
          <w:lang w:val="ro-RO" w:eastAsia="ru-RU"/>
        </w:rPr>
      </w:pPr>
      <w:bookmarkStart w:id="5" w:name="bookmark9"/>
      <w:r>
        <w:rPr>
          <w:b/>
          <w:color w:val="000000"/>
          <w:sz w:val="28"/>
          <w:szCs w:val="28"/>
          <w:lang w:val="ro-RO" w:eastAsia="ru-RU"/>
        </w:rPr>
        <w:t>Articolul 5.</w:t>
      </w:r>
      <w:bookmarkEnd w:id="5"/>
      <w:r>
        <w:rPr>
          <w:b/>
          <w:color w:val="000000"/>
          <w:sz w:val="28"/>
          <w:szCs w:val="28"/>
          <w:lang w:val="ro-RO" w:eastAsia="ru-RU"/>
        </w:rPr>
        <w:t xml:space="preserve"> Riscul de operare</w:t>
      </w:r>
    </w:p>
    <w:p w:rsidR="00613615" w:rsidRDefault="00613615" w:rsidP="008660F0">
      <w:pPr>
        <w:ind w:left="20"/>
        <w:rPr>
          <w:b/>
          <w:color w:val="000000"/>
          <w:sz w:val="28"/>
          <w:szCs w:val="28"/>
          <w:lang w:val="ro-RO" w:eastAsia="ru-RU"/>
        </w:rPr>
      </w:pPr>
    </w:p>
    <w:p w:rsidR="00613615" w:rsidRDefault="00613615" w:rsidP="00406036">
      <w:pPr>
        <w:numPr>
          <w:ilvl w:val="0"/>
          <w:numId w:val="8"/>
        </w:numPr>
        <w:tabs>
          <w:tab w:val="left" w:pos="20"/>
          <w:tab w:val="left" w:pos="426"/>
          <w:tab w:val="left" w:pos="1134"/>
        </w:tabs>
        <w:ind w:left="20"/>
        <w:rPr>
          <w:sz w:val="28"/>
          <w:szCs w:val="28"/>
          <w:lang w:val="ro-RO" w:eastAsia="ru-RU"/>
        </w:rPr>
      </w:pPr>
      <w:r>
        <w:rPr>
          <w:color w:val="000000"/>
          <w:sz w:val="28"/>
          <w:szCs w:val="28"/>
          <w:lang w:val="ro-RO" w:eastAsia="ru-RU"/>
        </w:rPr>
        <w:t xml:space="preserve">Atribuirea unei concesiuni de lucrări sau de servicii implică întotdeauna transferul către concesionar a unei părți semnificative </w:t>
      </w:r>
      <w:r>
        <w:rPr>
          <w:color w:val="000000"/>
          <w:sz w:val="28"/>
          <w:szCs w:val="28"/>
          <w:lang w:val="ro-RO" w:eastAsia="ru-RU"/>
        </w:rPr>
        <w:lastRenderedPageBreak/>
        <w:t>a riscului de operare de natură economică, în legătură cu executarea lucrărilor și/sau prestarea serviciilor respective.</w:t>
      </w:r>
    </w:p>
    <w:p w:rsidR="00613615" w:rsidRDefault="00613615" w:rsidP="00406036">
      <w:pPr>
        <w:numPr>
          <w:ilvl w:val="0"/>
          <w:numId w:val="8"/>
        </w:numPr>
        <w:tabs>
          <w:tab w:val="left" w:pos="20"/>
          <w:tab w:val="left" w:pos="426"/>
          <w:tab w:val="left" w:pos="1134"/>
        </w:tabs>
        <w:ind w:left="20"/>
        <w:rPr>
          <w:sz w:val="28"/>
          <w:szCs w:val="28"/>
          <w:lang w:val="ro-RO" w:eastAsia="ru-RU"/>
        </w:rPr>
      </w:pPr>
      <w:r>
        <w:rPr>
          <w:color w:val="000000"/>
          <w:sz w:val="28"/>
          <w:szCs w:val="28"/>
          <w:lang w:val="ro-RO" w:eastAsia="ru-RU"/>
        </w:rPr>
        <w:t>Riscul de operare este riscul care îndeplinește în mod cumulativ următoarele condiții:</w:t>
      </w:r>
    </w:p>
    <w:p w:rsidR="00613615" w:rsidRDefault="00613615" w:rsidP="00406036">
      <w:pPr>
        <w:numPr>
          <w:ilvl w:val="0"/>
          <w:numId w:val="9"/>
        </w:numPr>
        <w:tabs>
          <w:tab w:val="left" w:pos="1134"/>
        </w:tabs>
        <w:ind w:left="20"/>
        <w:rPr>
          <w:sz w:val="28"/>
          <w:szCs w:val="28"/>
          <w:lang w:val="ro-RO" w:eastAsia="ru-RU"/>
        </w:rPr>
      </w:pPr>
      <w:r>
        <w:rPr>
          <w:color w:val="000000"/>
          <w:sz w:val="28"/>
          <w:szCs w:val="28"/>
          <w:lang w:val="ro-RO" w:eastAsia="ru-RU"/>
        </w:rPr>
        <w:t>este generat de evenimente care nu se află sub controlul părților la contractul de concesiune;</w:t>
      </w:r>
    </w:p>
    <w:p w:rsidR="00613615" w:rsidRDefault="00613615" w:rsidP="00406036">
      <w:pPr>
        <w:numPr>
          <w:ilvl w:val="0"/>
          <w:numId w:val="9"/>
        </w:numPr>
        <w:tabs>
          <w:tab w:val="left" w:pos="1134"/>
        </w:tabs>
        <w:ind w:left="20"/>
        <w:rPr>
          <w:sz w:val="28"/>
          <w:szCs w:val="28"/>
          <w:lang w:val="ro-RO" w:eastAsia="ru-RU"/>
        </w:rPr>
      </w:pPr>
      <w:r>
        <w:rPr>
          <w:color w:val="000000"/>
          <w:sz w:val="28"/>
          <w:szCs w:val="28"/>
          <w:lang w:val="ro-RO" w:eastAsia="ru-RU"/>
        </w:rPr>
        <w:t>implică expunerea la fluctuațiile pieței;</w:t>
      </w:r>
    </w:p>
    <w:p w:rsidR="00613615" w:rsidRDefault="00613615" w:rsidP="00406036">
      <w:pPr>
        <w:numPr>
          <w:ilvl w:val="0"/>
          <w:numId w:val="9"/>
        </w:numPr>
        <w:tabs>
          <w:tab w:val="left" w:pos="1134"/>
        </w:tabs>
        <w:ind w:left="20" w:right="20"/>
        <w:rPr>
          <w:sz w:val="28"/>
          <w:szCs w:val="28"/>
          <w:lang w:val="ro-RO" w:eastAsia="ru-RU"/>
        </w:rPr>
      </w:pPr>
      <w:r>
        <w:rPr>
          <w:color w:val="000000"/>
          <w:sz w:val="28"/>
          <w:szCs w:val="28"/>
          <w:lang w:val="ro-RO" w:eastAsia="ru-RU"/>
        </w:rPr>
        <w:t>concesionarului nu i se garantează recuperarea costurilor investițiilor efectuate și a costurilor în legătură cu executarea lucrărilor sau prestarea serviciilor.</w:t>
      </w:r>
    </w:p>
    <w:p w:rsidR="00613615" w:rsidRDefault="00613615" w:rsidP="00406036">
      <w:pPr>
        <w:numPr>
          <w:ilvl w:val="0"/>
          <w:numId w:val="8"/>
        </w:numPr>
        <w:tabs>
          <w:tab w:val="left" w:pos="361"/>
          <w:tab w:val="left" w:pos="1134"/>
        </w:tabs>
        <w:ind w:left="20"/>
        <w:rPr>
          <w:sz w:val="28"/>
          <w:szCs w:val="28"/>
          <w:lang w:val="ro-RO" w:eastAsia="ru-RU"/>
        </w:rPr>
      </w:pPr>
      <w:r>
        <w:rPr>
          <w:color w:val="000000"/>
          <w:sz w:val="28"/>
          <w:szCs w:val="28"/>
          <w:lang w:val="ro-RO" w:eastAsia="ru-RU"/>
        </w:rPr>
        <w:t>În sensul alin. (2) riscul de operare poate consta:</w:t>
      </w:r>
    </w:p>
    <w:p w:rsidR="00613615" w:rsidRDefault="00613615" w:rsidP="00406036">
      <w:pPr>
        <w:numPr>
          <w:ilvl w:val="0"/>
          <w:numId w:val="10"/>
        </w:numPr>
        <w:tabs>
          <w:tab w:val="left" w:pos="426"/>
          <w:tab w:val="left" w:pos="1134"/>
        </w:tabs>
        <w:ind w:left="20" w:right="20"/>
        <w:rPr>
          <w:sz w:val="28"/>
          <w:szCs w:val="28"/>
          <w:lang w:val="ro-RO" w:eastAsia="ru-RU"/>
        </w:rPr>
      </w:pPr>
      <w:r>
        <w:rPr>
          <w:color w:val="000000"/>
          <w:sz w:val="28"/>
          <w:szCs w:val="28"/>
          <w:lang w:val="ro-RO" w:eastAsia="ru-RU"/>
        </w:rPr>
        <w:t>fie în riscul de cerere – riscul privind cererea reală pentru lucrările sau serviciile care fac obiectul concesiunii de lucrări sau de servicii;</w:t>
      </w:r>
    </w:p>
    <w:p w:rsidR="00613615" w:rsidRDefault="00613615" w:rsidP="00406036">
      <w:pPr>
        <w:numPr>
          <w:ilvl w:val="0"/>
          <w:numId w:val="10"/>
        </w:numPr>
        <w:tabs>
          <w:tab w:val="left" w:pos="426"/>
          <w:tab w:val="left" w:pos="1134"/>
        </w:tabs>
        <w:ind w:left="20" w:right="20"/>
        <w:rPr>
          <w:sz w:val="28"/>
          <w:szCs w:val="28"/>
          <w:lang w:val="ro-RO" w:eastAsia="ru-RU"/>
        </w:rPr>
      </w:pPr>
      <w:r>
        <w:rPr>
          <w:color w:val="000000"/>
          <w:sz w:val="28"/>
          <w:szCs w:val="28"/>
          <w:lang w:val="ro-RO" w:eastAsia="ru-RU"/>
        </w:rPr>
        <w:t xml:space="preserve">fie în riscul de ofertă – riscul legat de furnizarea lucrărilor sau a serviciilor care fac obiectul concesiunii de lucrări sau servicii, în special riscul că furnizarea serviciilor nu va corespunde cererii de piață; </w:t>
      </w:r>
    </w:p>
    <w:p w:rsidR="00613615" w:rsidRDefault="00613615" w:rsidP="00406036">
      <w:pPr>
        <w:numPr>
          <w:ilvl w:val="0"/>
          <w:numId w:val="10"/>
        </w:numPr>
        <w:tabs>
          <w:tab w:val="left" w:pos="426"/>
          <w:tab w:val="left" w:pos="1134"/>
        </w:tabs>
        <w:ind w:left="20"/>
        <w:rPr>
          <w:sz w:val="28"/>
          <w:szCs w:val="28"/>
          <w:lang w:val="ro-RO" w:eastAsia="ru-RU"/>
        </w:rPr>
      </w:pPr>
      <w:r>
        <w:rPr>
          <w:color w:val="000000"/>
          <w:sz w:val="28"/>
          <w:szCs w:val="28"/>
          <w:lang w:val="ro-RO" w:eastAsia="ru-RU"/>
        </w:rPr>
        <w:t>fie în ambele riscuri, de cerere și de ofertă.</w:t>
      </w:r>
    </w:p>
    <w:p w:rsidR="00613615" w:rsidRDefault="00613615" w:rsidP="008660F0">
      <w:pPr>
        <w:tabs>
          <w:tab w:val="left" w:pos="375"/>
        </w:tabs>
        <w:ind w:left="20"/>
        <w:rPr>
          <w:color w:val="000000"/>
          <w:sz w:val="28"/>
          <w:szCs w:val="28"/>
          <w:lang w:val="ro-RO" w:eastAsia="ru-RU"/>
        </w:rPr>
      </w:pPr>
    </w:p>
    <w:p w:rsidR="00613615" w:rsidRDefault="00613615" w:rsidP="008660F0">
      <w:pPr>
        <w:ind w:left="20"/>
        <w:rPr>
          <w:b/>
          <w:color w:val="000000"/>
          <w:sz w:val="28"/>
          <w:szCs w:val="28"/>
          <w:lang w:val="ro-RO" w:eastAsia="ru-RU"/>
        </w:rPr>
      </w:pPr>
      <w:r>
        <w:rPr>
          <w:b/>
          <w:color w:val="000000"/>
          <w:sz w:val="28"/>
          <w:szCs w:val="28"/>
          <w:lang w:val="ro-RO" w:eastAsia="ru-RU"/>
        </w:rPr>
        <w:t>Articolul 6. Studiul de oportunitate</w:t>
      </w:r>
    </w:p>
    <w:p w:rsidR="00613615" w:rsidRDefault="00613615" w:rsidP="008660F0">
      <w:pPr>
        <w:ind w:left="20"/>
        <w:rPr>
          <w:color w:val="000000"/>
          <w:sz w:val="28"/>
          <w:szCs w:val="28"/>
          <w:lang w:val="ro-RO" w:eastAsia="ru-RU"/>
        </w:rPr>
      </w:pPr>
    </w:p>
    <w:p w:rsidR="00613615" w:rsidRDefault="00613615" w:rsidP="00406036">
      <w:pPr>
        <w:numPr>
          <w:ilvl w:val="0"/>
          <w:numId w:val="11"/>
        </w:numPr>
        <w:tabs>
          <w:tab w:val="left" w:pos="366"/>
          <w:tab w:val="left" w:pos="1134"/>
        </w:tabs>
        <w:ind w:left="20" w:right="20"/>
        <w:rPr>
          <w:sz w:val="28"/>
          <w:szCs w:val="28"/>
          <w:lang w:val="ro-RO" w:eastAsia="ru-RU"/>
        </w:rPr>
      </w:pPr>
      <w:bookmarkStart w:id="6" w:name="bookmark12"/>
      <w:r>
        <w:rPr>
          <w:color w:val="000000"/>
          <w:sz w:val="28"/>
          <w:szCs w:val="28"/>
          <w:lang w:val="ro-RO" w:eastAsia="ru-RU"/>
        </w:rPr>
        <w:t xml:space="preserve">În orice situație în care o autoritate contractantă intenționează să realizeze un proiect prin atribuirea unui contract de concesiune care să cuprindă fie executarea de lucrări și operarea rezultatului lucrărilor, fie prestarea, gestionarea și operarea de servicii, autoritatea contractantă are obligația de a elabora un studiu de oportunitate, care va fi parte integrantă a unui studiu de fezabilitate </w:t>
      </w:r>
      <w:r>
        <w:rPr>
          <w:color w:val="000000"/>
          <w:sz w:val="28"/>
          <w:szCs w:val="28"/>
          <w:lang w:val="ro-RO" w:eastAsia="ru-RU"/>
        </w:rPr>
        <w:lastRenderedPageBreak/>
        <w:t>și care va demonstra necesitatea și raționamentul realizării proiectului în acest mod.</w:t>
      </w:r>
      <w:bookmarkEnd w:id="6"/>
    </w:p>
    <w:p w:rsidR="00613615" w:rsidRDefault="00613615" w:rsidP="00406036">
      <w:pPr>
        <w:numPr>
          <w:ilvl w:val="0"/>
          <w:numId w:val="12"/>
        </w:numPr>
        <w:tabs>
          <w:tab w:val="left" w:pos="356"/>
          <w:tab w:val="left" w:pos="1134"/>
        </w:tabs>
        <w:ind w:left="20" w:right="20"/>
        <w:rPr>
          <w:sz w:val="28"/>
          <w:szCs w:val="28"/>
          <w:lang w:val="ro-RO" w:eastAsia="ru-RU"/>
        </w:rPr>
      </w:pPr>
      <w:r>
        <w:rPr>
          <w:color w:val="000000"/>
          <w:sz w:val="28"/>
          <w:szCs w:val="28"/>
          <w:lang w:val="ro-RO" w:eastAsia="ru-RU"/>
        </w:rPr>
        <w:t>Prin studiul de oportunitate prevăzut la</w:t>
      </w:r>
      <w:hyperlink r:id="rId9" w:anchor="bookmark10" w:tooltip="Current Document" w:history="1">
        <w:r w:rsidRPr="00406036">
          <w:rPr>
            <w:rStyle w:val="af4"/>
            <w:color w:val="000000"/>
            <w:sz w:val="28"/>
            <w:szCs w:val="28"/>
            <w:u w:val="none"/>
            <w:lang w:val="ro-RO" w:eastAsia="ru-RU"/>
          </w:rPr>
          <w:t xml:space="preserve"> </w:t>
        </w:r>
      </w:hyperlink>
      <w:r w:rsidRPr="00406036">
        <w:rPr>
          <w:color w:val="000000"/>
          <w:sz w:val="28"/>
          <w:szCs w:val="28"/>
          <w:lang w:val="ro-RO" w:eastAsia="ru-RU"/>
        </w:rPr>
        <w:t>alin.</w:t>
      </w:r>
      <w:hyperlink r:id="rId10" w:anchor="bookmark12" w:tooltip="Current Document" w:history="1">
        <w:r w:rsidRPr="00406036">
          <w:rPr>
            <w:rStyle w:val="af4"/>
            <w:color w:val="000000"/>
            <w:sz w:val="28"/>
            <w:szCs w:val="28"/>
            <w:u w:val="none"/>
            <w:lang w:val="ro-RO" w:eastAsia="ru-RU"/>
          </w:rPr>
          <w:t xml:space="preserve"> (1),</w:t>
        </w:r>
      </w:hyperlink>
      <w:r>
        <w:rPr>
          <w:color w:val="000000"/>
          <w:sz w:val="28"/>
          <w:szCs w:val="28"/>
          <w:lang w:val="ro-RO" w:eastAsia="ru-RU"/>
        </w:rPr>
        <w:t xml:space="preserve"> autoritatea contractantă are obligația să analizeze dacă atribuirea contractului implică transferul unei părți semnificative a riscului de operare către operatorul economic.</w:t>
      </w:r>
    </w:p>
    <w:p w:rsidR="00613615" w:rsidRDefault="00613615" w:rsidP="00406036">
      <w:pPr>
        <w:numPr>
          <w:ilvl w:val="0"/>
          <w:numId w:val="12"/>
        </w:numPr>
        <w:tabs>
          <w:tab w:val="left" w:pos="370"/>
          <w:tab w:val="left" w:pos="1134"/>
        </w:tabs>
        <w:ind w:left="20" w:right="20"/>
        <w:rPr>
          <w:sz w:val="28"/>
          <w:szCs w:val="28"/>
          <w:lang w:val="ro-RO" w:eastAsia="ru-RU"/>
        </w:rPr>
      </w:pPr>
      <w:r>
        <w:rPr>
          <w:color w:val="000000"/>
          <w:sz w:val="28"/>
          <w:szCs w:val="28"/>
          <w:lang w:val="ro-RO" w:eastAsia="ru-RU"/>
        </w:rPr>
        <w:t>În cazul în care, ca urmare a studiului de oportunitate, autoritatea contractantă constată că o parte semnificativă a riscului de operare va fi transferată operatorului economic, contractul va fi considerat contract de concesiune, urmînd a se aplica prevederile prezentei legi.</w:t>
      </w:r>
    </w:p>
    <w:p w:rsidR="00613615" w:rsidRDefault="00613615" w:rsidP="00406036">
      <w:pPr>
        <w:numPr>
          <w:ilvl w:val="0"/>
          <w:numId w:val="12"/>
        </w:numPr>
        <w:tabs>
          <w:tab w:val="left" w:pos="361"/>
          <w:tab w:val="left" w:pos="1134"/>
        </w:tabs>
        <w:ind w:left="20" w:right="20"/>
        <w:rPr>
          <w:color w:val="000000"/>
          <w:sz w:val="28"/>
          <w:szCs w:val="28"/>
          <w:lang w:val="ro-RO" w:eastAsia="ru-RU"/>
        </w:rPr>
      </w:pPr>
      <w:r>
        <w:rPr>
          <w:color w:val="000000"/>
          <w:sz w:val="28"/>
          <w:szCs w:val="28"/>
          <w:lang w:val="ro-RO" w:eastAsia="ru-RU"/>
        </w:rPr>
        <w:t>În cazul în care, ca urmare a studiului de oportunitate, autoritatea contractantă  constată că o parte semnificativă a riscului de operare nu va fi transferată operatorului economic, contractul respectiv nu va fi considerat contract de concesiune și procedura de atribuire se va efectua conform normelor aplicabile unui contract de achiziție publică.</w:t>
      </w:r>
    </w:p>
    <w:p w:rsidR="00613615" w:rsidRDefault="00613615" w:rsidP="008660F0">
      <w:pPr>
        <w:tabs>
          <w:tab w:val="left" w:pos="361"/>
        </w:tabs>
        <w:ind w:left="20" w:right="20"/>
        <w:rPr>
          <w:sz w:val="28"/>
          <w:szCs w:val="28"/>
          <w:lang w:val="ro-RO" w:eastAsia="ru-RU"/>
        </w:rPr>
      </w:pPr>
    </w:p>
    <w:p w:rsidR="00613615" w:rsidRDefault="00613615" w:rsidP="008660F0">
      <w:pPr>
        <w:keepNext/>
        <w:keepLines/>
        <w:ind w:left="20" w:right="40"/>
        <w:rPr>
          <w:b/>
          <w:color w:val="000000"/>
          <w:sz w:val="28"/>
          <w:szCs w:val="28"/>
          <w:lang w:val="ro-RO" w:eastAsia="ru-RU"/>
        </w:rPr>
      </w:pPr>
      <w:r>
        <w:rPr>
          <w:b/>
          <w:bCs/>
          <w:color w:val="000000"/>
          <w:sz w:val="28"/>
          <w:szCs w:val="28"/>
          <w:lang w:val="ro-RO" w:eastAsia="ru-RU"/>
        </w:rPr>
        <w:t>Articolul 7.</w:t>
      </w:r>
      <w:r>
        <w:rPr>
          <w:b/>
          <w:color w:val="000000"/>
          <w:sz w:val="28"/>
          <w:szCs w:val="28"/>
          <w:lang w:val="ro-RO" w:eastAsia="ru-RU"/>
        </w:rPr>
        <w:t xml:space="preserve"> Competența autorităților publice </w:t>
      </w:r>
    </w:p>
    <w:p w:rsidR="00613615" w:rsidRDefault="00613615" w:rsidP="008660F0">
      <w:pPr>
        <w:keepNext/>
        <w:keepLines/>
        <w:ind w:left="20" w:right="40"/>
        <w:rPr>
          <w:b/>
          <w:color w:val="000000"/>
          <w:sz w:val="28"/>
          <w:szCs w:val="28"/>
          <w:lang w:val="ro-RO" w:eastAsia="ru-RU"/>
        </w:rPr>
      </w:pP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(1) De competența Guvernului țin: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a) aprobarea documentelor de politici privind dezvoltarea concesiunilor și a actelor normative necesare executării prezentei legi, aprobarea documentelor standard (modele de cereri, oferte, comunicate informative etc.), precum și a procedurilor standard pentru asigurarea funcționării concesiunilor;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b) aprobarea listei lucrărilor și serviciilor de interes public național propuse  concesiunii, a obiectivelor concesiunii de interes </w:t>
      </w:r>
      <w:r>
        <w:rPr>
          <w:color w:val="000000"/>
          <w:sz w:val="28"/>
          <w:szCs w:val="28"/>
          <w:lang w:val="ro-RO" w:eastAsia="ro-RO"/>
        </w:rPr>
        <w:lastRenderedPageBreak/>
        <w:t>național, a bunurilor accesorii lucrărilor și serviciilor ce fac obiectul contractului, a cerințelor generale privind selectarea concesionarului și a condițiilor concesiunii;</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c) desemnarea autorității administrației publice centrale în calitate de autoritate contractantă abilitată cu dreptul de a încheia contractul cu concesionarul, în cazul concesiunii inițiate de Guvern sau de autoritățile administrației publice centrale, și pentru monitorizarea executării contractului.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(2) De competența Ministerului Economiei țin: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a) elaborarea documentelor de politici privind concesiunile și a propunerilor de modificare și completare a actelor normative privind concesiunea;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b) elaborarea și prezentarea Guvernului spre aprobare a proiectelor de acte normative necesare executării prezentei legi. </w:t>
      </w:r>
    </w:p>
    <w:p w:rsidR="00613615" w:rsidRDefault="00613615" w:rsidP="008660F0">
      <w:pPr>
        <w:tabs>
          <w:tab w:val="left" w:pos="142"/>
        </w:tabs>
        <w:ind w:left="20"/>
        <w:rPr>
          <w:rFonts w:eastAsia="MS Mincho"/>
          <w:sz w:val="28"/>
          <w:szCs w:val="28"/>
          <w:lang w:val="ro-RO" w:eastAsia="ru-RU"/>
        </w:rPr>
      </w:pPr>
      <w:r>
        <w:rPr>
          <w:rFonts w:eastAsia="MS Mincho"/>
          <w:sz w:val="28"/>
          <w:szCs w:val="28"/>
          <w:lang w:val="ro-RO" w:eastAsia="ru-RU"/>
        </w:rPr>
        <w:t xml:space="preserve">(3) De competența Agenției Proprietății Publice subordonată Ministerului Economiei (denumită în continuare </w:t>
      </w:r>
      <w:r w:rsidRPr="00406036">
        <w:rPr>
          <w:rFonts w:eastAsia="MS Mincho"/>
          <w:i/>
          <w:iCs/>
          <w:sz w:val="28"/>
          <w:szCs w:val="28"/>
          <w:lang w:val="ro-RO" w:eastAsia="ru-RU"/>
        </w:rPr>
        <w:t>Agenție</w:t>
      </w:r>
      <w:r>
        <w:rPr>
          <w:rFonts w:eastAsia="MS Mincho"/>
          <w:iCs/>
          <w:sz w:val="28"/>
          <w:szCs w:val="28"/>
          <w:lang w:val="ro-RO" w:eastAsia="ru-RU"/>
        </w:rPr>
        <w:t>) țin</w:t>
      </w:r>
      <w:r>
        <w:rPr>
          <w:rFonts w:eastAsia="MS Mincho"/>
          <w:sz w:val="28"/>
          <w:szCs w:val="28"/>
          <w:lang w:val="ro-RO" w:eastAsia="ru-RU"/>
        </w:rPr>
        <w:t xml:space="preserve">: </w:t>
      </w:r>
    </w:p>
    <w:p w:rsidR="00613615" w:rsidRDefault="00613615" w:rsidP="008660F0">
      <w:pPr>
        <w:tabs>
          <w:tab w:val="left" w:pos="142"/>
        </w:tabs>
        <w:ind w:left="20"/>
        <w:rPr>
          <w:sz w:val="28"/>
          <w:szCs w:val="28"/>
          <w:lang w:val="ro-RO" w:eastAsia="ru-RU"/>
        </w:rPr>
      </w:pPr>
      <w:r>
        <w:rPr>
          <w:sz w:val="28"/>
          <w:szCs w:val="28"/>
          <w:lang w:val="ro-RO" w:eastAsia="ru-RU"/>
        </w:rPr>
        <w:t xml:space="preserve">a) coordonarea inițierii concesiunilor la nivel național; </w:t>
      </w:r>
    </w:p>
    <w:p w:rsidR="00613615" w:rsidRDefault="00613615" w:rsidP="008660F0">
      <w:pPr>
        <w:tabs>
          <w:tab w:val="left" w:pos="142"/>
        </w:tabs>
        <w:ind w:left="20"/>
        <w:rPr>
          <w:sz w:val="28"/>
          <w:szCs w:val="28"/>
          <w:lang w:val="ro-RO" w:eastAsia="ru-RU"/>
        </w:rPr>
      </w:pPr>
      <w:r>
        <w:rPr>
          <w:sz w:val="28"/>
          <w:szCs w:val="28"/>
          <w:lang w:val="ro-RO" w:eastAsia="ru-RU"/>
        </w:rPr>
        <w:t xml:space="preserve">b) avizarea studiilor de fezabilitate; </w:t>
      </w:r>
    </w:p>
    <w:p w:rsidR="00613615" w:rsidRDefault="00613615" w:rsidP="008660F0">
      <w:pPr>
        <w:tabs>
          <w:tab w:val="left" w:pos="142"/>
        </w:tabs>
        <w:ind w:left="20"/>
        <w:rPr>
          <w:sz w:val="28"/>
          <w:szCs w:val="28"/>
          <w:lang w:val="ro-RO" w:eastAsia="ru-RU"/>
        </w:rPr>
      </w:pPr>
      <w:r>
        <w:rPr>
          <w:sz w:val="28"/>
          <w:szCs w:val="28"/>
          <w:lang w:val="ro-RO" w:eastAsia="ru-RU"/>
        </w:rPr>
        <w:t xml:space="preserve">c) consultarea autorităților administrației publice centrale în identificarea obiectivelor concesiunii de interes național, a condițiilor generale de selectare a concesionarului și condițiilor concesiunii, în baza studiilor de fezabilitate; </w:t>
      </w:r>
    </w:p>
    <w:p w:rsidR="00613615" w:rsidRDefault="00613615" w:rsidP="008660F0">
      <w:pPr>
        <w:tabs>
          <w:tab w:val="left" w:pos="142"/>
        </w:tabs>
        <w:ind w:left="20"/>
        <w:rPr>
          <w:sz w:val="28"/>
          <w:szCs w:val="28"/>
          <w:lang w:val="ro-RO" w:eastAsia="ru-RU"/>
        </w:rPr>
      </w:pPr>
      <w:r>
        <w:rPr>
          <w:sz w:val="28"/>
          <w:szCs w:val="28"/>
          <w:lang w:val="ro-RO" w:eastAsia="ru-RU"/>
        </w:rPr>
        <w:t xml:space="preserve">d) publicarea, pe pagina web a Agenției, a comunicatelor informative și a documentelor aferente concesiunii lucrărilor și serviciilor de interes național; </w:t>
      </w:r>
    </w:p>
    <w:p w:rsidR="00613615" w:rsidRDefault="00613615" w:rsidP="008660F0">
      <w:pPr>
        <w:tabs>
          <w:tab w:val="left" w:pos="142"/>
        </w:tabs>
        <w:ind w:left="20"/>
        <w:rPr>
          <w:sz w:val="28"/>
          <w:szCs w:val="28"/>
          <w:lang w:val="ro-RO" w:eastAsia="ru-RU"/>
        </w:rPr>
      </w:pPr>
      <w:r>
        <w:rPr>
          <w:sz w:val="28"/>
          <w:szCs w:val="28"/>
          <w:lang w:val="ro-RO" w:eastAsia="ru-RU"/>
        </w:rPr>
        <w:t xml:space="preserve">e) ținerea evidenței patrimoniului public transmis în concesiune și a contractelor de concesiune; </w:t>
      </w:r>
    </w:p>
    <w:p w:rsidR="00613615" w:rsidRDefault="00613615" w:rsidP="008660F0">
      <w:pPr>
        <w:tabs>
          <w:tab w:val="left" w:pos="142"/>
        </w:tabs>
        <w:ind w:left="20"/>
        <w:rPr>
          <w:rFonts w:eastAsia="MS Mincho"/>
          <w:sz w:val="28"/>
          <w:szCs w:val="28"/>
          <w:lang w:val="ro-RO" w:eastAsia="ru-RU"/>
        </w:rPr>
      </w:pPr>
      <w:r>
        <w:rPr>
          <w:rFonts w:eastAsia="MS Mincho"/>
          <w:sz w:val="28"/>
          <w:szCs w:val="28"/>
          <w:lang w:val="ro-RO" w:eastAsia="ru-RU"/>
        </w:rPr>
        <w:lastRenderedPageBreak/>
        <w:t xml:space="preserve">f) inițierea proiectelor de concesiune și monitorizarea contractelor de concesiune semnate de Agenție. </w:t>
      </w:r>
    </w:p>
    <w:p w:rsidR="00613615" w:rsidRDefault="00613615" w:rsidP="008660F0">
      <w:pPr>
        <w:tabs>
          <w:tab w:val="left" w:pos="142"/>
        </w:tabs>
        <w:autoSpaceDE w:val="0"/>
        <w:autoSpaceDN w:val="0"/>
        <w:adjustRightInd w:val="0"/>
        <w:ind w:left="20"/>
        <w:rPr>
          <w:color w:val="000000"/>
          <w:sz w:val="28"/>
          <w:szCs w:val="28"/>
          <w:lang w:val="ro-RO" w:eastAsia="ro-RO"/>
        </w:rPr>
      </w:pPr>
      <w:r>
        <w:rPr>
          <w:color w:val="000000"/>
          <w:sz w:val="28"/>
          <w:szCs w:val="28"/>
          <w:lang w:val="ro-RO" w:eastAsia="ro-RO"/>
        </w:rPr>
        <w:t xml:space="preserve">(4) De competența autorităților administrației publice centrale și persoanelor juridice de drept public abilitate cu funcții de autoritate contractantă țin: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a) identificarea lucrărilor și a serviciilor pasibile concesionării și prezentarea de propuneri către Guvern privind includerea acestora în lista bunurilor proprietate publică a statului propuse concesiunii; </w:t>
      </w:r>
    </w:p>
    <w:p w:rsidR="00613615" w:rsidRDefault="00613615" w:rsidP="008660F0">
      <w:pPr>
        <w:tabs>
          <w:tab w:val="left" w:pos="142"/>
        </w:tabs>
        <w:ind w:left="20"/>
        <w:rPr>
          <w:sz w:val="28"/>
          <w:szCs w:val="28"/>
          <w:lang w:val="ro-RO" w:eastAsia="ru-RU"/>
        </w:rPr>
      </w:pPr>
      <w:r>
        <w:rPr>
          <w:color w:val="000000"/>
          <w:sz w:val="28"/>
          <w:szCs w:val="28"/>
          <w:lang w:val="ro-RO" w:eastAsia="ro-RO"/>
        </w:rPr>
        <w:t xml:space="preserve">b) elaborarea și prezentarea Guvernului spre examinare a proiectelor de acte normative pentru </w:t>
      </w:r>
      <w:r>
        <w:rPr>
          <w:sz w:val="28"/>
          <w:szCs w:val="28"/>
          <w:lang w:val="ro-RO" w:eastAsia="ru-RU"/>
        </w:rPr>
        <w:t>aprobarea bunurilor accesorii obiectului concesiunii, a condițiilor generale de selectare a concesionarului și a condițiilor concesiunii, în baza studiilor de fezabilitate;</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c) inițierea și monitorizarea proiectelor de concesiune cu prezentarea anuală în adresa Agenției a informației privind implementarea concesiunii;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d) instituirea Comisiei de selectare a concesionarului;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e) elaborarea, negocierea și semnarea contractelor de concesiune, în condițiile prezentei legi și actelor normative aferente executării legii cu prezentarea în adresa Agenției a copiilor pentru ținerea evidenței;</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f) asigurarea elaborării studiilor de fezabilitate și înaintarea spre avizare Agenției;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g) asigurarea elaborării documentației de atribuire a contractelor.</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(5) De competența consiliului municipal, raional sau local (autorități deliberative ale administrației publice locale) țin: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lastRenderedPageBreak/>
        <w:t xml:space="preserve">a) aprobarea listei lucrărilor și serviciilor de interes public local propuse concesiunii, obiectivelor și bunurilor accesorii lucrărilor și serviciilor, cerințelor generale privind selectarea concesionarilor și a condițiilor concesiunii;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b) instituirea Comisiei de selectare a concesionarului.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(6) De competența primarului sau a președintelui raionului țin: </w:t>
      </w:r>
    </w:p>
    <w:p w:rsidR="00613615" w:rsidRDefault="00613615" w:rsidP="008660F0">
      <w:pPr>
        <w:autoSpaceDE w:val="0"/>
        <w:autoSpaceDN w:val="0"/>
        <w:adjustRightInd w:val="0"/>
        <w:ind w:left="20"/>
        <w:rPr>
          <w:sz w:val="28"/>
          <w:szCs w:val="28"/>
          <w:lang w:val="ro-RO"/>
        </w:rPr>
      </w:pPr>
      <w:r>
        <w:rPr>
          <w:sz w:val="28"/>
          <w:szCs w:val="28"/>
          <w:lang w:val="ro-RO"/>
        </w:rPr>
        <w:t>a) identificarea lucrărilor și serviciilor de interes public local pasibile concesionării cu prezentarea listei spre aprobare autorităților deliberative</w:t>
      </w:r>
      <w:r>
        <w:rPr>
          <w:color w:val="000000"/>
          <w:sz w:val="28"/>
          <w:szCs w:val="28"/>
          <w:lang w:val="ro-RO" w:eastAsia="ro-RO"/>
        </w:rPr>
        <w:t xml:space="preserve"> ale administrației publice locale</w:t>
      </w:r>
      <w:r>
        <w:rPr>
          <w:sz w:val="28"/>
          <w:szCs w:val="28"/>
          <w:lang w:val="ro-RO"/>
        </w:rPr>
        <w:t xml:space="preserve">; </w:t>
      </w:r>
    </w:p>
    <w:p w:rsidR="00613615" w:rsidRDefault="00613615" w:rsidP="008660F0">
      <w:pPr>
        <w:autoSpaceDE w:val="0"/>
        <w:autoSpaceDN w:val="0"/>
        <w:adjustRightInd w:val="0"/>
        <w:ind w:left="20"/>
        <w:rPr>
          <w:sz w:val="28"/>
          <w:szCs w:val="28"/>
          <w:lang w:val="ro-RO"/>
        </w:rPr>
      </w:pPr>
      <w:r>
        <w:rPr>
          <w:color w:val="000000"/>
          <w:sz w:val="28"/>
          <w:szCs w:val="28"/>
          <w:lang w:val="ro-RO" w:eastAsia="ro-RO"/>
        </w:rPr>
        <w:t>b) elaborarea și prezentarea spre aprobare</w:t>
      </w:r>
      <w:r>
        <w:rPr>
          <w:sz w:val="28"/>
          <w:szCs w:val="28"/>
          <w:lang w:val="ro-RO"/>
        </w:rPr>
        <w:t xml:space="preserve"> autorităților deliberative</w:t>
      </w:r>
      <w:r>
        <w:rPr>
          <w:color w:val="000000"/>
          <w:sz w:val="28"/>
          <w:szCs w:val="28"/>
          <w:lang w:val="ro-RO" w:eastAsia="ro-RO"/>
        </w:rPr>
        <w:t xml:space="preserve"> ale administrației publice locale</w:t>
      </w:r>
      <w:r>
        <w:rPr>
          <w:sz w:val="28"/>
          <w:szCs w:val="28"/>
          <w:lang w:val="ro-RO"/>
        </w:rPr>
        <w:t xml:space="preserve"> a </w:t>
      </w:r>
      <w:r>
        <w:rPr>
          <w:sz w:val="28"/>
          <w:szCs w:val="28"/>
          <w:lang w:val="ro-RO" w:eastAsia="ru-RU"/>
        </w:rPr>
        <w:t xml:space="preserve">condițiilor generale de selectare a concesionarului, a condițiilor concesiunii și </w:t>
      </w:r>
      <w:r>
        <w:rPr>
          <w:sz w:val="28"/>
          <w:szCs w:val="28"/>
          <w:lang w:val="ro-RO"/>
        </w:rPr>
        <w:t>bun</w:t>
      </w:r>
      <w:r>
        <w:rPr>
          <w:sz w:val="28"/>
          <w:szCs w:val="28"/>
          <w:lang w:val="ro-RO" w:eastAsia="ru-RU"/>
        </w:rPr>
        <w:t>urilor accesorii obiectului concesiunii, în baza studiilor de fezabilitate;</w:t>
      </w:r>
    </w:p>
    <w:p w:rsidR="00613615" w:rsidRDefault="00613615" w:rsidP="008660F0">
      <w:pPr>
        <w:autoSpaceDE w:val="0"/>
        <w:autoSpaceDN w:val="0"/>
        <w:adjustRightInd w:val="0"/>
        <w:ind w:left="20"/>
        <w:rPr>
          <w:sz w:val="28"/>
          <w:szCs w:val="28"/>
          <w:lang w:val="ro-RO"/>
        </w:rPr>
      </w:pPr>
      <w:r>
        <w:rPr>
          <w:sz w:val="28"/>
          <w:szCs w:val="28"/>
          <w:lang w:val="ro-RO"/>
        </w:rPr>
        <w:t>c) inițierea, realizarea și monitorizarea procedurii de atribuire a contractelor de concesiune;</w:t>
      </w:r>
    </w:p>
    <w:p w:rsidR="00613615" w:rsidRDefault="00613615" w:rsidP="008660F0">
      <w:pPr>
        <w:tabs>
          <w:tab w:val="left" w:pos="142"/>
        </w:tabs>
        <w:ind w:left="20"/>
        <w:rPr>
          <w:color w:val="000000"/>
          <w:sz w:val="28"/>
          <w:szCs w:val="28"/>
          <w:lang w:val="ro-RO" w:eastAsia="ro-RO"/>
        </w:rPr>
      </w:pPr>
      <w:r>
        <w:rPr>
          <w:sz w:val="28"/>
          <w:szCs w:val="28"/>
          <w:lang w:val="ro-RO"/>
        </w:rPr>
        <w:t>d) ținerea evidenței bunurilor accesorii proprietate publică locală transmise prin contracte de concesiune;</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e) elaborarea, negocierea și semnarea contractelor de concesiune cu prezentarea în adresa Agenției a copiilor pentru ținerea evidenței;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f) monitorizarea proiectelor de concesiune în care autoritatea administrației publice locale are calitatea de autoritate contractantă, cu prezentarea anuală în adresa Agenției a informației privind implementarea concesiunii;</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g) asigurarea elaborării studiilor de fezabilitate și înaintarea spre avizare Agenției; </w:t>
      </w:r>
    </w:p>
    <w:p w:rsidR="00613615" w:rsidRDefault="00613615" w:rsidP="008660F0">
      <w:pPr>
        <w:tabs>
          <w:tab w:val="left" w:pos="142"/>
        </w:tabs>
        <w:ind w:left="20"/>
        <w:rPr>
          <w:color w:val="000000"/>
          <w:sz w:val="28"/>
          <w:szCs w:val="28"/>
          <w:lang w:val="ro-RO" w:eastAsia="ro-RO"/>
        </w:rPr>
      </w:pPr>
      <w:r>
        <w:rPr>
          <w:color w:val="000000"/>
          <w:sz w:val="28"/>
          <w:szCs w:val="28"/>
          <w:lang w:val="ro-RO" w:eastAsia="ro-RO"/>
        </w:rPr>
        <w:t xml:space="preserve">h) asigurarea elaborării documentației de atribuire a contractelor. </w:t>
      </w:r>
    </w:p>
    <w:p w:rsidR="00613615" w:rsidRDefault="00613615" w:rsidP="008660F0">
      <w:pPr>
        <w:tabs>
          <w:tab w:val="left" w:pos="142"/>
        </w:tabs>
        <w:ind w:left="20"/>
        <w:rPr>
          <w:rFonts w:eastAsia="MS Mincho"/>
          <w:sz w:val="28"/>
          <w:szCs w:val="28"/>
          <w:lang w:val="ro-RO" w:eastAsia="ru-RU"/>
        </w:rPr>
      </w:pPr>
      <w:r>
        <w:rPr>
          <w:rFonts w:eastAsia="MS Mincho"/>
          <w:sz w:val="28"/>
          <w:szCs w:val="28"/>
          <w:lang w:val="ro-RO" w:eastAsia="ru-RU"/>
        </w:rPr>
        <w:lastRenderedPageBreak/>
        <w:t>(7) Prevederile alin.(5) și (6) se aplică, în mod corespunzător, și autorităților administrației publice din unitatea teritorială autonomă cu statut juridic special.</w:t>
      </w:r>
    </w:p>
    <w:p w:rsidR="00613615" w:rsidRDefault="00613615" w:rsidP="008660F0">
      <w:pPr>
        <w:keepNext/>
        <w:keepLines/>
        <w:ind w:left="20" w:right="40"/>
        <w:rPr>
          <w:color w:val="000000"/>
          <w:sz w:val="28"/>
          <w:szCs w:val="28"/>
          <w:lang w:val="ro-RO" w:eastAsia="ru-RU"/>
        </w:rPr>
      </w:pPr>
    </w:p>
    <w:p w:rsidR="00613615" w:rsidRDefault="00613615" w:rsidP="008660F0">
      <w:pPr>
        <w:ind w:left="20"/>
        <w:rPr>
          <w:rFonts w:eastAsia="MS Mincho"/>
          <w:sz w:val="28"/>
          <w:szCs w:val="28"/>
          <w:lang w:val="ro-RO" w:eastAsia="ru-RU"/>
        </w:rPr>
      </w:pPr>
      <w:bookmarkStart w:id="7" w:name="bookmark16"/>
      <w:bookmarkStart w:id="8" w:name="bookmark15"/>
      <w:r>
        <w:rPr>
          <w:b/>
          <w:bCs/>
          <w:color w:val="000000"/>
          <w:sz w:val="28"/>
          <w:szCs w:val="28"/>
          <w:lang w:val="ro-RO" w:eastAsia="ro-RO"/>
        </w:rPr>
        <w:t>Articolul 8.</w:t>
      </w:r>
      <w:r>
        <w:rPr>
          <w:b/>
          <w:color w:val="000000"/>
          <w:sz w:val="28"/>
          <w:szCs w:val="28"/>
          <w:lang w:val="ro-RO" w:eastAsia="ro-RO"/>
        </w:rPr>
        <w:t> R</w:t>
      </w:r>
      <w:r>
        <w:rPr>
          <w:rFonts w:eastAsia="MS Mincho"/>
          <w:b/>
          <w:sz w:val="28"/>
          <w:szCs w:val="28"/>
          <w:lang w:val="ro-RO"/>
        </w:rPr>
        <w:t>edevența</w:t>
      </w:r>
      <w:r>
        <w:rPr>
          <w:rFonts w:eastAsia="MS Mincho"/>
          <w:sz w:val="28"/>
          <w:szCs w:val="28"/>
          <w:lang w:val="ro-RO" w:eastAsia="ru-RU"/>
        </w:rPr>
        <w:t xml:space="preserve"> </w:t>
      </w:r>
    </w:p>
    <w:p w:rsidR="00613615" w:rsidRDefault="00613615" w:rsidP="008660F0">
      <w:pPr>
        <w:ind w:left="20"/>
        <w:rPr>
          <w:rFonts w:eastAsia="MS Mincho"/>
          <w:sz w:val="28"/>
          <w:szCs w:val="28"/>
          <w:lang w:val="ro-RO" w:eastAsia="ru-RU"/>
        </w:rPr>
      </w:pPr>
    </w:p>
    <w:p w:rsidR="00613615" w:rsidRDefault="00613615" w:rsidP="008660F0">
      <w:pPr>
        <w:ind w:left="20"/>
        <w:rPr>
          <w:sz w:val="28"/>
          <w:szCs w:val="28"/>
          <w:lang w:val="ro-RO" w:eastAsia="ru-RU"/>
        </w:rPr>
      </w:pPr>
      <w:r>
        <w:rPr>
          <w:sz w:val="28"/>
          <w:szCs w:val="28"/>
          <w:lang w:val="ro-RO" w:eastAsia="ru-RU"/>
        </w:rPr>
        <w:t>(1) Redevența concesiunii se stabilește în natură, în bani sau în ambele modalități, sub formă de plăți într-o singură tranșă sau periodice pe toată durata contractului de concesiune ori reprezintă valoarea investițiilor necesare realizării îmbunătățirilor care urmează a fi aduse obiectului concesiunii, precum și bunurilor accesorii.</w:t>
      </w:r>
    </w:p>
    <w:p w:rsidR="00613615" w:rsidRDefault="00613615" w:rsidP="008660F0">
      <w:pPr>
        <w:ind w:left="20"/>
        <w:rPr>
          <w:sz w:val="28"/>
          <w:szCs w:val="28"/>
          <w:lang w:val="ro-RO" w:eastAsia="ru-RU"/>
        </w:rPr>
      </w:pPr>
      <w:r>
        <w:rPr>
          <w:sz w:val="28"/>
          <w:szCs w:val="28"/>
          <w:lang w:val="ro-RO" w:eastAsia="ru-RU"/>
        </w:rPr>
        <w:t xml:space="preserve">(2) </w:t>
      </w:r>
      <w:r>
        <w:rPr>
          <w:color w:val="000000"/>
          <w:sz w:val="28"/>
          <w:szCs w:val="28"/>
          <w:lang w:val="ro-RO" w:eastAsia="ru-RU"/>
        </w:rPr>
        <w:t xml:space="preserve">Redevența se stabilește pentru exploatarea tuturor obiectelor concesiunii în ansamblu sau pentru fiecare obiect în parte. </w:t>
      </w:r>
    </w:p>
    <w:p w:rsidR="00613615" w:rsidRDefault="00613615" w:rsidP="008660F0">
      <w:pPr>
        <w:ind w:left="20"/>
        <w:rPr>
          <w:sz w:val="28"/>
          <w:szCs w:val="28"/>
          <w:lang w:val="ro-RO" w:eastAsia="ru-RU"/>
        </w:rPr>
      </w:pPr>
      <w:r>
        <w:rPr>
          <w:sz w:val="28"/>
          <w:szCs w:val="28"/>
          <w:lang w:val="ro-RO" w:eastAsia="ru-RU"/>
        </w:rPr>
        <w:t xml:space="preserve">(3) Cuantumul minim al redevenței pentru fiecare proiect de concesiune în parte se stabilește de Guvern, în cazul proiectelor de interes public național, și de autoritățile deliberative ale administrației publice locale pentru proiectele de interes local. </w:t>
      </w:r>
    </w:p>
    <w:p w:rsidR="00613615" w:rsidRDefault="00613615" w:rsidP="008660F0">
      <w:pPr>
        <w:ind w:left="20"/>
        <w:rPr>
          <w:color w:val="000000"/>
          <w:sz w:val="28"/>
          <w:szCs w:val="28"/>
          <w:lang w:val="ro-RO" w:eastAsia="ro-RO"/>
        </w:rPr>
      </w:pPr>
      <w:r>
        <w:rPr>
          <w:color w:val="000000"/>
          <w:sz w:val="28"/>
          <w:szCs w:val="28"/>
          <w:lang w:val="ro-RO" w:eastAsia="ru-RU"/>
        </w:rPr>
        <w:t xml:space="preserve">(4) </w:t>
      </w:r>
      <w:r>
        <w:rPr>
          <w:sz w:val="28"/>
          <w:szCs w:val="28"/>
          <w:lang w:val="ro-RO" w:eastAsia="ru-RU"/>
        </w:rPr>
        <w:t>Cuantumul, forma redevenței, modul și termenele achitării redevenței se stabilesc în contractul de concesiune.</w:t>
      </w:r>
    </w:p>
    <w:bookmarkEnd w:id="7"/>
    <w:bookmarkEnd w:id="8"/>
    <w:p w:rsidR="00613615" w:rsidRDefault="00613615" w:rsidP="008660F0">
      <w:pPr>
        <w:tabs>
          <w:tab w:val="left" w:pos="380"/>
        </w:tabs>
        <w:ind w:left="20" w:right="20"/>
        <w:rPr>
          <w:sz w:val="28"/>
          <w:szCs w:val="28"/>
          <w:lang w:val="ro-RO" w:eastAsia="ru-RU"/>
        </w:rPr>
      </w:pPr>
      <w:r>
        <w:rPr>
          <w:sz w:val="28"/>
          <w:szCs w:val="28"/>
          <w:lang w:val="ro-RO" w:eastAsia="ru-RU"/>
        </w:rPr>
        <w:t xml:space="preserve"> </w:t>
      </w:r>
    </w:p>
    <w:p w:rsidR="00613615" w:rsidRDefault="00613615" w:rsidP="008660F0">
      <w:pPr>
        <w:tabs>
          <w:tab w:val="left" w:pos="380"/>
        </w:tabs>
        <w:ind w:left="20" w:right="20"/>
        <w:rPr>
          <w:sz w:val="28"/>
          <w:szCs w:val="28"/>
          <w:lang w:val="ro-RO" w:eastAsia="ru-RU"/>
        </w:rPr>
      </w:pPr>
    </w:p>
    <w:p w:rsidR="00613615" w:rsidRDefault="00613615" w:rsidP="008660F0">
      <w:pPr>
        <w:tabs>
          <w:tab w:val="left" w:pos="380"/>
        </w:tabs>
        <w:ind w:left="20" w:right="20"/>
        <w:rPr>
          <w:sz w:val="28"/>
          <w:szCs w:val="28"/>
          <w:lang w:val="ro-RO" w:eastAsia="ru-RU"/>
        </w:rPr>
      </w:pPr>
    </w:p>
    <w:p w:rsidR="00613615" w:rsidRDefault="00613615" w:rsidP="008660F0">
      <w:pPr>
        <w:tabs>
          <w:tab w:val="left" w:pos="6792"/>
        </w:tabs>
        <w:ind w:left="20"/>
        <w:rPr>
          <w:b/>
          <w:sz w:val="28"/>
          <w:szCs w:val="28"/>
          <w:lang w:val="ro-RO" w:eastAsia="ru-RU"/>
        </w:rPr>
      </w:pPr>
      <w:r>
        <w:rPr>
          <w:color w:val="000000"/>
          <w:sz w:val="28"/>
          <w:szCs w:val="28"/>
          <w:lang w:val="ro-RO" w:eastAsia="ro-RO"/>
        </w:rPr>
        <w:t> </w:t>
      </w:r>
      <w:r>
        <w:rPr>
          <w:b/>
          <w:bCs/>
          <w:sz w:val="28"/>
          <w:szCs w:val="28"/>
          <w:lang w:val="ro-RO" w:eastAsia="ru-RU"/>
        </w:rPr>
        <w:t>Articolul 9.</w:t>
      </w:r>
      <w:r>
        <w:rPr>
          <w:b/>
          <w:sz w:val="28"/>
          <w:szCs w:val="28"/>
          <w:lang w:val="ro-RO" w:eastAsia="ru-RU"/>
        </w:rPr>
        <w:t xml:space="preserve"> Dreptul de proprietate </w:t>
      </w:r>
    </w:p>
    <w:p w:rsidR="00613615" w:rsidRDefault="00613615" w:rsidP="008660F0">
      <w:pPr>
        <w:tabs>
          <w:tab w:val="left" w:pos="6792"/>
        </w:tabs>
        <w:ind w:left="20"/>
        <w:rPr>
          <w:b/>
          <w:sz w:val="28"/>
          <w:szCs w:val="28"/>
          <w:lang w:val="ro-RO" w:eastAsia="ru-RU"/>
        </w:rPr>
      </w:pPr>
    </w:p>
    <w:p w:rsidR="00613615" w:rsidRDefault="00613615" w:rsidP="008660F0">
      <w:pPr>
        <w:ind w:left="20"/>
        <w:rPr>
          <w:sz w:val="28"/>
          <w:szCs w:val="28"/>
          <w:lang w:val="ro-RO" w:eastAsia="ru-RU"/>
        </w:rPr>
      </w:pPr>
      <w:r>
        <w:rPr>
          <w:sz w:val="28"/>
          <w:szCs w:val="28"/>
          <w:lang w:val="ro-RO" w:eastAsia="ru-RU"/>
        </w:rPr>
        <w:t xml:space="preserve">(1) Autoritatea contractantă cesionează concesionarului, în baza contractului de concesiune, drepturile sale de posesiune și de </w:t>
      </w:r>
      <w:r>
        <w:rPr>
          <w:sz w:val="28"/>
          <w:szCs w:val="28"/>
          <w:lang w:val="ro-RO" w:eastAsia="ru-RU"/>
        </w:rPr>
        <w:lastRenderedPageBreak/>
        <w:t xml:space="preserve">folosință asupra obiectului concesiunii și a bunurilor accesorii, rezervîndu-și dreptul de dispoziție asupra acestora. </w:t>
      </w:r>
    </w:p>
    <w:p w:rsidR="00613615" w:rsidRDefault="00613615" w:rsidP="008660F0">
      <w:pPr>
        <w:ind w:left="20"/>
        <w:rPr>
          <w:sz w:val="28"/>
          <w:szCs w:val="28"/>
          <w:lang w:val="ro-RO" w:eastAsia="ru-RU"/>
        </w:rPr>
      </w:pPr>
      <w:r>
        <w:rPr>
          <w:sz w:val="28"/>
          <w:szCs w:val="28"/>
          <w:lang w:val="ro-RO" w:eastAsia="ru-RU"/>
        </w:rPr>
        <w:t xml:space="preserve">(2) Fructul și beneficiul (venitul) obținut de concesionar ca rezultat al exploatării obiectului concesiunii și a bunurilor accesorii constituie proprietatea acestuia, dacă contractul de concesiune nu prevede altfel. </w:t>
      </w:r>
    </w:p>
    <w:p w:rsidR="00613615" w:rsidRDefault="00613615" w:rsidP="008660F0">
      <w:pPr>
        <w:ind w:left="20"/>
        <w:rPr>
          <w:sz w:val="28"/>
          <w:szCs w:val="28"/>
          <w:lang w:val="ro-RO" w:eastAsia="ru-RU"/>
        </w:rPr>
      </w:pPr>
      <w:r>
        <w:rPr>
          <w:sz w:val="28"/>
          <w:szCs w:val="28"/>
          <w:lang w:val="ro-RO" w:eastAsia="ru-RU"/>
        </w:rPr>
        <w:t xml:space="preserve">(3) Îmbunătățirile aduse obiectului concesiunii de către concesionar constituie proprietate publică a statului sau a unității administrativ-teritoriale. La expirarea contractului de concesiune ori în cazul rezilierii lui, obiectul concesiunii, bunurile accesorii și îmbunătățirile aduse acestora se transmit în proprietatea statului sau a unității administrativ-teritoriale. </w:t>
      </w:r>
    </w:p>
    <w:p w:rsidR="00613615" w:rsidRDefault="00613615" w:rsidP="008660F0">
      <w:pPr>
        <w:ind w:left="20"/>
        <w:rPr>
          <w:sz w:val="28"/>
          <w:szCs w:val="28"/>
          <w:lang w:val="ro-RO" w:eastAsia="ru-RU"/>
        </w:rPr>
      </w:pPr>
      <w:r>
        <w:rPr>
          <w:sz w:val="28"/>
          <w:szCs w:val="28"/>
          <w:lang w:val="ro-RO" w:eastAsia="ru-RU"/>
        </w:rPr>
        <w:t xml:space="preserve">(4) La acordul părților, îmbunătățirile aduse obiectului concesiunii pot rămîne în proprietatea concesionarului, dacă acestea pot fi separate de obiectul în cauză fără a-l prejudicia, </w:t>
      </w:r>
      <w:r>
        <w:rPr>
          <w:color w:val="000000"/>
          <w:sz w:val="28"/>
          <w:szCs w:val="28"/>
          <w:lang w:val="ro-RO" w:eastAsia="ru-RU"/>
        </w:rPr>
        <w:t xml:space="preserve">cu condiția ca acest lucru să fi fost prevăzut în </w:t>
      </w:r>
      <w:r>
        <w:rPr>
          <w:sz w:val="28"/>
          <w:szCs w:val="28"/>
          <w:lang w:val="ro-RO" w:eastAsia="ru-RU"/>
        </w:rPr>
        <w:t xml:space="preserve">contractul </w:t>
      </w:r>
      <w:r>
        <w:rPr>
          <w:color w:val="000000"/>
          <w:sz w:val="28"/>
          <w:szCs w:val="28"/>
          <w:lang w:val="ro-RO" w:eastAsia="ru-RU"/>
        </w:rPr>
        <w:t>de concesiune.</w:t>
      </w:r>
      <w:r>
        <w:rPr>
          <w:sz w:val="28"/>
          <w:szCs w:val="28"/>
          <w:lang w:val="ro-RO" w:eastAsia="ru-RU"/>
        </w:rPr>
        <w:t xml:space="preserve">  </w:t>
      </w:r>
    </w:p>
    <w:p w:rsidR="00613615" w:rsidRDefault="00613615" w:rsidP="008660F0">
      <w:pPr>
        <w:ind w:left="20" w:right="140"/>
        <w:rPr>
          <w:color w:val="000000"/>
          <w:sz w:val="28"/>
          <w:szCs w:val="28"/>
          <w:lang w:val="ro-RO" w:eastAsia="ru-RU"/>
        </w:rPr>
      </w:pPr>
      <w:r>
        <w:rPr>
          <w:color w:val="000000"/>
          <w:sz w:val="28"/>
          <w:szCs w:val="28"/>
          <w:lang w:val="ro-RO" w:eastAsia="ru-RU"/>
        </w:rPr>
        <w:t xml:space="preserve"> </w:t>
      </w:r>
    </w:p>
    <w:p w:rsidR="00613615" w:rsidRDefault="00613615" w:rsidP="008660F0">
      <w:pPr>
        <w:ind w:left="20" w:right="20"/>
        <w:rPr>
          <w:b/>
          <w:color w:val="000000"/>
          <w:sz w:val="28"/>
          <w:szCs w:val="28"/>
          <w:lang w:val="ro-RO" w:eastAsia="ru-RU"/>
        </w:rPr>
      </w:pPr>
      <w:bookmarkStart w:id="9" w:name="bookmark24"/>
      <w:r>
        <w:rPr>
          <w:b/>
          <w:color w:val="000000"/>
          <w:sz w:val="28"/>
          <w:szCs w:val="28"/>
          <w:lang w:val="ro-RO" w:eastAsia="ru-RU"/>
        </w:rPr>
        <w:t xml:space="preserve">Articolul 10. Modul de calculare a valorii estimate a concesiunii </w:t>
      </w:r>
      <w:bookmarkEnd w:id="9"/>
      <w:r>
        <w:rPr>
          <w:b/>
          <w:color w:val="000000"/>
          <w:sz w:val="28"/>
          <w:szCs w:val="28"/>
          <w:lang w:val="ro-RO" w:eastAsia="ru-RU"/>
        </w:rPr>
        <w:t xml:space="preserve"> </w:t>
      </w:r>
    </w:p>
    <w:p w:rsidR="00613615" w:rsidRDefault="00613615" w:rsidP="008660F0">
      <w:pPr>
        <w:ind w:left="20" w:right="20"/>
        <w:rPr>
          <w:b/>
          <w:color w:val="000000"/>
          <w:sz w:val="28"/>
          <w:szCs w:val="28"/>
          <w:lang w:val="ro-RO" w:eastAsia="ru-RU"/>
        </w:rPr>
      </w:pPr>
    </w:p>
    <w:p w:rsidR="00613615" w:rsidRDefault="00613615" w:rsidP="00406036">
      <w:pPr>
        <w:numPr>
          <w:ilvl w:val="0"/>
          <w:numId w:val="13"/>
        </w:numPr>
        <w:tabs>
          <w:tab w:val="left" w:pos="361"/>
          <w:tab w:val="left" w:pos="1276"/>
        </w:tabs>
        <w:ind w:left="20" w:right="20"/>
        <w:rPr>
          <w:color w:val="000000"/>
          <w:sz w:val="28"/>
          <w:szCs w:val="28"/>
          <w:lang w:val="ro-RO" w:eastAsia="ru-RU"/>
        </w:rPr>
      </w:pPr>
      <w:r>
        <w:rPr>
          <w:color w:val="000000"/>
          <w:sz w:val="28"/>
          <w:szCs w:val="28"/>
          <w:lang w:val="ro-RO" w:eastAsia="ru-RU"/>
        </w:rPr>
        <w:t>Valoarea unei concesiuni de lucrări sau de servicii este cifra totală de afaceri a concesionarului/întreprinderii concesionale generată pe durata contractului, fără TVA, în urma executării lucrărilor și prestării serviciilor care fac obiectul concesiunii, precum și valoarea bunurilor accesorii lucrărilor și serviciilor.</w:t>
      </w:r>
    </w:p>
    <w:p w:rsidR="00613615" w:rsidRDefault="00613615" w:rsidP="00406036">
      <w:pPr>
        <w:numPr>
          <w:ilvl w:val="0"/>
          <w:numId w:val="13"/>
        </w:numPr>
        <w:tabs>
          <w:tab w:val="left" w:pos="361"/>
          <w:tab w:val="left" w:pos="1276"/>
        </w:tabs>
        <w:ind w:left="20" w:right="20"/>
        <w:rPr>
          <w:sz w:val="28"/>
          <w:szCs w:val="28"/>
          <w:lang w:val="ro-RO" w:eastAsia="ru-RU"/>
        </w:rPr>
      </w:pPr>
      <w:r>
        <w:rPr>
          <w:sz w:val="28"/>
          <w:szCs w:val="28"/>
          <w:lang w:val="ro-RO" w:eastAsia="ru-RU"/>
        </w:rPr>
        <w:t xml:space="preserve">Valoarea unei concesiuni de lucrări sau de servicii se estimează de autoritatea contractantă înainte de inițierea procedurii de </w:t>
      </w:r>
      <w:r>
        <w:rPr>
          <w:sz w:val="28"/>
          <w:szCs w:val="28"/>
          <w:lang w:val="ro-RO" w:eastAsia="ru-RU"/>
        </w:rPr>
        <w:lastRenderedPageBreak/>
        <w:t>atribuire și este valabilă la momentul inițierii procedurii de atribuire prin transmiterea spre publicare a anunțului de concesiune.</w:t>
      </w:r>
    </w:p>
    <w:p w:rsidR="00613615" w:rsidRDefault="00613615" w:rsidP="00406036">
      <w:pPr>
        <w:numPr>
          <w:ilvl w:val="0"/>
          <w:numId w:val="14"/>
        </w:numPr>
        <w:tabs>
          <w:tab w:val="left" w:pos="366"/>
          <w:tab w:val="left" w:pos="1276"/>
        </w:tabs>
        <w:ind w:left="20" w:right="20"/>
        <w:rPr>
          <w:sz w:val="28"/>
          <w:szCs w:val="28"/>
          <w:lang w:val="ro-RO" w:eastAsia="ru-RU"/>
        </w:rPr>
      </w:pPr>
      <w:r>
        <w:rPr>
          <w:color w:val="000000"/>
          <w:sz w:val="28"/>
          <w:szCs w:val="28"/>
          <w:lang w:val="ro-RO" w:eastAsia="ru-RU"/>
        </w:rPr>
        <w:t>Autoritatea contractantă calculează valoarea estimată a concesiunii de lucrări sau de servicii utilizînd o metodă obiectivă, care trebuie specificată în studiul de fezabilitate, ținînd cont cumulativ de următoarele particularități:</w:t>
      </w:r>
    </w:p>
    <w:p w:rsidR="00613615" w:rsidRDefault="00613615" w:rsidP="00406036">
      <w:pPr>
        <w:numPr>
          <w:ilvl w:val="0"/>
          <w:numId w:val="15"/>
        </w:numPr>
        <w:tabs>
          <w:tab w:val="left" w:pos="426"/>
          <w:tab w:val="left" w:pos="1276"/>
        </w:tabs>
        <w:ind w:left="20" w:right="20" w:firstLine="720"/>
        <w:rPr>
          <w:color w:val="000000"/>
          <w:sz w:val="28"/>
          <w:szCs w:val="28"/>
          <w:lang w:val="ro-RO" w:eastAsia="ru-RU"/>
        </w:rPr>
      </w:pPr>
      <w:r>
        <w:rPr>
          <w:color w:val="000000"/>
          <w:sz w:val="28"/>
          <w:szCs w:val="28"/>
          <w:lang w:val="ro-RO" w:eastAsia="ru-RU"/>
        </w:rPr>
        <w:t xml:space="preserve">plățile sau orice avantaje financiare sub orice formă efectuate de autoritatea contractantă sau de orice altă entitate publică în favoarea concesionarului; </w:t>
      </w:r>
    </w:p>
    <w:p w:rsidR="00613615" w:rsidRDefault="00613615" w:rsidP="00406036">
      <w:pPr>
        <w:numPr>
          <w:ilvl w:val="0"/>
          <w:numId w:val="15"/>
        </w:numPr>
        <w:tabs>
          <w:tab w:val="left" w:pos="567"/>
          <w:tab w:val="left" w:pos="1276"/>
        </w:tabs>
        <w:ind w:left="20" w:right="20" w:firstLine="720"/>
        <w:rPr>
          <w:sz w:val="28"/>
          <w:szCs w:val="28"/>
          <w:lang w:val="ro-RO" w:eastAsia="ru-RU"/>
        </w:rPr>
      </w:pPr>
      <w:r>
        <w:rPr>
          <w:color w:val="000000"/>
          <w:sz w:val="28"/>
          <w:szCs w:val="28"/>
          <w:lang w:val="ro-RO" w:eastAsia="ru-RU"/>
        </w:rPr>
        <w:t>valoarea granturilor sau a oricăror avantaje financiare sub orice formă primite de la terți pentru executarea concesiunii de lucrări sau de servicii;</w:t>
      </w:r>
    </w:p>
    <w:p w:rsidR="00613615" w:rsidRDefault="00613615" w:rsidP="00406036">
      <w:pPr>
        <w:numPr>
          <w:ilvl w:val="0"/>
          <w:numId w:val="15"/>
        </w:numPr>
        <w:tabs>
          <w:tab w:val="left" w:pos="567"/>
          <w:tab w:val="left" w:pos="1276"/>
        </w:tabs>
        <w:ind w:left="20" w:right="20" w:firstLine="720"/>
        <w:rPr>
          <w:sz w:val="28"/>
          <w:szCs w:val="28"/>
          <w:lang w:val="ro-RO" w:eastAsia="ru-RU"/>
        </w:rPr>
      </w:pPr>
      <w:r>
        <w:rPr>
          <w:color w:val="000000"/>
          <w:sz w:val="28"/>
          <w:szCs w:val="28"/>
          <w:lang w:val="ro-RO" w:eastAsia="ru-RU"/>
        </w:rPr>
        <w:t>venitul din vînzarea oricăror active care fac parte din concesiunea de lucrări sau de servicii, cu respectarea prevederilor legale referitoare la regimul juridic al bunurilor proprietate publică;</w:t>
      </w:r>
    </w:p>
    <w:p w:rsidR="00613615" w:rsidRDefault="00613615" w:rsidP="00406036">
      <w:pPr>
        <w:numPr>
          <w:ilvl w:val="0"/>
          <w:numId w:val="15"/>
        </w:numPr>
        <w:tabs>
          <w:tab w:val="left" w:pos="567"/>
          <w:tab w:val="left" w:pos="1276"/>
        </w:tabs>
        <w:ind w:left="20" w:right="20" w:firstLine="720"/>
        <w:rPr>
          <w:sz w:val="28"/>
          <w:szCs w:val="28"/>
          <w:lang w:val="ro-RO" w:eastAsia="ru-RU"/>
        </w:rPr>
      </w:pPr>
      <w:r>
        <w:rPr>
          <w:color w:val="000000"/>
          <w:sz w:val="28"/>
          <w:szCs w:val="28"/>
          <w:lang w:val="ro-RO" w:eastAsia="ru-RU"/>
        </w:rPr>
        <w:t>valoarea tuturor bunurilor și serviciilor care sînt puse la dispoziția concesionarului de către autoritățile contractante, cu condiția ca acestea să fie necesare pentru executarea lucrărilor sau furnizarea serviciilor;</w:t>
      </w:r>
    </w:p>
    <w:p w:rsidR="00613615" w:rsidRDefault="00613615" w:rsidP="00406036">
      <w:pPr>
        <w:numPr>
          <w:ilvl w:val="0"/>
          <w:numId w:val="15"/>
        </w:numPr>
        <w:tabs>
          <w:tab w:val="left" w:pos="567"/>
          <w:tab w:val="left" w:pos="1276"/>
        </w:tabs>
        <w:ind w:left="20" w:firstLine="720"/>
        <w:rPr>
          <w:sz w:val="28"/>
          <w:szCs w:val="28"/>
          <w:lang w:val="ro-RO" w:eastAsia="ru-RU"/>
        </w:rPr>
      </w:pPr>
      <w:r>
        <w:rPr>
          <w:color w:val="000000"/>
          <w:sz w:val="28"/>
          <w:szCs w:val="28"/>
          <w:lang w:val="ro-RO" w:eastAsia="ru-RU"/>
        </w:rPr>
        <w:t>costurile investiției și costurile în legătură cu executarea lucrărilor și prestarea serviciilor.</w:t>
      </w:r>
    </w:p>
    <w:p w:rsidR="00613615" w:rsidRDefault="00613615" w:rsidP="00406036">
      <w:pPr>
        <w:numPr>
          <w:ilvl w:val="0"/>
          <w:numId w:val="14"/>
        </w:numPr>
        <w:tabs>
          <w:tab w:val="left" w:pos="366"/>
          <w:tab w:val="left" w:pos="1276"/>
        </w:tabs>
        <w:ind w:left="20" w:right="20"/>
        <w:rPr>
          <w:sz w:val="28"/>
          <w:szCs w:val="28"/>
          <w:lang w:val="ro-RO" w:eastAsia="ru-RU"/>
        </w:rPr>
      </w:pPr>
      <w:r>
        <w:rPr>
          <w:color w:val="000000"/>
          <w:sz w:val="28"/>
          <w:szCs w:val="28"/>
          <w:lang w:val="ro-RO" w:eastAsia="ru-RU"/>
        </w:rPr>
        <w:t>Autoritatea contractantă nu are dreptul de a utiliza o anumită metodă de calcul al valorii estimate a unei concesiuni de lucrări sau de servicii cu scopul de a evita aplicarea procedurilor de atribuire prevăzute de prezenta lege la art.22 alin.(1).</w:t>
      </w:r>
    </w:p>
    <w:p w:rsidR="00613615" w:rsidRDefault="00613615" w:rsidP="00406036">
      <w:pPr>
        <w:numPr>
          <w:ilvl w:val="0"/>
          <w:numId w:val="14"/>
        </w:numPr>
        <w:tabs>
          <w:tab w:val="left" w:pos="370"/>
          <w:tab w:val="left" w:pos="1276"/>
        </w:tabs>
        <w:ind w:left="20" w:right="20"/>
        <w:rPr>
          <w:sz w:val="28"/>
          <w:szCs w:val="28"/>
          <w:lang w:val="ro-RO" w:eastAsia="ru-RU"/>
        </w:rPr>
      </w:pPr>
      <w:bookmarkStart w:id="10" w:name="bookmark27"/>
      <w:r>
        <w:rPr>
          <w:color w:val="000000"/>
          <w:sz w:val="28"/>
          <w:szCs w:val="28"/>
          <w:lang w:val="ro-RO" w:eastAsia="ru-RU"/>
        </w:rPr>
        <w:t>Autoritatea contractantă nu are dreptul de a diviza o concesiune de lucrări sau de servicii, astfel încît aceasta să aibă ca efect neaplicarea procedurilor prevăzute de prezenta lege.</w:t>
      </w:r>
      <w:bookmarkEnd w:id="10"/>
      <w:r>
        <w:rPr>
          <w:sz w:val="28"/>
          <w:szCs w:val="28"/>
          <w:lang w:val="ro-RO" w:eastAsia="ru-RU"/>
        </w:rPr>
        <w:t xml:space="preserve"> </w:t>
      </w:r>
    </w:p>
    <w:p w:rsidR="00613615" w:rsidRDefault="00613615" w:rsidP="00406036">
      <w:pPr>
        <w:numPr>
          <w:ilvl w:val="0"/>
          <w:numId w:val="16"/>
        </w:numPr>
        <w:tabs>
          <w:tab w:val="left" w:pos="361"/>
          <w:tab w:val="left" w:pos="1276"/>
        </w:tabs>
        <w:ind w:left="20" w:right="20"/>
        <w:rPr>
          <w:sz w:val="28"/>
          <w:szCs w:val="28"/>
          <w:lang w:val="ro-RO" w:eastAsia="ru-RU"/>
        </w:rPr>
      </w:pPr>
      <w:r>
        <w:rPr>
          <w:color w:val="000000"/>
          <w:sz w:val="28"/>
          <w:szCs w:val="28"/>
          <w:lang w:val="ro-RO" w:eastAsia="ru-RU"/>
        </w:rPr>
        <w:lastRenderedPageBreak/>
        <w:t>În cazul în care o construcție preconizată sau un serviciu preconizat duce la atribuirea contractelor de concesiune în loturi separate, valoarea estimată a concesiunii de lucrări sau de servicii se va determina luînd în considerare valoarea totală estimată a tuturor loturilor.</w:t>
      </w:r>
    </w:p>
    <w:p w:rsidR="00613615" w:rsidRDefault="00613615" w:rsidP="00406036">
      <w:pPr>
        <w:numPr>
          <w:ilvl w:val="0"/>
          <w:numId w:val="16"/>
        </w:numPr>
        <w:tabs>
          <w:tab w:val="left" w:pos="366"/>
          <w:tab w:val="left" w:pos="1276"/>
        </w:tabs>
        <w:ind w:left="20" w:right="20"/>
        <w:rPr>
          <w:color w:val="000000"/>
          <w:sz w:val="28"/>
          <w:szCs w:val="28"/>
          <w:lang w:val="ro-RO" w:eastAsia="ru-RU"/>
        </w:rPr>
      </w:pPr>
      <w:r>
        <w:rPr>
          <w:color w:val="000000"/>
          <w:sz w:val="28"/>
          <w:szCs w:val="28"/>
          <w:lang w:val="ro-RO" w:eastAsia="ru-RU"/>
        </w:rPr>
        <w:t xml:space="preserve">În cazul în care valoarea totală estimată a tuturor loturilor este egală sau mai mare decît pragul valoric prevăzut </w:t>
      </w:r>
      <w:r w:rsidRPr="00406036">
        <w:rPr>
          <w:color w:val="000000"/>
          <w:sz w:val="28"/>
          <w:szCs w:val="28"/>
          <w:lang w:val="ro-RO" w:eastAsia="ru-RU"/>
        </w:rPr>
        <w:t>la</w:t>
      </w:r>
      <w:hyperlink r:id="rId11" w:anchor="bookmark24" w:tooltip="Current Document" w:history="1">
        <w:r w:rsidRPr="00406036">
          <w:rPr>
            <w:rStyle w:val="af4"/>
            <w:color w:val="000000"/>
            <w:sz w:val="28"/>
            <w:szCs w:val="28"/>
            <w:u w:val="none"/>
            <w:lang w:val="ro-RO" w:eastAsia="ru-RU"/>
          </w:rPr>
          <w:t xml:space="preserve"> art. 4 </w:t>
        </w:r>
      </w:hyperlink>
      <w:r w:rsidRPr="00406036">
        <w:rPr>
          <w:color w:val="000000"/>
          <w:sz w:val="28"/>
          <w:szCs w:val="28"/>
          <w:lang w:val="ro-RO" w:eastAsia="ru-RU"/>
        </w:rPr>
        <w:t>alin.</w:t>
      </w:r>
      <w:hyperlink r:id="rId12" w:anchor="bookmark25" w:tooltip="Current Document" w:history="1">
        <w:r w:rsidRPr="00406036">
          <w:rPr>
            <w:rStyle w:val="af4"/>
            <w:color w:val="000000"/>
            <w:sz w:val="28"/>
            <w:szCs w:val="28"/>
            <w:u w:val="none"/>
            <w:lang w:val="ro-RO" w:eastAsia="ru-RU"/>
          </w:rPr>
          <w:t xml:space="preserve"> (1),</w:t>
        </w:r>
      </w:hyperlink>
      <w:r>
        <w:rPr>
          <w:color w:val="000000"/>
          <w:sz w:val="28"/>
          <w:szCs w:val="28"/>
          <w:lang w:val="ro-RO" w:eastAsia="ru-RU"/>
        </w:rPr>
        <w:t xml:space="preserve"> procedurile de atribuire prevăzute de prezenta lege se aplică pentru atribuirea fiecărui lot.</w:t>
      </w:r>
    </w:p>
    <w:p w:rsidR="00613615" w:rsidRDefault="00613615" w:rsidP="00406036">
      <w:pPr>
        <w:tabs>
          <w:tab w:val="left" w:pos="366"/>
          <w:tab w:val="left" w:pos="1276"/>
        </w:tabs>
        <w:ind w:left="20" w:right="20"/>
        <w:rPr>
          <w:color w:val="000000"/>
          <w:sz w:val="28"/>
          <w:szCs w:val="28"/>
          <w:lang w:val="ro-RO" w:eastAsia="ru-RU"/>
        </w:rPr>
      </w:pPr>
    </w:p>
    <w:p w:rsidR="00613615" w:rsidRDefault="00613615" w:rsidP="008660F0">
      <w:pPr>
        <w:ind w:left="20"/>
        <w:rPr>
          <w:b/>
          <w:color w:val="000000"/>
          <w:sz w:val="28"/>
          <w:szCs w:val="28"/>
          <w:lang w:val="ro-RO" w:eastAsia="ru-RU"/>
        </w:rPr>
      </w:pPr>
      <w:r>
        <w:rPr>
          <w:b/>
          <w:color w:val="000000"/>
          <w:sz w:val="28"/>
          <w:szCs w:val="28"/>
          <w:lang w:val="ro-RO" w:eastAsia="ru-RU"/>
        </w:rPr>
        <w:t xml:space="preserve">Articolul 11. Durata concesiunii  </w:t>
      </w:r>
    </w:p>
    <w:p w:rsidR="00613615" w:rsidRDefault="00613615" w:rsidP="008660F0">
      <w:pPr>
        <w:ind w:left="20"/>
        <w:rPr>
          <w:b/>
          <w:color w:val="000000"/>
          <w:sz w:val="28"/>
          <w:szCs w:val="28"/>
          <w:lang w:val="ro-RO" w:eastAsia="ru-RU"/>
        </w:rPr>
      </w:pPr>
    </w:p>
    <w:p w:rsidR="00613615" w:rsidRDefault="00613615" w:rsidP="00406036">
      <w:pPr>
        <w:numPr>
          <w:ilvl w:val="0"/>
          <w:numId w:val="17"/>
        </w:numPr>
        <w:tabs>
          <w:tab w:val="left" w:pos="361"/>
          <w:tab w:val="left" w:pos="1276"/>
        </w:tabs>
        <w:ind w:left="20" w:right="20"/>
        <w:rPr>
          <w:sz w:val="28"/>
          <w:szCs w:val="28"/>
          <w:lang w:val="ro-RO" w:eastAsia="ru-RU"/>
        </w:rPr>
      </w:pPr>
      <w:r>
        <w:rPr>
          <w:color w:val="000000"/>
          <w:sz w:val="28"/>
          <w:szCs w:val="28"/>
          <w:lang w:val="ro-RO" w:eastAsia="ru-RU"/>
        </w:rPr>
        <w:t xml:space="preserve">Durata contractelor de concesiune este limitată, în scopul evitării denaturării concurenței. Autoritatea contractantă estimează durata concesiunii pe baza lucrărilor sau a serviciilor solicitate, termenul maxim fiind de 35 ani. </w:t>
      </w:r>
    </w:p>
    <w:p w:rsidR="00613615" w:rsidRDefault="00613615" w:rsidP="00406036">
      <w:pPr>
        <w:numPr>
          <w:ilvl w:val="0"/>
          <w:numId w:val="17"/>
        </w:numPr>
        <w:tabs>
          <w:tab w:val="left" w:pos="366"/>
          <w:tab w:val="left" w:pos="1276"/>
        </w:tabs>
        <w:ind w:left="20" w:right="20"/>
        <w:rPr>
          <w:color w:val="000000"/>
          <w:sz w:val="28"/>
          <w:szCs w:val="28"/>
          <w:lang w:val="ro-RO" w:eastAsia="ru-RU"/>
        </w:rPr>
      </w:pPr>
      <w:r>
        <w:rPr>
          <w:color w:val="000000"/>
          <w:sz w:val="28"/>
          <w:szCs w:val="28"/>
          <w:lang w:val="ro-RO" w:eastAsia="ru-RU"/>
        </w:rPr>
        <w:t>Pentru concesiunile de lucrări sau de servicii a căror durată estimată este mai mare de 5 ani, durata maximă a concesiunii nu poate depăși termenul estimat necesar concesionarului pentru a obține un venit minim care să permită recuperarea costurilor investițiilor efectuate, a costurilor în legătură cu executarea lucrărilor sau prestarea serviciilor și a unui profit rezonabil.</w:t>
      </w:r>
    </w:p>
    <w:p w:rsidR="00613615" w:rsidRDefault="00613615" w:rsidP="008660F0">
      <w:pPr>
        <w:tabs>
          <w:tab w:val="left" w:pos="366"/>
        </w:tabs>
        <w:ind w:left="20" w:right="20"/>
        <w:rPr>
          <w:sz w:val="28"/>
          <w:szCs w:val="28"/>
          <w:lang w:val="ro-RO" w:eastAsia="ru-RU"/>
        </w:rPr>
      </w:pPr>
    </w:p>
    <w:p w:rsidR="00613615" w:rsidRDefault="00613615" w:rsidP="008660F0">
      <w:pPr>
        <w:ind w:left="20"/>
        <w:rPr>
          <w:b/>
          <w:color w:val="000000"/>
          <w:sz w:val="28"/>
          <w:szCs w:val="28"/>
          <w:lang w:val="ro-RO" w:eastAsia="ru-RU"/>
        </w:rPr>
      </w:pPr>
      <w:r>
        <w:rPr>
          <w:b/>
          <w:color w:val="000000"/>
          <w:sz w:val="28"/>
          <w:szCs w:val="28"/>
          <w:lang w:val="ro-RO" w:eastAsia="ru-RU"/>
        </w:rPr>
        <w:t xml:space="preserve">Articolul 12. Reguli de atribuire a contractelor mixte </w:t>
      </w:r>
    </w:p>
    <w:p w:rsidR="00613615" w:rsidRDefault="00613615" w:rsidP="008660F0">
      <w:pPr>
        <w:ind w:left="20"/>
        <w:rPr>
          <w:b/>
          <w:color w:val="000000"/>
          <w:sz w:val="28"/>
          <w:szCs w:val="28"/>
          <w:lang w:val="ro-RO" w:eastAsia="ru-RU"/>
        </w:rPr>
      </w:pPr>
    </w:p>
    <w:p w:rsidR="00613615" w:rsidRDefault="00613615" w:rsidP="00406036">
      <w:pPr>
        <w:numPr>
          <w:ilvl w:val="0"/>
          <w:numId w:val="18"/>
        </w:numPr>
        <w:tabs>
          <w:tab w:val="left" w:pos="366"/>
          <w:tab w:val="left" w:pos="1276"/>
        </w:tabs>
        <w:ind w:left="20" w:right="20"/>
        <w:rPr>
          <w:sz w:val="28"/>
          <w:szCs w:val="28"/>
          <w:lang w:val="ro-RO" w:eastAsia="ru-RU"/>
        </w:rPr>
      </w:pPr>
      <w:r>
        <w:rPr>
          <w:color w:val="000000"/>
          <w:sz w:val="28"/>
          <w:szCs w:val="28"/>
          <w:lang w:val="ro-RO" w:eastAsia="ru-RU"/>
        </w:rPr>
        <w:t xml:space="preserve">Contractele care au ca obiect atît concesiunea de lucrări, cît și concesiunea de servicii se atribuie în conformitate cu dispozițiile </w:t>
      </w:r>
      <w:r>
        <w:rPr>
          <w:color w:val="000000"/>
          <w:sz w:val="28"/>
          <w:szCs w:val="28"/>
          <w:lang w:val="ro-RO" w:eastAsia="ru-RU"/>
        </w:rPr>
        <w:lastRenderedPageBreak/>
        <w:t>prezentei legi aplicabile pentru tipul de concesiune care corespunde obiectivului contractului.</w:t>
      </w:r>
    </w:p>
    <w:p w:rsidR="00613615" w:rsidRDefault="00613615" w:rsidP="00406036">
      <w:pPr>
        <w:numPr>
          <w:ilvl w:val="0"/>
          <w:numId w:val="19"/>
        </w:numPr>
        <w:tabs>
          <w:tab w:val="left" w:pos="375"/>
          <w:tab w:val="left" w:pos="1276"/>
        </w:tabs>
        <w:ind w:left="20" w:right="20"/>
        <w:rPr>
          <w:sz w:val="28"/>
          <w:szCs w:val="28"/>
          <w:lang w:val="ro-RO" w:eastAsia="ru-RU"/>
        </w:rPr>
      </w:pPr>
      <w:r>
        <w:rPr>
          <w:color w:val="000000"/>
          <w:sz w:val="28"/>
          <w:szCs w:val="28"/>
          <w:lang w:val="ro-RO" w:eastAsia="ru-RU"/>
        </w:rPr>
        <w:t>În cazul în care, în sensul alin</w:t>
      </w:r>
      <w:r w:rsidRPr="00406036">
        <w:rPr>
          <w:color w:val="000000"/>
          <w:sz w:val="28"/>
          <w:szCs w:val="28"/>
          <w:lang w:val="ro-RO" w:eastAsia="ru-RU"/>
        </w:rPr>
        <w:t>.</w:t>
      </w:r>
      <w:hyperlink r:id="rId13" w:anchor="bookmark29" w:tooltip="Current Document" w:history="1">
        <w:r w:rsidRPr="00406036">
          <w:rPr>
            <w:rStyle w:val="af4"/>
            <w:color w:val="000000"/>
            <w:sz w:val="28"/>
            <w:szCs w:val="28"/>
            <w:u w:val="none"/>
            <w:lang w:val="ro-RO" w:eastAsia="ru-RU"/>
          </w:rPr>
          <w:t xml:space="preserve"> (1),</w:t>
        </w:r>
        <w:r w:rsidRPr="007517A9">
          <w:rPr>
            <w:rStyle w:val="af4"/>
            <w:color w:val="000000"/>
            <w:sz w:val="28"/>
            <w:szCs w:val="28"/>
            <w:u w:val="none"/>
            <w:lang w:val="ro-RO" w:eastAsia="ru-RU"/>
          </w:rPr>
          <w:t xml:space="preserve"> </w:t>
        </w:r>
      </w:hyperlink>
      <w:r>
        <w:rPr>
          <w:color w:val="000000"/>
          <w:sz w:val="28"/>
          <w:szCs w:val="28"/>
          <w:lang w:val="ro-RO" w:eastAsia="ru-RU"/>
        </w:rPr>
        <w:t>autoritatea contractantă alege să atribuie contracte distincte părților separate ale concesiunii, regimul juridic care se aplică fiecărui contract se determină în funcție de obiectul fiecărui contract în parte.</w:t>
      </w:r>
    </w:p>
    <w:p w:rsidR="00613615" w:rsidRDefault="00613615" w:rsidP="00406036">
      <w:pPr>
        <w:numPr>
          <w:ilvl w:val="0"/>
          <w:numId w:val="19"/>
        </w:numPr>
        <w:tabs>
          <w:tab w:val="left" w:pos="370"/>
          <w:tab w:val="left" w:pos="1276"/>
        </w:tabs>
        <w:ind w:left="20" w:right="20"/>
        <w:rPr>
          <w:sz w:val="28"/>
          <w:szCs w:val="28"/>
          <w:lang w:val="ro-RO" w:eastAsia="ru-RU"/>
        </w:rPr>
      </w:pPr>
      <w:bookmarkStart w:id="11" w:name="bookmark31"/>
      <w:r>
        <w:rPr>
          <w:color w:val="000000"/>
          <w:sz w:val="28"/>
          <w:szCs w:val="28"/>
          <w:lang w:val="ro-RO" w:eastAsia="ru-RU"/>
        </w:rPr>
        <w:t>În cazul contractelor mixte care au ca obiect atît elemente pentru care se aplică dispozițiile prezentei legi, cît și alte elemente pentru care se aplică dispozițiile altor acte normative, iar</w:t>
      </w:r>
      <w:bookmarkEnd w:id="11"/>
      <w:r>
        <w:rPr>
          <w:color w:val="000000"/>
          <w:sz w:val="28"/>
          <w:szCs w:val="28"/>
          <w:lang w:val="ro-RO" w:eastAsia="ru-RU"/>
        </w:rPr>
        <w:t xml:space="preserve"> diferite părți ale contractului nu sînt în mod obiectiv separabile, contractul este atribuit conform actului normativ aplicabil obiectului principal al contractului.</w:t>
      </w:r>
    </w:p>
    <w:p w:rsidR="00613615" w:rsidRDefault="00613615" w:rsidP="008660F0">
      <w:pPr>
        <w:ind w:left="20" w:right="20"/>
        <w:rPr>
          <w:sz w:val="28"/>
          <w:szCs w:val="28"/>
          <w:lang w:val="ro-RO" w:eastAsia="ru-RU"/>
        </w:rPr>
      </w:pPr>
      <w:r>
        <w:rPr>
          <w:color w:val="000000"/>
          <w:sz w:val="28"/>
          <w:szCs w:val="28"/>
          <w:lang w:val="ro-RO" w:eastAsia="ru-RU"/>
        </w:rPr>
        <w:t xml:space="preserve"> </w:t>
      </w:r>
    </w:p>
    <w:p w:rsidR="00613615" w:rsidRDefault="00613615" w:rsidP="008660F0">
      <w:pPr>
        <w:keepNext/>
        <w:keepLines/>
        <w:spacing w:line="240" w:lineRule="exact"/>
        <w:jc w:val="center"/>
        <w:outlineLvl w:val="1"/>
        <w:rPr>
          <w:b/>
          <w:bCs/>
          <w:color w:val="000000"/>
          <w:sz w:val="28"/>
          <w:szCs w:val="28"/>
          <w:lang w:val="ro-RO" w:eastAsia="ro-RO"/>
        </w:rPr>
      </w:pPr>
      <w:bookmarkStart w:id="12" w:name="bookmark147"/>
    </w:p>
    <w:p w:rsidR="00613615" w:rsidRDefault="00613615" w:rsidP="007517A9">
      <w:pPr>
        <w:keepNext/>
        <w:keepLines/>
        <w:ind w:firstLine="0"/>
        <w:jc w:val="center"/>
        <w:outlineLvl w:val="1"/>
        <w:rPr>
          <w:b/>
          <w:bCs/>
          <w:color w:val="000000"/>
          <w:sz w:val="28"/>
          <w:szCs w:val="28"/>
          <w:lang w:val="ro-RO" w:eastAsia="ro-RO"/>
        </w:rPr>
      </w:pPr>
      <w:r>
        <w:rPr>
          <w:b/>
          <w:bCs/>
          <w:color w:val="000000"/>
          <w:sz w:val="28"/>
          <w:szCs w:val="28"/>
          <w:lang w:val="ro-RO" w:eastAsia="ro-RO"/>
        </w:rPr>
        <w:t>Capitolul  I</w:t>
      </w:r>
      <w:bookmarkStart w:id="13" w:name="bookmark148"/>
      <w:bookmarkEnd w:id="12"/>
      <w:r>
        <w:rPr>
          <w:b/>
          <w:bCs/>
          <w:color w:val="000000"/>
          <w:sz w:val="28"/>
          <w:szCs w:val="28"/>
          <w:lang w:val="ro-RO" w:eastAsia="ro-RO"/>
        </w:rPr>
        <w:t xml:space="preserve">I. ETAPA PREALABILĂ </w:t>
      </w:r>
      <w:r>
        <w:rPr>
          <w:b/>
          <w:bCs/>
          <w:color w:val="000000"/>
          <w:sz w:val="28"/>
          <w:szCs w:val="28"/>
          <w:lang w:val="ro-RO" w:eastAsia="ro-RO"/>
        </w:rPr>
        <w:br/>
        <w:t>DECIZIEI DE CONCESI</w:t>
      </w:r>
      <w:bookmarkEnd w:id="13"/>
      <w:r>
        <w:rPr>
          <w:b/>
          <w:bCs/>
          <w:color w:val="000000"/>
          <w:sz w:val="28"/>
          <w:szCs w:val="28"/>
          <w:lang w:val="ro-RO" w:eastAsia="ro-RO"/>
        </w:rPr>
        <w:t>UNE</w:t>
      </w:r>
    </w:p>
    <w:p w:rsidR="00613615" w:rsidRDefault="00613615" w:rsidP="007517A9">
      <w:pPr>
        <w:keepNext/>
        <w:keepLines/>
        <w:ind w:firstLine="0"/>
        <w:outlineLvl w:val="1"/>
        <w:rPr>
          <w:b/>
          <w:bCs/>
          <w:sz w:val="28"/>
          <w:szCs w:val="28"/>
          <w:lang w:val="ro-RO" w:eastAsia="ru-RU"/>
        </w:rPr>
      </w:pPr>
    </w:p>
    <w:p w:rsidR="00613615" w:rsidRDefault="00613615" w:rsidP="007517A9">
      <w:pPr>
        <w:ind w:firstLine="709"/>
        <w:rPr>
          <w:rFonts w:eastAsia="MS Mincho"/>
          <w:b/>
          <w:sz w:val="28"/>
          <w:szCs w:val="28"/>
          <w:lang w:val="ro-RO" w:eastAsia="ru-RU"/>
        </w:rPr>
      </w:pPr>
      <w:r>
        <w:rPr>
          <w:rFonts w:eastAsia="MS Mincho"/>
          <w:b/>
          <w:bCs/>
          <w:sz w:val="28"/>
          <w:szCs w:val="28"/>
          <w:lang w:val="ro-RO" w:eastAsia="ru-RU"/>
        </w:rPr>
        <w:t>Articolul 13.</w:t>
      </w:r>
      <w:r>
        <w:rPr>
          <w:rFonts w:eastAsia="MS Mincho"/>
          <w:sz w:val="28"/>
          <w:szCs w:val="28"/>
          <w:lang w:val="ro-RO" w:eastAsia="ru-RU"/>
        </w:rPr>
        <w:t xml:space="preserve"> </w:t>
      </w:r>
      <w:r>
        <w:rPr>
          <w:rFonts w:eastAsia="MS Mincho"/>
          <w:b/>
          <w:sz w:val="28"/>
          <w:szCs w:val="28"/>
          <w:lang w:val="ro-RO" w:eastAsia="ru-RU"/>
        </w:rPr>
        <w:t xml:space="preserve">Pregătirea propunerilor de concesiune </w:t>
      </w:r>
    </w:p>
    <w:p w:rsidR="00613615" w:rsidRDefault="00613615" w:rsidP="007517A9">
      <w:pPr>
        <w:ind w:firstLine="709"/>
        <w:rPr>
          <w:rFonts w:eastAsia="MS Mincho"/>
          <w:b/>
          <w:sz w:val="28"/>
          <w:szCs w:val="28"/>
          <w:lang w:val="ro-RO" w:eastAsia="ru-RU"/>
        </w:rPr>
      </w:pPr>
    </w:p>
    <w:p w:rsidR="00613615" w:rsidRDefault="00613615" w:rsidP="007517A9">
      <w:pPr>
        <w:ind w:firstLine="709"/>
        <w:rPr>
          <w:rFonts w:eastAsia="MS Mincho"/>
          <w:sz w:val="28"/>
          <w:szCs w:val="28"/>
          <w:lang w:val="ro-RO" w:eastAsia="ru-RU"/>
        </w:rPr>
      </w:pPr>
      <w:r>
        <w:rPr>
          <w:rFonts w:eastAsia="MS Mincho"/>
          <w:sz w:val="28"/>
          <w:szCs w:val="28"/>
          <w:lang w:val="ro-RO" w:eastAsia="ru-RU"/>
        </w:rPr>
        <w:t>(1) Pregătirea propunerilor de concesiune include întocmirea listei lucrărilor și serviciilor propuse concesiunii, elaborarea studiului de fezabilitate, care va include și studiul de oportunitate, precum și a condițiilor concesiunii.</w:t>
      </w:r>
    </w:p>
    <w:p w:rsidR="00613615" w:rsidRDefault="00613615" w:rsidP="008660F0">
      <w:pPr>
        <w:rPr>
          <w:rFonts w:eastAsia="MS Mincho"/>
          <w:sz w:val="28"/>
          <w:szCs w:val="28"/>
          <w:lang w:val="ro-RO" w:eastAsia="ru-RU"/>
        </w:rPr>
      </w:pPr>
      <w:r>
        <w:rPr>
          <w:rFonts w:eastAsia="MS Mincho"/>
          <w:sz w:val="28"/>
          <w:szCs w:val="28"/>
          <w:lang w:val="ro-RO" w:eastAsia="ru-RU"/>
        </w:rPr>
        <w:t xml:space="preserve">(2) Autoritățile administrației publice centrale pregătesc propunerile de concesiune și le prezintă, în modul stabilit, Guvernului spre aprobare. Autoritățile executive ale administrației publice locale pregătesc propunerile de concesiune și le prezintă spre examinare autorităților deliberative ale administrației publice locale care, </w:t>
      </w:r>
      <w:r>
        <w:rPr>
          <w:rFonts w:eastAsia="MS Mincho"/>
          <w:sz w:val="28"/>
          <w:szCs w:val="28"/>
          <w:lang w:val="ro-RO" w:eastAsia="ru-RU"/>
        </w:rPr>
        <w:lastRenderedPageBreak/>
        <w:t>în termen de pînă la 20 de zile de la data înaintării propunerilor, adoptă decizia corespunzătoare.</w:t>
      </w:r>
    </w:p>
    <w:p w:rsidR="00613615" w:rsidRDefault="00613615" w:rsidP="008660F0">
      <w:pPr>
        <w:rPr>
          <w:rFonts w:eastAsia="MS Mincho"/>
          <w:sz w:val="28"/>
          <w:szCs w:val="28"/>
          <w:lang w:val="ro-RO" w:eastAsia="ru-RU"/>
        </w:rPr>
      </w:pPr>
      <w:r>
        <w:rPr>
          <w:rFonts w:eastAsia="MS Mincho"/>
          <w:sz w:val="28"/>
          <w:szCs w:val="28"/>
          <w:lang w:val="ro-RO" w:eastAsia="ru-RU"/>
        </w:rPr>
        <w:t xml:space="preserve">(3) În baza listelor aprobate, autoritățile contractante elaborează studiile de fezabilitate, identifică bunurile accesorii concesiunii, stabilesc </w:t>
      </w:r>
      <w:r>
        <w:rPr>
          <w:color w:val="000000"/>
          <w:sz w:val="28"/>
          <w:szCs w:val="28"/>
          <w:lang w:val="ro-RO" w:eastAsia="ro-RO"/>
        </w:rPr>
        <w:t>cerințele generale de selectare a concesionarului și condițiile concesiunii</w:t>
      </w:r>
      <w:r>
        <w:rPr>
          <w:rFonts w:eastAsia="MS Mincho"/>
          <w:sz w:val="28"/>
          <w:szCs w:val="28"/>
          <w:lang w:val="ro-RO" w:eastAsia="ru-RU"/>
        </w:rPr>
        <w:t xml:space="preserve"> și le prezintă spre aprobare, după caz, Guvernului sau autorităților deliberative ale administrației publice locale.</w:t>
      </w:r>
    </w:p>
    <w:p w:rsidR="00613615" w:rsidRDefault="00613615" w:rsidP="008660F0">
      <w:pPr>
        <w:rPr>
          <w:rFonts w:eastAsia="MS Mincho"/>
          <w:sz w:val="28"/>
          <w:szCs w:val="28"/>
          <w:lang w:val="ro-RO" w:eastAsia="ru-RU"/>
        </w:rPr>
      </w:pPr>
    </w:p>
    <w:p w:rsidR="00613615" w:rsidRDefault="00613615" w:rsidP="008660F0">
      <w:pPr>
        <w:spacing w:line="80" w:lineRule="exact"/>
        <w:ind w:left="4500"/>
        <w:rPr>
          <w:i/>
          <w:iCs/>
          <w:sz w:val="28"/>
          <w:szCs w:val="28"/>
          <w:lang w:val="ro-RO" w:eastAsia="ru-RU"/>
        </w:rPr>
      </w:pPr>
    </w:p>
    <w:p w:rsidR="00613615" w:rsidRDefault="00613615" w:rsidP="00406036">
      <w:pPr>
        <w:keepNext/>
        <w:keepLines/>
        <w:tabs>
          <w:tab w:val="left" w:pos="1134"/>
        </w:tabs>
        <w:ind w:firstLine="709"/>
        <w:outlineLvl w:val="1"/>
        <w:rPr>
          <w:b/>
          <w:bCs/>
          <w:color w:val="000000"/>
          <w:sz w:val="28"/>
          <w:szCs w:val="28"/>
          <w:lang w:val="ro-RO" w:eastAsia="ro-RO"/>
        </w:rPr>
      </w:pPr>
      <w:bookmarkStart w:id="14" w:name="bookmark151"/>
      <w:r>
        <w:rPr>
          <w:b/>
          <w:bCs/>
          <w:color w:val="000000"/>
          <w:sz w:val="28"/>
          <w:szCs w:val="28"/>
          <w:lang w:val="ro-RO"/>
        </w:rPr>
        <w:t xml:space="preserve">Articolul </w:t>
      </w:r>
      <w:r>
        <w:rPr>
          <w:b/>
          <w:bCs/>
          <w:color w:val="000000"/>
          <w:sz w:val="28"/>
          <w:szCs w:val="28"/>
          <w:lang w:val="ro-RO" w:eastAsia="ro-RO"/>
        </w:rPr>
        <w:t>14.</w:t>
      </w:r>
      <w:bookmarkStart w:id="15" w:name="bookmark150"/>
      <w:bookmarkEnd w:id="14"/>
      <w:r>
        <w:rPr>
          <w:b/>
          <w:bCs/>
          <w:color w:val="000000"/>
          <w:sz w:val="28"/>
          <w:szCs w:val="28"/>
          <w:lang w:val="ro-RO" w:eastAsia="ro-RO"/>
        </w:rPr>
        <w:t xml:space="preserve"> Fundamentarea deciziei de concesiune</w:t>
      </w:r>
      <w:bookmarkEnd w:id="15"/>
    </w:p>
    <w:p w:rsidR="00613615" w:rsidRDefault="00613615" w:rsidP="00406036">
      <w:pPr>
        <w:keepNext/>
        <w:keepLines/>
        <w:tabs>
          <w:tab w:val="left" w:pos="1134"/>
        </w:tabs>
        <w:ind w:firstLine="709"/>
        <w:outlineLvl w:val="1"/>
        <w:rPr>
          <w:b/>
          <w:bCs/>
          <w:sz w:val="28"/>
          <w:szCs w:val="28"/>
          <w:lang w:val="ro-RO" w:eastAsia="ru-RU"/>
        </w:rPr>
      </w:pPr>
    </w:p>
    <w:p w:rsidR="00613615" w:rsidRDefault="00613615" w:rsidP="00406036">
      <w:pPr>
        <w:numPr>
          <w:ilvl w:val="0"/>
          <w:numId w:val="20"/>
        </w:numPr>
        <w:tabs>
          <w:tab w:val="left" w:pos="445"/>
          <w:tab w:val="left" w:pos="1134"/>
        </w:tabs>
        <w:ind w:firstLine="709"/>
        <w:rPr>
          <w:sz w:val="28"/>
          <w:szCs w:val="28"/>
          <w:lang w:val="ro-RO" w:eastAsia="ru-RU"/>
        </w:rPr>
      </w:pPr>
      <w:r>
        <w:rPr>
          <w:color w:val="000000"/>
          <w:sz w:val="28"/>
          <w:szCs w:val="28"/>
          <w:lang w:val="ro-RO" w:eastAsia="ro-RO"/>
        </w:rPr>
        <w:t>Autoritatea contractantă are obligația de a fundamenta decizia de concesiune în orice situație în care intenționează să atribuie un contract de concesiune de lucrări sau un contract de concesiune de servicii bazată pe un studiu de fezabilitate.</w:t>
      </w:r>
    </w:p>
    <w:p w:rsidR="00613615" w:rsidRDefault="00613615" w:rsidP="00406036">
      <w:pPr>
        <w:numPr>
          <w:ilvl w:val="0"/>
          <w:numId w:val="20"/>
        </w:numPr>
        <w:tabs>
          <w:tab w:val="left" w:pos="445"/>
          <w:tab w:val="left" w:pos="1134"/>
        </w:tabs>
        <w:ind w:firstLine="709"/>
        <w:rPr>
          <w:sz w:val="28"/>
          <w:szCs w:val="28"/>
          <w:lang w:val="ro-RO" w:eastAsia="ru-RU"/>
        </w:rPr>
      </w:pPr>
      <w:r>
        <w:rPr>
          <w:color w:val="000000"/>
          <w:sz w:val="28"/>
          <w:szCs w:val="28"/>
          <w:lang w:val="ro-RO" w:eastAsia="ro-RO"/>
        </w:rPr>
        <w:t xml:space="preserve">Studiul de fezabilitate prevăzut la alin. (1) trebuie să se axeze pe analiza elementelor de bază, precum: aspectele generale, fezabilitatea economică, financiară și tehnică, aspectele de oportunitate, mediu, sociale, instituționale și altele. </w:t>
      </w:r>
    </w:p>
    <w:p w:rsidR="00613615" w:rsidRDefault="00613615" w:rsidP="00406036">
      <w:pPr>
        <w:tabs>
          <w:tab w:val="left" w:pos="445"/>
          <w:tab w:val="left" w:pos="1134"/>
        </w:tabs>
        <w:ind w:firstLine="709"/>
        <w:rPr>
          <w:color w:val="000000"/>
          <w:sz w:val="28"/>
          <w:szCs w:val="28"/>
          <w:lang w:val="ro-RO" w:eastAsia="ro-RO"/>
        </w:rPr>
      </w:pPr>
    </w:p>
    <w:p w:rsidR="00613615" w:rsidRDefault="00613615" w:rsidP="00406036">
      <w:pPr>
        <w:keepNext/>
        <w:keepLines/>
        <w:tabs>
          <w:tab w:val="left" w:pos="1134"/>
        </w:tabs>
        <w:ind w:firstLine="709"/>
        <w:outlineLvl w:val="1"/>
        <w:rPr>
          <w:b/>
          <w:bCs/>
          <w:color w:val="000000"/>
          <w:sz w:val="28"/>
          <w:szCs w:val="28"/>
          <w:lang w:val="ro-RO" w:eastAsia="ro-RO"/>
        </w:rPr>
      </w:pPr>
      <w:r>
        <w:rPr>
          <w:b/>
          <w:bCs/>
          <w:color w:val="000000"/>
          <w:sz w:val="28"/>
          <w:szCs w:val="28"/>
          <w:lang w:val="ro-RO"/>
        </w:rPr>
        <w:t xml:space="preserve">Articolul </w:t>
      </w:r>
      <w:r>
        <w:rPr>
          <w:b/>
          <w:bCs/>
          <w:color w:val="000000"/>
          <w:sz w:val="28"/>
          <w:szCs w:val="28"/>
          <w:lang w:val="ro-RO" w:eastAsia="ro-RO"/>
        </w:rPr>
        <w:t>15. Studiul de fezabilitate</w:t>
      </w:r>
    </w:p>
    <w:p w:rsidR="00613615" w:rsidRDefault="00613615" w:rsidP="00406036">
      <w:pPr>
        <w:keepNext/>
        <w:keepLines/>
        <w:tabs>
          <w:tab w:val="left" w:pos="1134"/>
        </w:tabs>
        <w:ind w:firstLine="709"/>
        <w:outlineLvl w:val="1"/>
        <w:rPr>
          <w:b/>
          <w:bCs/>
          <w:sz w:val="28"/>
          <w:szCs w:val="28"/>
          <w:lang w:val="ro-RO" w:eastAsia="ru-RU"/>
        </w:rPr>
      </w:pPr>
    </w:p>
    <w:p w:rsidR="00613615" w:rsidRDefault="00613615" w:rsidP="00406036">
      <w:pPr>
        <w:numPr>
          <w:ilvl w:val="0"/>
          <w:numId w:val="21"/>
        </w:numPr>
        <w:tabs>
          <w:tab w:val="left" w:pos="450"/>
          <w:tab w:val="left" w:pos="1134"/>
        </w:tabs>
        <w:ind w:firstLine="709"/>
        <w:rPr>
          <w:sz w:val="28"/>
          <w:szCs w:val="28"/>
          <w:lang w:val="ro-RO" w:eastAsia="ru-RU"/>
        </w:rPr>
      </w:pPr>
      <w:r>
        <w:rPr>
          <w:color w:val="000000"/>
          <w:sz w:val="28"/>
          <w:szCs w:val="28"/>
          <w:lang w:val="ro-RO" w:eastAsia="ro-RO"/>
        </w:rPr>
        <w:t xml:space="preserve">Studiul de fezabilitate trebuie să cuprindă o analiză care să permită definirea și cuantificarea în termeni economici și financiari a riscurilor și variantele de transfer a riscului de operare către concesionar, calculul valorii estimate, studiul de oportunitate, caietul de sarcini, precum și să justifice faptul că un contract de concesiune </w:t>
      </w:r>
      <w:r>
        <w:rPr>
          <w:color w:val="000000"/>
          <w:sz w:val="28"/>
          <w:szCs w:val="28"/>
          <w:lang w:val="ro-RO" w:eastAsia="ro-RO"/>
        </w:rPr>
        <w:lastRenderedPageBreak/>
        <w:t>de lucrări sau de servicii este mai avantajos din punct de vedere economic decît un contract de achiziție publică.</w:t>
      </w:r>
    </w:p>
    <w:p w:rsidR="00613615" w:rsidRDefault="00613615" w:rsidP="00406036">
      <w:pPr>
        <w:numPr>
          <w:ilvl w:val="0"/>
          <w:numId w:val="21"/>
        </w:numPr>
        <w:tabs>
          <w:tab w:val="left" w:pos="440"/>
          <w:tab w:val="left" w:pos="1134"/>
        </w:tabs>
        <w:ind w:firstLine="709"/>
        <w:rPr>
          <w:sz w:val="28"/>
          <w:szCs w:val="28"/>
          <w:lang w:val="ro-RO" w:eastAsia="ru-RU"/>
        </w:rPr>
      </w:pPr>
      <w:r>
        <w:rPr>
          <w:color w:val="000000"/>
          <w:sz w:val="28"/>
          <w:szCs w:val="28"/>
          <w:lang w:val="ro-RO" w:eastAsia="ro-RO"/>
        </w:rPr>
        <w:t>Studiul de fezabilitate trebuie să se bazeze, în principal, pe analiza economico-financiară și stabilirea raportului optim cost-beneficiu.</w:t>
      </w:r>
    </w:p>
    <w:p w:rsidR="00613615" w:rsidRDefault="00613615" w:rsidP="00406036">
      <w:pPr>
        <w:numPr>
          <w:ilvl w:val="0"/>
          <w:numId w:val="21"/>
        </w:numPr>
        <w:tabs>
          <w:tab w:val="left" w:pos="445"/>
          <w:tab w:val="left" w:pos="1134"/>
        </w:tabs>
        <w:ind w:firstLine="709"/>
        <w:rPr>
          <w:sz w:val="28"/>
          <w:szCs w:val="28"/>
          <w:lang w:val="ro-RO" w:eastAsia="ru-RU"/>
        </w:rPr>
      </w:pPr>
      <w:r>
        <w:rPr>
          <w:color w:val="000000"/>
          <w:sz w:val="28"/>
          <w:szCs w:val="28"/>
          <w:lang w:val="ro-RO" w:eastAsia="ro-RO"/>
        </w:rPr>
        <w:t>În sensul alin. (1), autoritatea contractantă utilizează o matrice de riscuri reglementată de legislația cu privire la parteneriatul public-privat, conform caracteristicilor specifice proiectului. Matricea de riscuri va cuprinde cel puțin analiza următoarelor categorii de riscuri și modul de alocare a acestora:</w:t>
      </w:r>
    </w:p>
    <w:p w:rsidR="00613615" w:rsidRDefault="00613615" w:rsidP="00406036">
      <w:pPr>
        <w:numPr>
          <w:ilvl w:val="0"/>
          <w:numId w:val="22"/>
        </w:numPr>
        <w:tabs>
          <w:tab w:val="left" w:pos="356"/>
          <w:tab w:val="left" w:pos="1134"/>
        </w:tabs>
        <w:ind w:firstLine="709"/>
        <w:rPr>
          <w:sz w:val="28"/>
          <w:szCs w:val="28"/>
          <w:lang w:val="ro-RO" w:eastAsia="ru-RU"/>
        </w:rPr>
      </w:pPr>
      <w:r>
        <w:rPr>
          <w:color w:val="000000"/>
          <w:sz w:val="28"/>
          <w:szCs w:val="28"/>
          <w:lang w:val="ro-RO" w:eastAsia="ro-RO"/>
        </w:rPr>
        <w:t>riscuri de amplasament;</w:t>
      </w:r>
    </w:p>
    <w:p w:rsidR="00613615" w:rsidRDefault="00613615" w:rsidP="00406036">
      <w:pPr>
        <w:numPr>
          <w:ilvl w:val="0"/>
          <w:numId w:val="22"/>
        </w:numPr>
        <w:tabs>
          <w:tab w:val="left" w:pos="373"/>
          <w:tab w:val="left" w:pos="1134"/>
        </w:tabs>
        <w:ind w:firstLine="709"/>
        <w:rPr>
          <w:sz w:val="28"/>
          <w:szCs w:val="28"/>
          <w:lang w:val="ro-RO" w:eastAsia="ru-RU"/>
        </w:rPr>
      </w:pPr>
      <w:r>
        <w:rPr>
          <w:color w:val="000000"/>
          <w:sz w:val="28"/>
          <w:szCs w:val="28"/>
          <w:lang w:val="ro-RO" w:eastAsia="ro-RO"/>
        </w:rPr>
        <w:t>riscuri de proiectare, construcție și recepție a lucrărilor proiectului;</w:t>
      </w:r>
    </w:p>
    <w:p w:rsidR="00613615" w:rsidRDefault="00613615" w:rsidP="00406036">
      <w:pPr>
        <w:numPr>
          <w:ilvl w:val="0"/>
          <w:numId w:val="22"/>
        </w:numPr>
        <w:tabs>
          <w:tab w:val="left" w:pos="373"/>
          <w:tab w:val="left" w:pos="1134"/>
        </w:tabs>
        <w:ind w:firstLine="709"/>
        <w:rPr>
          <w:sz w:val="28"/>
          <w:szCs w:val="28"/>
          <w:lang w:val="ro-RO" w:eastAsia="ru-RU"/>
        </w:rPr>
      </w:pPr>
      <w:r>
        <w:rPr>
          <w:color w:val="000000"/>
          <w:sz w:val="28"/>
          <w:szCs w:val="28"/>
          <w:lang w:val="ro-RO" w:eastAsia="ro-RO"/>
        </w:rPr>
        <w:t>riscuri de finanțare;</w:t>
      </w:r>
    </w:p>
    <w:p w:rsidR="00613615" w:rsidRDefault="00613615" w:rsidP="00406036">
      <w:pPr>
        <w:numPr>
          <w:ilvl w:val="0"/>
          <w:numId w:val="22"/>
        </w:numPr>
        <w:tabs>
          <w:tab w:val="left" w:pos="373"/>
          <w:tab w:val="left" w:pos="1134"/>
        </w:tabs>
        <w:ind w:firstLine="709"/>
        <w:rPr>
          <w:sz w:val="28"/>
          <w:szCs w:val="28"/>
          <w:lang w:val="ro-RO" w:eastAsia="ru-RU"/>
        </w:rPr>
      </w:pPr>
      <w:r>
        <w:rPr>
          <w:color w:val="000000"/>
          <w:sz w:val="28"/>
          <w:szCs w:val="28"/>
          <w:lang w:val="ro-RO" w:eastAsia="ro-RO"/>
        </w:rPr>
        <w:t>riscuri de exploatare;</w:t>
      </w:r>
    </w:p>
    <w:p w:rsidR="00613615" w:rsidRDefault="00613615" w:rsidP="00406036">
      <w:pPr>
        <w:numPr>
          <w:ilvl w:val="0"/>
          <w:numId w:val="22"/>
        </w:numPr>
        <w:tabs>
          <w:tab w:val="left" w:pos="373"/>
          <w:tab w:val="left" w:pos="1134"/>
        </w:tabs>
        <w:ind w:firstLine="709"/>
        <w:rPr>
          <w:sz w:val="28"/>
          <w:szCs w:val="28"/>
          <w:lang w:val="ro-RO" w:eastAsia="ru-RU"/>
        </w:rPr>
      </w:pPr>
      <w:r>
        <w:rPr>
          <w:color w:val="000000"/>
          <w:sz w:val="28"/>
          <w:szCs w:val="28"/>
          <w:lang w:val="ro-RO" w:eastAsia="ro-RO"/>
        </w:rPr>
        <w:t>riscuri de piață;</w:t>
      </w:r>
    </w:p>
    <w:p w:rsidR="00613615" w:rsidRDefault="00613615" w:rsidP="00406036">
      <w:pPr>
        <w:numPr>
          <w:ilvl w:val="0"/>
          <w:numId w:val="22"/>
        </w:numPr>
        <w:tabs>
          <w:tab w:val="left" w:pos="351"/>
          <w:tab w:val="left" w:pos="1134"/>
        </w:tabs>
        <w:ind w:firstLine="709"/>
        <w:rPr>
          <w:sz w:val="28"/>
          <w:szCs w:val="28"/>
          <w:lang w:val="ro-RO" w:eastAsia="ru-RU"/>
        </w:rPr>
      </w:pPr>
      <w:r>
        <w:rPr>
          <w:color w:val="000000"/>
          <w:sz w:val="28"/>
          <w:szCs w:val="28"/>
          <w:lang w:val="ro-RO" w:eastAsia="ro-RO"/>
        </w:rPr>
        <w:t xml:space="preserve">riscuri </w:t>
      </w:r>
      <w:r>
        <w:rPr>
          <w:color w:val="000000"/>
          <w:sz w:val="28"/>
          <w:szCs w:val="28"/>
          <w:lang w:val="ro-RO"/>
        </w:rPr>
        <w:t xml:space="preserve">legate </w:t>
      </w:r>
      <w:r>
        <w:rPr>
          <w:color w:val="000000"/>
          <w:sz w:val="28"/>
          <w:szCs w:val="28"/>
          <w:lang w:val="ro-RO" w:eastAsia="ro-RO"/>
        </w:rPr>
        <w:t>de modificările legislației și/sau riscuri politice;</w:t>
      </w:r>
    </w:p>
    <w:p w:rsidR="00613615" w:rsidRDefault="00613615" w:rsidP="00406036">
      <w:pPr>
        <w:numPr>
          <w:ilvl w:val="0"/>
          <w:numId w:val="22"/>
        </w:numPr>
        <w:tabs>
          <w:tab w:val="left" w:pos="382"/>
          <w:tab w:val="left" w:pos="1134"/>
        </w:tabs>
        <w:ind w:firstLine="709"/>
        <w:rPr>
          <w:sz w:val="28"/>
          <w:szCs w:val="28"/>
          <w:lang w:val="ro-RO" w:eastAsia="ru-RU"/>
        </w:rPr>
      </w:pPr>
      <w:r>
        <w:rPr>
          <w:color w:val="000000"/>
          <w:sz w:val="28"/>
          <w:szCs w:val="28"/>
          <w:lang w:val="ro-RO" w:eastAsia="ro-RO"/>
        </w:rPr>
        <w:t>riscurile aferente activelor proiectului;</w:t>
      </w:r>
    </w:p>
    <w:p w:rsidR="00613615" w:rsidRDefault="00613615" w:rsidP="00406036">
      <w:pPr>
        <w:keepNext/>
        <w:keepLines/>
        <w:numPr>
          <w:ilvl w:val="0"/>
          <w:numId w:val="22"/>
        </w:numPr>
        <w:tabs>
          <w:tab w:val="left" w:pos="387"/>
          <w:tab w:val="left" w:pos="1134"/>
        </w:tabs>
        <w:ind w:firstLine="709"/>
        <w:outlineLvl w:val="1"/>
        <w:rPr>
          <w:b/>
          <w:bCs/>
          <w:sz w:val="28"/>
          <w:szCs w:val="28"/>
          <w:lang w:val="ro-RO" w:eastAsia="ru-RU"/>
        </w:rPr>
      </w:pPr>
      <w:r>
        <w:rPr>
          <w:color w:val="000000"/>
          <w:sz w:val="28"/>
          <w:szCs w:val="28"/>
          <w:lang w:val="ro-RO" w:eastAsia="ro-RO"/>
        </w:rPr>
        <w:t>riscul de forță majoră.</w:t>
      </w:r>
      <w:r>
        <w:rPr>
          <w:b/>
          <w:bCs/>
          <w:color w:val="000000"/>
          <w:sz w:val="28"/>
          <w:szCs w:val="28"/>
          <w:lang w:val="ro-RO"/>
        </w:rPr>
        <w:t xml:space="preserve"> </w:t>
      </w:r>
    </w:p>
    <w:p w:rsidR="00613615" w:rsidRDefault="00613615" w:rsidP="00406036">
      <w:pPr>
        <w:numPr>
          <w:ilvl w:val="0"/>
          <w:numId w:val="23"/>
        </w:numPr>
        <w:tabs>
          <w:tab w:val="left" w:pos="459"/>
          <w:tab w:val="left" w:pos="1134"/>
        </w:tabs>
        <w:ind w:firstLine="709"/>
        <w:rPr>
          <w:sz w:val="28"/>
          <w:szCs w:val="28"/>
          <w:lang w:val="ro-RO" w:eastAsia="ru-RU"/>
        </w:rPr>
      </w:pPr>
      <w:r>
        <w:rPr>
          <w:color w:val="000000"/>
          <w:sz w:val="28"/>
          <w:szCs w:val="28"/>
          <w:lang w:val="ro-RO" w:eastAsia="ro-RO"/>
        </w:rPr>
        <w:t>Studiul de fezabilitate trebuie să justifice</w:t>
      </w:r>
      <w:r>
        <w:rPr>
          <w:sz w:val="28"/>
          <w:szCs w:val="28"/>
          <w:lang w:val="ro-RO" w:eastAsia="ru-RU"/>
        </w:rPr>
        <w:t xml:space="preserve"> </w:t>
      </w:r>
      <w:r>
        <w:rPr>
          <w:color w:val="000000"/>
          <w:sz w:val="28"/>
          <w:szCs w:val="28"/>
          <w:lang w:val="ro-RO" w:eastAsia="ro-RO"/>
        </w:rPr>
        <w:t>necesitatea și oportunitatea concesiunii și să demonstreze că:</w:t>
      </w:r>
    </w:p>
    <w:p w:rsidR="00613615" w:rsidRDefault="00613615" w:rsidP="00406036">
      <w:pPr>
        <w:numPr>
          <w:ilvl w:val="0"/>
          <w:numId w:val="24"/>
        </w:numPr>
        <w:tabs>
          <w:tab w:val="left" w:pos="368"/>
          <w:tab w:val="left" w:pos="1134"/>
        </w:tabs>
        <w:ind w:firstLine="709"/>
        <w:rPr>
          <w:sz w:val="28"/>
          <w:szCs w:val="28"/>
          <w:lang w:val="ro-RO" w:eastAsia="ru-RU"/>
        </w:rPr>
      </w:pPr>
      <w:r>
        <w:rPr>
          <w:color w:val="000000"/>
          <w:sz w:val="28"/>
          <w:szCs w:val="28"/>
          <w:lang w:val="ro-RO" w:eastAsia="ro-RO"/>
        </w:rPr>
        <w:t>proiectul este fezabil;</w:t>
      </w:r>
    </w:p>
    <w:p w:rsidR="00613615" w:rsidRDefault="00613615" w:rsidP="00406036">
      <w:pPr>
        <w:numPr>
          <w:ilvl w:val="0"/>
          <w:numId w:val="24"/>
        </w:numPr>
        <w:tabs>
          <w:tab w:val="left" w:pos="392"/>
          <w:tab w:val="left" w:pos="1134"/>
        </w:tabs>
        <w:ind w:firstLine="709"/>
        <w:rPr>
          <w:sz w:val="28"/>
          <w:szCs w:val="28"/>
          <w:lang w:val="ro-RO" w:eastAsia="ru-RU"/>
        </w:rPr>
      </w:pPr>
      <w:r>
        <w:rPr>
          <w:color w:val="000000"/>
          <w:sz w:val="28"/>
          <w:szCs w:val="28"/>
          <w:lang w:val="ro-RO" w:eastAsia="ro-RO"/>
        </w:rPr>
        <w:t>proiectul răspunde cerințelor stabilite de autoritatea contractantă;</w:t>
      </w:r>
    </w:p>
    <w:p w:rsidR="00613615" w:rsidRDefault="00613615" w:rsidP="00406036">
      <w:pPr>
        <w:numPr>
          <w:ilvl w:val="0"/>
          <w:numId w:val="24"/>
        </w:numPr>
        <w:tabs>
          <w:tab w:val="left" w:pos="392"/>
          <w:tab w:val="left" w:pos="1134"/>
        </w:tabs>
        <w:ind w:firstLine="709"/>
        <w:rPr>
          <w:sz w:val="28"/>
          <w:szCs w:val="28"/>
          <w:lang w:val="ro-RO" w:eastAsia="ru-RU"/>
        </w:rPr>
      </w:pPr>
      <w:r>
        <w:rPr>
          <w:color w:val="000000"/>
          <w:sz w:val="28"/>
          <w:szCs w:val="28"/>
          <w:lang w:val="ro-RO" w:eastAsia="ro-RO"/>
        </w:rPr>
        <w:t xml:space="preserve">au fost luate în considerare diverse </w:t>
      </w:r>
      <w:r>
        <w:rPr>
          <w:color w:val="000000"/>
          <w:sz w:val="28"/>
          <w:szCs w:val="28"/>
          <w:lang w:val="ro-RO"/>
        </w:rPr>
        <w:t xml:space="preserve">alternative </w:t>
      </w:r>
      <w:r>
        <w:rPr>
          <w:color w:val="000000"/>
          <w:sz w:val="28"/>
          <w:szCs w:val="28"/>
          <w:lang w:val="ro-RO" w:eastAsia="ro-RO"/>
        </w:rPr>
        <w:t>de realizare a proiectului;</w:t>
      </w:r>
    </w:p>
    <w:p w:rsidR="00613615" w:rsidRDefault="00613615" w:rsidP="00406036">
      <w:pPr>
        <w:numPr>
          <w:ilvl w:val="0"/>
          <w:numId w:val="24"/>
        </w:numPr>
        <w:tabs>
          <w:tab w:val="left" w:pos="392"/>
          <w:tab w:val="left" w:pos="1134"/>
        </w:tabs>
        <w:ind w:firstLine="709"/>
        <w:rPr>
          <w:sz w:val="28"/>
          <w:szCs w:val="28"/>
          <w:lang w:val="ro-RO" w:eastAsia="ru-RU"/>
        </w:rPr>
      </w:pPr>
      <w:r>
        <w:rPr>
          <w:color w:val="000000"/>
          <w:sz w:val="28"/>
          <w:szCs w:val="28"/>
          <w:lang w:val="ro-RO" w:eastAsia="ro-RO"/>
        </w:rPr>
        <w:lastRenderedPageBreak/>
        <w:t xml:space="preserve">realizarea proiectului prin atribuirea unui contract de concesiune de lucrări sau de servicii este </w:t>
      </w:r>
      <w:r>
        <w:rPr>
          <w:color w:val="000000"/>
          <w:sz w:val="28"/>
          <w:szCs w:val="28"/>
          <w:lang w:val="ro-RO"/>
        </w:rPr>
        <w:t xml:space="preserve">mai </w:t>
      </w:r>
      <w:r>
        <w:rPr>
          <w:color w:val="000000"/>
          <w:sz w:val="28"/>
          <w:szCs w:val="28"/>
          <w:lang w:val="ro-RO" w:eastAsia="ro-RO"/>
        </w:rPr>
        <w:t>avantajoasă în raport cu atribuirea unui contract de achiziție publică;</w:t>
      </w:r>
    </w:p>
    <w:p w:rsidR="00613615" w:rsidRDefault="00613615" w:rsidP="00406036">
      <w:pPr>
        <w:numPr>
          <w:ilvl w:val="0"/>
          <w:numId w:val="24"/>
        </w:numPr>
        <w:tabs>
          <w:tab w:val="left" w:pos="392"/>
          <w:tab w:val="left" w:pos="1134"/>
        </w:tabs>
        <w:ind w:firstLine="709"/>
        <w:rPr>
          <w:sz w:val="28"/>
          <w:szCs w:val="28"/>
          <w:lang w:val="ro-RO" w:eastAsia="ru-RU"/>
        </w:rPr>
      </w:pPr>
      <w:r>
        <w:rPr>
          <w:color w:val="000000"/>
          <w:sz w:val="28"/>
          <w:szCs w:val="28"/>
          <w:lang w:val="ro-RO" w:eastAsia="ro-RO"/>
        </w:rPr>
        <w:t>partea semnificativă a riscului de operare este atribuită concesionarului;</w:t>
      </w:r>
    </w:p>
    <w:p w:rsidR="00613615" w:rsidRDefault="00613615" w:rsidP="00406036">
      <w:pPr>
        <w:numPr>
          <w:ilvl w:val="0"/>
          <w:numId w:val="24"/>
        </w:numPr>
        <w:tabs>
          <w:tab w:val="left" w:pos="392"/>
          <w:tab w:val="left" w:pos="1134"/>
        </w:tabs>
        <w:ind w:firstLine="709"/>
        <w:rPr>
          <w:i/>
          <w:sz w:val="28"/>
          <w:szCs w:val="28"/>
          <w:lang w:val="ro-RO" w:eastAsia="ru-RU"/>
        </w:rPr>
      </w:pPr>
      <w:r>
        <w:rPr>
          <w:color w:val="000000"/>
          <w:sz w:val="28"/>
          <w:szCs w:val="28"/>
          <w:lang w:val="ro-RO" w:eastAsia="ro-RO"/>
        </w:rPr>
        <w:t>proiectul beneficiază de susținere financiară, indicînd, dacă este cazul, care este contribuția autorități contractante, inclusiv prin punerea la dispoziție cu titlul gratuit</w:t>
      </w:r>
      <w:r>
        <w:rPr>
          <w:i/>
          <w:iCs/>
          <w:color w:val="000000"/>
          <w:sz w:val="28"/>
          <w:szCs w:val="28"/>
          <w:lang w:val="ro-RO" w:eastAsia="ru-RU"/>
        </w:rPr>
        <w:t xml:space="preserve"> </w:t>
      </w:r>
      <w:r>
        <w:rPr>
          <w:iCs/>
          <w:color w:val="000000"/>
          <w:sz w:val="28"/>
          <w:szCs w:val="28"/>
          <w:lang w:val="ro-RO" w:eastAsia="ru-RU"/>
        </w:rPr>
        <w:t>a bunurilor accesorii</w:t>
      </w:r>
      <w:r>
        <w:rPr>
          <w:i/>
          <w:color w:val="000000"/>
          <w:sz w:val="28"/>
          <w:szCs w:val="28"/>
          <w:lang w:val="ro-RO" w:eastAsia="ro-RO"/>
        </w:rPr>
        <w:t>.</w:t>
      </w:r>
    </w:p>
    <w:p w:rsidR="00613615" w:rsidRDefault="00613615" w:rsidP="00406036">
      <w:pPr>
        <w:numPr>
          <w:ilvl w:val="0"/>
          <w:numId w:val="25"/>
        </w:numPr>
        <w:tabs>
          <w:tab w:val="left" w:pos="459"/>
          <w:tab w:val="left" w:pos="1134"/>
        </w:tabs>
        <w:ind w:firstLine="709"/>
        <w:rPr>
          <w:sz w:val="28"/>
          <w:szCs w:val="28"/>
          <w:lang w:val="ro-RO" w:eastAsia="ru-RU"/>
        </w:rPr>
      </w:pPr>
      <w:r>
        <w:rPr>
          <w:color w:val="000000"/>
          <w:sz w:val="28"/>
          <w:szCs w:val="28"/>
          <w:lang w:val="ro-RO" w:eastAsia="ro-RO"/>
        </w:rPr>
        <w:t>Studiul de fezabilitate trebuie să cuprindă mecanismul de plată care să se potrivească scopului concesiunii de lucrări sau de servicii și să reflecte alocarea specifică a riscurilor.</w:t>
      </w:r>
    </w:p>
    <w:p w:rsidR="00613615" w:rsidRDefault="00613615" w:rsidP="00406036">
      <w:pPr>
        <w:numPr>
          <w:ilvl w:val="0"/>
          <w:numId w:val="25"/>
        </w:numPr>
        <w:tabs>
          <w:tab w:val="left" w:pos="469"/>
          <w:tab w:val="left" w:pos="1134"/>
        </w:tabs>
        <w:ind w:firstLine="709"/>
        <w:rPr>
          <w:sz w:val="28"/>
          <w:szCs w:val="28"/>
          <w:lang w:val="ro-RO" w:eastAsia="ru-RU"/>
        </w:rPr>
      </w:pPr>
      <w:r>
        <w:rPr>
          <w:color w:val="000000"/>
          <w:sz w:val="28"/>
          <w:szCs w:val="28"/>
          <w:lang w:val="ro-RO" w:eastAsia="ro-RO"/>
        </w:rPr>
        <w:t>La elaborarea mecanismului de plată se va ține cont de toate elementele și formulele pe baza cărora se realizează plățile către concesionar, astfel încît să poată fi obținut un raport optim cost-beneficiu, în condiții de maximă eficiență în prestarea serviciilor și/sau executarea lucrărilor pe durata contractului de concesiune.</w:t>
      </w:r>
    </w:p>
    <w:p w:rsidR="00613615" w:rsidRDefault="00613615" w:rsidP="00406036">
      <w:pPr>
        <w:numPr>
          <w:ilvl w:val="0"/>
          <w:numId w:val="25"/>
        </w:numPr>
        <w:tabs>
          <w:tab w:val="left" w:pos="469"/>
          <w:tab w:val="left" w:pos="1134"/>
        </w:tabs>
        <w:ind w:firstLine="709"/>
        <w:rPr>
          <w:sz w:val="28"/>
          <w:szCs w:val="28"/>
          <w:lang w:val="ro-RO" w:eastAsia="ru-RU"/>
        </w:rPr>
      </w:pPr>
      <w:r>
        <w:rPr>
          <w:color w:val="000000"/>
          <w:sz w:val="28"/>
          <w:szCs w:val="28"/>
          <w:lang w:val="ro-RO" w:eastAsia="ro-RO"/>
        </w:rPr>
        <w:t>Mecanismul de plată poate fi bazat pe dreptul de încasare de către concesionar fie a unor taxe de utilizare, fie a unor plăti de disponibilitate, fie oricare combinație a acestora.</w:t>
      </w:r>
    </w:p>
    <w:p w:rsidR="00613615" w:rsidRDefault="00613615" w:rsidP="00406036">
      <w:pPr>
        <w:numPr>
          <w:ilvl w:val="0"/>
          <w:numId w:val="25"/>
        </w:numPr>
        <w:tabs>
          <w:tab w:val="left" w:pos="469"/>
          <w:tab w:val="left" w:pos="1134"/>
        </w:tabs>
        <w:ind w:firstLine="709"/>
        <w:rPr>
          <w:sz w:val="28"/>
          <w:szCs w:val="28"/>
          <w:lang w:val="ro-RO" w:eastAsia="ru-RU"/>
        </w:rPr>
      </w:pPr>
      <w:r>
        <w:rPr>
          <w:sz w:val="28"/>
          <w:szCs w:val="28"/>
          <w:lang w:val="ro-RO" w:eastAsia="ru-RU"/>
        </w:rPr>
        <w:t xml:space="preserve">Pentru concesiunile de lucrări și  servicii a căror durată și valoare este mai mică decît pragul valoric prevăzut la art.4 </w:t>
      </w:r>
      <w:r w:rsidRPr="00406036">
        <w:rPr>
          <w:sz w:val="28"/>
          <w:szCs w:val="28"/>
          <w:lang w:val="ro-RO" w:eastAsia="ru-RU"/>
        </w:rPr>
        <w:t>alin.</w:t>
      </w:r>
      <w:hyperlink r:id="rId14" w:anchor="bookmark25" w:tooltip="Current Document" w:history="1">
        <w:r w:rsidRPr="00406036">
          <w:rPr>
            <w:rStyle w:val="af4"/>
            <w:color w:val="auto"/>
            <w:sz w:val="28"/>
            <w:szCs w:val="28"/>
            <w:u w:val="none"/>
            <w:lang w:val="ro-RO" w:eastAsia="ru-RU"/>
          </w:rPr>
          <w:t xml:space="preserve"> (1)</w:t>
        </w:r>
        <w:r>
          <w:rPr>
            <w:rStyle w:val="af4"/>
            <w:color w:val="auto"/>
            <w:sz w:val="28"/>
            <w:szCs w:val="28"/>
            <w:u w:val="none"/>
            <w:lang w:val="ro-RO" w:eastAsia="ru-RU"/>
          </w:rPr>
          <w:t>,</w:t>
        </w:r>
        <w:r w:rsidRPr="00406036">
          <w:rPr>
            <w:rStyle w:val="af4"/>
            <w:color w:val="auto"/>
            <w:sz w:val="28"/>
            <w:szCs w:val="28"/>
            <w:u w:val="none"/>
            <w:lang w:val="ro-RO" w:eastAsia="ru-RU"/>
          </w:rPr>
          <w:t xml:space="preserve"> elaborarea </w:t>
        </w:r>
        <w:r>
          <w:rPr>
            <w:rStyle w:val="af4"/>
            <w:color w:val="auto"/>
            <w:sz w:val="28"/>
            <w:szCs w:val="28"/>
            <w:u w:val="none"/>
            <w:lang w:val="ro-RO" w:eastAsia="ru-RU"/>
          </w:rPr>
          <w:t>s</w:t>
        </w:r>
        <w:r w:rsidRPr="00406036">
          <w:rPr>
            <w:rStyle w:val="af4"/>
            <w:color w:val="auto"/>
            <w:sz w:val="28"/>
            <w:szCs w:val="28"/>
            <w:u w:val="none"/>
            <w:lang w:val="ro-RO" w:eastAsia="ru-RU"/>
          </w:rPr>
          <w:t xml:space="preserve">tudiului de fezabilitate nu este obligatorie. </w:t>
        </w:r>
      </w:hyperlink>
      <w:r w:rsidRPr="00406036">
        <w:rPr>
          <w:sz w:val="28"/>
          <w:szCs w:val="28"/>
          <w:lang w:val="ro-RO" w:eastAsia="ru-RU"/>
        </w:rPr>
        <w:t xml:space="preserve">Decizia de concesiune este bazată </w:t>
      </w:r>
      <w:r>
        <w:rPr>
          <w:sz w:val="28"/>
          <w:szCs w:val="28"/>
          <w:lang w:val="ro-RO" w:eastAsia="ru-RU"/>
        </w:rPr>
        <w:t>pe un studiu de oportunitate și caiet de sarcini, aprobate de autoritatea contractantă.</w:t>
      </w:r>
    </w:p>
    <w:p w:rsidR="00613615" w:rsidRDefault="00613615" w:rsidP="00406036">
      <w:pPr>
        <w:numPr>
          <w:ilvl w:val="0"/>
          <w:numId w:val="26"/>
        </w:numPr>
        <w:tabs>
          <w:tab w:val="left" w:pos="459"/>
          <w:tab w:val="left" w:pos="1134"/>
        </w:tabs>
        <w:ind w:firstLine="709"/>
        <w:rPr>
          <w:sz w:val="28"/>
          <w:szCs w:val="28"/>
          <w:lang w:val="ro-RO" w:eastAsia="ru-RU"/>
        </w:rPr>
      </w:pPr>
      <w:r>
        <w:rPr>
          <w:color w:val="000000"/>
          <w:sz w:val="28"/>
          <w:szCs w:val="28"/>
          <w:lang w:val="ro-RO" w:eastAsia="ro-RO"/>
        </w:rPr>
        <w:t xml:space="preserve">În sensul prezentului articol, prin proiect se înțelege ansamblul lucrărilor care urmează să </w:t>
      </w:r>
      <w:r>
        <w:rPr>
          <w:color w:val="000000"/>
          <w:sz w:val="28"/>
          <w:szCs w:val="28"/>
          <w:lang w:val="ro-RO"/>
        </w:rPr>
        <w:t xml:space="preserve">fie </w:t>
      </w:r>
      <w:r>
        <w:rPr>
          <w:color w:val="000000"/>
          <w:sz w:val="28"/>
          <w:szCs w:val="28"/>
          <w:lang w:val="ro-RO" w:eastAsia="ro-RO"/>
        </w:rPr>
        <w:t>executate și/sau al serviciilor care urmează să fie prestate pe durata contractului de concesiune de lucrări sau de servicii.</w:t>
      </w:r>
    </w:p>
    <w:p w:rsidR="00613615" w:rsidRDefault="00613615" w:rsidP="008660F0">
      <w:pPr>
        <w:rPr>
          <w:rFonts w:eastAsia="MS Mincho"/>
          <w:b/>
          <w:sz w:val="28"/>
          <w:szCs w:val="28"/>
          <w:lang w:val="ro-RO" w:eastAsia="ru-RU"/>
        </w:rPr>
      </w:pPr>
    </w:p>
    <w:p w:rsidR="00613615" w:rsidRDefault="00613615" w:rsidP="008660F0">
      <w:pPr>
        <w:rPr>
          <w:rFonts w:eastAsia="MS Mincho"/>
          <w:b/>
          <w:sz w:val="28"/>
          <w:szCs w:val="28"/>
          <w:lang w:val="ro-RO" w:eastAsia="ru-RU"/>
        </w:rPr>
      </w:pPr>
    </w:p>
    <w:p w:rsidR="00613615" w:rsidRDefault="00613615" w:rsidP="008660F0">
      <w:pPr>
        <w:rPr>
          <w:rFonts w:eastAsia="MS Mincho"/>
          <w:b/>
          <w:sz w:val="28"/>
          <w:szCs w:val="28"/>
          <w:lang w:val="ro-RO" w:eastAsia="ru-RU"/>
        </w:rPr>
      </w:pPr>
    </w:p>
    <w:p w:rsidR="00613615" w:rsidRDefault="00613615" w:rsidP="008660F0">
      <w:pPr>
        <w:rPr>
          <w:rFonts w:eastAsia="MS Mincho"/>
          <w:b/>
          <w:sz w:val="28"/>
          <w:szCs w:val="28"/>
          <w:lang w:val="ro-RO" w:eastAsia="ru-RU"/>
        </w:rPr>
      </w:pPr>
    </w:p>
    <w:p w:rsidR="00613615" w:rsidRDefault="00613615" w:rsidP="008238FB">
      <w:pPr>
        <w:rPr>
          <w:rFonts w:eastAsia="MS Mincho"/>
          <w:b/>
          <w:sz w:val="28"/>
          <w:szCs w:val="28"/>
          <w:lang w:val="ro-RO" w:eastAsia="ru-RU"/>
        </w:rPr>
      </w:pPr>
      <w:r>
        <w:rPr>
          <w:rFonts w:eastAsia="MS Mincho"/>
          <w:b/>
          <w:bCs/>
          <w:sz w:val="28"/>
          <w:szCs w:val="28"/>
          <w:lang w:val="ro-RO" w:eastAsia="ru-RU"/>
        </w:rPr>
        <w:t>Articolul 16.</w:t>
      </w:r>
      <w:r>
        <w:rPr>
          <w:rFonts w:eastAsia="MS Mincho"/>
          <w:b/>
          <w:sz w:val="28"/>
          <w:szCs w:val="28"/>
          <w:lang w:val="ro-RO" w:eastAsia="ru-RU"/>
        </w:rPr>
        <w:t xml:space="preserve"> Publicarea listei lucrărilor și serviciilor propuse concesiunii. Drepturile solicitantului concesiunii</w:t>
      </w:r>
    </w:p>
    <w:p w:rsidR="00613615" w:rsidRDefault="00613615" w:rsidP="00406036">
      <w:pPr>
        <w:jc w:val="left"/>
        <w:rPr>
          <w:rFonts w:eastAsia="MS Mincho"/>
          <w:b/>
          <w:sz w:val="28"/>
          <w:szCs w:val="28"/>
          <w:lang w:val="ro-RO" w:eastAsia="ru-RU"/>
        </w:rPr>
      </w:pPr>
    </w:p>
    <w:p w:rsidR="00613615" w:rsidRDefault="00613615" w:rsidP="00406036">
      <w:pPr>
        <w:autoSpaceDE w:val="0"/>
        <w:autoSpaceDN w:val="0"/>
        <w:adjustRightInd w:val="0"/>
        <w:rPr>
          <w:rFonts w:eastAsia="MS Mincho"/>
          <w:color w:val="000000"/>
          <w:sz w:val="28"/>
          <w:szCs w:val="28"/>
          <w:lang w:val="ro-RO"/>
        </w:rPr>
      </w:pPr>
      <w:r>
        <w:rPr>
          <w:rFonts w:eastAsia="MS Mincho"/>
          <w:color w:val="000000"/>
          <w:sz w:val="28"/>
          <w:szCs w:val="28"/>
          <w:lang w:val="ro-RO"/>
        </w:rPr>
        <w:t xml:space="preserve">(1) </w:t>
      </w:r>
      <w:r>
        <w:rPr>
          <w:rFonts w:eastAsia="MS Mincho"/>
          <w:sz w:val="28"/>
          <w:szCs w:val="28"/>
          <w:lang w:val="ro-RO" w:eastAsia="ru-RU"/>
        </w:rPr>
        <w:t>Lista lucrărilor și serviciilor propuse concesiunii</w:t>
      </w:r>
      <w:r>
        <w:rPr>
          <w:rFonts w:eastAsia="MS Mincho"/>
          <w:color w:val="000000"/>
          <w:sz w:val="28"/>
          <w:szCs w:val="28"/>
          <w:lang w:val="ro-RO"/>
        </w:rPr>
        <w:t xml:space="preserve"> se publică în Monitorul Oficial al Republicii Moldova. </w:t>
      </w:r>
    </w:p>
    <w:p w:rsidR="00613615" w:rsidRDefault="00613615" w:rsidP="00406036">
      <w:pPr>
        <w:autoSpaceDE w:val="0"/>
        <w:autoSpaceDN w:val="0"/>
        <w:adjustRightInd w:val="0"/>
        <w:rPr>
          <w:color w:val="000000"/>
          <w:sz w:val="28"/>
          <w:szCs w:val="28"/>
          <w:lang w:val="ro-RO" w:eastAsia="ro-RO"/>
        </w:rPr>
      </w:pPr>
      <w:r>
        <w:rPr>
          <w:color w:val="000000"/>
          <w:sz w:val="28"/>
          <w:szCs w:val="28"/>
          <w:lang w:val="ro-RO" w:eastAsia="ro-RO"/>
        </w:rPr>
        <w:t xml:space="preserve">(2) Solicitanților concesiunii li se acordă dreptul: </w:t>
      </w:r>
    </w:p>
    <w:p w:rsidR="00613615" w:rsidRDefault="00613615" w:rsidP="00406036">
      <w:pPr>
        <w:rPr>
          <w:color w:val="000000"/>
          <w:sz w:val="28"/>
          <w:szCs w:val="28"/>
          <w:lang w:val="ro-RO" w:eastAsia="ro-RO"/>
        </w:rPr>
      </w:pPr>
      <w:r>
        <w:rPr>
          <w:color w:val="000000"/>
          <w:sz w:val="28"/>
          <w:szCs w:val="28"/>
          <w:lang w:val="ro-RO" w:eastAsia="ro-RO"/>
        </w:rPr>
        <w:t xml:space="preserve">a) să solicite autorităților administrației publice centrale și/sau locale concesiunea unor lucrări sau servicii neincluse în lista publicată. În cazul în care solicitările de concesiune sînt susținute de autoritatea publică, lucrările și serviciile vor fi incluse în listă, în ordinea stabilită la art. 13, alin.(2); </w:t>
      </w:r>
    </w:p>
    <w:p w:rsidR="00613615" w:rsidRDefault="00613615" w:rsidP="00406036">
      <w:pPr>
        <w:rPr>
          <w:color w:val="000000"/>
          <w:sz w:val="28"/>
          <w:szCs w:val="28"/>
          <w:lang w:val="ro-RO" w:eastAsia="ro-RO"/>
        </w:rPr>
      </w:pPr>
      <w:r>
        <w:rPr>
          <w:color w:val="000000"/>
          <w:sz w:val="28"/>
          <w:szCs w:val="28"/>
          <w:lang w:val="ro-RO" w:eastAsia="ro-RO"/>
        </w:rPr>
        <w:t xml:space="preserve">b) să participe concomitent la mai multe proceduri de atribuire. </w:t>
      </w:r>
    </w:p>
    <w:p w:rsidR="00613615" w:rsidRDefault="00613615" w:rsidP="008660F0">
      <w:pPr>
        <w:tabs>
          <w:tab w:val="left" w:pos="361"/>
        </w:tabs>
        <w:ind w:left="20" w:right="40"/>
        <w:rPr>
          <w:sz w:val="28"/>
          <w:szCs w:val="28"/>
          <w:highlight w:val="yellow"/>
          <w:lang w:val="ro-RO" w:eastAsia="ru-RU"/>
        </w:rPr>
      </w:pPr>
    </w:p>
    <w:p w:rsidR="00613615" w:rsidRDefault="00613615" w:rsidP="00406036">
      <w:pPr>
        <w:keepNext/>
        <w:keepLines/>
        <w:ind w:firstLine="0"/>
        <w:jc w:val="center"/>
        <w:rPr>
          <w:b/>
          <w:color w:val="000000"/>
          <w:sz w:val="28"/>
          <w:szCs w:val="28"/>
          <w:lang w:val="ro-RO" w:eastAsia="ru-RU"/>
        </w:rPr>
      </w:pPr>
      <w:bookmarkStart w:id="16" w:name="bookmark91"/>
      <w:r>
        <w:rPr>
          <w:b/>
          <w:color w:val="000000"/>
          <w:sz w:val="28"/>
          <w:szCs w:val="28"/>
          <w:lang w:val="ro-RO" w:eastAsia="ru-RU"/>
        </w:rPr>
        <w:t xml:space="preserve">Capitolul III. PARTICIPAREA LA PROCEDURA </w:t>
      </w:r>
      <w:r>
        <w:rPr>
          <w:b/>
          <w:color w:val="000000"/>
          <w:sz w:val="28"/>
          <w:szCs w:val="28"/>
          <w:lang w:val="ro-RO" w:eastAsia="ru-RU"/>
        </w:rPr>
        <w:br/>
        <w:t>DE ATRIBUIRE</w:t>
      </w:r>
    </w:p>
    <w:p w:rsidR="00613615" w:rsidRDefault="00613615" w:rsidP="008660F0">
      <w:pPr>
        <w:keepNext/>
        <w:keepLines/>
        <w:jc w:val="center"/>
        <w:rPr>
          <w:color w:val="000000"/>
          <w:sz w:val="28"/>
          <w:szCs w:val="28"/>
          <w:lang w:val="ro-RO" w:eastAsia="ru-RU"/>
        </w:rPr>
      </w:pPr>
    </w:p>
    <w:p w:rsidR="00613615" w:rsidRDefault="00613615" w:rsidP="00406036">
      <w:pPr>
        <w:tabs>
          <w:tab w:val="left" w:pos="1276"/>
        </w:tabs>
        <w:rPr>
          <w:b/>
          <w:sz w:val="28"/>
          <w:szCs w:val="28"/>
          <w:lang w:val="ro-RO" w:eastAsia="ru-RU"/>
        </w:rPr>
      </w:pPr>
      <w:r>
        <w:rPr>
          <w:b/>
          <w:bCs/>
          <w:sz w:val="28"/>
          <w:szCs w:val="28"/>
          <w:lang w:val="ro-RO" w:eastAsia="ru-RU"/>
        </w:rPr>
        <w:t>Articolul 17.</w:t>
      </w:r>
      <w:bookmarkStart w:id="17" w:name="Articolul_27."/>
      <w:bookmarkEnd w:id="17"/>
      <w:r>
        <w:rPr>
          <w:b/>
          <w:sz w:val="28"/>
          <w:szCs w:val="28"/>
          <w:lang w:val="ro-RO" w:eastAsia="ru-RU"/>
        </w:rPr>
        <w:t xml:space="preserve"> Comisia de selectare a concesionarului </w:t>
      </w:r>
    </w:p>
    <w:p w:rsidR="00613615" w:rsidRDefault="00613615" w:rsidP="00406036">
      <w:pPr>
        <w:tabs>
          <w:tab w:val="left" w:pos="1276"/>
        </w:tabs>
        <w:rPr>
          <w:b/>
          <w:sz w:val="28"/>
          <w:szCs w:val="28"/>
          <w:lang w:val="ro-RO" w:eastAsia="ru-RU"/>
        </w:rPr>
      </w:pPr>
    </w:p>
    <w:p w:rsidR="00613615" w:rsidRDefault="00613615" w:rsidP="00406036">
      <w:pPr>
        <w:tabs>
          <w:tab w:val="left" w:pos="1276"/>
        </w:tabs>
        <w:rPr>
          <w:sz w:val="28"/>
          <w:szCs w:val="28"/>
          <w:lang w:val="ro-RO" w:eastAsia="ru-RU"/>
        </w:rPr>
      </w:pPr>
      <w:r>
        <w:rPr>
          <w:sz w:val="28"/>
          <w:szCs w:val="28"/>
          <w:lang w:val="ro-RO" w:eastAsia="ru-RU"/>
        </w:rPr>
        <w:t xml:space="preserve">(1) Pentru desfășurarea procedurii de selectare a concesionarului, autoritatea contractantă instituie Comisia de selectare a concesionarului (denumită în continuare </w:t>
      </w:r>
      <w:r>
        <w:rPr>
          <w:i/>
          <w:sz w:val="28"/>
          <w:szCs w:val="28"/>
          <w:lang w:val="ro-RO" w:eastAsia="ru-RU"/>
        </w:rPr>
        <w:t>Comisie</w:t>
      </w:r>
      <w:r w:rsidRPr="008238FB">
        <w:rPr>
          <w:sz w:val="28"/>
          <w:szCs w:val="28"/>
          <w:lang w:val="ro-RO" w:eastAsia="ru-RU"/>
        </w:rPr>
        <w:t>)</w:t>
      </w:r>
      <w:r>
        <w:rPr>
          <w:sz w:val="28"/>
          <w:szCs w:val="28"/>
          <w:lang w:val="ro-RO" w:eastAsia="ru-RU"/>
        </w:rPr>
        <w:t xml:space="preserve">, dintr-un număr impar de membri, nu mai mic de 5, care va include cel puțin un specialist </w:t>
      </w:r>
      <w:r>
        <w:rPr>
          <w:sz w:val="28"/>
          <w:szCs w:val="28"/>
          <w:lang w:val="ro-RO" w:eastAsia="ru-RU"/>
        </w:rPr>
        <w:lastRenderedPageBreak/>
        <w:t xml:space="preserve">în economie, jurisprudență, în domeniul în care se inițiază concesiunea și, la solicitarea autorității contractante, un reprezentant al Agenției Proprietății Publice.  </w:t>
      </w:r>
    </w:p>
    <w:p w:rsidR="00613615" w:rsidRDefault="00613615" w:rsidP="00406036">
      <w:pPr>
        <w:tabs>
          <w:tab w:val="left" w:pos="1276"/>
        </w:tabs>
        <w:rPr>
          <w:sz w:val="28"/>
          <w:szCs w:val="28"/>
          <w:lang w:val="ro-RO" w:eastAsia="ru-RU"/>
        </w:rPr>
      </w:pPr>
      <w:r>
        <w:rPr>
          <w:sz w:val="28"/>
          <w:szCs w:val="28"/>
          <w:lang w:val="ro-RO" w:eastAsia="ru-RU"/>
        </w:rPr>
        <w:t xml:space="preserve"> (2) Atribuțiile Comisiei: </w:t>
      </w:r>
    </w:p>
    <w:p w:rsidR="00613615" w:rsidRDefault="00613615" w:rsidP="00406036">
      <w:pPr>
        <w:tabs>
          <w:tab w:val="left" w:pos="1276"/>
        </w:tabs>
        <w:rPr>
          <w:sz w:val="28"/>
          <w:szCs w:val="28"/>
          <w:lang w:val="ro-RO" w:eastAsia="ru-RU"/>
        </w:rPr>
      </w:pPr>
      <w:r>
        <w:rPr>
          <w:sz w:val="28"/>
          <w:szCs w:val="28"/>
          <w:lang w:val="ro-RO" w:eastAsia="ru-RU"/>
        </w:rPr>
        <w:t xml:space="preserve">a) organizarea și desfășurarea concursului; </w:t>
      </w:r>
    </w:p>
    <w:p w:rsidR="00613615" w:rsidRDefault="00613615" w:rsidP="00406036">
      <w:pPr>
        <w:tabs>
          <w:tab w:val="left" w:pos="1276"/>
        </w:tabs>
        <w:rPr>
          <w:sz w:val="28"/>
          <w:szCs w:val="28"/>
          <w:lang w:val="ro-RO" w:eastAsia="ru-RU"/>
        </w:rPr>
      </w:pPr>
      <w:r>
        <w:rPr>
          <w:sz w:val="28"/>
          <w:szCs w:val="28"/>
          <w:lang w:val="ro-RO" w:eastAsia="ru-RU"/>
        </w:rPr>
        <w:t xml:space="preserve">b) examinarea și aprobarea documentației de atribuire a concesiunii; </w:t>
      </w:r>
    </w:p>
    <w:p w:rsidR="00613615" w:rsidRDefault="00613615" w:rsidP="00406036">
      <w:pPr>
        <w:tabs>
          <w:tab w:val="left" w:pos="1276"/>
        </w:tabs>
        <w:rPr>
          <w:sz w:val="28"/>
          <w:szCs w:val="28"/>
          <w:lang w:val="ro-RO" w:eastAsia="ru-RU"/>
        </w:rPr>
      </w:pPr>
      <w:r>
        <w:rPr>
          <w:sz w:val="28"/>
          <w:szCs w:val="28"/>
          <w:lang w:val="ro-RO" w:eastAsia="ru-RU"/>
        </w:rPr>
        <w:t>c) examinarea și evaluarea ofertelor și materialelor prezentate la concurs de către ofertanți;</w:t>
      </w:r>
    </w:p>
    <w:p w:rsidR="00613615" w:rsidRDefault="00613615" w:rsidP="00406036">
      <w:pPr>
        <w:tabs>
          <w:tab w:val="left" w:pos="1276"/>
        </w:tabs>
        <w:rPr>
          <w:sz w:val="28"/>
          <w:szCs w:val="28"/>
          <w:lang w:val="ro-RO" w:eastAsia="ru-RU"/>
        </w:rPr>
      </w:pPr>
      <w:r>
        <w:rPr>
          <w:sz w:val="28"/>
          <w:szCs w:val="28"/>
          <w:lang w:val="ro-RO" w:eastAsia="ru-RU"/>
        </w:rPr>
        <w:t xml:space="preserve">d) atragerea, în caz de necesitate, a experților în domeniu pentru examinarea ofertelor prezentate la concurs; </w:t>
      </w:r>
    </w:p>
    <w:p w:rsidR="00613615" w:rsidRDefault="00613615" w:rsidP="00406036">
      <w:pPr>
        <w:tabs>
          <w:tab w:val="left" w:pos="1276"/>
        </w:tabs>
        <w:rPr>
          <w:sz w:val="28"/>
          <w:szCs w:val="28"/>
          <w:lang w:val="ro-RO" w:eastAsia="ru-RU"/>
        </w:rPr>
      </w:pPr>
      <w:r>
        <w:rPr>
          <w:sz w:val="28"/>
          <w:szCs w:val="28"/>
          <w:lang w:val="ro-RO" w:eastAsia="ru-RU"/>
        </w:rPr>
        <w:t xml:space="preserve">e) desemnarea cîștigătorului concursului; </w:t>
      </w:r>
    </w:p>
    <w:p w:rsidR="00613615" w:rsidRDefault="00613615" w:rsidP="00406036">
      <w:pPr>
        <w:tabs>
          <w:tab w:val="left" w:pos="1276"/>
        </w:tabs>
        <w:rPr>
          <w:sz w:val="28"/>
          <w:szCs w:val="28"/>
          <w:lang w:val="ro-RO" w:eastAsia="ru-RU"/>
        </w:rPr>
      </w:pPr>
      <w:r>
        <w:rPr>
          <w:sz w:val="28"/>
          <w:szCs w:val="28"/>
          <w:lang w:val="ro-RO" w:eastAsia="ru-RU"/>
        </w:rPr>
        <w:t>f) examinarea contestărilor referitor la rezultatele concursului;</w:t>
      </w:r>
    </w:p>
    <w:p w:rsidR="00613615" w:rsidRDefault="00613615" w:rsidP="00406036">
      <w:pPr>
        <w:tabs>
          <w:tab w:val="left" w:pos="1276"/>
        </w:tabs>
        <w:rPr>
          <w:sz w:val="28"/>
          <w:szCs w:val="28"/>
          <w:lang w:val="ro-RO" w:eastAsia="ru-RU"/>
        </w:rPr>
      </w:pPr>
      <w:r>
        <w:rPr>
          <w:sz w:val="28"/>
          <w:szCs w:val="28"/>
          <w:lang w:val="ro-RO" w:eastAsia="ru-RU"/>
        </w:rPr>
        <w:t xml:space="preserve">(3) Ședința Comisiei este deliberativă dacă la ea participă cel puțin 2/3 din membri. Deciziile Comisiei se adoptă cu majoritatea simplă de voturi din numărul total al membrilor ei. Fiecare membru are dreptul la un singur vot. </w:t>
      </w:r>
    </w:p>
    <w:p w:rsidR="00613615" w:rsidRDefault="00613615" w:rsidP="00406036">
      <w:pPr>
        <w:tabs>
          <w:tab w:val="left" w:pos="1276"/>
        </w:tabs>
        <w:rPr>
          <w:sz w:val="28"/>
          <w:szCs w:val="28"/>
          <w:lang w:val="ro-RO" w:eastAsia="ru-RU"/>
        </w:rPr>
      </w:pPr>
      <w:r>
        <w:rPr>
          <w:sz w:val="28"/>
          <w:szCs w:val="28"/>
          <w:lang w:val="ro-RO" w:eastAsia="ru-RU"/>
        </w:rPr>
        <w:t xml:space="preserve">(4) Ședințele Comisiei se consemnează în procese-verbale, semnate de toți membrii prezenți la ședințe, care se păstrează la autoritatea contractantă. </w:t>
      </w:r>
    </w:p>
    <w:p w:rsidR="00613615" w:rsidRPr="00406036" w:rsidRDefault="00613615" w:rsidP="00406036">
      <w:pPr>
        <w:tabs>
          <w:tab w:val="left" w:pos="1276"/>
        </w:tabs>
        <w:rPr>
          <w:sz w:val="28"/>
          <w:szCs w:val="28"/>
          <w:lang w:val="ro-RO" w:eastAsia="ru-RU"/>
        </w:rPr>
      </w:pPr>
      <w:r>
        <w:rPr>
          <w:sz w:val="28"/>
          <w:szCs w:val="28"/>
          <w:lang w:val="ro-RO" w:eastAsia="ru-RU"/>
        </w:rPr>
        <w:t xml:space="preserve">(5) Fată de membrii Comisiei se aplică în mod unitar </w:t>
      </w:r>
      <w:r w:rsidRPr="00406036">
        <w:rPr>
          <w:sz w:val="28"/>
          <w:szCs w:val="28"/>
          <w:lang w:val="ro-RO" w:eastAsia="ru-RU"/>
        </w:rPr>
        <w:t xml:space="preserve">prevederile </w:t>
      </w:r>
      <w:hyperlink r:id="rId15" w:history="1">
        <w:r w:rsidRPr="00406036">
          <w:rPr>
            <w:rStyle w:val="af4"/>
            <w:color w:val="auto"/>
            <w:sz w:val="28"/>
            <w:szCs w:val="28"/>
            <w:u w:val="none"/>
            <w:lang w:val="ro-RO" w:eastAsia="ru-RU"/>
          </w:rPr>
          <w:t>Legii nr.133 din 17 iunie 2016 privi</w:t>
        </w:r>
      </w:hyperlink>
      <w:r w:rsidRPr="00406036">
        <w:rPr>
          <w:sz w:val="28"/>
          <w:szCs w:val="28"/>
          <w:lang w:val="ro-RO" w:eastAsia="ru-RU"/>
        </w:rPr>
        <w:t xml:space="preserve">nd declararea averii și intereselor personale. </w:t>
      </w:r>
    </w:p>
    <w:p w:rsidR="00613615" w:rsidRDefault="00613615" w:rsidP="00406036">
      <w:pPr>
        <w:tabs>
          <w:tab w:val="left" w:pos="1276"/>
        </w:tabs>
        <w:rPr>
          <w:sz w:val="28"/>
          <w:szCs w:val="28"/>
          <w:lang w:val="ro-RO" w:eastAsia="ru-RU"/>
        </w:rPr>
      </w:pPr>
      <w:r>
        <w:rPr>
          <w:sz w:val="28"/>
          <w:szCs w:val="28"/>
          <w:lang w:val="ro-RO" w:eastAsia="ru-RU"/>
        </w:rPr>
        <w:t xml:space="preserve">(6) Nu pot fi membri ai Comisiei participanții la concurs, persoanele care fac parte din conducerea persoanei juridice care a depus ofertă la concurs și nici persoanele afiliate acesteia. </w:t>
      </w:r>
    </w:p>
    <w:p w:rsidR="00613615" w:rsidRDefault="00613615" w:rsidP="00406036">
      <w:pPr>
        <w:tabs>
          <w:tab w:val="left" w:pos="1276"/>
        </w:tabs>
        <w:rPr>
          <w:sz w:val="28"/>
          <w:szCs w:val="28"/>
          <w:lang w:val="ro-RO" w:eastAsia="ru-RU"/>
        </w:rPr>
      </w:pPr>
    </w:p>
    <w:p w:rsidR="00613615" w:rsidRDefault="00613615" w:rsidP="00406036">
      <w:pPr>
        <w:keepNext/>
        <w:keepLines/>
        <w:tabs>
          <w:tab w:val="left" w:pos="1276"/>
        </w:tabs>
        <w:rPr>
          <w:b/>
          <w:color w:val="000000"/>
          <w:sz w:val="28"/>
          <w:szCs w:val="28"/>
          <w:lang w:val="ro-RO" w:eastAsia="ru-RU"/>
        </w:rPr>
      </w:pPr>
      <w:r>
        <w:rPr>
          <w:b/>
          <w:color w:val="000000"/>
          <w:sz w:val="28"/>
          <w:szCs w:val="28"/>
          <w:lang w:val="ro-RO" w:eastAsia="ru-RU"/>
        </w:rPr>
        <w:lastRenderedPageBreak/>
        <w:t>Articolul 18.</w:t>
      </w:r>
      <w:bookmarkEnd w:id="16"/>
      <w:r>
        <w:rPr>
          <w:b/>
          <w:color w:val="000000"/>
          <w:sz w:val="28"/>
          <w:szCs w:val="28"/>
          <w:lang w:val="ro-RO" w:eastAsia="ru-RU"/>
        </w:rPr>
        <w:t xml:space="preserve"> Operatorii economici</w:t>
      </w:r>
    </w:p>
    <w:p w:rsidR="00613615" w:rsidRDefault="00613615" w:rsidP="00406036">
      <w:pPr>
        <w:keepNext/>
        <w:keepLines/>
        <w:tabs>
          <w:tab w:val="left" w:pos="1276"/>
        </w:tabs>
        <w:rPr>
          <w:b/>
          <w:color w:val="000000"/>
          <w:sz w:val="28"/>
          <w:szCs w:val="28"/>
          <w:lang w:val="ro-RO" w:eastAsia="ru-RU"/>
        </w:rPr>
      </w:pPr>
    </w:p>
    <w:p w:rsidR="00613615" w:rsidRDefault="00613615" w:rsidP="00406036">
      <w:pPr>
        <w:numPr>
          <w:ilvl w:val="0"/>
          <w:numId w:val="27"/>
        </w:numPr>
        <w:tabs>
          <w:tab w:val="left" w:pos="356"/>
          <w:tab w:val="left" w:pos="1276"/>
        </w:tabs>
        <w:ind w:right="20"/>
        <w:rPr>
          <w:sz w:val="28"/>
          <w:szCs w:val="28"/>
          <w:lang w:val="ro-RO" w:eastAsia="ru-RU"/>
        </w:rPr>
      </w:pPr>
      <w:r>
        <w:rPr>
          <w:color w:val="000000"/>
          <w:sz w:val="28"/>
          <w:szCs w:val="28"/>
          <w:lang w:val="ro-RO" w:eastAsia="ru-RU"/>
        </w:rPr>
        <w:t xml:space="preserve"> Operatorii economici vor indica în ofertă numele și calificarea profesională  a  persoanelor fizice responsabile de executarea contractului de concesiune.</w:t>
      </w:r>
    </w:p>
    <w:p w:rsidR="00613615" w:rsidRDefault="00613615" w:rsidP="00406036">
      <w:pPr>
        <w:tabs>
          <w:tab w:val="left" w:pos="1276"/>
        </w:tabs>
        <w:ind w:right="20"/>
        <w:rPr>
          <w:sz w:val="28"/>
          <w:szCs w:val="28"/>
          <w:lang w:val="ro-RO" w:eastAsia="ru-RU"/>
        </w:rPr>
      </w:pPr>
      <w:r>
        <w:rPr>
          <w:color w:val="000000"/>
          <w:sz w:val="28"/>
          <w:szCs w:val="28"/>
          <w:lang w:val="ro-RO" w:eastAsia="ru-RU"/>
        </w:rPr>
        <w:t>(2) În perioada executării contractelor de concesiune, operatorii economici au obligația să respecte normele legale aplicabile în domeniile mediului, social și al relațiilor de muncă, stabilite prin legislația națională, prin contracte colective sau prin tratatele, convențiile și acordurile internaționale la care Republica Moldova este parte.</w:t>
      </w:r>
    </w:p>
    <w:p w:rsidR="00613615" w:rsidRDefault="00613615" w:rsidP="00406036">
      <w:pPr>
        <w:tabs>
          <w:tab w:val="left" w:pos="1276"/>
        </w:tabs>
        <w:ind w:right="20"/>
        <w:rPr>
          <w:sz w:val="28"/>
          <w:szCs w:val="28"/>
          <w:lang w:val="ro-RO" w:eastAsia="ru-RU"/>
        </w:rPr>
      </w:pPr>
      <w:r>
        <w:rPr>
          <w:color w:val="000000"/>
          <w:sz w:val="28"/>
          <w:szCs w:val="28"/>
          <w:lang w:val="ro-RO" w:eastAsia="ru-RU"/>
        </w:rPr>
        <w:t>(3) Orice operator economic are dreptul să participe la procedura de atribuire a concesiunii în calitate de ofertant individual sau în comun cu alți operatori economici, inclusiv în forme de asociere temporară constituite în scopul participării la procedura de atribuire, subcontractant propus sau terț, conform prevederilor prezentei legi.</w:t>
      </w:r>
      <w:r>
        <w:rPr>
          <w:sz w:val="28"/>
          <w:szCs w:val="28"/>
          <w:lang w:val="ro-RO" w:eastAsia="ru-RU"/>
        </w:rPr>
        <w:t xml:space="preserve"> </w:t>
      </w:r>
    </w:p>
    <w:p w:rsidR="00613615" w:rsidRDefault="00613615" w:rsidP="00406036">
      <w:pPr>
        <w:numPr>
          <w:ilvl w:val="0"/>
          <w:numId w:val="28"/>
        </w:numPr>
        <w:tabs>
          <w:tab w:val="left" w:pos="366"/>
          <w:tab w:val="left" w:pos="1276"/>
        </w:tabs>
        <w:ind w:right="20"/>
        <w:rPr>
          <w:sz w:val="28"/>
          <w:szCs w:val="28"/>
          <w:lang w:val="ro-RO" w:eastAsia="ru-RU"/>
        </w:rPr>
      </w:pPr>
      <w:r>
        <w:rPr>
          <w:color w:val="000000"/>
          <w:sz w:val="28"/>
          <w:szCs w:val="28"/>
          <w:lang w:val="ro-RO" w:eastAsia="ru-RU"/>
        </w:rPr>
        <w:t>Autoritatea contractantă nu are dreptul să impună operatorilor economici care participă în comun la procedura de atribuire să adopte sau să constituie o anumită formă juridică de organizare pentru depunerea ofertei.</w:t>
      </w:r>
    </w:p>
    <w:p w:rsidR="00613615" w:rsidRDefault="00613615" w:rsidP="00406036">
      <w:pPr>
        <w:numPr>
          <w:ilvl w:val="0"/>
          <w:numId w:val="28"/>
        </w:numPr>
        <w:tabs>
          <w:tab w:val="left" w:pos="370"/>
          <w:tab w:val="left" w:pos="1276"/>
        </w:tabs>
        <w:ind w:right="20"/>
        <w:rPr>
          <w:sz w:val="28"/>
          <w:szCs w:val="28"/>
          <w:lang w:val="ro-RO" w:eastAsia="ru-RU"/>
        </w:rPr>
      </w:pPr>
      <w:r>
        <w:rPr>
          <w:color w:val="000000"/>
          <w:sz w:val="28"/>
          <w:szCs w:val="28"/>
          <w:lang w:val="ro-RO" w:eastAsia="ru-RU"/>
        </w:rPr>
        <w:t>Autoritatea contractantă este în drept să solicite operatorilor economici cărora le-a fost atribuit contractul de concesiune să adopte sau să constituie o anumită formă juridică de organizare cu condiția ca acest lucru a fost menționat în anunțul de concesiune și documentația de atribuire.</w:t>
      </w:r>
    </w:p>
    <w:p w:rsidR="00613615" w:rsidRDefault="00613615" w:rsidP="00406036">
      <w:pPr>
        <w:numPr>
          <w:ilvl w:val="0"/>
          <w:numId w:val="28"/>
        </w:numPr>
        <w:tabs>
          <w:tab w:val="left" w:pos="370"/>
          <w:tab w:val="left" w:pos="1276"/>
        </w:tabs>
        <w:ind w:right="20"/>
        <w:rPr>
          <w:sz w:val="28"/>
          <w:szCs w:val="28"/>
          <w:lang w:val="ro-RO" w:eastAsia="ru-RU"/>
        </w:rPr>
      </w:pPr>
      <w:r>
        <w:rPr>
          <w:color w:val="000000"/>
          <w:sz w:val="28"/>
          <w:szCs w:val="28"/>
          <w:lang w:val="ro-RO" w:eastAsia="ru-RU"/>
        </w:rPr>
        <w:lastRenderedPageBreak/>
        <w:t>Autoritatea contractantă poate stabili în documentația de atribuire modul în care operatorii economici urmează să îndeplinească cerințele referitoare la situația economică și financiară sau capacitatea tehnică și profesională, precum și anumite condiții specifice privind executarea contractului de concesiune, reputația profesională, în cazul participării în comun la procedura de atribuire.</w:t>
      </w:r>
    </w:p>
    <w:p w:rsidR="00613615" w:rsidRDefault="00613615" w:rsidP="00406036">
      <w:pPr>
        <w:tabs>
          <w:tab w:val="left" w:pos="1276"/>
        </w:tabs>
        <w:ind w:right="3880"/>
        <w:rPr>
          <w:color w:val="000000"/>
          <w:sz w:val="28"/>
          <w:szCs w:val="28"/>
          <w:lang w:val="ro-RO" w:eastAsia="ru-RU"/>
        </w:rPr>
      </w:pPr>
      <w:r>
        <w:rPr>
          <w:color w:val="000000"/>
          <w:sz w:val="28"/>
          <w:szCs w:val="28"/>
          <w:lang w:val="ro-RO" w:eastAsia="ru-RU"/>
        </w:rPr>
        <w:t xml:space="preserve">  </w:t>
      </w:r>
    </w:p>
    <w:p w:rsidR="00613615" w:rsidRDefault="00613615" w:rsidP="00406036">
      <w:pPr>
        <w:keepNext/>
        <w:keepLines/>
        <w:tabs>
          <w:tab w:val="left" w:pos="1276"/>
        </w:tabs>
        <w:rPr>
          <w:b/>
          <w:color w:val="000000"/>
          <w:sz w:val="28"/>
          <w:szCs w:val="28"/>
          <w:lang w:val="ro-RO" w:eastAsia="ru-RU"/>
        </w:rPr>
      </w:pPr>
      <w:bookmarkStart w:id="18" w:name="bookmark96"/>
      <w:r>
        <w:rPr>
          <w:b/>
          <w:color w:val="000000"/>
          <w:sz w:val="28"/>
          <w:szCs w:val="28"/>
          <w:lang w:val="ro-RO" w:eastAsia="ru-RU"/>
        </w:rPr>
        <w:t>Articolul 19.</w:t>
      </w:r>
      <w:bookmarkEnd w:id="18"/>
      <w:r>
        <w:rPr>
          <w:b/>
          <w:color w:val="000000"/>
          <w:sz w:val="28"/>
          <w:szCs w:val="28"/>
          <w:lang w:val="ro-RO" w:eastAsia="ru-RU"/>
        </w:rPr>
        <w:t xml:space="preserve"> Confidențialitate</w:t>
      </w:r>
    </w:p>
    <w:p w:rsidR="00613615" w:rsidRDefault="00613615" w:rsidP="00406036">
      <w:pPr>
        <w:keepNext/>
        <w:keepLines/>
        <w:tabs>
          <w:tab w:val="left" w:pos="1276"/>
        </w:tabs>
        <w:rPr>
          <w:b/>
          <w:color w:val="000000"/>
          <w:sz w:val="28"/>
          <w:szCs w:val="28"/>
          <w:lang w:val="ro-RO" w:eastAsia="ru-RU"/>
        </w:rPr>
      </w:pPr>
    </w:p>
    <w:p w:rsidR="00613615" w:rsidRDefault="00613615" w:rsidP="00406036">
      <w:pPr>
        <w:numPr>
          <w:ilvl w:val="0"/>
          <w:numId w:val="29"/>
        </w:numPr>
        <w:tabs>
          <w:tab w:val="left" w:pos="366"/>
          <w:tab w:val="left" w:pos="1276"/>
        </w:tabs>
        <w:ind w:right="20"/>
        <w:rPr>
          <w:sz w:val="28"/>
          <w:szCs w:val="28"/>
          <w:lang w:val="ro-RO" w:eastAsia="ru-RU"/>
        </w:rPr>
      </w:pPr>
      <w:r>
        <w:rPr>
          <w:color w:val="000000"/>
          <w:sz w:val="28"/>
          <w:szCs w:val="28"/>
          <w:lang w:val="ro-RO" w:eastAsia="ru-RU"/>
        </w:rPr>
        <w:t>Fără a aduce atingere celorlalte prevederi ale prezentei legi sau dispozițiilor legale privind liberul acces la informațiile de interes public ori ale altor acte normative care reglementează activitatea autorității contractante, autoritatea contractantă are obligația să nu dezvăluie informațiile transmise de operatorii economici indicate de aceștia ca fiind confidențiale, inclusiv secrete tehnice sau comerciale și elementele confidențiale ale ofertelor.</w:t>
      </w:r>
    </w:p>
    <w:p w:rsidR="00613615" w:rsidRDefault="00613615" w:rsidP="00406036">
      <w:pPr>
        <w:numPr>
          <w:ilvl w:val="0"/>
          <w:numId w:val="29"/>
        </w:numPr>
        <w:tabs>
          <w:tab w:val="left" w:pos="361"/>
          <w:tab w:val="left" w:pos="1276"/>
        </w:tabs>
        <w:ind w:right="20"/>
        <w:rPr>
          <w:sz w:val="28"/>
          <w:szCs w:val="28"/>
          <w:lang w:val="ro-RO" w:eastAsia="ru-RU"/>
        </w:rPr>
      </w:pPr>
      <w:r>
        <w:rPr>
          <w:color w:val="000000"/>
          <w:sz w:val="28"/>
          <w:szCs w:val="28"/>
          <w:lang w:val="ro-RO" w:eastAsia="ru-RU"/>
        </w:rPr>
        <w:t xml:space="preserve"> Dispozițiile alin. (1) nu afectează obligațiile autorității contractante prevăzute la</w:t>
      </w:r>
      <w:hyperlink r:id="rId16" w:anchor="bookmark142" w:tooltip="Current Document" w:history="1">
        <w:r w:rsidRPr="00406036">
          <w:rPr>
            <w:rStyle w:val="af4"/>
            <w:color w:val="000000"/>
            <w:sz w:val="28"/>
            <w:szCs w:val="28"/>
            <w:u w:val="none"/>
            <w:lang w:val="ro-RO" w:eastAsia="ru-RU"/>
          </w:rPr>
          <w:t xml:space="preserve"> art. 25 </w:t>
        </w:r>
      </w:hyperlink>
      <w:r w:rsidRPr="00406036">
        <w:rPr>
          <w:color w:val="000000"/>
          <w:sz w:val="28"/>
          <w:szCs w:val="28"/>
          <w:lang w:val="ro-RO" w:eastAsia="ru-RU"/>
        </w:rPr>
        <w:t>și</w:t>
      </w:r>
      <w:hyperlink r:id="rId17" w:anchor="bookmark196" w:tooltip="Current Document" w:history="1">
        <w:r w:rsidRPr="00406036">
          <w:rPr>
            <w:rStyle w:val="af4"/>
            <w:color w:val="000000"/>
            <w:sz w:val="28"/>
            <w:szCs w:val="28"/>
            <w:u w:val="none"/>
            <w:lang w:val="ro-RO" w:eastAsia="ru-RU"/>
          </w:rPr>
          <w:t xml:space="preserve"> art. 32 alin. (7) </w:t>
        </w:r>
      </w:hyperlink>
      <w:r>
        <w:rPr>
          <w:color w:val="000000"/>
          <w:sz w:val="28"/>
          <w:szCs w:val="28"/>
          <w:lang w:val="ro-RO" w:eastAsia="ru-RU"/>
        </w:rPr>
        <w:t>și nici publicarea părților fără caracter confidențial din contractele de concesiune încheiate, inclusiv a modificărilor  ulterioare.</w:t>
      </w:r>
    </w:p>
    <w:p w:rsidR="00613615" w:rsidRDefault="00613615" w:rsidP="00406036">
      <w:pPr>
        <w:numPr>
          <w:ilvl w:val="0"/>
          <w:numId w:val="29"/>
        </w:numPr>
        <w:tabs>
          <w:tab w:val="left" w:pos="361"/>
          <w:tab w:val="left" w:pos="1276"/>
        </w:tabs>
        <w:ind w:right="20"/>
        <w:rPr>
          <w:sz w:val="28"/>
          <w:szCs w:val="28"/>
          <w:lang w:val="ro-RO" w:eastAsia="ru-RU"/>
        </w:rPr>
      </w:pPr>
      <w:r>
        <w:rPr>
          <w:color w:val="000000"/>
          <w:sz w:val="28"/>
          <w:szCs w:val="28"/>
          <w:lang w:val="ro-RO" w:eastAsia="ru-RU"/>
        </w:rPr>
        <w:t xml:space="preserve"> Autoritatea contractantă poate impune operatorilor economici condiții care vizează protejarea caracterului confidențial al informaților pe care aceasta le pune la dispoziție pe durata întregii proceduri de atribuire.</w:t>
      </w:r>
    </w:p>
    <w:p w:rsidR="00613615" w:rsidRDefault="00613615" w:rsidP="00406036">
      <w:pPr>
        <w:tabs>
          <w:tab w:val="left" w:pos="1276"/>
        </w:tabs>
        <w:ind w:right="40"/>
        <w:rPr>
          <w:color w:val="000000"/>
          <w:sz w:val="28"/>
          <w:szCs w:val="28"/>
          <w:lang w:val="ro-RO" w:eastAsia="ru-RU"/>
        </w:rPr>
      </w:pPr>
      <w:r>
        <w:rPr>
          <w:color w:val="000000"/>
          <w:sz w:val="28"/>
          <w:szCs w:val="28"/>
          <w:lang w:val="ro-RO" w:eastAsia="ru-RU"/>
        </w:rPr>
        <w:t xml:space="preserve"> </w:t>
      </w:r>
    </w:p>
    <w:p w:rsidR="00613615" w:rsidRDefault="00613615" w:rsidP="00406036">
      <w:pPr>
        <w:keepNext/>
        <w:keepLines/>
        <w:tabs>
          <w:tab w:val="left" w:pos="1276"/>
        </w:tabs>
        <w:rPr>
          <w:b/>
          <w:color w:val="000000"/>
          <w:sz w:val="28"/>
          <w:szCs w:val="28"/>
          <w:lang w:val="ro-RO" w:eastAsia="ru-RU"/>
        </w:rPr>
      </w:pPr>
      <w:bookmarkStart w:id="19" w:name="bookmark97"/>
      <w:r>
        <w:rPr>
          <w:b/>
          <w:color w:val="000000"/>
          <w:sz w:val="28"/>
          <w:szCs w:val="28"/>
          <w:lang w:val="ro-RO" w:eastAsia="ru-RU"/>
        </w:rPr>
        <w:lastRenderedPageBreak/>
        <w:t>Articolul 20.</w:t>
      </w:r>
      <w:bookmarkEnd w:id="19"/>
      <w:r>
        <w:rPr>
          <w:b/>
          <w:color w:val="000000"/>
          <w:sz w:val="28"/>
          <w:szCs w:val="28"/>
          <w:lang w:val="ro-RO" w:eastAsia="ru-RU"/>
        </w:rPr>
        <w:t xml:space="preserve"> Reguli de evitare a conflictului de interese</w:t>
      </w:r>
    </w:p>
    <w:p w:rsidR="00613615" w:rsidRDefault="00613615" w:rsidP="00406036">
      <w:pPr>
        <w:keepNext/>
        <w:keepLines/>
        <w:tabs>
          <w:tab w:val="left" w:pos="1276"/>
        </w:tabs>
        <w:rPr>
          <w:b/>
          <w:color w:val="000000"/>
          <w:sz w:val="28"/>
          <w:szCs w:val="28"/>
          <w:lang w:val="ro-RO" w:eastAsia="ru-RU"/>
        </w:rPr>
      </w:pPr>
    </w:p>
    <w:p w:rsidR="00613615" w:rsidRDefault="00613615" w:rsidP="00406036">
      <w:pPr>
        <w:tabs>
          <w:tab w:val="left" w:pos="1276"/>
        </w:tabs>
        <w:ind w:right="20"/>
        <w:rPr>
          <w:sz w:val="28"/>
          <w:szCs w:val="28"/>
          <w:lang w:val="ro-RO" w:eastAsia="ru-RU"/>
        </w:rPr>
      </w:pPr>
      <w:r>
        <w:rPr>
          <w:color w:val="000000"/>
          <w:sz w:val="28"/>
          <w:szCs w:val="28"/>
          <w:lang w:val="ro-RO" w:eastAsia="ru-RU"/>
        </w:rPr>
        <w:t>(1) Pe parcursul desfășurării procedurii de atribuire a concesiunii, autoritățile contractante au obligația să ia măsurile necesare pentru a preveni, a identifica și a remedia situațiile de conflict de interese, în scopul evitării denaturării concurenței și al asigurării transparenței procedurii de atribuire și a tratamentului egal al tuturor ofertanților.</w:t>
      </w:r>
    </w:p>
    <w:p w:rsidR="00613615" w:rsidRDefault="00613615" w:rsidP="00406036">
      <w:pPr>
        <w:tabs>
          <w:tab w:val="left" w:pos="1276"/>
        </w:tabs>
        <w:ind w:right="20"/>
        <w:rPr>
          <w:sz w:val="28"/>
          <w:szCs w:val="28"/>
          <w:lang w:val="ro-RO" w:eastAsia="ru-RU"/>
        </w:rPr>
      </w:pPr>
      <w:r>
        <w:rPr>
          <w:color w:val="000000"/>
          <w:sz w:val="28"/>
          <w:szCs w:val="28"/>
          <w:lang w:val="ro-RO" w:eastAsia="ru-RU"/>
        </w:rPr>
        <w:t>(2) În sensul prezentei legi, prin conflict de interese se înțelege orice situație în care angajații autorității contractante care sînt implicați în desfășurarea procedurii de atribuire sau care pot influența rezultatul acesteia au, în mod direct sau indirect, un interes financiar, economic sau alt interes personal, care ar putea fi perceput ca element care compromite imparțialitatea sau independenta lor în contextul procedurii de atribuire.</w:t>
      </w:r>
    </w:p>
    <w:p w:rsidR="00613615" w:rsidRDefault="00613615" w:rsidP="00406036">
      <w:pPr>
        <w:numPr>
          <w:ilvl w:val="0"/>
          <w:numId w:val="30"/>
        </w:numPr>
        <w:tabs>
          <w:tab w:val="left" w:pos="361"/>
          <w:tab w:val="left" w:pos="1276"/>
        </w:tabs>
        <w:ind w:right="20"/>
        <w:rPr>
          <w:sz w:val="28"/>
          <w:szCs w:val="28"/>
          <w:lang w:val="ro-RO" w:eastAsia="ru-RU"/>
        </w:rPr>
      </w:pPr>
      <w:r>
        <w:rPr>
          <w:color w:val="000000"/>
          <w:sz w:val="28"/>
          <w:szCs w:val="28"/>
          <w:lang w:val="ro-RO" w:eastAsia="ru-RU"/>
        </w:rPr>
        <w:t>Reprezintă situații potențial generatoare de conflict de interese orice situații care ar putea duce la apariția unui conflict de interese conform</w:t>
      </w:r>
      <w:hyperlink r:id="rId18" w:anchor="bookmark98" w:tooltip="Current Document" w:history="1">
        <w:r w:rsidRPr="00406036">
          <w:rPr>
            <w:rStyle w:val="af4"/>
            <w:color w:val="000000"/>
            <w:sz w:val="28"/>
            <w:szCs w:val="28"/>
            <w:u w:val="none"/>
            <w:lang w:val="ro-RO" w:eastAsia="ru-RU"/>
          </w:rPr>
          <w:t xml:space="preserve"> alin.(2),</w:t>
        </w:r>
      </w:hyperlink>
      <w:r>
        <w:rPr>
          <w:color w:val="000000"/>
          <w:sz w:val="28"/>
          <w:szCs w:val="28"/>
          <w:lang w:val="ro-RO" w:eastAsia="ru-RU"/>
        </w:rPr>
        <w:t xml:space="preserve"> cum ar fi următoarele, dar fără a se limita la acestea:</w:t>
      </w:r>
    </w:p>
    <w:p w:rsidR="00613615" w:rsidRDefault="00613615" w:rsidP="00406036">
      <w:pPr>
        <w:numPr>
          <w:ilvl w:val="0"/>
          <w:numId w:val="31"/>
        </w:numPr>
        <w:tabs>
          <w:tab w:val="left" w:pos="370"/>
          <w:tab w:val="left" w:pos="1276"/>
        </w:tabs>
        <w:ind w:right="20"/>
        <w:rPr>
          <w:sz w:val="28"/>
          <w:szCs w:val="28"/>
          <w:lang w:val="ro-RO" w:eastAsia="ru-RU"/>
        </w:rPr>
      </w:pPr>
      <w:r>
        <w:rPr>
          <w:color w:val="000000"/>
          <w:sz w:val="28"/>
          <w:szCs w:val="28"/>
          <w:lang w:val="ro-RO" w:eastAsia="ru-RU"/>
        </w:rPr>
        <w:t>participarea în procesul de verificare/evaluare a ofertelor a persoanelor care dețin părți sociale, părți de interes, acțiuni din capitalul subscris al unuia dintre ofertanți, terți susținători sau subcontractanți propuși ori a persoanelor care fac parte din consiliul de administrație/organul de conducere sau de supervizare a unuia dintre ofertanți, terți susținători sau subcontractanți propuși;</w:t>
      </w:r>
    </w:p>
    <w:p w:rsidR="00613615" w:rsidRDefault="00613615" w:rsidP="00406036">
      <w:pPr>
        <w:numPr>
          <w:ilvl w:val="0"/>
          <w:numId w:val="31"/>
        </w:numPr>
        <w:tabs>
          <w:tab w:val="left" w:pos="385"/>
          <w:tab w:val="left" w:pos="1276"/>
        </w:tabs>
        <w:ind w:right="20"/>
        <w:rPr>
          <w:sz w:val="28"/>
          <w:szCs w:val="28"/>
          <w:lang w:val="ro-RO" w:eastAsia="ru-RU"/>
        </w:rPr>
      </w:pPr>
      <w:r>
        <w:rPr>
          <w:color w:val="000000"/>
          <w:sz w:val="28"/>
          <w:szCs w:val="28"/>
          <w:lang w:val="ro-RO" w:eastAsia="ru-RU"/>
        </w:rPr>
        <w:t xml:space="preserve">participarea în procesul de verificare/evaluare a ofertelor a persoanei care este soț/soție, rudă sau afin, pînă la gradul al doilea </w:t>
      </w:r>
      <w:r>
        <w:rPr>
          <w:color w:val="000000"/>
          <w:sz w:val="28"/>
          <w:szCs w:val="28"/>
          <w:lang w:val="ro-RO" w:eastAsia="ru-RU"/>
        </w:rPr>
        <w:lastRenderedPageBreak/>
        <w:t>inclusiv, cu persoane care fac parte din consiliul de administrație/organul de conducere sau de supervizare a unuia dintre ofertanți, terți susținători sau subcontractanți propuși;</w:t>
      </w:r>
    </w:p>
    <w:p w:rsidR="00613615" w:rsidRDefault="00613615" w:rsidP="00406036">
      <w:pPr>
        <w:numPr>
          <w:ilvl w:val="0"/>
          <w:numId w:val="31"/>
        </w:numPr>
        <w:tabs>
          <w:tab w:val="left" w:pos="370"/>
          <w:tab w:val="left" w:pos="1276"/>
        </w:tabs>
        <w:ind w:right="20"/>
        <w:rPr>
          <w:sz w:val="28"/>
          <w:szCs w:val="28"/>
          <w:lang w:val="ro-RO" w:eastAsia="ru-RU"/>
        </w:rPr>
      </w:pPr>
      <w:r>
        <w:rPr>
          <w:color w:val="000000"/>
          <w:sz w:val="28"/>
          <w:szCs w:val="28"/>
          <w:lang w:val="ro-RO" w:eastAsia="ru-RU"/>
        </w:rPr>
        <w:t>participarea în procesul de verificare/evaluare a ofertelor unei persoane despre care se constată sau cu privire la care există indicii rezonabile că poate avea, direct sau indirect, un interes personal, financiar, economic sau se află într-o situație de natură să îi afecteze independența și imparțialitatea pe parcursul procesului de evaluare;</w:t>
      </w:r>
    </w:p>
    <w:p w:rsidR="00613615" w:rsidRDefault="00613615" w:rsidP="00406036">
      <w:pPr>
        <w:numPr>
          <w:ilvl w:val="0"/>
          <w:numId w:val="31"/>
        </w:numPr>
        <w:tabs>
          <w:tab w:val="left" w:pos="380"/>
          <w:tab w:val="left" w:pos="1276"/>
        </w:tabs>
        <w:ind w:right="20"/>
        <w:rPr>
          <w:sz w:val="28"/>
          <w:szCs w:val="28"/>
          <w:lang w:val="ro-RO" w:eastAsia="ru-RU"/>
        </w:rPr>
      </w:pPr>
      <w:bookmarkStart w:id="20" w:name="bookmark102"/>
      <w:r>
        <w:rPr>
          <w:color w:val="000000"/>
          <w:sz w:val="28"/>
          <w:szCs w:val="28"/>
          <w:lang w:val="ro-RO" w:eastAsia="ru-RU"/>
        </w:rPr>
        <w:t>situația în care ofertantul individual/ofertantul asociat/ subcontractantul propus/terțul are drept membri în cadrul consiliului de administrație/organului de conducere sau de supervizare și/sau are acționari ori asociați persoane care sînt soț/soție, rudă sau afin pînă la gradul al doilea inclusiv ori care se află în relații comerciale cu persoane cu funcții de decizie în cadrul autorității contractante;</w:t>
      </w:r>
      <w:bookmarkEnd w:id="20"/>
    </w:p>
    <w:p w:rsidR="00613615" w:rsidRDefault="00613615" w:rsidP="00406036">
      <w:pPr>
        <w:numPr>
          <w:ilvl w:val="0"/>
          <w:numId w:val="31"/>
        </w:numPr>
        <w:tabs>
          <w:tab w:val="left" w:pos="385"/>
          <w:tab w:val="left" w:pos="1276"/>
        </w:tabs>
        <w:ind w:right="20"/>
        <w:rPr>
          <w:sz w:val="28"/>
          <w:szCs w:val="28"/>
          <w:lang w:val="ro-RO" w:eastAsia="ru-RU"/>
        </w:rPr>
      </w:pPr>
      <w:r>
        <w:rPr>
          <w:color w:val="000000"/>
          <w:sz w:val="28"/>
          <w:szCs w:val="28"/>
          <w:lang w:val="ro-RO" w:eastAsia="ru-RU"/>
        </w:rPr>
        <w:t>situația în care ofertantul a nominalizat printre principalele persoane desemnate pentru executarea contractului persoane care sînt soț/soție, rudă sau afin pînă la gradul al doilea inclusiv ori care se află în relații comerciale cu persoane cu funcții de decizie în cadrul autorității contractante.</w:t>
      </w:r>
    </w:p>
    <w:p w:rsidR="00613615" w:rsidRDefault="00613615" w:rsidP="00406036">
      <w:pPr>
        <w:numPr>
          <w:ilvl w:val="0"/>
          <w:numId w:val="32"/>
        </w:numPr>
        <w:tabs>
          <w:tab w:val="left" w:pos="385"/>
          <w:tab w:val="left" w:pos="1276"/>
        </w:tabs>
        <w:ind w:right="20"/>
        <w:rPr>
          <w:sz w:val="28"/>
          <w:szCs w:val="28"/>
          <w:lang w:val="ro-RO" w:eastAsia="ru-RU"/>
        </w:rPr>
      </w:pPr>
      <w:r>
        <w:rPr>
          <w:color w:val="000000"/>
          <w:sz w:val="28"/>
          <w:szCs w:val="28"/>
          <w:lang w:val="ro-RO" w:eastAsia="ru-RU"/>
        </w:rPr>
        <w:t xml:space="preserve">Ofertantul declarat cîștigător cu care autoritatea contractantă a încheiat contractul de concesiune nu are dreptul să angajeze sau să încheie orice alte înțelegeri privind prestarea de servicii, direct sau indirect, în scopul îndeplinirii contractului de concesiune, cu persoane fizice sau juridice care au fost implicate în procesul de verificare/evaluare a ofertelor depuse în cadrul unei proceduri de atribuire sau angajați/foști angajați ai autorității contractante cu care autoritatea contractantă a încetat relațiile contractuale ulterior </w:t>
      </w:r>
      <w:r>
        <w:rPr>
          <w:color w:val="000000"/>
          <w:sz w:val="28"/>
          <w:szCs w:val="28"/>
          <w:lang w:val="ro-RO" w:eastAsia="ru-RU"/>
        </w:rPr>
        <w:lastRenderedPageBreak/>
        <w:t>atribuirii contractului de concesiune, pe parcursul unei perioade de cel puțin 12 luni de la încheierea contractului, sub sancțiunea rezoluțiunii ori rezilierii de drept a contractului de concesiune.</w:t>
      </w:r>
    </w:p>
    <w:p w:rsidR="00613615" w:rsidRDefault="00613615" w:rsidP="00406036">
      <w:pPr>
        <w:numPr>
          <w:ilvl w:val="0"/>
          <w:numId w:val="32"/>
        </w:numPr>
        <w:tabs>
          <w:tab w:val="left" w:pos="366"/>
          <w:tab w:val="left" w:pos="1276"/>
        </w:tabs>
        <w:ind w:right="20"/>
        <w:rPr>
          <w:sz w:val="28"/>
          <w:szCs w:val="28"/>
          <w:lang w:val="ro-RO" w:eastAsia="ru-RU"/>
        </w:rPr>
      </w:pPr>
      <w:bookmarkStart w:id="21" w:name="bookmark105"/>
      <w:r>
        <w:rPr>
          <w:color w:val="000000"/>
          <w:sz w:val="28"/>
          <w:szCs w:val="28"/>
          <w:lang w:val="ro-RO" w:eastAsia="ru-RU"/>
        </w:rPr>
        <w:t xml:space="preserve">În cazul în care autoritatea contractantă identifică o situație potențial generatoare de conflict de interese </w:t>
      </w:r>
      <w:r w:rsidRPr="00406036">
        <w:rPr>
          <w:color w:val="000000"/>
          <w:sz w:val="28"/>
          <w:szCs w:val="28"/>
          <w:lang w:val="ro-RO" w:eastAsia="ru-RU"/>
        </w:rPr>
        <w:t xml:space="preserve">conform </w:t>
      </w:r>
      <w:hyperlink r:id="rId19" w:anchor="bookmark98" w:tooltip="Current Document" w:history="1">
        <w:r w:rsidRPr="00406036">
          <w:rPr>
            <w:rStyle w:val="af4"/>
            <w:color w:val="000000"/>
            <w:sz w:val="28"/>
            <w:szCs w:val="28"/>
            <w:u w:val="none"/>
            <w:lang w:val="ro-RO" w:eastAsia="ru-RU"/>
          </w:rPr>
          <w:t>alin. (2)</w:t>
        </w:r>
      </w:hyperlink>
      <w:r w:rsidRPr="00406036">
        <w:rPr>
          <w:color w:val="000000"/>
          <w:sz w:val="28"/>
          <w:szCs w:val="28"/>
          <w:lang w:val="ro-RO" w:eastAsia="ru-RU"/>
        </w:rPr>
        <w:t>, aceasta</w:t>
      </w:r>
      <w:r>
        <w:rPr>
          <w:color w:val="000000"/>
          <w:sz w:val="28"/>
          <w:szCs w:val="28"/>
          <w:lang w:val="ro-RO" w:eastAsia="ru-RU"/>
        </w:rPr>
        <w:t xml:space="preserve"> are obligația să inițieze demersurile necesare pentru a stabili dacă situația respectivă reprezintă o situație de conflict de interese și să prezinte ofertantului aflat în respectiva situație o expunere a motivelor care, în opinia autorității contractante, sînt de natură să ducă la un conflict de interese.</w:t>
      </w:r>
      <w:bookmarkEnd w:id="21"/>
    </w:p>
    <w:p w:rsidR="00613615" w:rsidRDefault="00613615" w:rsidP="00406036">
      <w:pPr>
        <w:numPr>
          <w:ilvl w:val="0"/>
          <w:numId w:val="32"/>
        </w:numPr>
        <w:tabs>
          <w:tab w:val="left" w:pos="370"/>
          <w:tab w:val="left" w:pos="1276"/>
        </w:tabs>
        <w:ind w:right="20"/>
        <w:rPr>
          <w:sz w:val="28"/>
          <w:szCs w:val="28"/>
          <w:lang w:val="ro-RO" w:eastAsia="ru-RU"/>
        </w:rPr>
      </w:pPr>
      <w:r>
        <w:rPr>
          <w:color w:val="000000"/>
          <w:sz w:val="28"/>
          <w:szCs w:val="28"/>
          <w:lang w:val="ro-RO" w:eastAsia="ru-RU"/>
        </w:rPr>
        <w:t>În cazul în care, în urma aplicării dispozițiilor alin. (5), autoritatea contractantă stabilește că există un conflict de interese, autoritatea contractantă va adopta măsurile necesare pentru eliminarea circumstanțelor care au generat conflictul de interese, dispunînd măsuri cum ar fi: înlocuirea persoanelor responsabile de evaluarea/ verificarea ofertelor, atunci cînd le este afectată imparțialitatea, acolo unde este posibil, sau eliminarea ofertantului aflat în relații cu persoanele cu funcții de decizie din cadrul autorității contractante.</w:t>
      </w:r>
    </w:p>
    <w:p w:rsidR="00613615" w:rsidRDefault="00613615" w:rsidP="00406036">
      <w:pPr>
        <w:tabs>
          <w:tab w:val="left" w:pos="1276"/>
        </w:tabs>
        <w:ind w:right="20"/>
        <w:rPr>
          <w:color w:val="000000"/>
          <w:sz w:val="28"/>
          <w:szCs w:val="28"/>
          <w:lang w:val="ro-RO" w:eastAsia="ru-RU"/>
        </w:rPr>
      </w:pPr>
      <w:r>
        <w:rPr>
          <w:color w:val="000000"/>
          <w:sz w:val="28"/>
          <w:szCs w:val="28"/>
          <w:lang w:val="ro-RO" w:eastAsia="ru-RU"/>
        </w:rPr>
        <w:t>(7) Autoritatea contractantă are obligația să indice în documentele concesiunii numele persoanelor ce dețin funcții de decizie în cadrul autorității contractante.</w:t>
      </w:r>
    </w:p>
    <w:p w:rsidR="00613615" w:rsidRDefault="00613615" w:rsidP="00406036">
      <w:pPr>
        <w:tabs>
          <w:tab w:val="left" w:pos="1276"/>
        </w:tabs>
        <w:ind w:right="20"/>
        <w:rPr>
          <w:sz w:val="28"/>
          <w:szCs w:val="28"/>
          <w:lang w:val="ro-RO" w:eastAsia="ru-RU"/>
        </w:rPr>
      </w:pPr>
    </w:p>
    <w:p w:rsidR="00613615" w:rsidRDefault="00613615" w:rsidP="00406036">
      <w:pPr>
        <w:tabs>
          <w:tab w:val="left" w:pos="1276"/>
        </w:tabs>
        <w:rPr>
          <w:b/>
          <w:sz w:val="28"/>
          <w:szCs w:val="28"/>
          <w:lang w:val="ro-RO" w:eastAsia="ru-RU"/>
        </w:rPr>
      </w:pPr>
      <w:r>
        <w:rPr>
          <w:b/>
          <w:sz w:val="28"/>
          <w:szCs w:val="28"/>
          <w:lang w:val="ro-RO" w:eastAsia="ru-RU"/>
        </w:rPr>
        <w:t>Articolul 21. Reguli aplicabile comunicărilor</w:t>
      </w:r>
    </w:p>
    <w:p w:rsidR="00613615" w:rsidRDefault="00613615" w:rsidP="00406036">
      <w:pPr>
        <w:tabs>
          <w:tab w:val="left" w:pos="1276"/>
        </w:tabs>
        <w:rPr>
          <w:b/>
          <w:sz w:val="28"/>
          <w:szCs w:val="28"/>
          <w:lang w:val="ro-RO" w:eastAsia="ru-RU"/>
        </w:rPr>
      </w:pPr>
    </w:p>
    <w:p w:rsidR="00613615" w:rsidRDefault="00613615" w:rsidP="00406036">
      <w:pPr>
        <w:numPr>
          <w:ilvl w:val="0"/>
          <w:numId w:val="33"/>
        </w:numPr>
        <w:tabs>
          <w:tab w:val="left" w:pos="366"/>
          <w:tab w:val="left" w:pos="1276"/>
        </w:tabs>
        <w:ind w:right="20"/>
        <w:rPr>
          <w:sz w:val="28"/>
          <w:szCs w:val="28"/>
          <w:lang w:val="ro-RO" w:eastAsia="ru-RU"/>
        </w:rPr>
      </w:pPr>
      <w:r>
        <w:rPr>
          <w:color w:val="000000"/>
          <w:sz w:val="28"/>
          <w:szCs w:val="28"/>
          <w:lang w:val="ro-RO" w:eastAsia="ru-RU"/>
        </w:rPr>
        <w:lastRenderedPageBreak/>
        <w:t>Cu excepția cazului în care utilizarea mijloacelor electronice este obligatorie conform dispozițiilor prezentei legi, orice comunicare, solicitare, informare, notificare și altele asemenea sînt transmise prin unul dintre următoarele mijloace de comunicare:</w:t>
      </w:r>
    </w:p>
    <w:p w:rsidR="00613615" w:rsidRDefault="00613615" w:rsidP="00406036">
      <w:pPr>
        <w:numPr>
          <w:ilvl w:val="0"/>
          <w:numId w:val="34"/>
        </w:numPr>
        <w:tabs>
          <w:tab w:val="left" w:pos="375"/>
          <w:tab w:val="left" w:pos="1276"/>
        </w:tabs>
        <w:rPr>
          <w:sz w:val="28"/>
          <w:szCs w:val="28"/>
          <w:lang w:val="ro-RO" w:eastAsia="ru-RU"/>
        </w:rPr>
      </w:pPr>
      <w:r>
        <w:rPr>
          <w:color w:val="000000"/>
          <w:sz w:val="28"/>
          <w:szCs w:val="28"/>
          <w:lang w:val="ro-RO" w:eastAsia="ru-RU"/>
        </w:rPr>
        <w:t>mijloace electronice;</w:t>
      </w:r>
    </w:p>
    <w:p w:rsidR="00613615" w:rsidRDefault="00613615" w:rsidP="00406036">
      <w:pPr>
        <w:numPr>
          <w:ilvl w:val="0"/>
          <w:numId w:val="34"/>
        </w:numPr>
        <w:tabs>
          <w:tab w:val="left" w:pos="385"/>
          <w:tab w:val="left" w:pos="1276"/>
        </w:tabs>
        <w:rPr>
          <w:color w:val="000000"/>
          <w:sz w:val="28"/>
          <w:szCs w:val="28"/>
          <w:lang w:val="ro-RO" w:eastAsia="ru-RU"/>
        </w:rPr>
      </w:pPr>
      <w:r>
        <w:rPr>
          <w:color w:val="000000"/>
          <w:sz w:val="28"/>
          <w:szCs w:val="28"/>
          <w:lang w:val="ro-RO" w:eastAsia="ru-RU"/>
        </w:rPr>
        <w:t>poștă sau fax;</w:t>
      </w:r>
    </w:p>
    <w:p w:rsidR="00613615" w:rsidRDefault="00613615" w:rsidP="00406036">
      <w:pPr>
        <w:numPr>
          <w:ilvl w:val="0"/>
          <w:numId w:val="34"/>
        </w:numPr>
        <w:tabs>
          <w:tab w:val="left" w:pos="385"/>
          <w:tab w:val="left" w:pos="1276"/>
        </w:tabs>
        <w:rPr>
          <w:sz w:val="28"/>
          <w:szCs w:val="28"/>
          <w:lang w:val="ro-RO" w:eastAsia="ru-RU"/>
        </w:rPr>
      </w:pPr>
      <w:r>
        <w:rPr>
          <w:spacing w:val="10"/>
          <w:sz w:val="28"/>
          <w:szCs w:val="28"/>
          <w:lang w:val="ro-RO" w:eastAsia="ru-RU"/>
        </w:rPr>
        <w:t>comunicare verbală, inclusiv telefonică;</w:t>
      </w:r>
    </w:p>
    <w:p w:rsidR="00613615" w:rsidRDefault="00613615" w:rsidP="00406036">
      <w:pPr>
        <w:numPr>
          <w:ilvl w:val="0"/>
          <w:numId w:val="34"/>
        </w:numPr>
        <w:tabs>
          <w:tab w:val="left" w:pos="366"/>
          <w:tab w:val="left" w:pos="1276"/>
        </w:tabs>
        <w:rPr>
          <w:sz w:val="28"/>
          <w:szCs w:val="28"/>
          <w:lang w:val="ro-RO" w:eastAsia="ru-RU"/>
        </w:rPr>
      </w:pPr>
      <w:r>
        <w:rPr>
          <w:color w:val="000000"/>
          <w:sz w:val="28"/>
          <w:szCs w:val="28"/>
          <w:lang w:val="ro-RO" w:eastAsia="ru-RU"/>
        </w:rPr>
        <w:t>înmînare directă sub semnătură.</w:t>
      </w:r>
    </w:p>
    <w:p w:rsidR="00613615" w:rsidRDefault="00613615" w:rsidP="00406036">
      <w:pPr>
        <w:numPr>
          <w:ilvl w:val="0"/>
          <w:numId w:val="33"/>
        </w:numPr>
        <w:tabs>
          <w:tab w:val="left" w:pos="361"/>
          <w:tab w:val="left" w:pos="1276"/>
        </w:tabs>
        <w:ind w:right="20"/>
        <w:rPr>
          <w:sz w:val="28"/>
          <w:szCs w:val="28"/>
          <w:lang w:val="ro-RO" w:eastAsia="ru-RU"/>
        </w:rPr>
      </w:pPr>
      <w:r>
        <w:rPr>
          <w:color w:val="000000"/>
          <w:sz w:val="28"/>
          <w:szCs w:val="28"/>
          <w:lang w:val="ro-RO" w:eastAsia="ru-RU"/>
        </w:rPr>
        <w:t>Mijloacele de comunicare alese trebuie să fie nediscriminatorii, disponibile cu caracter general și să nu limiteze accesul operatorilor economici la procedura de atribuire.</w:t>
      </w:r>
    </w:p>
    <w:p w:rsidR="00613615" w:rsidRDefault="00613615" w:rsidP="00406036">
      <w:pPr>
        <w:numPr>
          <w:ilvl w:val="0"/>
          <w:numId w:val="33"/>
        </w:numPr>
        <w:tabs>
          <w:tab w:val="left" w:pos="375"/>
          <w:tab w:val="left" w:pos="1276"/>
        </w:tabs>
        <w:ind w:right="20"/>
        <w:rPr>
          <w:sz w:val="28"/>
          <w:szCs w:val="28"/>
          <w:lang w:val="ro-RO" w:eastAsia="ru-RU"/>
        </w:rPr>
      </w:pPr>
      <w:bookmarkStart w:id="22" w:name="bookmark107"/>
      <w:r>
        <w:rPr>
          <w:color w:val="000000"/>
          <w:sz w:val="28"/>
          <w:szCs w:val="28"/>
          <w:lang w:val="ro-RO" w:eastAsia="ru-RU"/>
        </w:rPr>
        <w:t>Comunicarea verbală, inclusiv telefonică, poate fi utilizată pentru alte comunicări decît cele privind elementele esențiale ale unei proceduri de atribuire, cu condiția consemnării în scris a principalelor elemente ale conținutului comunicării verbale.</w:t>
      </w:r>
      <w:bookmarkEnd w:id="22"/>
    </w:p>
    <w:p w:rsidR="00613615" w:rsidRPr="00406036" w:rsidRDefault="00613615" w:rsidP="00406036">
      <w:pPr>
        <w:numPr>
          <w:ilvl w:val="0"/>
          <w:numId w:val="33"/>
        </w:numPr>
        <w:tabs>
          <w:tab w:val="left" w:pos="361"/>
          <w:tab w:val="left" w:pos="1276"/>
        </w:tabs>
        <w:ind w:right="20"/>
        <w:rPr>
          <w:sz w:val="28"/>
          <w:szCs w:val="28"/>
          <w:lang w:val="ro-RO" w:eastAsia="ru-RU"/>
        </w:rPr>
      </w:pPr>
      <w:r>
        <w:rPr>
          <w:color w:val="000000"/>
          <w:sz w:val="28"/>
          <w:szCs w:val="28"/>
          <w:lang w:val="ro-RO" w:eastAsia="ru-RU"/>
        </w:rPr>
        <w:t xml:space="preserve">În sensul dispozițiilor </w:t>
      </w:r>
      <w:r w:rsidRPr="00406036">
        <w:rPr>
          <w:color w:val="000000"/>
          <w:sz w:val="28"/>
          <w:szCs w:val="28"/>
          <w:lang w:val="ro-RO" w:eastAsia="ru-RU"/>
        </w:rPr>
        <w:t>alin.</w:t>
      </w:r>
      <w:hyperlink r:id="rId20" w:anchor="bookmark107" w:tooltip="Current Document" w:history="1">
        <w:r w:rsidRPr="00406036">
          <w:rPr>
            <w:rStyle w:val="af4"/>
            <w:color w:val="000000"/>
            <w:sz w:val="28"/>
            <w:szCs w:val="28"/>
            <w:u w:val="none"/>
            <w:lang w:val="ro-RO" w:eastAsia="ru-RU"/>
          </w:rPr>
          <w:t xml:space="preserve"> (3),</w:t>
        </w:r>
      </w:hyperlink>
      <w:r w:rsidRPr="00406036">
        <w:rPr>
          <w:color w:val="000000"/>
          <w:sz w:val="28"/>
          <w:szCs w:val="28"/>
          <w:lang w:val="ro-RO" w:eastAsia="ru-RU"/>
        </w:rPr>
        <w:t xml:space="preserve"> elementele esențiale ale procedurii de atribuire includ documentele concesiunii și ofertele.</w:t>
      </w:r>
      <w:r w:rsidRPr="00406036">
        <w:rPr>
          <w:sz w:val="28"/>
          <w:szCs w:val="28"/>
          <w:lang w:val="ro-RO" w:eastAsia="ru-RU"/>
        </w:rPr>
        <w:t xml:space="preserve"> </w:t>
      </w:r>
    </w:p>
    <w:p w:rsidR="00613615" w:rsidRDefault="00613615" w:rsidP="00406036">
      <w:pPr>
        <w:numPr>
          <w:ilvl w:val="0"/>
          <w:numId w:val="35"/>
        </w:numPr>
        <w:tabs>
          <w:tab w:val="left" w:pos="370"/>
          <w:tab w:val="left" w:pos="1276"/>
        </w:tabs>
        <w:ind w:right="20"/>
        <w:rPr>
          <w:sz w:val="28"/>
          <w:szCs w:val="28"/>
          <w:lang w:val="ro-RO" w:eastAsia="ru-RU"/>
        </w:rPr>
      </w:pPr>
      <w:r>
        <w:rPr>
          <w:color w:val="000000"/>
          <w:sz w:val="28"/>
          <w:szCs w:val="28"/>
          <w:lang w:val="ro-RO" w:eastAsia="ru-RU"/>
        </w:rPr>
        <w:t>Autoritatea contractantă are obligația de a asigura protejarea integrității datelor și confidențialității ofertelor în cadrul operațiunilor de comunicare, transmitere și stocare a informațiilor.</w:t>
      </w:r>
    </w:p>
    <w:p w:rsidR="00613615" w:rsidRDefault="00613615" w:rsidP="00406036">
      <w:pPr>
        <w:numPr>
          <w:ilvl w:val="0"/>
          <w:numId w:val="35"/>
        </w:numPr>
        <w:tabs>
          <w:tab w:val="left" w:pos="361"/>
          <w:tab w:val="left" w:pos="1276"/>
        </w:tabs>
        <w:ind w:right="20"/>
        <w:rPr>
          <w:sz w:val="28"/>
          <w:szCs w:val="28"/>
          <w:lang w:val="ro-RO" w:eastAsia="ru-RU"/>
        </w:rPr>
      </w:pPr>
      <w:r>
        <w:rPr>
          <w:color w:val="000000"/>
          <w:sz w:val="28"/>
          <w:szCs w:val="28"/>
          <w:lang w:val="ro-RO" w:eastAsia="ru-RU"/>
        </w:rPr>
        <w:t>Autoritatea contractantă ia cunoștință de conținutul ofertelor numai de la data stabilită pentru deschiderea acestora.</w:t>
      </w:r>
    </w:p>
    <w:p w:rsidR="00613615" w:rsidRDefault="00613615" w:rsidP="008660F0">
      <w:pPr>
        <w:ind w:right="20"/>
        <w:rPr>
          <w:color w:val="000000"/>
          <w:sz w:val="28"/>
          <w:szCs w:val="28"/>
          <w:lang w:val="ro-RO" w:eastAsia="ru-RU"/>
        </w:rPr>
      </w:pPr>
    </w:p>
    <w:p w:rsidR="00613615" w:rsidRDefault="00613615" w:rsidP="008660F0">
      <w:pPr>
        <w:ind w:right="20"/>
        <w:rPr>
          <w:b/>
          <w:color w:val="000000"/>
          <w:sz w:val="28"/>
          <w:szCs w:val="28"/>
          <w:lang w:val="ro-RO" w:eastAsia="ru-RU"/>
        </w:rPr>
      </w:pPr>
      <w:r>
        <w:rPr>
          <w:b/>
          <w:color w:val="000000"/>
          <w:sz w:val="28"/>
          <w:szCs w:val="28"/>
          <w:lang w:val="ro-RO" w:eastAsia="ru-RU"/>
        </w:rPr>
        <w:t>Capitolul IV.  ATRIBUIREA CONTRACTELOR DE CONCESIUNE</w:t>
      </w:r>
    </w:p>
    <w:p w:rsidR="00613615" w:rsidRDefault="00613615" w:rsidP="008660F0">
      <w:pPr>
        <w:ind w:left="4480" w:hanging="4480"/>
        <w:jc w:val="center"/>
        <w:rPr>
          <w:b/>
          <w:sz w:val="28"/>
          <w:szCs w:val="28"/>
          <w:lang w:val="ro-RO" w:eastAsia="ru-RU"/>
        </w:rPr>
      </w:pPr>
    </w:p>
    <w:p w:rsidR="00613615" w:rsidRDefault="00613615" w:rsidP="00406036">
      <w:pPr>
        <w:tabs>
          <w:tab w:val="left" w:pos="1276"/>
        </w:tabs>
        <w:ind w:right="20"/>
        <w:rPr>
          <w:b/>
          <w:color w:val="000000"/>
          <w:sz w:val="28"/>
          <w:szCs w:val="28"/>
          <w:lang w:val="ro-RO" w:eastAsia="ru-RU"/>
        </w:rPr>
      </w:pPr>
      <w:r>
        <w:rPr>
          <w:b/>
          <w:color w:val="000000"/>
          <w:sz w:val="28"/>
          <w:szCs w:val="28"/>
          <w:lang w:val="ro-RO" w:eastAsia="ru-RU"/>
        </w:rPr>
        <w:t>Articolul 22. Principii generale aplicabile procedurilor de atribuire</w:t>
      </w:r>
    </w:p>
    <w:p w:rsidR="00613615" w:rsidRDefault="00613615" w:rsidP="00406036">
      <w:pPr>
        <w:tabs>
          <w:tab w:val="left" w:pos="1276"/>
        </w:tabs>
        <w:ind w:right="20"/>
        <w:rPr>
          <w:b/>
          <w:color w:val="000000"/>
          <w:sz w:val="28"/>
          <w:szCs w:val="28"/>
          <w:lang w:val="ro-RO" w:eastAsia="ru-RU"/>
        </w:rPr>
      </w:pPr>
    </w:p>
    <w:p w:rsidR="00613615" w:rsidRDefault="00613615" w:rsidP="00406036">
      <w:pPr>
        <w:numPr>
          <w:ilvl w:val="0"/>
          <w:numId w:val="36"/>
        </w:numPr>
        <w:tabs>
          <w:tab w:val="left" w:pos="370"/>
          <w:tab w:val="left" w:pos="1276"/>
        </w:tabs>
        <w:ind w:right="20"/>
        <w:rPr>
          <w:sz w:val="28"/>
          <w:szCs w:val="28"/>
          <w:lang w:val="ro-RO" w:eastAsia="ru-RU"/>
        </w:rPr>
      </w:pPr>
      <w:r>
        <w:rPr>
          <w:color w:val="000000"/>
          <w:sz w:val="28"/>
          <w:szCs w:val="28"/>
          <w:lang w:val="ro-RO" w:eastAsia="ru-RU"/>
        </w:rPr>
        <w:t>Autoritatea contractantă atribuie contractul de concesiune prin una dintre următoarele proceduri de atribuire:</w:t>
      </w:r>
    </w:p>
    <w:p w:rsidR="00613615" w:rsidRDefault="00613615" w:rsidP="00406036">
      <w:pPr>
        <w:numPr>
          <w:ilvl w:val="0"/>
          <w:numId w:val="37"/>
        </w:numPr>
        <w:tabs>
          <w:tab w:val="left" w:pos="355"/>
          <w:tab w:val="left" w:pos="1276"/>
        </w:tabs>
        <w:rPr>
          <w:sz w:val="28"/>
          <w:szCs w:val="28"/>
          <w:lang w:val="ro-RO" w:eastAsia="ru-RU"/>
        </w:rPr>
      </w:pPr>
      <w:r>
        <w:rPr>
          <w:color w:val="000000"/>
          <w:sz w:val="28"/>
          <w:szCs w:val="28"/>
          <w:lang w:val="ro-RO" w:eastAsia="ru-RU"/>
        </w:rPr>
        <w:t>concurs public;</w:t>
      </w:r>
    </w:p>
    <w:p w:rsidR="00613615" w:rsidRDefault="00613615" w:rsidP="00406036">
      <w:pPr>
        <w:numPr>
          <w:ilvl w:val="0"/>
          <w:numId w:val="37"/>
        </w:numPr>
        <w:tabs>
          <w:tab w:val="left" w:pos="370"/>
          <w:tab w:val="left" w:pos="1276"/>
        </w:tabs>
        <w:rPr>
          <w:sz w:val="28"/>
          <w:szCs w:val="28"/>
          <w:lang w:val="ro-RO" w:eastAsia="ru-RU"/>
        </w:rPr>
      </w:pPr>
      <w:r>
        <w:rPr>
          <w:color w:val="000000"/>
          <w:sz w:val="28"/>
          <w:szCs w:val="28"/>
          <w:lang w:val="ro-RO" w:eastAsia="ru-RU"/>
        </w:rPr>
        <w:t>dialog competitiv.</w:t>
      </w:r>
    </w:p>
    <w:p w:rsidR="00613615" w:rsidRDefault="00613615" w:rsidP="00406036">
      <w:pPr>
        <w:numPr>
          <w:ilvl w:val="0"/>
          <w:numId w:val="36"/>
        </w:numPr>
        <w:tabs>
          <w:tab w:val="left" w:pos="361"/>
          <w:tab w:val="left" w:pos="1276"/>
        </w:tabs>
        <w:ind w:right="20"/>
        <w:rPr>
          <w:sz w:val="28"/>
          <w:szCs w:val="28"/>
          <w:lang w:val="ro-RO" w:eastAsia="ru-RU"/>
        </w:rPr>
      </w:pPr>
      <w:r>
        <w:rPr>
          <w:sz w:val="28"/>
          <w:szCs w:val="28"/>
          <w:lang w:val="ro-RO" w:eastAsia="ru-RU"/>
        </w:rPr>
        <w:t xml:space="preserve"> Pe durata concursului, autoritatea contractantă are obligația să asigure respectarea principiului tratamentului egal și să nu furnizeze informații într-o manieră discriminatorie, care ar putea crea unuia/unora dintre ofertanți un avantaj în raport cu ceilalți.</w:t>
      </w:r>
    </w:p>
    <w:p w:rsidR="00613615" w:rsidRDefault="00613615" w:rsidP="00406036">
      <w:pPr>
        <w:tabs>
          <w:tab w:val="left" w:pos="361"/>
          <w:tab w:val="left" w:pos="1276"/>
        </w:tabs>
        <w:ind w:right="20"/>
        <w:rPr>
          <w:sz w:val="28"/>
          <w:szCs w:val="28"/>
          <w:lang w:val="ro-RO" w:eastAsia="ru-RU"/>
        </w:rPr>
      </w:pPr>
    </w:p>
    <w:p w:rsidR="00613615" w:rsidRDefault="00613615" w:rsidP="00406036">
      <w:pPr>
        <w:tabs>
          <w:tab w:val="left" w:pos="361"/>
          <w:tab w:val="left" w:pos="1276"/>
        </w:tabs>
        <w:ind w:right="20"/>
        <w:rPr>
          <w:b/>
          <w:sz w:val="28"/>
          <w:szCs w:val="28"/>
          <w:lang w:val="ro-RO" w:eastAsia="ru-RU"/>
        </w:rPr>
      </w:pPr>
      <w:r>
        <w:rPr>
          <w:b/>
          <w:sz w:val="28"/>
          <w:szCs w:val="28"/>
          <w:lang w:val="ro-RO" w:eastAsia="ru-RU"/>
        </w:rPr>
        <w:t>Articolul 23. Concursul public</w:t>
      </w:r>
    </w:p>
    <w:p w:rsidR="00613615" w:rsidRDefault="00613615" w:rsidP="00406036">
      <w:pPr>
        <w:tabs>
          <w:tab w:val="left" w:pos="361"/>
          <w:tab w:val="left" w:pos="1276"/>
        </w:tabs>
        <w:ind w:right="20"/>
        <w:rPr>
          <w:b/>
          <w:sz w:val="28"/>
          <w:szCs w:val="28"/>
          <w:lang w:val="ro-RO" w:eastAsia="ru-RU"/>
        </w:rPr>
      </w:pPr>
    </w:p>
    <w:p w:rsidR="00613615" w:rsidRPr="00406036" w:rsidRDefault="00613615" w:rsidP="00406036">
      <w:pPr>
        <w:numPr>
          <w:ilvl w:val="0"/>
          <w:numId w:val="38"/>
        </w:numPr>
        <w:tabs>
          <w:tab w:val="left" w:pos="361"/>
          <w:tab w:val="left" w:pos="1276"/>
        </w:tabs>
        <w:ind w:right="20"/>
        <w:rPr>
          <w:sz w:val="28"/>
          <w:szCs w:val="28"/>
          <w:lang w:val="ro-RO" w:eastAsia="ru-RU"/>
        </w:rPr>
      </w:pPr>
      <w:r>
        <w:rPr>
          <w:color w:val="000000"/>
          <w:sz w:val="28"/>
          <w:szCs w:val="28"/>
          <w:lang w:val="ro-RO" w:eastAsia="ru-RU"/>
        </w:rPr>
        <w:t xml:space="preserve">Concursul public </w:t>
      </w:r>
      <w:r w:rsidRPr="00406036">
        <w:rPr>
          <w:color w:val="000000"/>
          <w:sz w:val="28"/>
          <w:szCs w:val="28"/>
          <w:lang w:val="ro-RO" w:eastAsia="ru-RU"/>
        </w:rPr>
        <w:t xml:space="preserve">se inițiază prin transmiterea spre publicare a unui anunț de concesiune, conform </w:t>
      </w:r>
      <w:hyperlink r:id="rId21" w:anchor="bookmark131" w:tooltip="Current Document" w:history="1">
        <w:r w:rsidRPr="00406036">
          <w:rPr>
            <w:rStyle w:val="af4"/>
            <w:color w:val="000000"/>
            <w:sz w:val="28"/>
            <w:szCs w:val="28"/>
            <w:u w:val="none"/>
            <w:lang w:val="ro-RO" w:eastAsia="ru-RU"/>
          </w:rPr>
          <w:t xml:space="preserve"> art. 25 alin. (1),</w:t>
        </w:r>
      </w:hyperlink>
      <w:r w:rsidRPr="00406036">
        <w:rPr>
          <w:color w:val="000000"/>
          <w:sz w:val="28"/>
          <w:szCs w:val="28"/>
          <w:lang w:val="ro-RO" w:eastAsia="ru-RU"/>
        </w:rPr>
        <w:t xml:space="preserve"> prin care autoritatea contractantă solicită operatorilor economici depunerea de oferte.</w:t>
      </w:r>
    </w:p>
    <w:p w:rsidR="00613615" w:rsidRPr="00406036" w:rsidRDefault="00613615" w:rsidP="00406036">
      <w:pPr>
        <w:numPr>
          <w:ilvl w:val="0"/>
          <w:numId w:val="38"/>
        </w:numPr>
        <w:tabs>
          <w:tab w:val="left" w:pos="336"/>
          <w:tab w:val="left" w:pos="1276"/>
        </w:tabs>
        <w:rPr>
          <w:sz w:val="28"/>
          <w:szCs w:val="28"/>
          <w:lang w:val="ro-RO" w:eastAsia="ru-RU"/>
        </w:rPr>
      </w:pPr>
      <w:r w:rsidRPr="00406036">
        <w:rPr>
          <w:color w:val="000000"/>
          <w:sz w:val="28"/>
          <w:szCs w:val="28"/>
          <w:lang w:val="ro-RO" w:eastAsia="ru-RU"/>
        </w:rPr>
        <w:t>Procedura de concurs se desfășoară, de regulă, într-o singură etapă, cu respectarea prevederilor</w:t>
      </w:r>
      <w:hyperlink r:id="rId22" w:anchor="bookmark111" w:tooltip="Current Document" w:history="1">
        <w:r w:rsidRPr="00406036">
          <w:rPr>
            <w:rStyle w:val="af4"/>
            <w:color w:val="000000"/>
            <w:sz w:val="28"/>
            <w:szCs w:val="28"/>
            <w:u w:val="none"/>
            <w:lang w:val="ro-RO" w:eastAsia="ru-RU"/>
          </w:rPr>
          <w:t xml:space="preserve"> </w:t>
        </w:r>
      </w:hyperlink>
      <w:hyperlink r:id="rId23" w:anchor="bookmark115" w:tooltip="Current Document" w:history="1">
        <w:r w:rsidRPr="00406036">
          <w:rPr>
            <w:rStyle w:val="af4"/>
            <w:color w:val="000000"/>
            <w:sz w:val="28"/>
            <w:szCs w:val="28"/>
            <w:u w:val="none"/>
            <w:lang w:val="ro-RO" w:eastAsia="ru-RU"/>
          </w:rPr>
          <w:t>alin. (6), (7), (9), (10) și (11) ale prezentului articol</w:t>
        </w:r>
      </w:hyperlink>
      <w:r w:rsidRPr="00406036">
        <w:rPr>
          <w:color w:val="000000"/>
          <w:sz w:val="28"/>
          <w:szCs w:val="28"/>
          <w:lang w:val="ro-RO" w:eastAsia="ru-RU"/>
        </w:rPr>
        <w:t>.</w:t>
      </w:r>
    </w:p>
    <w:p w:rsidR="00613615" w:rsidRPr="00406036" w:rsidRDefault="00613615" w:rsidP="00406036">
      <w:pPr>
        <w:numPr>
          <w:ilvl w:val="0"/>
          <w:numId w:val="39"/>
        </w:numPr>
        <w:tabs>
          <w:tab w:val="left" w:pos="366"/>
          <w:tab w:val="left" w:pos="1276"/>
        </w:tabs>
        <w:ind w:right="20"/>
        <w:rPr>
          <w:sz w:val="28"/>
          <w:szCs w:val="28"/>
          <w:lang w:val="ro-RO" w:eastAsia="ru-RU"/>
        </w:rPr>
      </w:pPr>
      <w:bookmarkStart w:id="23" w:name="bookmark109"/>
      <w:r w:rsidRPr="00406036">
        <w:rPr>
          <w:color w:val="000000"/>
          <w:sz w:val="28"/>
          <w:szCs w:val="28"/>
          <w:lang w:val="ro-RO" w:eastAsia="ru-RU"/>
        </w:rPr>
        <w:t>Autoritatea contractantă poate stabili prin anunțul de concesiune și documentația de atribuire ca procedura de concurs să se desfășoare în două etape</w:t>
      </w:r>
      <w:r>
        <w:rPr>
          <w:color w:val="000000"/>
          <w:sz w:val="28"/>
          <w:szCs w:val="28"/>
          <w:lang w:val="ro-RO" w:eastAsia="ru-RU"/>
        </w:rPr>
        <w:t>,</w:t>
      </w:r>
      <w:r w:rsidRPr="00406036">
        <w:rPr>
          <w:color w:val="000000"/>
          <w:sz w:val="28"/>
          <w:szCs w:val="28"/>
          <w:lang w:val="ro-RO" w:eastAsia="ru-RU"/>
        </w:rPr>
        <w:t xml:space="preserve"> cu respectarea prevederilor</w:t>
      </w:r>
      <w:hyperlink r:id="rId24" w:anchor="bookmark111" w:tooltip="Current Document" w:history="1">
        <w:r w:rsidRPr="00406036">
          <w:rPr>
            <w:rStyle w:val="af4"/>
            <w:color w:val="000000"/>
            <w:sz w:val="28"/>
            <w:szCs w:val="28"/>
            <w:u w:val="none"/>
            <w:lang w:val="ro-RO" w:eastAsia="ru-RU"/>
          </w:rPr>
          <w:t xml:space="preserve"> </w:t>
        </w:r>
      </w:hyperlink>
      <w:hyperlink r:id="rId25" w:anchor="bookmark115" w:tooltip="Current Document" w:history="1">
        <w:r w:rsidRPr="00406036">
          <w:rPr>
            <w:rStyle w:val="af4"/>
            <w:color w:val="000000"/>
            <w:sz w:val="28"/>
            <w:szCs w:val="28"/>
            <w:u w:val="none"/>
            <w:lang w:val="ro-RO" w:eastAsia="ru-RU"/>
          </w:rPr>
          <w:t>alin. (4)-(11) ale prezentului articol:</w:t>
        </w:r>
        <w:bookmarkEnd w:id="23"/>
      </w:hyperlink>
    </w:p>
    <w:p w:rsidR="00613615" w:rsidRDefault="00613615" w:rsidP="00406036">
      <w:pPr>
        <w:numPr>
          <w:ilvl w:val="0"/>
          <w:numId w:val="40"/>
        </w:numPr>
        <w:tabs>
          <w:tab w:val="left" w:pos="355"/>
          <w:tab w:val="left" w:pos="1276"/>
        </w:tabs>
        <w:ind w:right="20"/>
        <w:rPr>
          <w:sz w:val="28"/>
          <w:szCs w:val="28"/>
          <w:lang w:val="ro-RO" w:eastAsia="ru-RU"/>
        </w:rPr>
      </w:pPr>
      <w:r w:rsidRPr="00406036">
        <w:rPr>
          <w:color w:val="000000"/>
          <w:sz w:val="28"/>
          <w:szCs w:val="28"/>
          <w:lang w:val="ro-RO" w:eastAsia="ru-RU"/>
        </w:rPr>
        <w:t xml:space="preserve">prima etapă de precalificare </w:t>
      </w:r>
      <w:r>
        <w:rPr>
          <w:color w:val="000000"/>
          <w:sz w:val="28"/>
          <w:szCs w:val="28"/>
          <w:lang w:val="ro-RO" w:eastAsia="ru-RU"/>
        </w:rPr>
        <w:t>–</w:t>
      </w:r>
      <w:r w:rsidRPr="00406036">
        <w:rPr>
          <w:color w:val="000000"/>
          <w:sz w:val="28"/>
          <w:szCs w:val="28"/>
          <w:lang w:val="ro-RO" w:eastAsia="ru-RU"/>
        </w:rPr>
        <w:t xml:space="preserve"> depunerea ofertelor conform informațiilor și cerințelor stabilite în documentația de atribuire</w:t>
      </w:r>
      <w:r>
        <w:rPr>
          <w:color w:val="000000"/>
          <w:sz w:val="28"/>
          <w:szCs w:val="28"/>
          <w:lang w:val="ro-RO" w:eastAsia="ru-RU"/>
        </w:rPr>
        <w:t>, însoțită de documentele care demonstrează îndeplinirea criteriilor de calificare și selecție stabilite de autoritatea contractantă;</w:t>
      </w:r>
    </w:p>
    <w:p w:rsidR="00613615" w:rsidRDefault="00613615" w:rsidP="00406036">
      <w:pPr>
        <w:numPr>
          <w:ilvl w:val="0"/>
          <w:numId w:val="40"/>
        </w:numPr>
        <w:tabs>
          <w:tab w:val="left" w:pos="370"/>
          <w:tab w:val="left" w:pos="1276"/>
        </w:tabs>
        <w:ind w:right="20"/>
        <w:rPr>
          <w:sz w:val="28"/>
          <w:szCs w:val="28"/>
          <w:lang w:val="ro-RO" w:eastAsia="ru-RU"/>
        </w:rPr>
      </w:pPr>
      <w:r>
        <w:rPr>
          <w:color w:val="000000"/>
          <w:sz w:val="28"/>
          <w:szCs w:val="28"/>
          <w:lang w:val="ro-RO" w:eastAsia="ru-RU"/>
        </w:rPr>
        <w:lastRenderedPageBreak/>
        <w:t>etapa a doua – concursul ofertelor îmbunătățite și evaluarea lor, prin aplicarea criteriilor de atribuire.</w:t>
      </w:r>
    </w:p>
    <w:p w:rsidR="00613615" w:rsidRDefault="00613615" w:rsidP="00406036">
      <w:pPr>
        <w:numPr>
          <w:ilvl w:val="0"/>
          <w:numId w:val="39"/>
        </w:numPr>
        <w:tabs>
          <w:tab w:val="left" w:pos="366"/>
          <w:tab w:val="left" w:pos="1276"/>
        </w:tabs>
        <w:ind w:right="20"/>
        <w:rPr>
          <w:sz w:val="28"/>
          <w:szCs w:val="28"/>
          <w:lang w:val="ro-RO" w:eastAsia="ru-RU"/>
        </w:rPr>
      </w:pPr>
      <w:r>
        <w:rPr>
          <w:color w:val="000000"/>
          <w:sz w:val="28"/>
          <w:szCs w:val="28"/>
          <w:lang w:val="ro-RO" w:eastAsia="ru-RU"/>
        </w:rPr>
        <w:t>În cazul în care se alege să se aplice procedura de concurs în două etape, autoritatea contractantă stabilește în documentația de atribuire elementele precalificării și regulile aplicabile.</w:t>
      </w:r>
    </w:p>
    <w:p w:rsidR="00613615" w:rsidRDefault="00613615" w:rsidP="00406036">
      <w:pPr>
        <w:numPr>
          <w:ilvl w:val="0"/>
          <w:numId w:val="39"/>
        </w:numPr>
        <w:tabs>
          <w:tab w:val="left" w:pos="366"/>
          <w:tab w:val="left" w:pos="1276"/>
        </w:tabs>
        <w:ind w:right="20"/>
        <w:rPr>
          <w:sz w:val="28"/>
          <w:szCs w:val="28"/>
          <w:lang w:val="ro-RO" w:eastAsia="ru-RU"/>
        </w:rPr>
      </w:pPr>
      <w:bookmarkStart w:id="24" w:name="bookmark110"/>
      <w:r>
        <w:rPr>
          <w:color w:val="000000"/>
          <w:sz w:val="28"/>
          <w:szCs w:val="28"/>
          <w:lang w:val="ro-RO" w:eastAsia="ru-RU"/>
        </w:rPr>
        <w:t>În descrierea elementelor prevăzute la alin</w:t>
      </w:r>
      <w:r w:rsidRPr="00406036">
        <w:rPr>
          <w:color w:val="000000"/>
          <w:sz w:val="28"/>
          <w:szCs w:val="28"/>
          <w:lang w:val="ro-RO" w:eastAsia="ru-RU"/>
        </w:rPr>
        <w:t>.</w:t>
      </w:r>
      <w:hyperlink r:id="rId26" w:anchor="bookmark110" w:tooltip="Current Document" w:history="1">
        <w:r w:rsidRPr="00406036">
          <w:rPr>
            <w:rStyle w:val="af4"/>
            <w:color w:val="000000"/>
            <w:sz w:val="28"/>
            <w:szCs w:val="28"/>
            <w:u w:val="none"/>
            <w:lang w:val="ro-RO" w:eastAsia="ru-RU"/>
          </w:rPr>
          <w:t xml:space="preserve"> (4),</w:t>
        </w:r>
      </w:hyperlink>
      <w:r>
        <w:rPr>
          <w:color w:val="000000"/>
          <w:sz w:val="28"/>
          <w:szCs w:val="28"/>
          <w:lang w:val="ro-RO" w:eastAsia="ru-RU"/>
        </w:rPr>
        <w:t xml:space="preserve"> autoritatea contractantă stabilește cerințele minime la care trebuie să corespundă ofertele.</w:t>
      </w:r>
      <w:bookmarkEnd w:id="24"/>
    </w:p>
    <w:p w:rsidR="00613615" w:rsidRDefault="00613615" w:rsidP="00406036">
      <w:pPr>
        <w:numPr>
          <w:ilvl w:val="0"/>
          <w:numId w:val="39"/>
        </w:numPr>
        <w:tabs>
          <w:tab w:val="left" w:pos="361"/>
          <w:tab w:val="left" w:pos="1276"/>
        </w:tabs>
        <w:ind w:right="20"/>
        <w:rPr>
          <w:sz w:val="28"/>
          <w:szCs w:val="28"/>
          <w:lang w:val="ro-RO" w:eastAsia="ru-RU"/>
        </w:rPr>
      </w:pPr>
      <w:r>
        <w:rPr>
          <w:color w:val="000000"/>
          <w:sz w:val="28"/>
          <w:szCs w:val="28"/>
          <w:lang w:val="ro-RO" w:eastAsia="ru-RU"/>
        </w:rPr>
        <w:t>În documentația de atribuire, autoritatea contractantă definește obiectul concesiunii de lucrări sau de servicii prin descrierea necesităților autorității contractante și a caracteristicilor solicitate pentru lucrările sau serviciile care urmează a fi concesionate și stabilește criteriile de atribuire și modul de repartiție a riscurilor.</w:t>
      </w:r>
    </w:p>
    <w:p w:rsidR="00613615" w:rsidRDefault="00613615" w:rsidP="00406036">
      <w:pPr>
        <w:numPr>
          <w:ilvl w:val="0"/>
          <w:numId w:val="39"/>
        </w:numPr>
        <w:tabs>
          <w:tab w:val="left" w:pos="366"/>
          <w:tab w:val="left" w:pos="1276"/>
        </w:tabs>
        <w:ind w:right="20"/>
        <w:rPr>
          <w:sz w:val="28"/>
          <w:szCs w:val="28"/>
          <w:lang w:val="ro-RO" w:eastAsia="ru-RU"/>
        </w:rPr>
      </w:pPr>
      <w:r>
        <w:rPr>
          <w:color w:val="000000"/>
          <w:sz w:val="28"/>
          <w:szCs w:val="28"/>
          <w:lang w:val="ro-RO" w:eastAsia="ru-RU"/>
        </w:rPr>
        <w:t>Informațiile furnizate prin documentația de atribuire trebuie să fie precise, clare și complete pentru a permite operatorilor economici să determine natura și obiectul concesiunii de lucrări sau de servicii, în baza cărora să decidă transmiterea unei oferte sau neparticiparea la procedura de atribuire.</w:t>
      </w:r>
    </w:p>
    <w:p w:rsidR="00613615" w:rsidRDefault="00613615" w:rsidP="00406036">
      <w:pPr>
        <w:numPr>
          <w:ilvl w:val="0"/>
          <w:numId w:val="41"/>
        </w:numPr>
        <w:tabs>
          <w:tab w:val="left" w:pos="366"/>
          <w:tab w:val="left" w:pos="1276"/>
        </w:tabs>
        <w:ind w:right="20"/>
        <w:rPr>
          <w:sz w:val="28"/>
          <w:szCs w:val="28"/>
          <w:lang w:val="ro-RO" w:eastAsia="ru-RU"/>
        </w:rPr>
      </w:pPr>
      <w:bookmarkStart w:id="25" w:name="bookmark113"/>
      <w:r>
        <w:rPr>
          <w:color w:val="000000"/>
          <w:sz w:val="28"/>
          <w:szCs w:val="28"/>
          <w:lang w:val="ro-RO" w:eastAsia="ru-RU"/>
        </w:rPr>
        <w:t>La finalizarea primei etape, autoritatea contractantă transmite simultan tuturor ofertanților precalificați care au depus oferte admisibile o invitație de participare la etapa a doua a concursului.</w:t>
      </w:r>
      <w:bookmarkEnd w:id="25"/>
    </w:p>
    <w:p w:rsidR="00613615" w:rsidRDefault="00613615" w:rsidP="00406036">
      <w:pPr>
        <w:numPr>
          <w:ilvl w:val="0"/>
          <w:numId w:val="41"/>
        </w:numPr>
        <w:tabs>
          <w:tab w:val="left" w:pos="370"/>
          <w:tab w:val="left" w:pos="1276"/>
        </w:tabs>
        <w:ind w:right="20"/>
        <w:rPr>
          <w:sz w:val="28"/>
          <w:szCs w:val="28"/>
          <w:lang w:val="ro-RO" w:eastAsia="ru-RU"/>
        </w:rPr>
      </w:pPr>
      <w:r>
        <w:rPr>
          <w:color w:val="000000"/>
          <w:sz w:val="28"/>
          <w:szCs w:val="28"/>
          <w:lang w:val="ro-RO" w:eastAsia="ru-RU"/>
        </w:rPr>
        <w:t>Autoritatea contractantă are obligația să nu dezvăluie celorlalți ofertanți soluțiile propuse sau alte informații confidențiale comunicate de un ofertant care participă la concurs, fără acordul acestuia, exprimat în scris cu privire la fiecare intenție de comunicare a anumitor informații specifice.</w:t>
      </w:r>
    </w:p>
    <w:p w:rsidR="00613615" w:rsidRDefault="00613615" w:rsidP="00406036">
      <w:pPr>
        <w:numPr>
          <w:ilvl w:val="0"/>
          <w:numId w:val="42"/>
        </w:numPr>
        <w:tabs>
          <w:tab w:val="left" w:pos="366"/>
          <w:tab w:val="left" w:pos="1276"/>
        </w:tabs>
        <w:ind w:right="20"/>
        <w:rPr>
          <w:sz w:val="28"/>
          <w:szCs w:val="28"/>
          <w:lang w:val="ro-RO" w:eastAsia="ru-RU"/>
        </w:rPr>
      </w:pPr>
      <w:r>
        <w:rPr>
          <w:color w:val="000000"/>
          <w:sz w:val="28"/>
          <w:szCs w:val="28"/>
          <w:lang w:val="ro-RO" w:eastAsia="ru-RU"/>
        </w:rPr>
        <w:lastRenderedPageBreak/>
        <w:t>Perioada cuprinsă între data publicării anunțului de concesiune în Monitorul Oficial al Republicii Moldova și data-limită de depunere a ofertelor în cazul în care procedura de concurs se desfășoară într-o singură etapă, respectiv, de depunere a ofertelor în cazul în care procedura se desfășoară în două etape este de cel puțin 30 de zile, dar nu mai mult de 90 de zile.</w:t>
      </w:r>
    </w:p>
    <w:p w:rsidR="00613615" w:rsidRDefault="00613615" w:rsidP="00406036">
      <w:pPr>
        <w:numPr>
          <w:ilvl w:val="0"/>
          <w:numId w:val="42"/>
        </w:numPr>
        <w:tabs>
          <w:tab w:val="left" w:pos="366"/>
          <w:tab w:val="left" w:pos="1276"/>
        </w:tabs>
        <w:ind w:right="20"/>
        <w:rPr>
          <w:color w:val="000000"/>
          <w:sz w:val="28"/>
          <w:szCs w:val="28"/>
          <w:lang w:val="ro-RO" w:eastAsia="ru-RU"/>
        </w:rPr>
      </w:pPr>
      <w:r>
        <w:rPr>
          <w:color w:val="000000"/>
          <w:sz w:val="28"/>
          <w:szCs w:val="28"/>
          <w:lang w:val="ro-RO" w:eastAsia="ru-RU"/>
        </w:rPr>
        <w:t>Perioada cuprinsă între data transmiterii invitației de participare la etapa a doua a concursului și data-limită de depunere a ofertelor îmbunătățite în cazul în care procedura se desfășoară în două etape este de pînă la 30 de zile.</w:t>
      </w:r>
    </w:p>
    <w:p w:rsidR="00613615" w:rsidRDefault="00613615" w:rsidP="00406036">
      <w:pPr>
        <w:tabs>
          <w:tab w:val="left" w:pos="366"/>
          <w:tab w:val="left" w:pos="1276"/>
        </w:tabs>
        <w:ind w:right="20"/>
        <w:rPr>
          <w:sz w:val="28"/>
          <w:szCs w:val="28"/>
          <w:lang w:val="ro-RO" w:eastAsia="ru-RU"/>
        </w:rPr>
      </w:pPr>
    </w:p>
    <w:p w:rsidR="00613615" w:rsidRDefault="00613615" w:rsidP="00406036">
      <w:pPr>
        <w:keepNext/>
        <w:keepLines/>
        <w:tabs>
          <w:tab w:val="left" w:pos="1276"/>
        </w:tabs>
        <w:ind w:right="3800"/>
        <w:rPr>
          <w:b/>
          <w:color w:val="000000"/>
          <w:sz w:val="28"/>
          <w:szCs w:val="28"/>
          <w:lang w:val="ro-RO" w:eastAsia="ru-RU"/>
        </w:rPr>
      </w:pPr>
      <w:r>
        <w:rPr>
          <w:b/>
          <w:color w:val="000000"/>
          <w:sz w:val="28"/>
          <w:szCs w:val="28"/>
          <w:lang w:val="ro-RO" w:eastAsia="ru-RU"/>
        </w:rPr>
        <w:t xml:space="preserve">Articolul 24. Dialogul competitiv </w:t>
      </w:r>
    </w:p>
    <w:p w:rsidR="00613615" w:rsidRDefault="00613615" w:rsidP="00406036">
      <w:pPr>
        <w:keepNext/>
        <w:keepLines/>
        <w:tabs>
          <w:tab w:val="left" w:pos="1276"/>
        </w:tabs>
        <w:ind w:right="3800"/>
        <w:rPr>
          <w:b/>
          <w:color w:val="000000"/>
          <w:sz w:val="28"/>
          <w:szCs w:val="28"/>
          <w:lang w:val="ro-RO" w:eastAsia="ru-RU"/>
        </w:rPr>
      </w:pPr>
    </w:p>
    <w:p w:rsidR="00613615" w:rsidRDefault="00613615" w:rsidP="00406036">
      <w:pPr>
        <w:numPr>
          <w:ilvl w:val="0"/>
          <w:numId w:val="43"/>
        </w:numPr>
        <w:tabs>
          <w:tab w:val="left" w:pos="366"/>
          <w:tab w:val="left" w:pos="1134"/>
        </w:tabs>
        <w:ind w:right="20"/>
        <w:rPr>
          <w:sz w:val="28"/>
          <w:szCs w:val="28"/>
          <w:lang w:val="ro-RO" w:eastAsia="ru-RU"/>
        </w:rPr>
      </w:pPr>
      <w:r>
        <w:rPr>
          <w:color w:val="000000"/>
          <w:sz w:val="28"/>
          <w:szCs w:val="28"/>
          <w:lang w:val="ro-RO" w:eastAsia="ru-RU"/>
        </w:rPr>
        <w:t>Procedura de dialog competitiv se inițiază prin transmiterea spre publicare a unui anunț de concesiune, conform</w:t>
      </w:r>
      <w:hyperlink r:id="rId27" w:anchor="bookmark131" w:tooltip="Current Document" w:history="1">
        <w:r w:rsidRPr="00406036">
          <w:rPr>
            <w:rStyle w:val="af4"/>
            <w:color w:val="000000"/>
            <w:sz w:val="28"/>
            <w:szCs w:val="28"/>
            <w:u w:val="none"/>
            <w:lang w:val="ro-RO" w:eastAsia="ru-RU"/>
          </w:rPr>
          <w:t xml:space="preserve"> art. 25</w:t>
        </w:r>
      </w:hyperlink>
      <w:r>
        <w:rPr>
          <w:color w:val="000000"/>
          <w:sz w:val="28"/>
          <w:szCs w:val="28"/>
          <w:lang w:val="ro-RO" w:eastAsia="ru-RU"/>
        </w:rPr>
        <w:t xml:space="preserve"> alin. (1), prin care autoritatea contractantă solicită operatorilor economici depunerea ofertelor de participare.</w:t>
      </w:r>
    </w:p>
    <w:p w:rsidR="00613615" w:rsidRDefault="00613615" w:rsidP="00406036">
      <w:pPr>
        <w:numPr>
          <w:ilvl w:val="0"/>
          <w:numId w:val="43"/>
        </w:numPr>
        <w:tabs>
          <w:tab w:val="left" w:pos="366"/>
          <w:tab w:val="left" w:pos="1134"/>
        </w:tabs>
        <w:ind w:right="20"/>
        <w:rPr>
          <w:sz w:val="28"/>
          <w:szCs w:val="28"/>
          <w:lang w:val="ro-RO" w:eastAsia="ru-RU"/>
        </w:rPr>
      </w:pPr>
      <w:r>
        <w:rPr>
          <w:sz w:val="28"/>
          <w:szCs w:val="28"/>
          <w:lang w:val="ro-RO" w:eastAsia="ru-RU"/>
        </w:rPr>
        <w:t xml:space="preserve"> </w:t>
      </w:r>
      <w:r>
        <w:rPr>
          <w:color w:val="000000"/>
          <w:sz w:val="28"/>
          <w:szCs w:val="28"/>
          <w:lang w:val="ro-RO" w:eastAsia="ru-RU"/>
        </w:rPr>
        <w:t>Procedura de dialog competitiv se desfășoară în trei etape:</w:t>
      </w:r>
    </w:p>
    <w:p w:rsidR="00613615" w:rsidRDefault="00613615" w:rsidP="00406036">
      <w:pPr>
        <w:numPr>
          <w:ilvl w:val="1"/>
          <w:numId w:val="7"/>
        </w:numPr>
        <w:tabs>
          <w:tab w:val="left" w:pos="366"/>
          <w:tab w:val="left" w:pos="1134"/>
        </w:tabs>
        <w:ind w:left="0" w:right="20" w:firstLine="720"/>
        <w:rPr>
          <w:sz w:val="28"/>
          <w:szCs w:val="28"/>
          <w:lang w:val="ro-RO" w:eastAsia="ru-RU"/>
        </w:rPr>
      </w:pPr>
      <w:r>
        <w:rPr>
          <w:color w:val="000000"/>
          <w:sz w:val="28"/>
          <w:szCs w:val="28"/>
          <w:lang w:val="ro-RO" w:eastAsia="ru-RU"/>
        </w:rPr>
        <w:t>prima etapă – depunerea ofertelor și selectarea ofertanților, prin aplicarea criteriilor de calificare și selecție prevăzute în documentația de atribuire;</w:t>
      </w:r>
    </w:p>
    <w:p w:rsidR="00613615" w:rsidRDefault="00613615" w:rsidP="00406036">
      <w:pPr>
        <w:numPr>
          <w:ilvl w:val="1"/>
          <w:numId w:val="7"/>
        </w:numPr>
        <w:tabs>
          <w:tab w:val="left" w:pos="366"/>
          <w:tab w:val="left" w:pos="1134"/>
        </w:tabs>
        <w:ind w:left="0" w:right="20" w:firstLine="720"/>
        <w:rPr>
          <w:sz w:val="28"/>
          <w:szCs w:val="28"/>
          <w:lang w:val="ro-RO" w:eastAsia="ru-RU"/>
        </w:rPr>
      </w:pPr>
      <w:r>
        <w:rPr>
          <w:color w:val="000000"/>
          <w:sz w:val="28"/>
          <w:szCs w:val="28"/>
          <w:lang w:val="ro-RO" w:eastAsia="ru-RU"/>
        </w:rPr>
        <w:t>etapa a doua – dialogul cu ofertanții calificați, în vederea identificării soluției/soluțiilor capabile să răspundă cerințelor autorității contractante pe baza căreia/cărora se vor depune ofertele finale;</w:t>
      </w:r>
    </w:p>
    <w:p w:rsidR="00613615" w:rsidRDefault="00613615" w:rsidP="00406036">
      <w:pPr>
        <w:numPr>
          <w:ilvl w:val="1"/>
          <w:numId w:val="7"/>
        </w:numPr>
        <w:tabs>
          <w:tab w:val="left" w:pos="366"/>
          <w:tab w:val="left" w:pos="1276"/>
        </w:tabs>
        <w:ind w:left="0" w:right="20" w:firstLine="720"/>
        <w:rPr>
          <w:sz w:val="28"/>
          <w:szCs w:val="28"/>
          <w:lang w:val="ro-RO" w:eastAsia="ru-RU"/>
        </w:rPr>
      </w:pPr>
      <w:r>
        <w:rPr>
          <w:color w:val="000000"/>
          <w:sz w:val="28"/>
          <w:szCs w:val="28"/>
          <w:lang w:val="ro-RO" w:eastAsia="ru-RU"/>
        </w:rPr>
        <w:t>etapa a treia – depunerea ofertelor finale/îmbunătățite de către ofertanții calificați în urma primelor două etape ale dialogului competitiv, prin aplicarea criteriilor de atribuire.</w:t>
      </w:r>
    </w:p>
    <w:p w:rsidR="00613615" w:rsidRDefault="00613615" w:rsidP="00406036">
      <w:pPr>
        <w:numPr>
          <w:ilvl w:val="0"/>
          <w:numId w:val="44"/>
        </w:numPr>
        <w:tabs>
          <w:tab w:val="left" w:pos="366"/>
          <w:tab w:val="left" w:pos="1276"/>
        </w:tabs>
        <w:ind w:right="20"/>
        <w:rPr>
          <w:sz w:val="28"/>
          <w:szCs w:val="28"/>
          <w:lang w:val="ro-RO" w:eastAsia="ru-RU"/>
        </w:rPr>
      </w:pPr>
      <w:r>
        <w:rPr>
          <w:color w:val="000000"/>
          <w:sz w:val="28"/>
          <w:szCs w:val="28"/>
          <w:lang w:val="ro-RO" w:eastAsia="ru-RU"/>
        </w:rPr>
        <w:lastRenderedPageBreak/>
        <w:t>În cadrul procedurii de dialog competitiv orice operator economic are dreptul de a depune o ofertă, urmînd ca numai ofertanții care întrunesc criteriile de calificare și selecție stabilite de autoritatea contractantă prin anunțul de concesiune să aibă dreptul de a participa la etapele următoare.</w:t>
      </w:r>
    </w:p>
    <w:p w:rsidR="00613615" w:rsidRDefault="00613615" w:rsidP="00406036">
      <w:pPr>
        <w:numPr>
          <w:ilvl w:val="0"/>
          <w:numId w:val="44"/>
        </w:numPr>
        <w:tabs>
          <w:tab w:val="left" w:pos="361"/>
          <w:tab w:val="left" w:pos="1276"/>
        </w:tabs>
        <w:ind w:right="20"/>
        <w:rPr>
          <w:sz w:val="28"/>
          <w:szCs w:val="28"/>
          <w:lang w:val="ro-RO" w:eastAsia="ru-RU"/>
        </w:rPr>
      </w:pPr>
      <w:r>
        <w:rPr>
          <w:color w:val="000000"/>
          <w:sz w:val="28"/>
          <w:szCs w:val="28"/>
          <w:lang w:val="ro-RO" w:eastAsia="ru-RU"/>
        </w:rPr>
        <w:t>Perioada cuprinsă între data publicării anunțului de concesiune și data limită de depunere a ofertelor este de cel puțin 30 de zile, dar nu mai mult de 90 de zile.</w:t>
      </w:r>
    </w:p>
    <w:p w:rsidR="00613615" w:rsidRDefault="00613615" w:rsidP="00406036">
      <w:pPr>
        <w:numPr>
          <w:ilvl w:val="0"/>
          <w:numId w:val="44"/>
        </w:numPr>
        <w:tabs>
          <w:tab w:val="left" w:pos="356"/>
          <w:tab w:val="left" w:pos="1276"/>
        </w:tabs>
        <w:ind w:right="20"/>
        <w:rPr>
          <w:sz w:val="28"/>
          <w:szCs w:val="28"/>
          <w:lang w:val="ro-RO" w:eastAsia="ru-RU"/>
        </w:rPr>
      </w:pPr>
      <w:r>
        <w:rPr>
          <w:color w:val="000000"/>
          <w:sz w:val="28"/>
          <w:szCs w:val="28"/>
          <w:lang w:val="ro-RO" w:eastAsia="ru-RU"/>
        </w:rPr>
        <w:t>Perioada cuprinsă între data transmiterii invitației de participare la etapa a treia a procedurii de atribuire și data limită de depunere a ofertelor finale este de pînă la 30 de zile.</w:t>
      </w:r>
    </w:p>
    <w:p w:rsidR="00613615" w:rsidRDefault="00613615" w:rsidP="00406036">
      <w:pPr>
        <w:numPr>
          <w:ilvl w:val="0"/>
          <w:numId w:val="45"/>
        </w:numPr>
        <w:tabs>
          <w:tab w:val="left" w:pos="370"/>
          <w:tab w:val="left" w:pos="1276"/>
        </w:tabs>
        <w:ind w:right="20"/>
        <w:rPr>
          <w:sz w:val="28"/>
          <w:szCs w:val="28"/>
          <w:lang w:val="ro-RO" w:eastAsia="ru-RU"/>
        </w:rPr>
      </w:pPr>
      <w:r>
        <w:rPr>
          <w:color w:val="000000"/>
          <w:sz w:val="28"/>
          <w:szCs w:val="28"/>
          <w:lang w:val="ro-RO" w:eastAsia="ru-RU"/>
        </w:rPr>
        <w:t>Autoritatea contractantă are obligația de a indica în anunțul de concesiune criteriile de calificare, selecție și regulile aplicabile și, dacă este cazul, numărul minim și maxim de ofertanți pe care intenționează să îi invite la etapele ulterioare.</w:t>
      </w:r>
    </w:p>
    <w:p w:rsidR="00613615" w:rsidRDefault="00613615" w:rsidP="00406036">
      <w:pPr>
        <w:numPr>
          <w:ilvl w:val="0"/>
          <w:numId w:val="45"/>
        </w:numPr>
        <w:tabs>
          <w:tab w:val="left" w:pos="361"/>
          <w:tab w:val="left" w:pos="1276"/>
        </w:tabs>
        <w:ind w:right="20"/>
        <w:rPr>
          <w:sz w:val="28"/>
          <w:szCs w:val="28"/>
          <w:lang w:val="ro-RO" w:eastAsia="ru-RU"/>
        </w:rPr>
      </w:pPr>
      <w:r>
        <w:rPr>
          <w:color w:val="000000"/>
          <w:sz w:val="28"/>
          <w:szCs w:val="28"/>
          <w:lang w:val="ro-RO" w:eastAsia="ru-RU"/>
        </w:rPr>
        <w:t>Numărul minim de ofertanți, indicat în anunțul de concesiune, trebuie să fie suficient pentru a asigura o concurență reală și, în orice situație, nu poate fi mai mic de 3.</w:t>
      </w:r>
    </w:p>
    <w:p w:rsidR="00613615" w:rsidRDefault="00613615" w:rsidP="00406036">
      <w:pPr>
        <w:keepNext/>
        <w:keepLines/>
        <w:numPr>
          <w:ilvl w:val="0"/>
          <w:numId w:val="45"/>
        </w:numPr>
        <w:tabs>
          <w:tab w:val="left" w:pos="375"/>
          <w:tab w:val="left" w:pos="1276"/>
        </w:tabs>
        <w:ind w:right="20"/>
        <w:rPr>
          <w:sz w:val="28"/>
          <w:szCs w:val="28"/>
          <w:lang w:val="ro-RO" w:eastAsia="ru-RU"/>
        </w:rPr>
      </w:pPr>
      <w:r>
        <w:rPr>
          <w:color w:val="000000"/>
          <w:sz w:val="28"/>
          <w:szCs w:val="28"/>
          <w:lang w:val="ro-RO" w:eastAsia="ru-RU"/>
        </w:rPr>
        <w:t>La selectarea ofertanților pentru etapele următoare, autoritatea contractantă are obligația de a aplica numai criteriile de selecție și calificare prevăzute în anunțul de concesiune, care trebuie să fie obiective și nediscriminatorii.</w:t>
      </w:r>
    </w:p>
    <w:p w:rsidR="00613615" w:rsidRDefault="00613615" w:rsidP="00406036">
      <w:pPr>
        <w:numPr>
          <w:ilvl w:val="0"/>
          <w:numId w:val="46"/>
        </w:numPr>
        <w:tabs>
          <w:tab w:val="left" w:pos="361"/>
          <w:tab w:val="left" w:pos="1276"/>
        </w:tabs>
        <w:ind w:right="20"/>
        <w:rPr>
          <w:sz w:val="28"/>
          <w:szCs w:val="28"/>
          <w:lang w:val="ro-RO" w:eastAsia="ru-RU"/>
        </w:rPr>
      </w:pPr>
      <w:r>
        <w:rPr>
          <w:color w:val="000000"/>
          <w:sz w:val="28"/>
          <w:szCs w:val="28"/>
          <w:lang w:val="ro-RO" w:eastAsia="ru-RU"/>
        </w:rPr>
        <w:t>Autoritatea contractantă desfășoară etapa dialogului cu fiecare ofertant calificat în parte, în scopul identificării și definirii celor mai bune soluții de realizare a obiectivului proiectului.</w:t>
      </w:r>
    </w:p>
    <w:p w:rsidR="00613615" w:rsidRDefault="00613615" w:rsidP="00406036">
      <w:pPr>
        <w:numPr>
          <w:ilvl w:val="0"/>
          <w:numId w:val="46"/>
        </w:numPr>
        <w:tabs>
          <w:tab w:val="left" w:pos="366"/>
          <w:tab w:val="left" w:pos="1276"/>
        </w:tabs>
        <w:ind w:right="20"/>
        <w:rPr>
          <w:sz w:val="28"/>
          <w:szCs w:val="28"/>
          <w:lang w:val="ro-RO" w:eastAsia="ru-RU"/>
        </w:rPr>
      </w:pPr>
      <w:r>
        <w:rPr>
          <w:color w:val="000000"/>
          <w:sz w:val="28"/>
          <w:szCs w:val="28"/>
          <w:lang w:val="ro-RO" w:eastAsia="ru-RU"/>
        </w:rPr>
        <w:t xml:space="preserve">În cadrul dialogului, autoritatea contractantă și ofertanții calificați pot discuta toate aspectele referitoare la concesiune, </w:t>
      </w:r>
      <w:r>
        <w:rPr>
          <w:color w:val="000000"/>
          <w:sz w:val="28"/>
          <w:szCs w:val="28"/>
          <w:lang w:val="ro-RO" w:eastAsia="ru-RU"/>
        </w:rPr>
        <w:lastRenderedPageBreak/>
        <w:t>indicate în documentația de atribuire, cu excepția obiectului concesiunii, criteriilor de atribuire și cerințelor minime, care nu pot fi  modificate în cursul dialogului.</w:t>
      </w:r>
    </w:p>
    <w:p w:rsidR="00613615" w:rsidRDefault="00613615" w:rsidP="00406036">
      <w:pPr>
        <w:numPr>
          <w:ilvl w:val="0"/>
          <w:numId w:val="46"/>
        </w:numPr>
        <w:tabs>
          <w:tab w:val="left" w:pos="366"/>
          <w:tab w:val="left" w:pos="1276"/>
        </w:tabs>
        <w:ind w:right="20"/>
        <w:rPr>
          <w:sz w:val="28"/>
          <w:szCs w:val="28"/>
          <w:lang w:val="ro-RO" w:eastAsia="ru-RU"/>
        </w:rPr>
      </w:pPr>
      <w:r>
        <w:rPr>
          <w:color w:val="000000"/>
          <w:sz w:val="28"/>
          <w:szCs w:val="28"/>
          <w:lang w:val="ro-RO" w:eastAsia="ru-RU"/>
        </w:rPr>
        <w:t>Autoritatea contractantă are obligația de a nu dezvălui celorlalți ofertanți soluțiile propuse sau alte informații confidențiale comunicate de un ofertant care participă la dialog, fără acordul acestuia, exprimat în scris cu privire la fiecare intenție de comunicare a anumitor informații specifice.</w:t>
      </w:r>
    </w:p>
    <w:p w:rsidR="00613615" w:rsidRDefault="00613615" w:rsidP="00406036">
      <w:pPr>
        <w:numPr>
          <w:ilvl w:val="0"/>
          <w:numId w:val="46"/>
        </w:numPr>
        <w:tabs>
          <w:tab w:val="left" w:pos="361"/>
          <w:tab w:val="left" w:pos="1276"/>
        </w:tabs>
        <w:ind w:right="20"/>
        <w:rPr>
          <w:color w:val="000000"/>
          <w:sz w:val="28"/>
          <w:szCs w:val="28"/>
          <w:lang w:val="ro-RO" w:eastAsia="ru-RU"/>
        </w:rPr>
      </w:pPr>
      <w:r>
        <w:rPr>
          <w:color w:val="000000"/>
          <w:sz w:val="28"/>
          <w:szCs w:val="28"/>
          <w:lang w:val="ro-RO" w:eastAsia="ru-RU"/>
        </w:rPr>
        <w:t xml:space="preserve">Autoritatea contractantă este în drept să desfășoare dialogul în runde succesive, pînă cînd va identifica soluția/soluțiile în măsură să satisfacă cerințele sale. </w:t>
      </w:r>
    </w:p>
    <w:p w:rsidR="00613615" w:rsidRDefault="00613615" w:rsidP="00406036">
      <w:pPr>
        <w:numPr>
          <w:ilvl w:val="0"/>
          <w:numId w:val="46"/>
        </w:numPr>
        <w:tabs>
          <w:tab w:val="left" w:pos="361"/>
          <w:tab w:val="left" w:pos="1276"/>
        </w:tabs>
        <w:ind w:right="20"/>
        <w:rPr>
          <w:color w:val="000000"/>
          <w:sz w:val="28"/>
          <w:szCs w:val="28"/>
          <w:lang w:val="ro-RO" w:eastAsia="ru-RU"/>
        </w:rPr>
      </w:pPr>
      <w:r>
        <w:rPr>
          <w:color w:val="000000"/>
          <w:sz w:val="28"/>
          <w:szCs w:val="28"/>
          <w:lang w:val="ro-RO" w:eastAsia="ru-RU"/>
        </w:rPr>
        <w:t>La finalizarea dialogului, autoritatea contractantă transmite simultan tuturor ofertanților selectați o invitație de participare la etapa a treia și de depunere a ofertelor finale.</w:t>
      </w:r>
    </w:p>
    <w:p w:rsidR="00613615" w:rsidRDefault="00613615" w:rsidP="00406036">
      <w:pPr>
        <w:tabs>
          <w:tab w:val="left" w:pos="361"/>
          <w:tab w:val="left" w:pos="1276"/>
        </w:tabs>
        <w:ind w:right="20"/>
        <w:rPr>
          <w:color w:val="000000"/>
          <w:sz w:val="28"/>
          <w:szCs w:val="28"/>
          <w:lang w:val="ro-RO" w:eastAsia="ru-RU"/>
        </w:rPr>
      </w:pPr>
      <w:r>
        <w:rPr>
          <w:color w:val="000000"/>
          <w:sz w:val="28"/>
          <w:szCs w:val="28"/>
          <w:lang w:val="ro-RO" w:eastAsia="ru-RU"/>
        </w:rPr>
        <w:t>(14)</w:t>
      </w:r>
      <w:r>
        <w:rPr>
          <w:color w:val="000000"/>
          <w:sz w:val="28"/>
          <w:szCs w:val="28"/>
          <w:lang w:val="ro-RO" w:eastAsia="ru-RU"/>
        </w:rPr>
        <w:tab/>
        <w:t>Autoritatea contractantă are obligația de a transmite invitația de participare însoțită de un exemplar al documentației de atribuire, care va include și un document descriptiv privind detaliile referitoare la necesitățile și cerințele autorității contractante, criteriile de atribuire, modul de repartiție a riscurilor, termenul orientativ pentru desfășurarea procedurii de atribuire.</w:t>
      </w:r>
    </w:p>
    <w:p w:rsidR="00613615" w:rsidRDefault="00613615" w:rsidP="00406036">
      <w:pPr>
        <w:tabs>
          <w:tab w:val="left" w:pos="361"/>
          <w:tab w:val="left" w:pos="1276"/>
        </w:tabs>
        <w:ind w:right="20"/>
        <w:rPr>
          <w:color w:val="000000"/>
          <w:sz w:val="28"/>
          <w:szCs w:val="28"/>
          <w:lang w:val="ro-RO" w:eastAsia="ru-RU"/>
        </w:rPr>
      </w:pPr>
      <w:r>
        <w:rPr>
          <w:color w:val="000000"/>
          <w:sz w:val="28"/>
          <w:szCs w:val="28"/>
          <w:lang w:val="ro-RO" w:eastAsia="ru-RU"/>
        </w:rPr>
        <w:t>(15)</w:t>
      </w:r>
      <w:r>
        <w:rPr>
          <w:color w:val="000000"/>
          <w:sz w:val="28"/>
          <w:szCs w:val="28"/>
          <w:lang w:val="ro-RO" w:eastAsia="ru-RU"/>
        </w:rPr>
        <w:tab/>
        <w:t>Autoritatea contractantă are obligația de a invita la etapa a treia un număr de ofertanți cel puțin egal cu numărul minim indicat în anunțul de concesiune conform dispozițiilor alin. (7).</w:t>
      </w:r>
    </w:p>
    <w:p w:rsidR="00613615" w:rsidRDefault="00613615" w:rsidP="00406036">
      <w:pPr>
        <w:tabs>
          <w:tab w:val="left" w:pos="361"/>
          <w:tab w:val="left" w:pos="1276"/>
        </w:tabs>
        <w:ind w:right="20"/>
        <w:rPr>
          <w:color w:val="000000"/>
          <w:sz w:val="28"/>
          <w:szCs w:val="28"/>
          <w:lang w:val="ro-RO" w:eastAsia="ru-RU"/>
        </w:rPr>
      </w:pPr>
      <w:r>
        <w:rPr>
          <w:color w:val="000000"/>
          <w:sz w:val="28"/>
          <w:szCs w:val="28"/>
          <w:lang w:val="ro-RO" w:eastAsia="ru-RU"/>
        </w:rPr>
        <w:t>(16)</w:t>
      </w:r>
      <w:r>
        <w:rPr>
          <w:color w:val="000000"/>
          <w:sz w:val="28"/>
          <w:szCs w:val="28"/>
          <w:lang w:val="ro-RO" w:eastAsia="ru-RU"/>
        </w:rPr>
        <w:tab/>
        <w:t>În cazul în care numărul de ofertanți care îndeplinesc criteriile de calificare si selecție este mai mic decît numărul minim indicat în anunțul de concesiune conform dispozițiilor alin. (7), autoritatea contractantă are dreptul de a anula procedura.</w:t>
      </w:r>
    </w:p>
    <w:p w:rsidR="00613615" w:rsidRDefault="00613615" w:rsidP="00406036">
      <w:pPr>
        <w:tabs>
          <w:tab w:val="left" w:pos="361"/>
          <w:tab w:val="left" w:pos="1276"/>
        </w:tabs>
        <w:ind w:right="20"/>
        <w:rPr>
          <w:color w:val="000000"/>
          <w:sz w:val="28"/>
          <w:szCs w:val="28"/>
          <w:lang w:val="ro-RO" w:eastAsia="ru-RU"/>
        </w:rPr>
      </w:pPr>
      <w:r>
        <w:rPr>
          <w:color w:val="000000"/>
          <w:sz w:val="28"/>
          <w:szCs w:val="28"/>
          <w:lang w:val="ro-RO" w:eastAsia="ru-RU"/>
        </w:rPr>
        <w:lastRenderedPageBreak/>
        <w:t>(17)</w:t>
      </w:r>
      <w:r>
        <w:rPr>
          <w:color w:val="000000"/>
          <w:sz w:val="28"/>
          <w:szCs w:val="28"/>
          <w:lang w:val="ro-RO" w:eastAsia="ru-RU"/>
        </w:rPr>
        <w:tab/>
        <w:t>Autoritatea contractantă nu are dreptul de a invita la etapa a treia un operator economic care nu a depus o ofertă la prima etapă sau nu a îndeplinit criteriile de calificare și selecție.</w:t>
      </w:r>
    </w:p>
    <w:p w:rsidR="00613615" w:rsidRDefault="00613615" w:rsidP="00406036">
      <w:pPr>
        <w:numPr>
          <w:ilvl w:val="0"/>
          <w:numId w:val="47"/>
        </w:numPr>
        <w:tabs>
          <w:tab w:val="left" w:pos="370"/>
          <w:tab w:val="left" w:pos="1276"/>
        </w:tabs>
        <w:ind w:right="20"/>
        <w:rPr>
          <w:sz w:val="28"/>
          <w:szCs w:val="28"/>
          <w:lang w:val="ro-RO" w:eastAsia="ru-RU"/>
        </w:rPr>
      </w:pPr>
      <w:r>
        <w:rPr>
          <w:color w:val="000000"/>
          <w:sz w:val="28"/>
          <w:szCs w:val="28"/>
          <w:lang w:val="ro-RO" w:eastAsia="ru-RU"/>
        </w:rPr>
        <w:t>Ofertele finale cuprind toate elementele solicitate necesare autorității contractante pentru realizarea concesiunii de lucrări sau de servicii și sînt elaborate pe baza soluției/soluțiilor prezentate și negociate cu ofertantul respectiv în cursul etapei dialogului.</w:t>
      </w:r>
    </w:p>
    <w:p w:rsidR="00613615" w:rsidRDefault="00613615" w:rsidP="00406036">
      <w:pPr>
        <w:numPr>
          <w:ilvl w:val="0"/>
          <w:numId w:val="47"/>
        </w:numPr>
        <w:tabs>
          <w:tab w:val="left" w:pos="356"/>
          <w:tab w:val="left" w:pos="1276"/>
        </w:tabs>
        <w:ind w:right="20"/>
        <w:rPr>
          <w:sz w:val="28"/>
          <w:szCs w:val="28"/>
          <w:lang w:val="ro-RO" w:eastAsia="ru-RU"/>
        </w:rPr>
      </w:pPr>
      <w:r>
        <w:rPr>
          <w:color w:val="000000"/>
          <w:sz w:val="28"/>
          <w:szCs w:val="28"/>
          <w:lang w:val="ro-RO" w:eastAsia="ru-RU"/>
        </w:rPr>
        <w:t>Perioada acordată pentru elaborarea și depunerea ofertei finale nu trebuie să fie mai mică decît perioada stabilită de comun acord cu ofertanții selectați pe parcursul derulării dialogului.</w:t>
      </w:r>
    </w:p>
    <w:p w:rsidR="00613615" w:rsidRDefault="00613615" w:rsidP="00406036">
      <w:pPr>
        <w:numPr>
          <w:ilvl w:val="0"/>
          <w:numId w:val="47"/>
        </w:numPr>
        <w:tabs>
          <w:tab w:val="left" w:pos="366"/>
          <w:tab w:val="left" w:pos="1276"/>
        </w:tabs>
        <w:ind w:right="20"/>
        <w:rPr>
          <w:sz w:val="28"/>
          <w:szCs w:val="28"/>
          <w:lang w:val="ro-RO" w:eastAsia="ru-RU"/>
        </w:rPr>
      </w:pPr>
      <w:r>
        <w:rPr>
          <w:color w:val="000000"/>
          <w:sz w:val="28"/>
          <w:szCs w:val="28"/>
          <w:lang w:val="ro-RO" w:eastAsia="ru-RU"/>
        </w:rPr>
        <w:t>Autoritatea contractantă are dreptul de a solicita clarificări, precizări si îmbunătățiri ale ofertelor finale.</w:t>
      </w:r>
    </w:p>
    <w:p w:rsidR="00613615" w:rsidRDefault="00613615" w:rsidP="00406036">
      <w:pPr>
        <w:numPr>
          <w:ilvl w:val="0"/>
          <w:numId w:val="47"/>
        </w:numPr>
        <w:tabs>
          <w:tab w:val="left" w:pos="370"/>
          <w:tab w:val="left" w:pos="1276"/>
        </w:tabs>
        <w:ind w:right="20"/>
        <w:rPr>
          <w:sz w:val="28"/>
          <w:szCs w:val="28"/>
          <w:lang w:val="ro-RO" w:eastAsia="ru-RU"/>
        </w:rPr>
      </w:pPr>
      <w:r>
        <w:rPr>
          <w:color w:val="000000"/>
          <w:sz w:val="28"/>
          <w:szCs w:val="28"/>
          <w:lang w:val="ro-RO" w:eastAsia="ru-RU"/>
        </w:rPr>
        <w:t xml:space="preserve">Clarificările, precizările și îmbunătățirile prevăzute la alin. </w:t>
      </w:r>
      <w:hyperlink r:id="rId28" w:anchor="bookmark129" w:tooltip="Current Document" w:history="1">
        <w:r w:rsidRPr="00981994">
          <w:rPr>
            <w:rStyle w:val="af4"/>
            <w:color w:val="000000"/>
            <w:sz w:val="28"/>
            <w:szCs w:val="28"/>
            <w:u w:val="none"/>
            <w:lang w:val="ro-RO" w:eastAsia="ru-RU"/>
          </w:rPr>
          <w:t>(20),</w:t>
        </w:r>
      </w:hyperlink>
      <w:r w:rsidRPr="00981994">
        <w:rPr>
          <w:color w:val="000000"/>
          <w:sz w:val="28"/>
          <w:szCs w:val="28"/>
          <w:lang w:val="ro-RO" w:eastAsia="ru-RU"/>
        </w:rPr>
        <w:t xml:space="preserve"> </w:t>
      </w:r>
      <w:r>
        <w:rPr>
          <w:color w:val="000000"/>
          <w:sz w:val="28"/>
          <w:szCs w:val="28"/>
          <w:lang w:val="ro-RO" w:eastAsia="ru-RU"/>
        </w:rPr>
        <w:t xml:space="preserve">precum și orice informații suplimentare transmise de ofertant nu pot să conducă la modificarea elementelor esențiale ale procedurii de atribuire, inclusiv ale necesităților și cerințelor stabilite în anunțul de concesiune și/sau documentul descriptiv </w:t>
      </w:r>
      <w:r w:rsidRPr="00406036">
        <w:rPr>
          <w:color w:val="000000"/>
          <w:sz w:val="28"/>
          <w:szCs w:val="28"/>
          <w:lang w:val="ro-RO" w:eastAsia="ru-RU"/>
        </w:rPr>
        <w:t>prevăzut la</w:t>
      </w:r>
      <w:hyperlink r:id="rId29" w:anchor="bookmark122" w:tooltip="Current Document" w:history="1">
        <w:r w:rsidRPr="00406036">
          <w:rPr>
            <w:rStyle w:val="af4"/>
            <w:color w:val="000000"/>
            <w:sz w:val="28"/>
            <w:szCs w:val="28"/>
            <w:u w:val="none"/>
            <w:lang w:val="ro-RO" w:eastAsia="ru-RU"/>
          </w:rPr>
          <w:t xml:space="preserve"> </w:t>
        </w:r>
      </w:hyperlink>
      <w:r w:rsidRPr="00406036">
        <w:rPr>
          <w:color w:val="000000"/>
          <w:sz w:val="28"/>
          <w:szCs w:val="28"/>
          <w:lang w:val="ro-RO" w:eastAsia="ru-RU"/>
        </w:rPr>
        <w:t xml:space="preserve">alin. </w:t>
      </w:r>
      <w:hyperlink r:id="rId30" w:anchor="bookmark124" w:tooltip="Current Document" w:history="1">
        <w:r w:rsidRPr="00406036">
          <w:rPr>
            <w:rStyle w:val="af4"/>
            <w:color w:val="000000"/>
            <w:sz w:val="28"/>
            <w:szCs w:val="28"/>
            <w:u w:val="none"/>
            <w:lang w:val="ro-RO" w:eastAsia="ru-RU"/>
          </w:rPr>
          <w:t>(14),</w:t>
        </w:r>
      </w:hyperlink>
      <w:r w:rsidRPr="00406036">
        <w:rPr>
          <w:color w:val="000000"/>
          <w:sz w:val="28"/>
          <w:szCs w:val="28"/>
          <w:lang w:val="ro-RO" w:eastAsia="ru-RU"/>
        </w:rPr>
        <w:t xml:space="preserve"> în cazul</w:t>
      </w:r>
      <w:r>
        <w:rPr>
          <w:color w:val="000000"/>
          <w:sz w:val="28"/>
          <w:szCs w:val="28"/>
          <w:lang w:val="ro-RO" w:eastAsia="ru-RU"/>
        </w:rPr>
        <w:t xml:space="preserve"> în care modificarea acestor elemente, necesități și cerințe este susceptibilă a denatura concurența sau a avea un efect discriminatoriu.</w:t>
      </w:r>
    </w:p>
    <w:p w:rsidR="00613615" w:rsidRPr="005D6CED" w:rsidRDefault="00613615" w:rsidP="00406036">
      <w:pPr>
        <w:numPr>
          <w:ilvl w:val="0"/>
          <w:numId w:val="47"/>
        </w:numPr>
        <w:tabs>
          <w:tab w:val="left" w:pos="366"/>
          <w:tab w:val="left" w:pos="1276"/>
        </w:tabs>
        <w:ind w:right="20"/>
        <w:rPr>
          <w:color w:val="000000"/>
          <w:sz w:val="28"/>
          <w:szCs w:val="28"/>
          <w:lang w:val="ro-RO" w:eastAsia="ru-RU"/>
        </w:rPr>
      </w:pPr>
      <w:r>
        <w:rPr>
          <w:color w:val="000000"/>
          <w:sz w:val="28"/>
          <w:szCs w:val="28"/>
          <w:lang w:val="ro-RO" w:eastAsia="ru-RU"/>
        </w:rPr>
        <w:t xml:space="preserve">Autoritatea contractantă evaluează ofertele primite pe baza criteriilor de atribuire stabilite în anunțul de concesiune și/sau în documentul descriptiv </w:t>
      </w:r>
      <w:r w:rsidRPr="005D6CED">
        <w:rPr>
          <w:color w:val="000000"/>
          <w:sz w:val="28"/>
          <w:szCs w:val="28"/>
          <w:lang w:val="ro-RO" w:eastAsia="ru-RU"/>
        </w:rPr>
        <w:t>prevăzut la</w:t>
      </w:r>
      <w:hyperlink r:id="rId31" w:anchor="bookmark122" w:tooltip="Current Document" w:history="1">
        <w:r w:rsidRPr="005D6CED">
          <w:rPr>
            <w:rStyle w:val="af4"/>
            <w:color w:val="000000"/>
            <w:sz w:val="28"/>
            <w:szCs w:val="28"/>
            <w:u w:val="none"/>
            <w:lang w:val="ro-RO" w:eastAsia="ru-RU"/>
          </w:rPr>
          <w:t xml:space="preserve"> </w:t>
        </w:r>
      </w:hyperlink>
      <w:r w:rsidRPr="005D6CED">
        <w:rPr>
          <w:color w:val="000000"/>
          <w:sz w:val="28"/>
          <w:szCs w:val="28"/>
          <w:lang w:val="ro-RO" w:eastAsia="ru-RU"/>
        </w:rPr>
        <w:t>alin.</w:t>
      </w:r>
      <w:hyperlink r:id="rId32" w:anchor="bookmark124" w:tooltip="Current Document" w:history="1">
        <w:r w:rsidRPr="005D6CED">
          <w:rPr>
            <w:rStyle w:val="af4"/>
            <w:color w:val="000000"/>
            <w:sz w:val="28"/>
            <w:szCs w:val="28"/>
            <w:u w:val="none"/>
            <w:lang w:val="ro-RO" w:eastAsia="ru-RU"/>
          </w:rPr>
          <w:t xml:space="preserve"> (14).</w:t>
        </w:r>
      </w:hyperlink>
    </w:p>
    <w:p w:rsidR="00613615" w:rsidRDefault="00613615" w:rsidP="00406036">
      <w:pPr>
        <w:tabs>
          <w:tab w:val="left" w:pos="366"/>
          <w:tab w:val="left" w:pos="1276"/>
        </w:tabs>
        <w:ind w:right="20"/>
        <w:rPr>
          <w:color w:val="000000"/>
          <w:sz w:val="28"/>
          <w:szCs w:val="28"/>
          <w:lang w:val="ro-RO" w:eastAsia="ru-RU"/>
        </w:rPr>
      </w:pPr>
    </w:p>
    <w:p w:rsidR="00613615" w:rsidRDefault="00613615" w:rsidP="00406036">
      <w:pPr>
        <w:keepNext/>
        <w:keepLines/>
        <w:tabs>
          <w:tab w:val="left" w:pos="1276"/>
        </w:tabs>
        <w:ind w:right="57"/>
        <w:rPr>
          <w:b/>
          <w:color w:val="000000"/>
          <w:sz w:val="28"/>
          <w:szCs w:val="28"/>
          <w:lang w:val="ro-RO" w:eastAsia="ru-RU"/>
        </w:rPr>
      </w:pPr>
      <w:r>
        <w:rPr>
          <w:b/>
          <w:color w:val="000000"/>
          <w:sz w:val="28"/>
          <w:szCs w:val="28"/>
          <w:lang w:val="ro-RO" w:eastAsia="ru-RU"/>
        </w:rPr>
        <w:lastRenderedPageBreak/>
        <w:t xml:space="preserve">Articolul 25. Reguli de publicitate și transparență </w:t>
      </w:r>
    </w:p>
    <w:p w:rsidR="00613615" w:rsidRDefault="00613615" w:rsidP="00406036">
      <w:pPr>
        <w:keepNext/>
        <w:keepLines/>
        <w:tabs>
          <w:tab w:val="left" w:pos="1276"/>
        </w:tabs>
        <w:ind w:right="57"/>
        <w:rPr>
          <w:b/>
          <w:color w:val="000000"/>
          <w:sz w:val="28"/>
          <w:szCs w:val="28"/>
          <w:lang w:val="ro-RO" w:eastAsia="ru-RU"/>
        </w:rPr>
      </w:pPr>
    </w:p>
    <w:p w:rsidR="00613615" w:rsidRDefault="00613615" w:rsidP="00406036">
      <w:pPr>
        <w:tabs>
          <w:tab w:val="left" w:pos="1276"/>
        </w:tabs>
        <w:ind w:right="20"/>
        <w:rPr>
          <w:sz w:val="28"/>
          <w:szCs w:val="28"/>
          <w:lang w:val="ro-RO" w:eastAsia="ru-RU"/>
        </w:rPr>
      </w:pPr>
      <w:r>
        <w:rPr>
          <w:color w:val="000000"/>
          <w:sz w:val="28"/>
          <w:szCs w:val="28"/>
          <w:lang w:val="ro-RO" w:eastAsia="ru-RU"/>
        </w:rPr>
        <w:t>(1) Autoritatea contractantă are obligația de a asigura transparența procedurii de atribuire a contractelor de concesiune prin publicarea, în conformitate cu dispozițiile prezentei legi, a anunțurilor de concesiune și a anunțurilor de atribuire în Monitorul Oficial al Republicii Moldova și alte mijloace de informare în masă, inclusiv pe pagina web a Agenției Proprietății Publice și a autorității contractante.</w:t>
      </w:r>
    </w:p>
    <w:p w:rsidR="00613615" w:rsidRDefault="00613615" w:rsidP="00406036">
      <w:pPr>
        <w:tabs>
          <w:tab w:val="left" w:pos="350"/>
          <w:tab w:val="left" w:pos="1276"/>
        </w:tabs>
        <w:ind w:right="20"/>
        <w:rPr>
          <w:sz w:val="28"/>
          <w:szCs w:val="28"/>
          <w:lang w:val="ro-RO" w:eastAsia="ru-RU"/>
        </w:rPr>
      </w:pPr>
      <w:r>
        <w:rPr>
          <w:color w:val="000000"/>
          <w:sz w:val="28"/>
          <w:szCs w:val="28"/>
          <w:lang w:val="ro-RO" w:eastAsia="ru-RU"/>
        </w:rPr>
        <w:t>(2) Autoritatea contractantă are obligația de a transmite spre publicare anunțul de atribuire în termen de cel mult 48 de zile de la data semnării contractului de concesiune de lucrări sau de servicii.</w:t>
      </w:r>
    </w:p>
    <w:p w:rsidR="00613615" w:rsidRDefault="00613615" w:rsidP="00406036">
      <w:pPr>
        <w:tabs>
          <w:tab w:val="left" w:pos="1276"/>
        </w:tabs>
        <w:ind w:right="20"/>
        <w:rPr>
          <w:sz w:val="28"/>
          <w:szCs w:val="28"/>
          <w:lang w:val="ro-RO" w:eastAsia="ru-RU"/>
        </w:rPr>
      </w:pPr>
      <w:r>
        <w:rPr>
          <w:color w:val="000000"/>
          <w:sz w:val="28"/>
          <w:szCs w:val="28"/>
          <w:lang w:val="ro-RO" w:eastAsia="ru-RU"/>
        </w:rPr>
        <w:t>(3) Autoritățile contractante asigură accesul direct, complet și nerestricționat al operatorilor economici la documentele concesiunii începînd cu data publicării anunțului de concesiune.</w:t>
      </w:r>
    </w:p>
    <w:p w:rsidR="00613615" w:rsidRDefault="00613615" w:rsidP="00406036">
      <w:pPr>
        <w:tabs>
          <w:tab w:val="left" w:pos="370"/>
          <w:tab w:val="left" w:pos="1276"/>
        </w:tabs>
        <w:ind w:right="20"/>
        <w:rPr>
          <w:sz w:val="28"/>
          <w:szCs w:val="28"/>
          <w:lang w:val="ro-RO" w:eastAsia="ru-RU"/>
        </w:rPr>
      </w:pPr>
      <w:r>
        <w:rPr>
          <w:color w:val="000000"/>
          <w:sz w:val="28"/>
          <w:szCs w:val="28"/>
          <w:lang w:val="ro-RO" w:eastAsia="ru-RU"/>
        </w:rPr>
        <w:t>(4) În cadrul procedurii de concurs în două etape și al procedurii de dialog competitiv, autoritatea contractantă are obligația de a transmite invitația de participare la etapa a doua a procedurii tuturor ofertanților calificați, simultan și în scris.</w:t>
      </w:r>
    </w:p>
    <w:p w:rsidR="00613615" w:rsidRDefault="00613615" w:rsidP="008660F0">
      <w:pPr>
        <w:keepNext/>
        <w:keepLines/>
        <w:rPr>
          <w:b/>
          <w:color w:val="000000"/>
          <w:sz w:val="28"/>
          <w:szCs w:val="28"/>
          <w:lang w:val="ro-RO" w:eastAsia="ru-RU"/>
        </w:rPr>
      </w:pPr>
    </w:p>
    <w:p w:rsidR="00613615" w:rsidRDefault="00613615" w:rsidP="008660F0">
      <w:pPr>
        <w:keepNext/>
        <w:keepLines/>
        <w:rPr>
          <w:b/>
          <w:color w:val="000000"/>
          <w:sz w:val="28"/>
          <w:szCs w:val="28"/>
          <w:lang w:val="ro-RO" w:eastAsia="ru-RU"/>
        </w:rPr>
      </w:pPr>
      <w:r>
        <w:rPr>
          <w:b/>
          <w:color w:val="000000"/>
          <w:sz w:val="28"/>
          <w:szCs w:val="28"/>
          <w:lang w:val="ro-RO" w:eastAsia="ru-RU"/>
        </w:rPr>
        <w:t xml:space="preserve">Capitolul V. ELABORAREA DOCUMENTAȚIEI DE ATRIBUIRE </w:t>
      </w:r>
    </w:p>
    <w:p w:rsidR="00613615" w:rsidRDefault="00613615" w:rsidP="008660F0">
      <w:pPr>
        <w:keepNext/>
        <w:keepLines/>
        <w:jc w:val="center"/>
        <w:rPr>
          <w:b/>
          <w:color w:val="000000"/>
          <w:sz w:val="28"/>
          <w:szCs w:val="28"/>
          <w:lang w:val="ro-RO" w:eastAsia="ru-RU"/>
        </w:rPr>
      </w:pPr>
    </w:p>
    <w:p w:rsidR="00613615" w:rsidRDefault="00613615" w:rsidP="00406036">
      <w:pPr>
        <w:keepNext/>
        <w:keepLines/>
        <w:rPr>
          <w:b/>
          <w:color w:val="000000"/>
          <w:sz w:val="28"/>
          <w:szCs w:val="28"/>
          <w:lang w:val="ro-RO" w:eastAsia="ru-RU"/>
        </w:rPr>
      </w:pPr>
      <w:r>
        <w:rPr>
          <w:b/>
          <w:color w:val="000000"/>
          <w:sz w:val="28"/>
          <w:szCs w:val="28"/>
          <w:lang w:val="ro-RO" w:eastAsia="ru-RU"/>
        </w:rPr>
        <w:t xml:space="preserve">Articolul 26. Garanții procedurale </w:t>
      </w:r>
    </w:p>
    <w:p w:rsidR="00613615" w:rsidRDefault="00613615" w:rsidP="00406036">
      <w:pPr>
        <w:keepNext/>
        <w:keepLines/>
        <w:rPr>
          <w:b/>
          <w:color w:val="000000"/>
          <w:sz w:val="28"/>
          <w:szCs w:val="28"/>
          <w:lang w:val="ro-RO" w:eastAsia="ru-RU"/>
        </w:rPr>
      </w:pPr>
    </w:p>
    <w:p w:rsidR="00613615" w:rsidRDefault="00613615" w:rsidP="00406036">
      <w:pPr>
        <w:numPr>
          <w:ilvl w:val="0"/>
          <w:numId w:val="48"/>
        </w:numPr>
        <w:tabs>
          <w:tab w:val="left" w:pos="370"/>
          <w:tab w:val="left" w:pos="1276"/>
        </w:tabs>
        <w:ind w:right="20"/>
        <w:rPr>
          <w:sz w:val="28"/>
          <w:szCs w:val="28"/>
          <w:lang w:val="ro-RO" w:eastAsia="ru-RU"/>
        </w:rPr>
      </w:pPr>
      <w:r>
        <w:rPr>
          <w:color w:val="000000"/>
          <w:sz w:val="28"/>
          <w:szCs w:val="28"/>
          <w:lang w:val="ro-RO" w:eastAsia="ru-RU"/>
        </w:rPr>
        <w:t xml:space="preserve">Autoritatea contractantă are obligația de a elabora documentația de atribuire a contractelor de concesiune, care va asigura </w:t>
      </w:r>
      <w:r>
        <w:rPr>
          <w:color w:val="000000"/>
          <w:sz w:val="28"/>
          <w:szCs w:val="28"/>
          <w:lang w:val="ro-RO" w:eastAsia="ru-RU"/>
        </w:rPr>
        <w:lastRenderedPageBreak/>
        <w:t>ofertanților informația completă și explicită cu privire la cerințele concesiunii de lucrări sau de servicii, obiectul contractului, repartiția riscurilor și modul de desfășurare a procedurii de atribuire.</w:t>
      </w:r>
    </w:p>
    <w:p w:rsidR="00613615" w:rsidRDefault="00613615" w:rsidP="00406036">
      <w:pPr>
        <w:numPr>
          <w:ilvl w:val="0"/>
          <w:numId w:val="49"/>
        </w:numPr>
        <w:tabs>
          <w:tab w:val="left" w:pos="361"/>
          <w:tab w:val="left" w:pos="1276"/>
        </w:tabs>
        <w:rPr>
          <w:sz w:val="28"/>
          <w:szCs w:val="28"/>
          <w:lang w:val="ro-RO" w:eastAsia="ru-RU"/>
        </w:rPr>
      </w:pPr>
      <w:r>
        <w:rPr>
          <w:color w:val="000000"/>
          <w:sz w:val="28"/>
          <w:szCs w:val="28"/>
          <w:lang w:val="ro-RO" w:eastAsia="ru-RU"/>
        </w:rPr>
        <w:t>În sensul alin</w:t>
      </w:r>
      <w:r w:rsidRPr="00981994">
        <w:rPr>
          <w:color w:val="000000"/>
          <w:sz w:val="28"/>
          <w:szCs w:val="28"/>
          <w:lang w:val="ro-RO" w:eastAsia="ru-RU"/>
        </w:rPr>
        <w:t>.</w:t>
      </w:r>
      <w:hyperlink r:id="rId33" w:anchor="bookmark154" w:tooltip="Current Document" w:history="1">
        <w:r w:rsidRPr="00981994">
          <w:rPr>
            <w:rStyle w:val="af4"/>
            <w:color w:val="000000"/>
            <w:sz w:val="28"/>
            <w:szCs w:val="28"/>
            <w:u w:val="none"/>
            <w:lang w:val="ro-RO" w:eastAsia="ru-RU"/>
          </w:rPr>
          <w:t xml:space="preserve"> (1),</w:t>
        </w:r>
      </w:hyperlink>
      <w:r w:rsidRPr="00981994">
        <w:rPr>
          <w:color w:val="000000"/>
          <w:sz w:val="28"/>
          <w:szCs w:val="28"/>
          <w:lang w:val="ro-RO" w:eastAsia="ru-RU"/>
        </w:rPr>
        <w:t xml:space="preserve"> autoritatea</w:t>
      </w:r>
      <w:r>
        <w:rPr>
          <w:color w:val="000000"/>
          <w:sz w:val="28"/>
          <w:szCs w:val="28"/>
          <w:lang w:val="ro-RO" w:eastAsia="ru-RU"/>
        </w:rPr>
        <w:t xml:space="preserve"> contractantă furnizează:</w:t>
      </w:r>
    </w:p>
    <w:p w:rsidR="00613615" w:rsidRDefault="00613615" w:rsidP="00406036">
      <w:pPr>
        <w:numPr>
          <w:ilvl w:val="0"/>
          <w:numId w:val="50"/>
        </w:numPr>
        <w:tabs>
          <w:tab w:val="left" w:pos="385"/>
          <w:tab w:val="left" w:pos="1276"/>
        </w:tabs>
        <w:ind w:right="20"/>
        <w:rPr>
          <w:sz w:val="28"/>
          <w:szCs w:val="28"/>
          <w:lang w:val="ro-RO" w:eastAsia="ru-RU"/>
        </w:rPr>
      </w:pPr>
      <w:r>
        <w:rPr>
          <w:color w:val="000000"/>
          <w:sz w:val="28"/>
          <w:szCs w:val="28"/>
          <w:lang w:val="ro-RO" w:eastAsia="ru-RU"/>
        </w:rPr>
        <w:t>în anunțul de concesiune – descrierea obiectului concesiunii de lucrări sau de servicii și a cerințelor de calificare și selecție;</w:t>
      </w:r>
    </w:p>
    <w:p w:rsidR="00613615" w:rsidRDefault="00613615" w:rsidP="00406036">
      <w:pPr>
        <w:numPr>
          <w:ilvl w:val="0"/>
          <w:numId w:val="50"/>
        </w:numPr>
        <w:tabs>
          <w:tab w:val="left" w:pos="394"/>
          <w:tab w:val="left" w:pos="1276"/>
        </w:tabs>
        <w:ind w:right="20"/>
        <w:rPr>
          <w:sz w:val="28"/>
          <w:szCs w:val="28"/>
          <w:lang w:val="ro-RO" w:eastAsia="ru-RU"/>
        </w:rPr>
      </w:pPr>
      <w:r>
        <w:rPr>
          <w:color w:val="000000"/>
          <w:sz w:val="28"/>
          <w:szCs w:val="28"/>
          <w:lang w:val="ro-RO" w:eastAsia="ru-RU"/>
        </w:rPr>
        <w:t>în documentația de atribuire – descrierea criteriilor de atribuire și, după caz, a cerințelor minime care trebuie îndeplinite, precum și termenul orientativ de finalizare a procedurii de atribuire.</w:t>
      </w:r>
    </w:p>
    <w:p w:rsidR="00613615" w:rsidRDefault="00613615" w:rsidP="00406036">
      <w:pPr>
        <w:keepNext/>
        <w:keepLines/>
        <w:numPr>
          <w:ilvl w:val="0"/>
          <w:numId w:val="49"/>
        </w:numPr>
        <w:tabs>
          <w:tab w:val="left" w:pos="394"/>
          <w:tab w:val="left" w:pos="1276"/>
        </w:tabs>
        <w:ind w:right="20"/>
        <w:rPr>
          <w:sz w:val="28"/>
          <w:szCs w:val="28"/>
          <w:lang w:val="ro-RO" w:eastAsia="ru-RU"/>
        </w:rPr>
      </w:pPr>
      <w:r>
        <w:rPr>
          <w:color w:val="000000"/>
          <w:sz w:val="28"/>
          <w:szCs w:val="28"/>
          <w:lang w:val="ro-RO" w:eastAsia="ru-RU"/>
        </w:rPr>
        <w:t>Autoritatea contractantă face publică orice modificare a elementelor prevăzute în anunțul de concesiune și comunică tuturor ofertanților modul de organizare a procedurii de atribuire, termenul orientativ de finalizare și orice modificare intervenită în documentele concesiunii.</w:t>
      </w:r>
    </w:p>
    <w:p w:rsidR="00613615" w:rsidRPr="00406036" w:rsidRDefault="00613615" w:rsidP="00406036">
      <w:pPr>
        <w:numPr>
          <w:ilvl w:val="0"/>
          <w:numId w:val="51"/>
        </w:numPr>
        <w:tabs>
          <w:tab w:val="left" w:pos="370"/>
          <w:tab w:val="left" w:pos="1276"/>
        </w:tabs>
        <w:ind w:right="20"/>
        <w:rPr>
          <w:sz w:val="28"/>
          <w:szCs w:val="28"/>
          <w:lang w:val="ro-RO" w:eastAsia="ru-RU"/>
        </w:rPr>
      </w:pPr>
      <w:r>
        <w:rPr>
          <w:color w:val="000000"/>
          <w:sz w:val="28"/>
          <w:szCs w:val="28"/>
          <w:lang w:val="ro-RO" w:eastAsia="ru-RU"/>
        </w:rPr>
        <w:t xml:space="preserve">Contractele de concesiune se atribuie pe baza criteriilor stabilite de autoritatea contractantă </w:t>
      </w:r>
      <w:r w:rsidRPr="00406036">
        <w:rPr>
          <w:color w:val="000000"/>
          <w:sz w:val="28"/>
          <w:szCs w:val="28"/>
          <w:lang w:val="ro-RO" w:eastAsia="ru-RU"/>
        </w:rPr>
        <w:t xml:space="preserve">conform </w:t>
      </w:r>
      <w:hyperlink r:id="rId34" w:anchor="bookmark188" w:tooltip="Current Document" w:history="1">
        <w:r w:rsidRPr="00406036">
          <w:rPr>
            <w:rStyle w:val="af4"/>
            <w:color w:val="000000"/>
            <w:sz w:val="28"/>
            <w:szCs w:val="28"/>
            <w:u w:val="none"/>
            <w:lang w:val="ro-RO" w:eastAsia="ru-RU"/>
          </w:rPr>
          <w:t>art. 30,</w:t>
        </w:r>
      </w:hyperlink>
      <w:r w:rsidRPr="00406036">
        <w:rPr>
          <w:color w:val="000000"/>
          <w:sz w:val="28"/>
          <w:szCs w:val="28"/>
          <w:lang w:val="ro-RO" w:eastAsia="ru-RU"/>
        </w:rPr>
        <w:t xml:space="preserve"> dacă sînt îndeplinite cumulativ următoarele condiții:</w:t>
      </w:r>
    </w:p>
    <w:p w:rsidR="00613615" w:rsidRPr="00406036" w:rsidRDefault="00613615" w:rsidP="00406036">
      <w:pPr>
        <w:numPr>
          <w:ilvl w:val="0"/>
          <w:numId w:val="52"/>
        </w:numPr>
        <w:tabs>
          <w:tab w:val="left" w:pos="385"/>
          <w:tab w:val="left" w:pos="1134"/>
        </w:tabs>
        <w:ind w:right="20"/>
        <w:rPr>
          <w:sz w:val="28"/>
          <w:szCs w:val="28"/>
          <w:lang w:val="ro-RO" w:eastAsia="ru-RU"/>
        </w:rPr>
      </w:pPr>
      <w:r w:rsidRPr="00406036">
        <w:rPr>
          <w:sz w:val="28"/>
          <w:szCs w:val="28"/>
          <w:lang w:val="ro-RO" w:eastAsia="ru-RU"/>
        </w:rPr>
        <w:t>oferta respectă cerințele minime stabilite prin documentația de atribuire;</w:t>
      </w:r>
    </w:p>
    <w:p w:rsidR="00613615" w:rsidRPr="00406036" w:rsidRDefault="00613615" w:rsidP="00406036">
      <w:pPr>
        <w:numPr>
          <w:ilvl w:val="0"/>
          <w:numId w:val="52"/>
        </w:numPr>
        <w:tabs>
          <w:tab w:val="left" w:pos="394"/>
          <w:tab w:val="left" w:pos="1134"/>
        </w:tabs>
        <w:rPr>
          <w:sz w:val="28"/>
          <w:szCs w:val="28"/>
          <w:lang w:val="ro-RO" w:eastAsia="ru-RU"/>
        </w:rPr>
      </w:pPr>
      <w:r w:rsidRPr="00406036">
        <w:rPr>
          <w:sz w:val="28"/>
          <w:szCs w:val="28"/>
          <w:lang w:val="ro-RO" w:eastAsia="ru-RU"/>
        </w:rPr>
        <w:t>ofertantul respectă criteriile de calificare și selecție prevăzute la</w:t>
      </w:r>
      <w:hyperlink r:id="rId35" w:anchor="bookmark162" w:tooltip="Current Document" w:history="1">
        <w:r>
          <w:rPr>
            <w:rStyle w:val="af4"/>
            <w:color w:val="auto"/>
            <w:sz w:val="28"/>
            <w:szCs w:val="28"/>
            <w:u w:val="none"/>
            <w:lang w:val="ro-RO" w:eastAsia="ru-RU"/>
          </w:rPr>
          <w:t xml:space="preserve"> art. </w:t>
        </w:r>
        <w:r w:rsidRPr="00406036">
          <w:rPr>
            <w:rStyle w:val="af4"/>
            <w:color w:val="auto"/>
            <w:sz w:val="28"/>
            <w:szCs w:val="28"/>
            <w:u w:val="none"/>
            <w:lang w:val="ro-RO" w:eastAsia="ru-RU"/>
          </w:rPr>
          <w:t>28;</w:t>
        </w:r>
      </w:hyperlink>
    </w:p>
    <w:p w:rsidR="00613615" w:rsidRPr="00406036" w:rsidRDefault="00613615" w:rsidP="00406036">
      <w:pPr>
        <w:numPr>
          <w:ilvl w:val="0"/>
          <w:numId w:val="52"/>
        </w:numPr>
        <w:tabs>
          <w:tab w:val="left" w:pos="385"/>
          <w:tab w:val="left" w:pos="1134"/>
        </w:tabs>
        <w:ind w:right="20"/>
        <w:rPr>
          <w:sz w:val="28"/>
          <w:szCs w:val="28"/>
          <w:lang w:val="ro-RO" w:eastAsia="ru-RU"/>
        </w:rPr>
      </w:pPr>
      <w:r w:rsidRPr="00406036">
        <w:rPr>
          <w:sz w:val="28"/>
          <w:szCs w:val="28"/>
          <w:lang w:val="ro-RO" w:eastAsia="ru-RU"/>
        </w:rPr>
        <w:t xml:space="preserve">ofertantul nu este exclus de la participarea la procedura de atribuire în condițiile prezentei </w:t>
      </w:r>
      <w:r w:rsidRPr="00406036">
        <w:rPr>
          <w:color w:val="000000"/>
          <w:sz w:val="28"/>
          <w:szCs w:val="28"/>
          <w:lang w:val="ro-RO" w:eastAsia="ru-RU"/>
        </w:rPr>
        <w:t>legi.</w:t>
      </w:r>
    </w:p>
    <w:p w:rsidR="00613615" w:rsidRDefault="00613615" w:rsidP="00406036">
      <w:pPr>
        <w:numPr>
          <w:ilvl w:val="0"/>
          <w:numId w:val="51"/>
        </w:numPr>
        <w:tabs>
          <w:tab w:val="left" w:pos="380"/>
          <w:tab w:val="left" w:pos="1276"/>
        </w:tabs>
        <w:ind w:right="20"/>
        <w:rPr>
          <w:sz w:val="28"/>
          <w:szCs w:val="28"/>
          <w:lang w:val="ro-RO" w:eastAsia="ru-RU"/>
        </w:rPr>
      </w:pPr>
      <w:r w:rsidRPr="00406036">
        <w:rPr>
          <w:color w:val="000000"/>
          <w:sz w:val="28"/>
          <w:szCs w:val="28"/>
          <w:lang w:val="ro-RO" w:eastAsia="ru-RU"/>
        </w:rPr>
        <w:t>Cerințele minime prevăzute la alin. (4) lit. a) cuprind condiții și caracteristici, în special, tehnice, funcționale și juridice, pe care orice</w:t>
      </w:r>
      <w:r>
        <w:rPr>
          <w:color w:val="000000"/>
          <w:sz w:val="28"/>
          <w:szCs w:val="28"/>
          <w:lang w:val="ro-RO" w:eastAsia="ru-RU"/>
        </w:rPr>
        <w:t xml:space="preserve"> ofertă trebuie să le îndeplinească sau pe care ofertantul trebuie să le dețină.</w:t>
      </w:r>
    </w:p>
    <w:p w:rsidR="00613615" w:rsidRDefault="00613615" w:rsidP="00406036">
      <w:pPr>
        <w:tabs>
          <w:tab w:val="left" w:pos="1276"/>
        </w:tabs>
        <w:ind w:right="20"/>
        <w:rPr>
          <w:color w:val="000000"/>
          <w:sz w:val="28"/>
          <w:szCs w:val="28"/>
          <w:lang w:val="ro-RO" w:eastAsia="ru-RU"/>
        </w:rPr>
      </w:pPr>
      <w:r>
        <w:rPr>
          <w:color w:val="000000"/>
          <w:sz w:val="28"/>
          <w:szCs w:val="28"/>
          <w:u w:val="single"/>
          <w:lang w:val="ro-RO" w:eastAsia="ru-RU"/>
        </w:rPr>
        <w:t xml:space="preserve"> </w:t>
      </w:r>
      <w:r>
        <w:rPr>
          <w:color w:val="000000"/>
          <w:sz w:val="28"/>
          <w:szCs w:val="28"/>
          <w:lang w:val="ro-RO" w:eastAsia="ru-RU"/>
        </w:rPr>
        <w:t xml:space="preserve"> </w:t>
      </w:r>
    </w:p>
    <w:p w:rsidR="00613615" w:rsidRDefault="00613615" w:rsidP="00406036">
      <w:pPr>
        <w:keepNext/>
        <w:keepLines/>
        <w:rPr>
          <w:b/>
          <w:color w:val="000000"/>
          <w:sz w:val="28"/>
          <w:szCs w:val="28"/>
          <w:lang w:val="ro-RO" w:eastAsia="ru-RU"/>
        </w:rPr>
      </w:pPr>
      <w:r>
        <w:rPr>
          <w:b/>
          <w:color w:val="000000"/>
          <w:sz w:val="28"/>
          <w:szCs w:val="28"/>
          <w:lang w:val="ro-RO" w:eastAsia="ru-RU"/>
        </w:rPr>
        <w:lastRenderedPageBreak/>
        <w:t>Articolul 27. Cerințe tehnice și funcționale</w:t>
      </w:r>
    </w:p>
    <w:p w:rsidR="00613615" w:rsidRDefault="00613615" w:rsidP="00406036">
      <w:pPr>
        <w:keepNext/>
        <w:keepLines/>
        <w:rPr>
          <w:b/>
          <w:color w:val="000000"/>
          <w:sz w:val="28"/>
          <w:szCs w:val="28"/>
          <w:lang w:val="ro-RO" w:eastAsia="ru-RU"/>
        </w:rPr>
      </w:pPr>
    </w:p>
    <w:p w:rsidR="00613615" w:rsidRDefault="00613615" w:rsidP="00406036">
      <w:pPr>
        <w:numPr>
          <w:ilvl w:val="0"/>
          <w:numId w:val="53"/>
        </w:numPr>
        <w:tabs>
          <w:tab w:val="left" w:pos="366"/>
          <w:tab w:val="left" w:pos="1134"/>
        </w:tabs>
        <w:ind w:right="20"/>
        <w:rPr>
          <w:sz w:val="28"/>
          <w:szCs w:val="28"/>
          <w:lang w:val="ro-RO" w:eastAsia="ru-RU"/>
        </w:rPr>
      </w:pPr>
      <w:r>
        <w:rPr>
          <w:color w:val="000000"/>
          <w:sz w:val="28"/>
          <w:szCs w:val="28"/>
          <w:lang w:val="ro-RO" w:eastAsia="ru-RU"/>
        </w:rPr>
        <w:t>Cerințele tehnice și funcționale se stabilesc în documentația de atribuire și definesc caracteristicile lucrărilor/serviciilor care fac obiectul concesiunii.</w:t>
      </w:r>
    </w:p>
    <w:p w:rsidR="00613615" w:rsidRDefault="00613615" w:rsidP="00406036">
      <w:pPr>
        <w:numPr>
          <w:ilvl w:val="0"/>
          <w:numId w:val="53"/>
        </w:numPr>
        <w:tabs>
          <w:tab w:val="left" w:pos="370"/>
          <w:tab w:val="left" w:pos="1134"/>
        </w:tabs>
        <w:ind w:right="20"/>
        <w:rPr>
          <w:sz w:val="28"/>
          <w:szCs w:val="28"/>
          <w:lang w:val="ro-RO" w:eastAsia="ru-RU"/>
        </w:rPr>
      </w:pPr>
      <w:r>
        <w:rPr>
          <w:color w:val="000000"/>
          <w:sz w:val="28"/>
          <w:szCs w:val="28"/>
          <w:lang w:val="ro-RO" w:eastAsia="ru-RU"/>
        </w:rPr>
        <w:t>Cerințele prevăzute la alin</w:t>
      </w:r>
      <w:r w:rsidRPr="00406036">
        <w:rPr>
          <w:color w:val="000000"/>
          <w:sz w:val="28"/>
          <w:szCs w:val="28"/>
          <w:lang w:val="ro-RO" w:eastAsia="ru-RU"/>
        </w:rPr>
        <w:t>.</w:t>
      </w:r>
      <w:r w:rsidRPr="00406036">
        <w:rPr>
          <w:sz w:val="28"/>
          <w:szCs w:val="28"/>
          <w:lang w:val="ro-RO" w:eastAsia="ru-RU"/>
        </w:rPr>
        <w:t xml:space="preserve"> (1) </w:t>
      </w:r>
      <w:r>
        <w:rPr>
          <w:color w:val="000000"/>
          <w:sz w:val="28"/>
          <w:szCs w:val="28"/>
          <w:lang w:val="ro-RO" w:eastAsia="ru-RU"/>
        </w:rPr>
        <w:t>pot, de asemenea, să vizeze procesul specific de furnizare a lucrărilor/serviciilor solicitate, cu condiția să fie legate de obiectul concesiunii și proporționale cu valoarea și obiectivele acesteia.</w:t>
      </w:r>
    </w:p>
    <w:p w:rsidR="00613615" w:rsidRDefault="00613615" w:rsidP="00406036">
      <w:pPr>
        <w:numPr>
          <w:ilvl w:val="0"/>
          <w:numId w:val="54"/>
        </w:numPr>
        <w:tabs>
          <w:tab w:val="left" w:pos="370"/>
          <w:tab w:val="left" w:pos="1134"/>
        </w:tabs>
        <w:ind w:right="20"/>
        <w:rPr>
          <w:sz w:val="28"/>
          <w:szCs w:val="28"/>
          <w:lang w:val="ro-RO" w:eastAsia="ru-RU"/>
        </w:rPr>
      </w:pPr>
      <w:r>
        <w:rPr>
          <w:color w:val="000000"/>
          <w:sz w:val="28"/>
          <w:szCs w:val="28"/>
          <w:lang w:val="ro-RO" w:eastAsia="ru-RU"/>
        </w:rPr>
        <w:t>Autoritatea contractantă nu poate face trimitere, prin cerințele tehnice și funcționale, la un anumit producător, origine sau procedeu care caracterizează lucrările sau serviciile furnizate.</w:t>
      </w:r>
    </w:p>
    <w:p w:rsidR="00613615" w:rsidRDefault="00613615" w:rsidP="00406036">
      <w:pPr>
        <w:numPr>
          <w:ilvl w:val="0"/>
          <w:numId w:val="54"/>
        </w:numPr>
        <w:tabs>
          <w:tab w:val="left" w:pos="366"/>
          <w:tab w:val="left" w:pos="1134"/>
        </w:tabs>
        <w:ind w:right="20"/>
        <w:rPr>
          <w:sz w:val="28"/>
          <w:szCs w:val="28"/>
          <w:lang w:val="ro-RO" w:eastAsia="ru-RU"/>
        </w:rPr>
      </w:pPr>
      <w:r>
        <w:rPr>
          <w:color w:val="000000"/>
          <w:sz w:val="28"/>
          <w:szCs w:val="28"/>
          <w:lang w:val="ro-RO" w:eastAsia="ru-RU"/>
        </w:rPr>
        <w:t xml:space="preserve">Cerințele tehnice și funcționale nu pot face trimitere la o marcă, brevet, tip sau produse specifice, care ar avea ca efect favorizarea sau eliminarea anumitor operatori economici. </w:t>
      </w:r>
    </w:p>
    <w:p w:rsidR="00613615" w:rsidRDefault="00613615" w:rsidP="00406036">
      <w:pPr>
        <w:tabs>
          <w:tab w:val="left" w:pos="5996"/>
        </w:tabs>
        <w:rPr>
          <w:i/>
          <w:iCs/>
          <w:sz w:val="28"/>
          <w:szCs w:val="28"/>
          <w:lang w:val="ro-RO" w:eastAsia="ru-RU"/>
        </w:rPr>
      </w:pPr>
      <w:r>
        <w:rPr>
          <w:i/>
          <w:iCs/>
          <w:sz w:val="28"/>
          <w:szCs w:val="28"/>
          <w:lang w:val="ro-RO" w:eastAsia="ru-RU"/>
        </w:rPr>
        <w:t xml:space="preserve"> </w:t>
      </w:r>
    </w:p>
    <w:p w:rsidR="00613615" w:rsidRDefault="00613615" w:rsidP="00406036">
      <w:pPr>
        <w:rPr>
          <w:b/>
          <w:color w:val="000000"/>
          <w:sz w:val="28"/>
          <w:szCs w:val="28"/>
          <w:lang w:val="ro-RO" w:eastAsia="ru-RU"/>
        </w:rPr>
      </w:pPr>
      <w:r>
        <w:rPr>
          <w:b/>
          <w:color w:val="000000"/>
          <w:sz w:val="28"/>
          <w:szCs w:val="28"/>
          <w:lang w:val="ro-RO" w:eastAsia="ru-RU"/>
        </w:rPr>
        <w:t>Articolul 28. Criterii de calificare și selecție</w:t>
      </w:r>
    </w:p>
    <w:p w:rsidR="00613615" w:rsidRDefault="00613615" w:rsidP="00406036">
      <w:pPr>
        <w:rPr>
          <w:b/>
          <w:color w:val="000000"/>
          <w:sz w:val="28"/>
          <w:szCs w:val="28"/>
          <w:lang w:val="ro-RO" w:eastAsia="ru-RU"/>
        </w:rPr>
      </w:pPr>
    </w:p>
    <w:p w:rsidR="00613615" w:rsidRDefault="00613615" w:rsidP="00406036">
      <w:pPr>
        <w:numPr>
          <w:ilvl w:val="0"/>
          <w:numId w:val="55"/>
        </w:numPr>
        <w:tabs>
          <w:tab w:val="left" w:pos="361"/>
          <w:tab w:val="left" w:pos="1134"/>
        </w:tabs>
        <w:ind w:right="20"/>
        <w:rPr>
          <w:sz w:val="28"/>
          <w:szCs w:val="28"/>
          <w:lang w:val="ro-RO" w:eastAsia="ru-RU"/>
        </w:rPr>
      </w:pPr>
      <w:r>
        <w:rPr>
          <w:color w:val="000000"/>
          <w:sz w:val="28"/>
          <w:szCs w:val="28"/>
          <w:lang w:val="ro-RO" w:eastAsia="ru-RU"/>
        </w:rPr>
        <w:t>Autoritatea contractantă va aplica în cadrul procedurii de atribuire criterii de calificare și selecție nediscriminatorii și proporționale cu obiectul concesiunii de lucrări sau de servicii, referitoare la:</w:t>
      </w:r>
    </w:p>
    <w:p w:rsidR="00613615" w:rsidRDefault="00613615" w:rsidP="00406036">
      <w:pPr>
        <w:numPr>
          <w:ilvl w:val="0"/>
          <w:numId w:val="56"/>
        </w:numPr>
        <w:tabs>
          <w:tab w:val="left" w:pos="567"/>
          <w:tab w:val="left" w:pos="1134"/>
        </w:tabs>
        <w:rPr>
          <w:sz w:val="28"/>
          <w:szCs w:val="28"/>
          <w:lang w:val="ro-RO" w:eastAsia="ru-RU"/>
        </w:rPr>
      </w:pPr>
      <w:r>
        <w:rPr>
          <w:color w:val="000000"/>
          <w:sz w:val="28"/>
          <w:szCs w:val="28"/>
          <w:lang w:val="ro-RO" w:eastAsia="ru-RU"/>
        </w:rPr>
        <w:t>eligibilitatea ofertantului;</w:t>
      </w:r>
    </w:p>
    <w:p w:rsidR="00613615" w:rsidRDefault="00613615" w:rsidP="00406036">
      <w:pPr>
        <w:numPr>
          <w:ilvl w:val="0"/>
          <w:numId w:val="56"/>
        </w:numPr>
        <w:tabs>
          <w:tab w:val="left" w:pos="567"/>
          <w:tab w:val="left" w:pos="1134"/>
        </w:tabs>
        <w:rPr>
          <w:sz w:val="28"/>
          <w:szCs w:val="28"/>
          <w:lang w:val="ro-RO" w:eastAsia="ru-RU"/>
        </w:rPr>
      </w:pPr>
      <w:r>
        <w:rPr>
          <w:color w:val="000000"/>
          <w:sz w:val="28"/>
          <w:szCs w:val="28"/>
          <w:lang w:val="ro-RO" w:eastAsia="ru-RU"/>
        </w:rPr>
        <w:t>capacitatea ofertantului.</w:t>
      </w:r>
    </w:p>
    <w:p w:rsidR="00613615" w:rsidRDefault="00613615" w:rsidP="00406036">
      <w:pPr>
        <w:numPr>
          <w:ilvl w:val="0"/>
          <w:numId w:val="55"/>
        </w:numPr>
        <w:tabs>
          <w:tab w:val="left" w:pos="370"/>
          <w:tab w:val="left" w:pos="1134"/>
        </w:tabs>
        <w:ind w:right="20"/>
        <w:rPr>
          <w:sz w:val="28"/>
          <w:szCs w:val="28"/>
          <w:lang w:val="ro-RO" w:eastAsia="ru-RU"/>
        </w:rPr>
      </w:pPr>
      <w:r>
        <w:rPr>
          <w:color w:val="000000"/>
          <w:sz w:val="28"/>
          <w:szCs w:val="28"/>
          <w:lang w:val="ro-RO" w:eastAsia="ru-RU"/>
        </w:rPr>
        <w:t xml:space="preserve">Autoritatea contractantă verifică corespunderea criteriilor de calificare și selecție în baza declarațiilor pe proprie răspundere, precum și în baza documentelor care trebuie prezentate ca dovadă, în conformitate cu documentația de atribuire. </w:t>
      </w:r>
    </w:p>
    <w:p w:rsidR="00613615" w:rsidRDefault="00613615" w:rsidP="00406036">
      <w:pPr>
        <w:numPr>
          <w:ilvl w:val="0"/>
          <w:numId w:val="55"/>
        </w:numPr>
        <w:tabs>
          <w:tab w:val="left" w:pos="366"/>
          <w:tab w:val="left" w:pos="1134"/>
        </w:tabs>
        <w:ind w:right="20"/>
        <w:rPr>
          <w:sz w:val="28"/>
          <w:szCs w:val="28"/>
          <w:lang w:val="ro-RO" w:eastAsia="ru-RU"/>
        </w:rPr>
      </w:pPr>
      <w:r>
        <w:rPr>
          <w:color w:val="000000"/>
          <w:sz w:val="28"/>
          <w:szCs w:val="28"/>
          <w:lang w:val="ro-RO" w:eastAsia="ru-RU"/>
        </w:rPr>
        <w:lastRenderedPageBreak/>
        <w:t>Criteriile de calificare și selecție trebuie să aibă legătură și să fie proporționale cu capacitatea concesionarului de a executa contractul de concesiune, ținînd cont de  obiectul concesiunii și scopul de a asigura o concurență reală.</w:t>
      </w:r>
    </w:p>
    <w:p w:rsidR="00613615" w:rsidRDefault="00613615" w:rsidP="00406036">
      <w:pPr>
        <w:numPr>
          <w:ilvl w:val="0"/>
          <w:numId w:val="57"/>
        </w:numPr>
        <w:tabs>
          <w:tab w:val="left" w:pos="375"/>
          <w:tab w:val="left" w:pos="1134"/>
        </w:tabs>
        <w:ind w:right="20"/>
        <w:rPr>
          <w:sz w:val="28"/>
          <w:szCs w:val="28"/>
          <w:lang w:val="ro-RO" w:eastAsia="ru-RU"/>
        </w:rPr>
      </w:pPr>
      <w:r>
        <w:rPr>
          <w:color w:val="000000"/>
          <w:sz w:val="28"/>
          <w:szCs w:val="28"/>
          <w:lang w:val="ro-RO" w:eastAsia="ru-RU"/>
        </w:rPr>
        <w:t>Operatorul economic are dreptul, dacă este cazul și în legătură cu un anumit contract de concesiune, să recurgă la susținerea unui/unor terți în ceea ce privește îndeplinirea criteriilor referitoare la situația economică și financiară și/sau a criteriilor privind capacitatea tehnică și profesională, indiferent de natura relațiilor juridice existente între operatorul economic și terțul/terții respectivi.</w:t>
      </w:r>
    </w:p>
    <w:p w:rsidR="00613615" w:rsidRDefault="00613615" w:rsidP="00406036">
      <w:pPr>
        <w:numPr>
          <w:ilvl w:val="0"/>
          <w:numId w:val="57"/>
        </w:numPr>
        <w:tabs>
          <w:tab w:val="left" w:pos="370"/>
          <w:tab w:val="left" w:pos="1134"/>
        </w:tabs>
        <w:ind w:right="20"/>
        <w:rPr>
          <w:sz w:val="28"/>
          <w:szCs w:val="28"/>
          <w:lang w:val="ro-RO" w:eastAsia="ru-RU"/>
        </w:rPr>
      </w:pPr>
      <w:r>
        <w:rPr>
          <w:color w:val="000000"/>
          <w:sz w:val="28"/>
          <w:szCs w:val="28"/>
          <w:lang w:val="ro-RO" w:eastAsia="ru-RU"/>
        </w:rPr>
        <w:t>În cazul în care operatorul economic își demonstrează situația economică și financiară și/sau capacitatea tehnică și profesională invocînd și susținerea acordată de către unul sau mai mulți terți, conform alin. (4), atunci operatorul economic are obligația de a dovedi autorității contractante că a luat toate măsurile necesare pentru a avea acces în orice moment la resursele necesare, prezentînd un angajament în acest sens din partea terțului/terților respectivi.</w:t>
      </w:r>
    </w:p>
    <w:p w:rsidR="00613615" w:rsidRDefault="00613615" w:rsidP="00406036">
      <w:pPr>
        <w:numPr>
          <w:ilvl w:val="0"/>
          <w:numId w:val="57"/>
        </w:numPr>
        <w:tabs>
          <w:tab w:val="left" w:pos="366"/>
          <w:tab w:val="left" w:pos="1134"/>
        </w:tabs>
        <w:ind w:right="20"/>
        <w:rPr>
          <w:sz w:val="28"/>
          <w:szCs w:val="28"/>
          <w:lang w:val="ro-RO" w:eastAsia="ru-RU"/>
        </w:rPr>
      </w:pPr>
      <w:r>
        <w:rPr>
          <w:color w:val="000000"/>
          <w:sz w:val="28"/>
          <w:szCs w:val="28"/>
          <w:lang w:val="ro-RO" w:eastAsia="ru-RU"/>
        </w:rPr>
        <w:t>În cazul în care un operator economic demonstrează îndeplinirea criteriilor referitoare la situația financiară, invocînd susținerea unui terț, autoritatea contractantă este în drept să solicite ca operatorul economic și terțul să răspundă în mod solidar pentru executarea contractului de concesiune.</w:t>
      </w:r>
    </w:p>
    <w:p w:rsidR="00613615" w:rsidRDefault="00613615" w:rsidP="00406036">
      <w:pPr>
        <w:numPr>
          <w:ilvl w:val="0"/>
          <w:numId w:val="58"/>
        </w:numPr>
        <w:tabs>
          <w:tab w:val="left" w:pos="380"/>
          <w:tab w:val="left" w:pos="1134"/>
        </w:tabs>
        <w:ind w:right="20"/>
        <w:rPr>
          <w:sz w:val="28"/>
          <w:szCs w:val="28"/>
          <w:lang w:val="ro-RO" w:eastAsia="ru-RU"/>
        </w:rPr>
      </w:pPr>
      <w:r>
        <w:rPr>
          <w:color w:val="000000"/>
          <w:sz w:val="28"/>
          <w:szCs w:val="28"/>
          <w:lang w:val="ro-RO" w:eastAsia="ru-RU"/>
        </w:rPr>
        <w:t xml:space="preserve">În cazul în care mai mulți operatori economici participă în comun la procedura de atribuire, îndeplinirea criteriilor privind capacitatea tehnică și profesională se demonstrează prin luarea în considerare a resurselor tuturor membrilor grupului, iar autoritatea </w:t>
      </w:r>
      <w:r>
        <w:rPr>
          <w:color w:val="000000"/>
          <w:sz w:val="28"/>
          <w:szCs w:val="28"/>
          <w:lang w:val="ro-RO" w:eastAsia="ru-RU"/>
        </w:rPr>
        <w:lastRenderedPageBreak/>
        <w:t>contractantă poate solicita ca aceștia să răspundă în mod solidar pentru executarea contractului de concesiune.</w:t>
      </w:r>
    </w:p>
    <w:p w:rsidR="00613615" w:rsidRDefault="00613615" w:rsidP="00406036">
      <w:pPr>
        <w:numPr>
          <w:ilvl w:val="0"/>
          <w:numId w:val="59"/>
        </w:numPr>
        <w:tabs>
          <w:tab w:val="left" w:pos="361"/>
          <w:tab w:val="left" w:pos="1134"/>
        </w:tabs>
        <w:ind w:right="20"/>
        <w:rPr>
          <w:sz w:val="28"/>
          <w:szCs w:val="28"/>
          <w:lang w:val="ro-RO" w:eastAsia="ru-RU"/>
        </w:rPr>
      </w:pPr>
      <w:r>
        <w:rPr>
          <w:color w:val="000000"/>
          <w:sz w:val="28"/>
          <w:szCs w:val="28"/>
          <w:lang w:val="ro-RO" w:eastAsia="ru-RU"/>
        </w:rPr>
        <w:t>Autoritatea contractantă verifică dacă terțul/terții care asigură susținerea în ceea ce privește îndeplinirea criteriilor referitoare la situația economică și financiară ori privind capacitatea tehnică și/sau profesională îndeplinește/îndeplinesc criteriile relevante privind capacitatea, precum și criteriile privind eligibilitatea prevăzute de prezentul articol și dacă terțul nu se încadrează în aceste cerințe autoritatea contractantă va solicita operatorului economic înlocuirea terțului respectiv.</w:t>
      </w:r>
    </w:p>
    <w:p w:rsidR="00613615" w:rsidRDefault="00613615" w:rsidP="00406036">
      <w:pPr>
        <w:rPr>
          <w:b/>
          <w:color w:val="000000"/>
          <w:sz w:val="28"/>
          <w:szCs w:val="28"/>
          <w:lang w:val="ro-RO" w:eastAsia="ru-RU"/>
        </w:rPr>
      </w:pPr>
      <w:r>
        <w:rPr>
          <w:b/>
          <w:color w:val="000000"/>
          <w:sz w:val="28"/>
          <w:szCs w:val="28"/>
          <w:lang w:val="ro-RO" w:eastAsia="ru-RU"/>
        </w:rPr>
        <w:t xml:space="preserve"> </w:t>
      </w:r>
    </w:p>
    <w:p w:rsidR="00613615" w:rsidRDefault="00613615" w:rsidP="00406036">
      <w:pPr>
        <w:keepNext/>
        <w:keepLines/>
        <w:rPr>
          <w:b/>
          <w:color w:val="000000"/>
          <w:sz w:val="28"/>
          <w:szCs w:val="28"/>
          <w:lang w:val="ro-RO" w:eastAsia="ru-RU"/>
        </w:rPr>
      </w:pPr>
      <w:r>
        <w:rPr>
          <w:b/>
          <w:color w:val="000000"/>
          <w:sz w:val="28"/>
          <w:szCs w:val="28"/>
          <w:lang w:val="ro-RO" w:eastAsia="ru-RU"/>
        </w:rPr>
        <w:t>Articolul 29. Condiții privind eligibilitatea</w:t>
      </w:r>
    </w:p>
    <w:p w:rsidR="00613615" w:rsidRPr="00406036" w:rsidRDefault="00613615" w:rsidP="00406036">
      <w:pPr>
        <w:numPr>
          <w:ilvl w:val="0"/>
          <w:numId w:val="60"/>
        </w:numPr>
        <w:tabs>
          <w:tab w:val="left" w:pos="380"/>
          <w:tab w:val="left" w:pos="1134"/>
        </w:tabs>
        <w:ind w:right="20"/>
        <w:rPr>
          <w:sz w:val="28"/>
          <w:szCs w:val="28"/>
          <w:lang w:val="ro-RO" w:eastAsia="ru-RU"/>
        </w:rPr>
      </w:pPr>
      <w:r w:rsidRPr="00406036">
        <w:rPr>
          <w:color w:val="000000"/>
          <w:sz w:val="28"/>
          <w:szCs w:val="28"/>
          <w:lang w:val="ro-RO" w:eastAsia="ru-RU"/>
        </w:rPr>
        <w:t xml:space="preserve">Autoritățile contractante exclud de la participarea la o procedură de atribuire orice operator economic în privința căruia s-a stabilit, în </w:t>
      </w:r>
      <w:r>
        <w:rPr>
          <w:color w:val="000000"/>
          <w:sz w:val="28"/>
          <w:szCs w:val="28"/>
          <w:lang w:val="ro-RO" w:eastAsia="ru-RU"/>
        </w:rPr>
        <w:t>urma</w:t>
      </w:r>
      <w:r w:rsidRPr="00406036">
        <w:rPr>
          <w:color w:val="000000"/>
          <w:sz w:val="28"/>
          <w:szCs w:val="28"/>
          <w:lang w:val="ro-RO" w:eastAsia="ru-RU"/>
        </w:rPr>
        <w:t xml:space="preserve"> analizei informațiilor și documentelor prezentate de acesta, sau a luat cunoștință în orice alt mod că a fost condamnat prin hotărîre definitivă a unei instanțe judecătorești pentru comiterea uneia dintre infracțiunile specifice domeniilor ce pot fi expuse concesiunii.</w:t>
      </w:r>
    </w:p>
    <w:p w:rsidR="00613615" w:rsidRPr="00406036" w:rsidRDefault="00613615" w:rsidP="00406036">
      <w:pPr>
        <w:keepNext/>
        <w:keepLines/>
        <w:numPr>
          <w:ilvl w:val="0"/>
          <w:numId w:val="60"/>
        </w:numPr>
        <w:tabs>
          <w:tab w:val="left" w:pos="370"/>
          <w:tab w:val="left" w:pos="1134"/>
        </w:tabs>
        <w:ind w:right="20"/>
        <w:rPr>
          <w:sz w:val="28"/>
          <w:szCs w:val="28"/>
          <w:lang w:val="ro-RO" w:eastAsia="ru-RU"/>
        </w:rPr>
      </w:pPr>
      <w:r w:rsidRPr="00406036">
        <w:rPr>
          <w:color w:val="000000"/>
          <w:sz w:val="28"/>
          <w:szCs w:val="28"/>
          <w:lang w:val="ro-RO" w:eastAsia="ru-RU"/>
        </w:rPr>
        <w:t>Obligația de a exclude din procedura de atribuire un operator economic, conform alin.</w:t>
      </w:r>
      <w:hyperlink r:id="rId36" w:anchor="bookmark167" w:tooltip="Current Document" w:history="1">
        <w:r w:rsidRPr="00406036">
          <w:rPr>
            <w:rStyle w:val="af4"/>
            <w:color w:val="000000"/>
            <w:sz w:val="28"/>
            <w:szCs w:val="28"/>
            <w:u w:val="none"/>
            <w:lang w:val="ro-RO" w:eastAsia="ru-RU"/>
          </w:rPr>
          <w:t xml:space="preserve"> (1),</w:t>
        </w:r>
      </w:hyperlink>
      <w:r w:rsidRPr="00406036">
        <w:rPr>
          <w:color w:val="000000"/>
          <w:sz w:val="28"/>
          <w:szCs w:val="28"/>
          <w:lang w:val="ro-RO" w:eastAsia="ru-RU"/>
        </w:rPr>
        <w:t xml:space="preserve"> se aplică și în cazul în care persoana condamnată printr-o hotărîre definitivă este membru al organului de administrare, de conducere sau de supraveghere al respectivului operator economic sau are putere de reprezentare, de decizie sau de control în cadrul acestuia.</w:t>
      </w:r>
    </w:p>
    <w:p w:rsidR="00613615" w:rsidRPr="00406036" w:rsidRDefault="00613615" w:rsidP="00406036">
      <w:pPr>
        <w:numPr>
          <w:ilvl w:val="0"/>
          <w:numId w:val="61"/>
        </w:numPr>
        <w:tabs>
          <w:tab w:val="left" w:pos="361"/>
          <w:tab w:val="left" w:pos="1134"/>
        </w:tabs>
        <w:ind w:right="20"/>
        <w:rPr>
          <w:sz w:val="28"/>
          <w:szCs w:val="28"/>
          <w:lang w:val="ro-RO" w:eastAsia="ru-RU"/>
        </w:rPr>
      </w:pPr>
      <w:r w:rsidRPr="00406036">
        <w:rPr>
          <w:color w:val="000000"/>
          <w:sz w:val="28"/>
          <w:szCs w:val="28"/>
          <w:lang w:val="ro-RO" w:eastAsia="ru-RU"/>
        </w:rPr>
        <w:t xml:space="preserve">Autoritățile contractante exclud din procedura de atribuire orice operator economic despre care au cunoștință că și-a încălcat obligațiile privind plata impozitelor, taxelor sau a contribuțiilor la </w:t>
      </w:r>
      <w:r w:rsidRPr="00406036">
        <w:rPr>
          <w:color w:val="000000"/>
          <w:sz w:val="28"/>
          <w:szCs w:val="28"/>
          <w:lang w:val="ro-RO" w:eastAsia="ru-RU"/>
        </w:rPr>
        <w:lastRenderedPageBreak/>
        <w:t>bugetul public național, iar acest lucru a fost stabilit printr-o hotărîre judecătorească sau o decizie administrativă, avînd caracter definitiv și obligatoriu în conformitate cu legislația.</w:t>
      </w:r>
    </w:p>
    <w:p w:rsidR="00613615" w:rsidRPr="00406036" w:rsidRDefault="00613615" w:rsidP="00406036">
      <w:pPr>
        <w:numPr>
          <w:ilvl w:val="0"/>
          <w:numId w:val="61"/>
        </w:numPr>
        <w:tabs>
          <w:tab w:val="left" w:pos="370"/>
          <w:tab w:val="left" w:pos="1134"/>
        </w:tabs>
        <w:ind w:right="20"/>
        <w:rPr>
          <w:sz w:val="28"/>
          <w:szCs w:val="28"/>
          <w:lang w:val="ro-RO" w:eastAsia="ru-RU"/>
        </w:rPr>
      </w:pPr>
      <w:r w:rsidRPr="00406036">
        <w:rPr>
          <w:color w:val="000000"/>
          <w:sz w:val="28"/>
          <w:szCs w:val="28"/>
          <w:lang w:val="ro-RO" w:eastAsia="ru-RU"/>
        </w:rPr>
        <w:t>Operatorul economic nu este exclus din procedura de atribuire dacă, anterior deciziei de excludere, își îndeplinește obligațiile prin plata impozitelor, taxelor sau contribuțiilor la bugetul public național datorate ori prin alte modalități de stingere a acestora sau beneficiază, în condițiile legii, de alte facilități în vederea plății acestora, inclusiv, a dobînzilor, penalităților de întîrziere sau a amenzilor.</w:t>
      </w:r>
    </w:p>
    <w:p w:rsidR="00613615" w:rsidRPr="00406036" w:rsidRDefault="00613615" w:rsidP="00406036">
      <w:pPr>
        <w:numPr>
          <w:ilvl w:val="0"/>
          <w:numId w:val="62"/>
        </w:numPr>
        <w:tabs>
          <w:tab w:val="left" w:pos="366"/>
          <w:tab w:val="left" w:pos="1134"/>
        </w:tabs>
        <w:ind w:right="20"/>
        <w:rPr>
          <w:sz w:val="28"/>
          <w:szCs w:val="28"/>
          <w:lang w:val="ro-RO" w:eastAsia="ru-RU"/>
        </w:rPr>
      </w:pPr>
      <w:r w:rsidRPr="00406036">
        <w:rPr>
          <w:color w:val="000000"/>
          <w:sz w:val="28"/>
          <w:szCs w:val="28"/>
          <w:lang w:val="ro-RO" w:eastAsia="ru-RU"/>
        </w:rPr>
        <w:t>Autoritățile contractante exclud din procedura de atribuire a contractului de concesiune orice operator economic care se află în oricare dintre următoarele situații:</w:t>
      </w:r>
    </w:p>
    <w:p w:rsidR="00613615" w:rsidRPr="00406036" w:rsidRDefault="00613615" w:rsidP="00406036">
      <w:pPr>
        <w:numPr>
          <w:ilvl w:val="0"/>
          <w:numId w:val="63"/>
        </w:numPr>
        <w:tabs>
          <w:tab w:val="left" w:pos="380"/>
          <w:tab w:val="left" w:pos="1134"/>
        </w:tabs>
        <w:ind w:right="20"/>
        <w:rPr>
          <w:sz w:val="28"/>
          <w:szCs w:val="28"/>
          <w:lang w:val="ro-RO" w:eastAsia="ru-RU"/>
        </w:rPr>
      </w:pPr>
      <w:r w:rsidRPr="00406036">
        <w:rPr>
          <w:color w:val="000000"/>
          <w:sz w:val="28"/>
          <w:szCs w:val="28"/>
          <w:lang w:val="ro-RO" w:eastAsia="ru-RU"/>
        </w:rPr>
        <w:t>a încălcat obligațiile prevăzute în</w:t>
      </w:r>
      <w:hyperlink r:id="rId37" w:anchor="bookmark92" w:tooltip="Current Document" w:history="1">
        <w:r w:rsidRPr="00406036">
          <w:rPr>
            <w:rStyle w:val="af4"/>
            <w:color w:val="000000"/>
            <w:sz w:val="28"/>
            <w:szCs w:val="28"/>
            <w:u w:val="none"/>
            <w:lang w:val="ro-RO" w:eastAsia="ru-RU"/>
          </w:rPr>
          <w:t xml:space="preserve"> alin. (4),</w:t>
        </w:r>
      </w:hyperlink>
      <w:r w:rsidRPr="00406036">
        <w:rPr>
          <w:color w:val="000000"/>
          <w:sz w:val="28"/>
          <w:szCs w:val="28"/>
          <w:lang w:val="ro-RO" w:eastAsia="ru-RU"/>
        </w:rPr>
        <w:t xml:space="preserve"> iar autoritatea contractantă poate demonstra acest lucru prin decizii ale </w:t>
      </w:r>
      <w:r w:rsidRPr="00406036">
        <w:rPr>
          <w:sz w:val="28"/>
          <w:szCs w:val="28"/>
          <w:lang w:val="ro-RO" w:eastAsia="ru-RU"/>
        </w:rPr>
        <w:t>autorităților competente prin care se constată încălcarea acestor obligații;</w:t>
      </w:r>
    </w:p>
    <w:p w:rsidR="00613615" w:rsidRPr="00406036" w:rsidRDefault="00613615" w:rsidP="00406036">
      <w:pPr>
        <w:numPr>
          <w:ilvl w:val="0"/>
          <w:numId w:val="63"/>
        </w:numPr>
        <w:tabs>
          <w:tab w:val="left" w:pos="375"/>
          <w:tab w:val="left" w:pos="1134"/>
        </w:tabs>
        <w:ind w:right="20"/>
        <w:rPr>
          <w:sz w:val="28"/>
          <w:szCs w:val="28"/>
          <w:lang w:val="ro-RO" w:eastAsia="ru-RU"/>
        </w:rPr>
      </w:pPr>
      <w:r w:rsidRPr="00406036">
        <w:rPr>
          <w:sz w:val="28"/>
          <w:szCs w:val="28"/>
          <w:lang w:val="ro-RO" w:eastAsia="ru-RU"/>
        </w:rPr>
        <w:t xml:space="preserve">împotriva operatorului economic </w:t>
      </w:r>
      <w:r>
        <w:rPr>
          <w:sz w:val="28"/>
          <w:szCs w:val="28"/>
          <w:lang w:val="ro-RO" w:eastAsia="ru-RU"/>
        </w:rPr>
        <w:t>a fost iniţiată</w:t>
      </w:r>
      <w:r w:rsidRPr="00406036">
        <w:rPr>
          <w:sz w:val="28"/>
          <w:szCs w:val="28"/>
          <w:lang w:val="ro-RO" w:eastAsia="ru-RU"/>
        </w:rPr>
        <w:t xml:space="preserve"> procedura de insolvabilitate, conform dispozițiilor legale, cu excepția situației în care operatorul economic se află în procedură de reorganizare;</w:t>
      </w:r>
    </w:p>
    <w:p w:rsidR="00613615" w:rsidRPr="00406036" w:rsidRDefault="00613615" w:rsidP="00406036">
      <w:pPr>
        <w:numPr>
          <w:ilvl w:val="0"/>
          <w:numId w:val="63"/>
        </w:numPr>
        <w:tabs>
          <w:tab w:val="left" w:pos="380"/>
          <w:tab w:val="left" w:pos="1134"/>
        </w:tabs>
        <w:ind w:right="20"/>
        <w:rPr>
          <w:sz w:val="28"/>
          <w:szCs w:val="28"/>
          <w:lang w:val="ro-RO" w:eastAsia="ru-RU"/>
        </w:rPr>
      </w:pPr>
      <w:r w:rsidRPr="00406036">
        <w:rPr>
          <w:color w:val="000000"/>
          <w:sz w:val="28"/>
          <w:szCs w:val="28"/>
          <w:lang w:val="ro-RO" w:eastAsia="ru-RU"/>
        </w:rPr>
        <w:t>a comis o abatere profesională gravă privind integritatea, iar autoritatea contractantă poate demonstra acest lucru printr-o decizie a unei autorități administrative sau a unei instanțe judecătorești;</w:t>
      </w:r>
    </w:p>
    <w:p w:rsidR="00613615" w:rsidRPr="00406036" w:rsidRDefault="00613615" w:rsidP="00406036">
      <w:pPr>
        <w:numPr>
          <w:ilvl w:val="0"/>
          <w:numId w:val="63"/>
        </w:numPr>
        <w:tabs>
          <w:tab w:val="left" w:pos="390"/>
          <w:tab w:val="left" w:pos="1134"/>
        </w:tabs>
        <w:ind w:right="20"/>
        <w:rPr>
          <w:sz w:val="28"/>
          <w:szCs w:val="28"/>
          <w:lang w:val="ro-RO" w:eastAsia="ru-RU"/>
        </w:rPr>
      </w:pPr>
      <w:r w:rsidRPr="00406036">
        <w:rPr>
          <w:color w:val="000000"/>
          <w:sz w:val="28"/>
          <w:szCs w:val="28"/>
          <w:lang w:val="ro-RO" w:eastAsia="ru-RU"/>
        </w:rPr>
        <w:t>se află într-un conflict de interese în cadrul sau în legătură cu procedura în cauză, iar această situație nu poate fi remediată prin alte măsuri;</w:t>
      </w:r>
    </w:p>
    <w:p w:rsidR="00613615" w:rsidRPr="00406036" w:rsidRDefault="00613615" w:rsidP="00406036">
      <w:pPr>
        <w:numPr>
          <w:ilvl w:val="0"/>
          <w:numId w:val="63"/>
        </w:numPr>
        <w:tabs>
          <w:tab w:val="left" w:pos="385"/>
          <w:tab w:val="left" w:pos="1134"/>
        </w:tabs>
        <w:ind w:right="20"/>
        <w:rPr>
          <w:sz w:val="28"/>
          <w:szCs w:val="28"/>
          <w:lang w:val="ro-RO" w:eastAsia="ru-RU"/>
        </w:rPr>
      </w:pPr>
      <w:r w:rsidRPr="00406036">
        <w:rPr>
          <w:color w:val="000000"/>
          <w:sz w:val="28"/>
          <w:szCs w:val="28"/>
          <w:lang w:val="ro-RO" w:eastAsia="ru-RU"/>
        </w:rPr>
        <w:t xml:space="preserve">operatorul economic și-a încălcat obligațiile principale ce-i reveneau în cadrul unui contract de concesiune sau contract anterior încheiat cu o autoritate contractantă, iar aceste încălcări au dus </w:t>
      </w:r>
      <w:r w:rsidRPr="00406036">
        <w:rPr>
          <w:color w:val="000000"/>
          <w:sz w:val="28"/>
          <w:szCs w:val="28"/>
          <w:lang w:val="ro-RO" w:eastAsia="ru-RU"/>
        </w:rPr>
        <w:lastRenderedPageBreak/>
        <w:t>la încetarea anticipată a respectivului contract, plata de daune-interese sau alte sancțiuni comparabile;</w:t>
      </w:r>
    </w:p>
    <w:p w:rsidR="00613615" w:rsidRPr="00406036" w:rsidRDefault="00613615" w:rsidP="00406036">
      <w:pPr>
        <w:numPr>
          <w:ilvl w:val="0"/>
          <w:numId w:val="63"/>
        </w:numPr>
        <w:tabs>
          <w:tab w:val="left" w:pos="385"/>
          <w:tab w:val="left" w:pos="1134"/>
        </w:tabs>
        <w:ind w:right="20"/>
        <w:rPr>
          <w:sz w:val="28"/>
          <w:szCs w:val="28"/>
          <w:lang w:val="ro-RO" w:eastAsia="ru-RU"/>
        </w:rPr>
      </w:pPr>
      <w:r w:rsidRPr="00406036">
        <w:rPr>
          <w:color w:val="000000"/>
          <w:sz w:val="28"/>
          <w:szCs w:val="28"/>
          <w:lang w:val="ro-RO" w:eastAsia="ru-RU"/>
        </w:rPr>
        <w:t>operatorul economic a încercat să influențeze în mod ilicit procesul decizional al autorității contractante, să obțină informații confidențiale care i-ar putea conferi avantaje nejustificate în cadrul procedurii de atribuire a concesiunii de lucrări sau de servicii;</w:t>
      </w:r>
    </w:p>
    <w:p w:rsidR="00613615" w:rsidRPr="00406036" w:rsidRDefault="00613615" w:rsidP="00406036">
      <w:pPr>
        <w:numPr>
          <w:ilvl w:val="0"/>
          <w:numId w:val="63"/>
        </w:numPr>
        <w:tabs>
          <w:tab w:val="left" w:pos="385"/>
          <w:tab w:val="left" w:pos="1134"/>
        </w:tabs>
        <w:ind w:right="20"/>
        <w:rPr>
          <w:sz w:val="28"/>
          <w:szCs w:val="28"/>
          <w:lang w:val="ro-RO" w:eastAsia="ru-RU"/>
        </w:rPr>
      </w:pPr>
      <w:r w:rsidRPr="00406036">
        <w:rPr>
          <w:color w:val="000000"/>
          <w:sz w:val="28"/>
          <w:szCs w:val="28"/>
          <w:lang w:val="ro-RO" w:eastAsia="ru-RU"/>
        </w:rPr>
        <w:t>operatorul economic a furnizat informații eronate care pot avea o influență semnificativă asupra deciziilor autorității contractante privind excluderea din procedura de atribuire a operatorului economic respectiv, selectarea acestuia sau atribuirea către respectivul operator economic a contractului de concesiune;</w:t>
      </w:r>
    </w:p>
    <w:p w:rsidR="00613615" w:rsidRPr="00406036" w:rsidRDefault="00613615" w:rsidP="00406036">
      <w:pPr>
        <w:numPr>
          <w:ilvl w:val="0"/>
          <w:numId w:val="63"/>
        </w:numPr>
        <w:tabs>
          <w:tab w:val="left" w:pos="390"/>
          <w:tab w:val="left" w:pos="1134"/>
        </w:tabs>
        <w:ind w:right="20"/>
        <w:rPr>
          <w:sz w:val="28"/>
          <w:szCs w:val="28"/>
          <w:lang w:val="ro-RO" w:eastAsia="ru-RU"/>
        </w:rPr>
      </w:pPr>
      <w:r w:rsidRPr="00406036">
        <w:rPr>
          <w:color w:val="000000"/>
          <w:sz w:val="28"/>
          <w:szCs w:val="28"/>
          <w:lang w:val="ro-RO" w:eastAsia="ru-RU"/>
        </w:rPr>
        <w:t>au comis în conduita lor profesională greșeli grave demonstrate prin orice mijloace pe care autoritatea contractantă le poate justifica, inclusiv ale instanțelor judecătorești naționale și ale organizațiilor internaționale.</w:t>
      </w:r>
    </w:p>
    <w:p w:rsidR="00613615" w:rsidRPr="00406036" w:rsidRDefault="00613615" w:rsidP="00406036">
      <w:pPr>
        <w:numPr>
          <w:ilvl w:val="0"/>
          <w:numId w:val="62"/>
        </w:numPr>
        <w:tabs>
          <w:tab w:val="left" w:pos="375"/>
          <w:tab w:val="left" w:pos="1134"/>
        </w:tabs>
        <w:ind w:right="20"/>
        <w:rPr>
          <w:sz w:val="28"/>
          <w:szCs w:val="28"/>
          <w:lang w:val="ro-RO" w:eastAsia="ru-RU"/>
        </w:rPr>
      </w:pPr>
      <w:r w:rsidRPr="00406036">
        <w:rPr>
          <w:color w:val="000000"/>
          <w:sz w:val="28"/>
          <w:szCs w:val="28"/>
          <w:lang w:val="ro-RO" w:eastAsia="ru-RU"/>
        </w:rPr>
        <w:t xml:space="preserve"> În sensul dispozițiilor alin.</w:t>
      </w:r>
      <w:hyperlink r:id="rId38" w:anchor="bookmark173" w:tooltip="Current Document" w:history="1">
        <w:r w:rsidRPr="00406036">
          <w:rPr>
            <w:rStyle w:val="af4"/>
            <w:color w:val="000000"/>
            <w:sz w:val="28"/>
            <w:szCs w:val="28"/>
            <w:u w:val="none"/>
            <w:lang w:val="ro-RO" w:eastAsia="ru-RU"/>
          </w:rPr>
          <w:t xml:space="preserve"> (5) </w:t>
        </w:r>
      </w:hyperlink>
      <w:r w:rsidRPr="00406036">
        <w:rPr>
          <w:color w:val="000000"/>
          <w:sz w:val="28"/>
          <w:szCs w:val="28"/>
          <w:lang w:val="ro-RO" w:eastAsia="ru-RU"/>
        </w:rPr>
        <w:t>lit.</w:t>
      </w:r>
      <w:hyperlink r:id="rId39" w:anchor="bookmark176" w:tooltip="Current Document" w:history="1">
        <w:r w:rsidRPr="00406036">
          <w:rPr>
            <w:rStyle w:val="af4"/>
            <w:color w:val="000000"/>
            <w:sz w:val="28"/>
            <w:szCs w:val="28"/>
            <w:u w:val="none"/>
            <w:lang w:val="ro-RO" w:eastAsia="ru-RU"/>
          </w:rPr>
          <w:t xml:space="preserve"> c),</w:t>
        </w:r>
      </w:hyperlink>
      <w:r w:rsidRPr="00406036">
        <w:rPr>
          <w:color w:val="000000"/>
          <w:sz w:val="28"/>
          <w:szCs w:val="28"/>
          <w:lang w:val="ro-RO" w:eastAsia="ru-RU"/>
        </w:rPr>
        <w:t xml:space="preserve"> prin abatere profesională gravă se înțelege orice abatere comisă de operatorul economic care afectează reputația profesională a acestuia, cum ar fi încălcări ale regulilor de concurență care vizează trucarea licitațiilor, concursurilor sau încălcări ale drepturilor de proprietate intelectuală, săvîrșită cu intenție sau din culpă gravă.</w:t>
      </w:r>
    </w:p>
    <w:p w:rsidR="00613615" w:rsidRPr="00406036" w:rsidRDefault="00613615" w:rsidP="00406036">
      <w:pPr>
        <w:numPr>
          <w:ilvl w:val="0"/>
          <w:numId w:val="64"/>
        </w:numPr>
        <w:tabs>
          <w:tab w:val="left" w:pos="1134"/>
        </w:tabs>
        <w:ind w:right="20"/>
        <w:rPr>
          <w:color w:val="000000"/>
          <w:sz w:val="28"/>
          <w:szCs w:val="28"/>
          <w:lang w:val="ro-RO" w:eastAsia="ru-RU"/>
        </w:rPr>
      </w:pPr>
      <w:r w:rsidRPr="00406036">
        <w:rPr>
          <w:color w:val="000000"/>
          <w:sz w:val="28"/>
          <w:szCs w:val="28"/>
          <w:lang w:val="ro-RO" w:eastAsia="ru-RU"/>
        </w:rPr>
        <w:t>Autoritățile contractante au dreptul să excludă un operator economic în orice moment al procedurii de atribuire, în care iau la cunoștință că operatorul economic se află, avînd în vedere acțiunile sau inacțiunile săvîrșite înainte sau în cursul procedurii, în una dintre situațiile prevăzute la</w:t>
      </w:r>
      <w:hyperlink r:id="rId40" w:anchor="bookmark165" w:tooltip="Current Document" w:history="1">
        <w:r w:rsidRPr="00406036">
          <w:rPr>
            <w:rStyle w:val="af4"/>
            <w:color w:val="000000"/>
            <w:sz w:val="28"/>
            <w:szCs w:val="28"/>
            <w:u w:val="none"/>
            <w:lang w:val="ro-RO" w:eastAsia="ru-RU"/>
          </w:rPr>
          <w:t xml:space="preserve"> alin.(1)</w:t>
        </w:r>
      </w:hyperlink>
      <w:r>
        <w:t>-</w:t>
      </w:r>
      <w:hyperlink r:id="rId41" w:anchor="bookmark169" w:tooltip="Current Document" w:history="1">
        <w:r w:rsidRPr="00406036">
          <w:rPr>
            <w:rStyle w:val="af4"/>
            <w:color w:val="000000"/>
            <w:sz w:val="28"/>
            <w:szCs w:val="28"/>
            <w:u w:val="none"/>
            <w:lang w:val="ro-RO" w:eastAsia="ru-RU"/>
          </w:rPr>
          <w:t xml:space="preserve">(5) </w:t>
        </w:r>
      </w:hyperlink>
      <w:r w:rsidRPr="00406036">
        <w:rPr>
          <w:color w:val="000000"/>
          <w:sz w:val="28"/>
          <w:szCs w:val="28"/>
          <w:lang w:val="ro-RO" w:eastAsia="ru-RU"/>
        </w:rPr>
        <w:t>de natură s</w:t>
      </w:r>
      <w:r>
        <w:rPr>
          <w:color w:val="000000"/>
          <w:sz w:val="28"/>
          <w:szCs w:val="28"/>
          <w:lang w:val="ro-RO" w:eastAsia="ru-RU"/>
        </w:rPr>
        <w:t>ă</w:t>
      </w:r>
      <w:r w:rsidRPr="00406036">
        <w:rPr>
          <w:color w:val="000000"/>
          <w:sz w:val="28"/>
          <w:szCs w:val="28"/>
          <w:lang w:val="ro-RO" w:eastAsia="ru-RU"/>
        </w:rPr>
        <w:t xml:space="preserve"> atragă excluderea din procedura de atribuire.</w:t>
      </w:r>
    </w:p>
    <w:p w:rsidR="00613615" w:rsidRPr="00406036" w:rsidRDefault="00613615" w:rsidP="00406036">
      <w:pPr>
        <w:numPr>
          <w:ilvl w:val="0"/>
          <w:numId w:val="64"/>
        </w:numPr>
        <w:tabs>
          <w:tab w:val="left" w:pos="370"/>
          <w:tab w:val="left" w:pos="1134"/>
        </w:tabs>
        <w:ind w:right="20"/>
        <w:rPr>
          <w:sz w:val="28"/>
          <w:szCs w:val="28"/>
          <w:lang w:val="ro-RO" w:eastAsia="ru-RU"/>
        </w:rPr>
      </w:pPr>
      <w:r w:rsidRPr="00406036">
        <w:rPr>
          <w:color w:val="000000"/>
          <w:sz w:val="28"/>
          <w:szCs w:val="28"/>
          <w:lang w:val="ro-RO" w:eastAsia="ru-RU"/>
        </w:rPr>
        <w:lastRenderedPageBreak/>
        <w:t xml:space="preserve">Orice operator economic aflat în oricare dintre situațiile prevăzute la </w:t>
      </w:r>
      <w:hyperlink r:id="rId42" w:anchor="bookmark165" w:tooltip="Current Document" w:history="1">
        <w:r w:rsidRPr="00406036">
          <w:rPr>
            <w:rStyle w:val="af4"/>
            <w:color w:val="000000"/>
            <w:sz w:val="28"/>
            <w:szCs w:val="28"/>
            <w:u w:val="none"/>
            <w:lang w:val="ro-RO" w:eastAsia="ru-RU"/>
          </w:rPr>
          <w:t>alin.(1)</w:t>
        </w:r>
      </w:hyperlink>
      <w:r>
        <w:t>-</w:t>
      </w:r>
      <w:hyperlink r:id="rId43" w:anchor="bookmark169" w:tooltip="Current Document" w:history="1">
        <w:r w:rsidRPr="00406036">
          <w:rPr>
            <w:rStyle w:val="af4"/>
            <w:color w:val="000000"/>
            <w:sz w:val="28"/>
            <w:szCs w:val="28"/>
            <w:u w:val="none"/>
            <w:lang w:val="ro-RO" w:eastAsia="ru-RU"/>
          </w:rPr>
          <w:t xml:space="preserve">(5) </w:t>
        </w:r>
      </w:hyperlink>
      <w:r w:rsidRPr="00406036">
        <w:rPr>
          <w:color w:val="000000"/>
          <w:sz w:val="28"/>
          <w:szCs w:val="28"/>
          <w:lang w:val="ro-RO" w:eastAsia="ru-RU"/>
        </w:rPr>
        <w:t>care atrag excluderea din procedura de atribuire este în drept de a furniza dovezi care să arate că măsurile luate de acesta sînt suficiente pentru a-și demonstra în mod concret credibilitatea prin raportare la motivele de excludere.</w:t>
      </w:r>
    </w:p>
    <w:p w:rsidR="00613615" w:rsidRPr="00406036" w:rsidRDefault="00613615" w:rsidP="00406036">
      <w:pPr>
        <w:numPr>
          <w:ilvl w:val="0"/>
          <w:numId w:val="64"/>
        </w:numPr>
        <w:tabs>
          <w:tab w:val="left" w:pos="366"/>
          <w:tab w:val="left" w:pos="1134"/>
        </w:tabs>
        <w:ind w:right="20"/>
        <w:rPr>
          <w:sz w:val="28"/>
          <w:szCs w:val="28"/>
          <w:lang w:val="ro-RO" w:eastAsia="ru-RU"/>
        </w:rPr>
      </w:pPr>
      <w:r w:rsidRPr="00406036">
        <w:rPr>
          <w:color w:val="000000"/>
          <w:sz w:val="28"/>
          <w:szCs w:val="28"/>
          <w:lang w:val="ro-RO" w:eastAsia="ru-RU"/>
        </w:rPr>
        <w:t>În cazul în care autoritatea contractantă consideră dovezile prezentate de operatorul economic conform alin.</w:t>
      </w:r>
      <w:hyperlink r:id="rId44" w:anchor="bookmark185" w:tooltip="Current Document" w:history="1">
        <w:r w:rsidRPr="00406036">
          <w:rPr>
            <w:rStyle w:val="af4"/>
            <w:color w:val="000000"/>
            <w:sz w:val="28"/>
            <w:szCs w:val="28"/>
            <w:u w:val="none"/>
            <w:lang w:val="ro-RO" w:eastAsia="ru-RU"/>
          </w:rPr>
          <w:t xml:space="preserve"> (8) </w:t>
        </w:r>
      </w:hyperlink>
      <w:r w:rsidRPr="00406036">
        <w:rPr>
          <w:color w:val="000000"/>
          <w:sz w:val="28"/>
          <w:szCs w:val="28"/>
          <w:lang w:val="ro-RO" w:eastAsia="ru-RU"/>
        </w:rPr>
        <w:t>ca fiind suficiente pentru demonstrarea în concret a credibilității, autoritatea contractantă nu exclude operatorul economic din procedura de atribuire.</w:t>
      </w:r>
    </w:p>
    <w:p w:rsidR="00613615" w:rsidRPr="00406036" w:rsidRDefault="00613615" w:rsidP="00406036">
      <w:pPr>
        <w:numPr>
          <w:ilvl w:val="0"/>
          <w:numId w:val="65"/>
        </w:numPr>
        <w:tabs>
          <w:tab w:val="left" w:pos="370"/>
          <w:tab w:val="left" w:pos="1134"/>
        </w:tabs>
        <w:ind w:right="20"/>
        <w:rPr>
          <w:sz w:val="28"/>
          <w:szCs w:val="28"/>
          <w:lang w:val="ro-RO" w:eastAsia="ru-RU"/>
        </w:rPr>
      </w:pPr>
      <w:r w:rsidRPr="00406036">
        <w:rPr>
          <w:color w:val="000000"/>
          <w:sz w:val="28"/>
          <w:szCs w:val="28"/>
          <w:lang w:val="ro-RO" w:eastAsia="ru-RU"/>
        </w:rPr>
        <w:t xml:space="preserve">În cazul în care operatorului economic nu i-a fost aplicată prin hotărîre definitivă a unei instanțe de judecată măsura interdicției de a participa la proceduri de atribuire a unui contract de achiziție publică sau a unui contract de concesiune pentru o anumită perioadă, situațiile de excludere prevăzute la </w:t>
      </w:r>
      <w:hyperlink r:id="rId45" w:anchor="bookmark165" w:tooltip="Current Document" w:history="1">
        <w:r w:rsidRPr="00406036">
          <w:rPr>
            <w:rStyle w:val="af4"/>
            <w:color w:val="000000"/>
            <w:sz w:val="28"/>
            <w:szCs w:val="28"/>
            <w:u w:val="none"/>
            <w:lang w:val="ro-RO" w:eastAsia="ru-RU"/>
          </w:rPr>
          <w:t>alin.(1)</w:t>
        </w:r>
      </w:hyperlink>
      <w:r>
        <w:t>-</w:t>
      </w:r>
      <w:hyperlink r:id="rId46" w:anchor="bookmark169" w:tooltip="Current Document" w:history="1">
        <w:r w:rsidRPr="00406036">
          <w:rPr>
            <w:rStyle w:val="af4"/>
            <w:color w:val="000000"/>
            <w:sz w:val="28"/>
            <w:szCs w:val="28"/>
            <w:u w:val="none"/>
            <w:lang w:val="ro-RO" w:eastAsia="ru-RU"/>
          </w:rPr>
          <w:t>(5)</w:t>
        </w:r>
      </w:hyperlink>
      <w:r w:rsidRPr="00406036">
        <w:rPr>
          <w:color w:val="000000"/>
          <w:sz w:val="28"/>
          <w:szCs w:val="28"/>
          <w:lang w:val="ro-RO" w:eastAsia="ru-RU"/>
        </w:rPr>
        <w:t xml:space="preserve"> nu se aplică:</w:t>
      </w:r>
    </w:p>
    <w:p w:rsidR="00613615" w:rsidRPr="00406036" w:rsidRDefault="00613615" w:rsidP="00406036">
      <w:pPr>
        <w:numPr>
          <w:ilvl w:val="0"/>
          <w:numId w:val="66"/>
        </w:numPr>
        <w:tabs>
          <w:tab w:val="left" w:pos="385"/>
          <w:tab w:val="left" w:pos="1134"/>
        </w:tabs>
        <w:ind w:right="20"/>
        <w:jc w:val="left"/>
        <w:rPr>
          <w:sz w:val="28"/>
          <w:szCs w:val="28"/>
          <w:lang w:val="ro-RO" w:eastAsia="ru-RU"/>
        </w:rPr>
      </w:pPr>
      <w:r w:rsidRPr="00406036">
        <w:rPr>
          <w:color w:val="000000"/>
          <w:sz w:val="28"/>
          <w:szCs w:val="28"/>
          <w:lang w:val="ro-RO" w:eastAsia="ru-RU"/>
        </w:rPr>
        <w:t>dacă în cazul faptelor prevăzute la alin.(1) a expirat o perioadă de 5 ani de la data rămînerii definitive a hotărîrii de condamnare;</w:t>
      </w:r>
    </w:p>
    <w:p w:rsidR="00613615" w:rsidRPr="00406036" w:rsidRDefault="00613615" w:rsidP="00633D30">
      <w:pPr>
        <w:numPr>
          <w:ilvl w:val="0"/>
          <w:numId w:val="66"/>
        </w:numPr>
        <w:tabs>
          <w:tab w:val="left" w:pos="394"/>
          <w:tab w:val="left" w:pos="1134"/>
        </w:tabs>
        <w:ind w:right="23"/>
        <w:rPr>
          <w:sz w:val="28"/>
          <w:szCs w:val="28"/>
          <w:lang w:val="ro-RO" w:eastAsia="ru-RU"/>
        </w:rPr>
      </w:pPr>
      <w:r w:rsidRPr="00406036">
        <w:rPr>
          <w:color w:val="000000"/>
          <w:sz w:val="28"/>
          <w:szCs w:val="28"/>
          <w:lang w:val="ro-RO" w:eastAsia="ru-RU"/>
        </w:rPr>
        <w:t>dacă în cazul situațiilor, faptelor sau evenimentelor prevăzute la alin. (3) a expirat o perioadă de 3 ani de la data la care s-a produs situația, fapta sau evenimentul relevant.</w:t>
      </w:r>
    </w:p>
    <w:p w:rsidR="00613615" w:rsidRDefault="00613615" w:rsidP="00406036">
      <w:pPr>
        <w:tabs>
          <w:tab w:val="left" w:pos="1134"/>
        </w:tabs>
        <w:rPr>
          <w:color w:val="000000"/>
          <w:sz w:val="28"/>
          <w:szCs w:val="28"/>
          <w:lang w:val="ro-RO" w:eastAsia="ru-RU"/>
        </w:rPr>
      </w:pPr>
    </w:p>
    <w:p w:rsidR="00613615" w:rsidRDefault="00613615" w:rsidP="00406036">
      <w:pPr>
        <w:tabs>
          <w:tab w:val="left" w:pos="1134"/>
        </w:tabs>
        <w:rPr>
          <w:color w:val="000000"/>
          <w:sz w:val="28"/>
          <w:szCs w:val="28"/>
          <w:lang w:val="ro-RO" w:eastAsia="ru-RU"/>
        </w:rPr>
      </w:pPr>
    </w:p>
    <w:p w:rsidR="00613615" w:rsidRDefault="00613615" w:rsidP="00406036">
      <w:pPr>
        <w:tabs>
          <w:tab w:val="left" w:pos="1134"/>
        </w:tabs>
        <w:rPr>
          <w:color w:val="000000"/>
          <w:sz w:val="28"/>
          <w:szCs w:val="28"/>
          <w:lang w:val="ro-RO" w:eastAsia="ru-RU"/>
        </w:rPr>
      </w:pPr>
    </w:p>
    <w:p w:rsidR="00613615" w:rsidRDefault="00613615" w:rsidP="00406036">
      <w:pPr>
        <w:tabs>
          <w:tab w:val="left" w:pos="1134"/>
        </w:tabs>
        <w:rPr>
          <w:color w:val="000000"/>
          <w:sz w:val="28"/>
          <w:szCs w:val="28"/>
          <w:lang w:val="ro-RO" w:eastAsia="ru-RU"/>
        </w:rPr>
      </w:pPr>
    </w:p>
    <w:p w:rsidR="00613615" w:rsidRDefault="00613615" w:rsidP="00406036">
      <w:pPr>
        <w:tabs>
          <w:tab w:val="left" w:pos="1134"/>
        </w:tabs>
        <w:rPr>
          <w:color w:val="000000"/>
          <w:sz w:val="28"/>
          <w:szCs w:val="28"/>
          <w:lang w:val="ro-RO" w:eastAsia="ru-RU"/>
        </w:rPr>
      </w:pPr>
    </w:p>
    <w:p w:rsidR="00613615" w:rsidRDefault="00613615" w:rsidP="00406036">
      <w:pPr>
        <w:rPr>
          <w:b/>
          <w:color w:val="000000"/>
          <w:sz w:val="28"/>
          <w:szCs w:val="28"/>
          <w:lang w:val="ro-RO" w:eastAsia="ru-RU"/>
        </w:rPr>
      </w:pPr>
      <w:r>
        <w:rPr>
          <w:b/>
          <w:color w:val="000000"/>
          <w:sz w:val="28"/>
          <w:szCs w:val="28"/>
          <w:lang w:val="ro-RO" w:eastAsia="ru-RU"/>
        </w:rPr>
        <w:t>Articolul 30. Criterii de atribuire</w:t>
      </w:r>
    </w:p>
    <w:p w:rsidR="00613615" w:rsidRDefault="00613615" w:rsidP="00406036">
      <w:pPr>
        <w:rPr>
          <w:b/>
          <w:color w:val="000000"/>
          <w:sz w:val="28"/>
          <w:szCs w:val="28"/>
          <w:lang w:val="ro-RO" w:eastAsia="ru-RU"/>
        </w:rPr>
      </w:pPr>
    </w:p>
    <w:p w:rsidR="00613615" w:rsidRPr="00406036" w:rsidRDefault="00613615" w:rsidP="00406036">
      <w:pPr>
        <w:numPr>
          <w:ilvl w:val="0"/>
          <w:numId w:val="67"/>
        </w:numPr>
        <w:tabs>
          <w:tab w:val="left" w:pos="366"/>
          <w:tab w:val="left" w:pos="1134"/>
        </w:tabs>
        <w:ind w:right="20"/>
        <w:rPr>
          <w:sz w:val="28"/>
          <w:szCs w:val="28"/>
          <w:lang w:val="ro-RO" w:eastAsia="ru-RU"/>
        </w:rPr>
      </w:pPr>
      <w:r w:rsidRPr="00406036">
        <w:rPr>
          <w:color w:val="000000"/>
          <w:sz w:val="28"/>
          <w:szCs w:val="28"/>
          <w:lang w:val="ro-RO" w:eastAsia="ru-RU"/>
        </w:rPr>
        <w:t>Contractele de concesiune se atribuie pe baza criteriului cea mai avantajoasă ofertă din punct de vedere economic, stabilită în baza unor criterii obiective care garantează evaluarea ofertelor în condiții de concurență reală.</w:t>
      </w:r>
    </w:p>
    <w:p w:rsidR="00613615" w:rsidRPr="00406036" w:rsidRDefault="00613615" w:rsidP="00406036">
      <w:pPr>
        <w:numPr>
          <w:ilvl w:val="0"/>
          <w:numId w:val="67"/>
        </w:numPr>
        <w:tabs>
          <w:tab w:val="left" w:pos="366"/>
          <w:tab w:val="left" w:pos="1134"/>
        </w:tabs>
        <w:ind w:right="20"/>
        <w:rPr>
          <w:sz w:val="28"/>
          <w:szCs w:val="28"/>
          <w:lang w:val="ro-RO" w:eastAsia="ru-RU"/>
        </w:rPr>
      </w:pPr>
      <w:r w:rsidRPr="00406036">
        <w:rPr>
          <w:color w:val="000000"/>
          <w:sz w:val="28"/>
          <w:szCs w:val="28"/>
          <w:lang w:val="ro-RO" w:eastAsia="ru-RU"/>
        </w:rPr>
        <w:t>În sensul alin.</w:t>
      </w:r>
      <w:hyperlink r:id="rId47" w:anchor="bookmark189" w:tooltip="Current Document" w:history="1">
        <w:r w:rsidRPr="00406036">
          <w:rPr>
            <w:rStyle w:val="af4"/>
            <w:color w:val="000000"/>
            <w:sz w:val="28"/>
            <w:szCs w:val="28"/>
            <w:u w:val="none"/>
            <w:lang w:val="ro-RO" w:eastAsia="ru-RU"/>
          </w:rPr>
          <w:t xml:space="preserve"> (1), </w:t>
        </w:r>
      </w:hyperlink>
      <w:r w:rsidRPr="00406036">
        <w:rPr>
          <w:color w:val="000000"/>
          <w:sz w:val="28"/>
          <w:szCs w:val="28"/>
          <w:lang w:val="ro-RO" w:eastAsia="ru-RU"/>
        </w:rPr>
        <w:t>criteriile obiective trebuie să aibă legătură directă cu obiectul concesiunii de lucrări sau de servicii și se pot referi la oricare dintre următoarele:</w:t>
      </w:r>
    </w:p>
    <w:p w:rsidR="00613615" w:rsidRPr="00406036" w:rsidRDefault="00613615" w:rsidP="00406036">
      <w:pPr>
        <w:numPr>
          <w:ilvl w:val="0"/>
          <w:numId w:val="68"/>
        </w:numPr>
        <w:tabs>
          <w:tab w:val="left" w:pos="375"/>
          <w:tab w:val="left" w:pos="1134"/>
        </w:tabs>
        <w:rPr>
          <w:sz w:val="28"/>
          <w:szCs w:val="28"/>
          <w:lang w:val="ro-RO" w:eastAsia="ru-RU"/>
        </w:rPr>
      </w:pPr>
      <w:r w:rsidRPr="00406036">
        <w:rPr>
          <w:color w:val="000000"/>
          <w:sz w:val="28"/>
          <w:szCs w:val="28"/>
          <w:lang w:val="ro-RO" w:eastAsia="ru-RU"/>
        </w:rPr>
        <w:t>gradul de preluare a unor riscuri de către concesionar;</w:t>
      </w:r>
    </w:p>
    <w:p w:rsidR="00613615" w:rsidRPr="00406036" w:rsidRDefault="00613615" w:rsidP="00406036">
      <w:pPr>
        <w:numPr>
          <w:ilvl w:val="0"/>
          <w:numId w:val="68"/>
        </w:numPr>
        <w:tabs>
          <w:tab w:val="left" w:pos="375"/>
          <w:tab w:val="left" w:pos="1134"/>
        </w:tabs>
        <w:rPr>
          <w:sz w:val="28"/>
          <w:szCs w:val="28"/>
          <w:lang w:val="ro-RO" w:eastAsia="ru-RU"/>
        </w:rPr>
      </w:pPr>
      <w:r w:rsidRPr="00406036">
        <w:rPr>
          <w:color w:val="000000"/>
          <w:sz w:val="28"/>
          <w:szCs w:val="28"/>
          <w:lang w:val="ro-RO" w:eastAsia="ru-RU"/>
        </w:rPr>
        <w:t>nivelul tarifelor de utilizare;</w:t>
      </w:r>
    </w:p>
    <w:p w:rsidR="00613615" w:rsidRPr="00406036" w:rsidRDefault="00613615" w:rsidP="00406036">
      <w:pPr>
        <w:numPr>
          <w:ilvl w:val="0"/>
          <w:numId w:val="68"/>
        </w:numPr>
        <w:tabs>
          <w:tab w:val="left" w:pos="370"/>
          <w:tab w:val="left" w:pos="1134"/>
        </w:tabs>
        <w:ind w:right="20"/>
        <w:jc w:val="left"/>
        <w:rPr>
          <w:sz w:val="28"/>
          <w:szCs w:val="28"/>
          <w:lang w:val="ro-RO" w:eastAsia="ru-RU"/>
        </w:rPr>
      </w:pPr>
      <w:r w:rsidRPr="00406036">
        <w:rPr>
          <w:color w:val="000000"/>
          <w:sz w:val="28"/>
          <w:szCs w:val="28"/>
          <w:lang w:val="ro-RO" w:eastAsia="ru-RU"/>
        </w:rPr>
        <w:t>modalitatea de execuție a lucrărilor / prestare a serviciilor bazată pe indicatori de performanță de ordin calitativ, tehnic, funcțional, financiar etc.;</w:t>
      </w:r>
    </w:p>
    <w:p w:rsidR="00613615" w:rsidRPr="00406036" w:rsidRDefault="00613615" w:rsidP="00406036">
      <w:pPr>
        <w:numPr>
          <w:ilvl w:val="0"/>
          <w:numId w:val="68"/>
        </w:numPr>
        <w:tabs>
          <w:tab w:val="left" w:pos="380"/>
          <w:tab w:val="left" w:pos="1134"/>
        </w:tabs>
        <w:rPr>
          <w:sz w:val="28"/>
          <w:szCs w:val="28"/>
          <w:lang w:val="ro-RO" w:eastAsia="ru-RU"/>
        </w:rPr>
      </w:pPr>
      <w:r w:rsidRPr="00406036">
        <w:rPr>
          <w:color w:val="000000"/>
          <w:sz w:val="28"/>
          <w:szCs w:val="28"/>
          <w:lang w:val="ro-RO" w:eastAsia="ru-RU"/>
        </w:rPr>
        <w:t>modul de asigurare a protecției mediului;</w:t>
      </w:r>
    </w:p>
    <w:p w:rsidR="00613615" w:rsidRPr="00406036" w:rsidRDefault="00613615" w:rsidP="00406036">
      <w:pPr>
        <w:numPr>
          <w:ilvl w:val="0"/>
          <w:numId w:val="68"/>
        </w:numPr>
        <w:tabs>
          <w:tab w:val="left" w:pos="380"/>
          <w:tab w:val="left" w:pos="1134"/>
        </w:tabs>
        <w:rPr>
          <w:sz w:val="28"/>
          <w:szCs w:val="28"/>
          <w:lang w:val="ro-RO" w:eastAsia="ru-RU"/>
        </w:rPr>
      </w:pPr>
      <w:r w:rsidRPr="00406036">
        <w:rPr>
          <w:color w:val="000000"/>
          <w:sz w:val="28"/>
          <w:szCs w:val="28"/>
          <w:lang w:val="ro-RO" w:eastAsia="ru-RU"/>
        </w:rPr>
        <w:t>modul de rezolvare a unor probleme sociale;</w:t>
      </w:r>
    </w:p>
    <w:p w:rsidR="00613615" w:rsidRPr="00406036" w:rsidRDefault="00613615" w:rsidP="00406036">
      <w:pPr>
        <w:numPr>
          <w:ilvl w:val="0"/>
          <w:numId w:val="68"/>
        </w:numPr>
        <w:tabs>
          <w:tab w:val="left" w:pos="380"/>
          <w:tab w:val="left" w:pos="1134"/>
        </w:tabs>
        <w:rPr>
          <w:sz w:val="28"/>
          <w:szCs w:val="28"/>
          <w:lang w:val="ro-RO" w:eastAsia="ru-RU"/>
        </w:rPr>
      </w:pPr>
      <w:r w:rsidRPr="00406036">
        <w:rPr>
          <w:color w:val="000000"/>
          <w:sz w:val="28"/>
          <w:szCs w:val="28"/>
          <w:lang w:val="ro-RO" w:eastAsia="ru-RU"/>
        </w:rPr>
        <w:t>mărimea redevenței;</w:t>
      </w:r>
    </w:p>
    <w:p w:rsidR="00613615" w:rsidRPr="00406036" w:rsidRDefault="00613615" w:rsidP="00406036">
      <w:pPr>
        <w:numPr>
          <w:ilvl w:val="0"/>
          <w:numId w:val="68"/>
        </w:numPr>
        <w:tabs>
          <w:tab w:val="left" w:pos="385"/>
          <w:tab w:val="left" w:pos="1134"/>
        </w:tabs>
        <w:rPr>
          <w:sz w:val="28"/>
          <w:szCs w:val="28"/>
          <w:lang w:val="ro-RO" w:eastAsia="ru-RU"/>
        </w:rPr>
      </w:pPr>
      <w:r w:rsidRPr="00406036">
        <w:rPr>
          <w:color w:val="000000"/>
          <w:sz w:val="28"/>
          <w:szCs w:val="28"/>
          <w:lang w:val="ro-RO" w:eastAsia="ru-RU"/>
        </w:rPr>
        <w:t>durata concesiunii.</w:t>
      </w:r>
    </w:p>
    <w:p w:rsidR="00613615" w:rsidRPr="00406036" w:rsidRDefault="00613615" w:rsidP="00406036">
      <w:pPr>
        <w:numPr>
          <w:ilvl w:val="0"/>
          <w:numId w:val="67"/>
        </w:numPr>
        <w:tabs>
          <w:tab w:val="left" w:pos="361"/>
          <w:tab w:val="left" w:pos="1134"/>
        </w:tabs>
        <w:ind w:right="20"/>
        <w:rPr>
          <w:sz w:val="28"/>
          <w:szCs w:val="28"/>
          <w:lang w:val="ro-RO" w:eastAsia="ru-RU"/>
        </w:rPr>
      </w:pPr>
      <w:r w:rsidRPr="00406036">
        <w:rPr>
          <w:color w:val="000000"/>
          <w:sz w:val="28"/>
          <w:szCs w:val="28"/>
          <w:lang w:val="ro-RO" w:eastAsia="ru-RU"/>
        </w:rPr>
        <w:t xml:space="preserve">Autoritatea contractantă poate utiliza criteriile obiective prevăzute la alin. </w:t>
      </w:r>
      <w:hyperlink r:id="rId48" w:anchor="bookmark190" w:tooltip="Current Document" w:history="1">
        <w:r w:rsidRPr="00406036">
          <w:rPr>
            <w:rStyle w:val="af4"/>
            <w:color w:val="000000"/>
            <w:sz w:val="28"/>
            <w:szCs w:val="28"/>
            <w:u w:val="none"/>
            <w:lang w:val="ro-RO" w:eastAsia="ru-RU"/>
          </w:rPr>
          <w:t>(2)</w:t>
        </w:r>
      </w:hyperlink>
      <w:r w:rsidRPr="00406036">
        <w:rPr>
          <w:color w:val="000000"/>
          <w:sz w:val="28"/>
          <w:szCs w:val="28"/>
          <w:lang w:val="ro-RO" w:eastAsia="ru-RU"/>
        </w:rPr>
        <w:t xml:space="preserve"> în mod combinat, în funcție de obiectul concesiunii și în măsura în care respectivele criterii sînt compatibile.</w:t>
      </w:r>
    </w:p>
    <w:p w:rsidR="00613615" w:rsidRDefault="00613615" w:rsidP="00406036">
      <w:pPr>
        <w:numPr>
          <w:ilvl w:val="0"/>
          <w:numId w:val="67"/>
        </w:numPr>
        <w:tabs>
          <w:tab w:val="left" w:pos="380"/>
          <w:tab w:val="left" w:pos="1134"/>
        </w:tabs>
        <w:ind w:right="20"/>
        <w:rPr>
          <w:sz w:val="28"/>
          <w:szCs w:val="28"/>
          <w:lang w:val="ro-RO" w:eastAsia="ru-RU"/>
        </w:rPr>
      </w:pPr>
      <w:r w:rsidRPr="00406036">
        <w:rPr>
          <w:color w:val="000000"/>
          <w:sz w:val="28"/>
          <w:szCs w:val="28"/>
          <w:lang w:val="ro-RO" w:eastAsia="ru-RU"/>
        </w:rPr>
        <w:t>Criteriile de atribuire sînt stabilite în documentația de atribuire în ordinea descrescătoare importanței lor, însoțite de cerințe care să permită verificarea informațiilor furnizate</w:t>
      </w:r>
      <w:r>
        <w:rPr>
          <w:color w:val="000000"/>
          <w:sz w:val="28"/>
          <w:szCs w:val="28"/>
          <w:lang w:val="ro-RO" w:eastAsia="ru-RU"/>
        </w:rPr>
        <w:t xml:space="preserve"> de ofertanți.</w:t>
      </w:r>
    </w:p>
    <w:p w:rsidR="00613615" w:rsidRDefault="00613615" w:rsidP="00406036">
      <w:pPr>
        <w:tabs>
          <w:tab w:val="left" w:pos="380"/>
        </w:tabs>
        <w:ind w:right="20"/>
        <w:rPr>
          <w:sz w:val="28"/>
          <w:szCs w:val="28"/>
          <w:lang w:val="ro-RO" w:eastAsia="ru-RU"/>
        </w:rPr>
      </w:pPr>
    </w:p>
    <w:p w:rsidR="00613615" w:rsidRDefault="00613615" w:rsidP="00406036">
      <w:pPr>
        <w:rPr>
          <w:b/>
          <w:color w:val="000000"/>
          <w:sz w:val="28"/>
          <w:szCs w:val="28"/>
          <w:lang w:val="ro-RO" w:eastAsia="ru-RU"/>
        </w:rPr>
      </w:pPr>
      <w:r>
        <w:rPr>
          <w:b/>
          <w:color w:val="000000"/>
          <w:sz w:val="28"/>
          <w:szCs w:val="28"/>
          <w:lang w:val="ro-RO" w:eastAsia="ru-RU"/>
        </w:rPr>
        <w:t xml:space="preserve">Articolul 31. Termene de depunere a ofertelor </w:t>
      </w:r>
    </w:p>
    <w:p w:rsidR="00613615" w:rsidRDefault="00613615" w:rsidP="00406036">
      <w:pPr>
        <w:rPr>
          <w:b/>
          <w:color w:val="000000"/>
          <w:sz w:val="28"/>
          <w:szCs w:val="28"/>
          <w:lang w:val="ro-RO" w:eastAsia="ru-RU"/>
        </w:rPr>
      </w:pPr>
    </w:p>
    <w:p w:rsidR="00613615" w:rsidRPr="00B2142E" w:rsidRDefault="00613615" w:rsidP="00406036">
      <w:pPr>
        <w:numPr>
          <w:ilvl w:val="0"/>
          <w:numId w:val="69"/>
        </w:numPr>
        <w:tabs>
          <w:tab w:val="left" w:pos="366"/>
          <w:tab w:val="left" w:pos="1134"/>
        </w:tabs>
        <w:ind w:right="20"/>
        <w:rPr>
          <w:sz w:val="28"/>
          <w:szCs w:val="28"/>
          <w:lang w:val="ro-RO" w:eastAsia="ru-RU"/>
        </w:rPr>
      </w:pPr>
      <w:r>
        <w:rPr>
          <w:color w:val="000000"/>
          <w:sz w:val="28"/>
          <w:szCs w:val="28"/>
          <w:lang w:val="ro-RO" w:eastAsia="ru-RU"/>
        </w:rPr>
        <w:t xml:space="preserve">Fără a afecta aplicabilitatea prevederilor prezentei legi referitor la data publicării anunțurilor de concesiune de lucrări sau </w:t>
      </w:r>
      <w:r>
        <w:rPr>
          <w:color w:val="000000"/>
          <w:sz w:val="28"/>
          <w:szCs w:val="28"/>
          <w:lang w:val="ro-RO" w:eastAsia="ru-RU"/>
        </w:rPr>
        <w:lastRenderedPageBreak/>
        <w:t xml:space="preserve">de servicii și data-limită pentru depunerea ofertelor, autoritatea contractantă are obligația de a stabili perioada minimă în funcție de complexitatea contractului de concesiune și de cerințele specifice, astfel încît operatorii economici interesați să beneficieze de un interval de timp </w:t>
      </w:r>
      <w:r w:rsidRPr="00B2142E">
        <w:rPr>
          <w:color w:val="000000"/>
          <w:sz w:val="28"/>
          <w:szCs w:val="28"/>
          <w:lang w:val="ro-RO" w:eastAsia="ru-RU"/>
        </w:rPr>
        <w:t>suficient pentru elaborarea ofertelor și pentru pregătirea documentelor de calificare și selecție solicitate prin documentația de atribuire.</w:t>
      </w:r>
    </w:p>
    <w:p w:rsidR="00613615" w:rsidRPr="00B2142E" w:rsidRDefault="00613615" w:rsidP="00406036">
      <w:pPr>
        <w:tabs>
          <w:tab w:val="left" w:pos="375"/>
        </w:tabs>
        <w:ind w:right="20"/>
        <w:rPr>
          <w:sz w:val="28"/>
          <w:szCs w:val="28"/>
          <w:lang w:val="ro-RO" w:eastAsia="ru-RU"/>
        </w:rPr>
      </w:pPr>
      <w:r w:rsidRPr="00B2142E">
        <w:rPr>
          <w:color w:val="000000"/>
          <w:sz w:val="28"/>
          <w:szCs w:val="28"/>
          <w:lang w:val="ro-RO" w:eastAsia="ru-RU"/>
        </w:rPr>
        <w:t>(2) În situația în care ofertele nu pot fi elaborate decît după vizitarea amplasamentului sau după consultarea la fața locului a unor documente suplimentare pe care se bazează obiectul concesiunii, perioada pentru depunerea ofertelor este stabilită astfel încît operatorii economici interesați să aibă posibilitatea reală și efectivă de a obține toate informațiile necesare pentru pregătirea corespunzătoare a ofertelor, dar nu mai mult de 90 de zile.</w:t>
      </w:r>
    </w:p>
    <w:p w:rsidR="00613615" w:rsidRPr="00B2142E" w:rsidRDefault="00613615" w:rsidP="00406036">
      <w:pPr>
        <w:rPr>
          <w:b/>
          <w:color w:val="000000"/>
          <w:sz w:val="28"/>
          <w:szCs w:val="28"/>
          <w:lang w:val="ro-RO" w:eastAsia="ru-RU"/>
        </w:rPr>
      </w:pPr>
    </w:p>
    <w:p w:rsidR="00613615" w:rsidRDefault="00613615" w:rsidP="00406036">
      <w:pPr>
        <w:rPr>
          <w:b/>
          <w:color w:val="000000"/>
          <w:sz w:val="28"/>
          <w:szCs w:val="28"/>
          <w:lang w:val="ro-RO" w:eastAsia="ru-RU"/>
        </w:rPr>
      </w:pPr>
      <w:r w:rsidRPr="00B2142E">
        <w:rPr>
          <w:b/>
          <w:color w:val="000000"/>
          <w:sz w:val="28"/>
          <w:szCs w:val="28"/>
          <w:lang w:val="ro-RO" w:eastAsia="ru-RU"/>
        </w:rPr>
        <w:t>Articolul 32. Finalizarea procedurii de atribuire</w:t>
      </w:r>
    </w:p>
    <w:p w:rsidR="00613615" w:rsidRDefault="00613615" w:rsidP="00406036">
      <w:pPr>
        <w:rPr>
          <w:b/>
          <w:color w:val="000000"/>
          <w:sz w:val="28"/>
          <w:szCs w:val="28"/>
          <w:lang w:val="ro-RO" w:eastAsia="ru-RU"/>
        </w:rPr>
      </w:pPr>
    </w:p>
    <w:p w:rsidR="00613615" w:rsidRDefault="00613615" w:rsidP="00406036">
      <w:pPr>
        <w:rPr>
          <w:sz w:val="28"/>
          <w:szCs w:val="28"/>
          <w:lang w:val="ro-RO" w:eastAsia="ru-RU"/>
        </w:rPr>
      </w:pPr>
      <w:r>
        <w:rPr>
          <w:color w:val="000000"/>
          <w:sz w:val="28"/>
          <w:szCs w:val="28"/>
          <w:lang w:val="ro-RO" w:eastAsia="ru-RU"/>
        </w:rPr>
        <w:t>(1) Procedura de atribuire se finalizează prin:</w:t>
      </w:r>
    </w:p>
    <w:p w:rsidR="00613615" w:rsidRPr="00B2142E" w:rsidRDefault="00613615" w:rsidP="00B2142E">
      <w:pPr>
        <w:numPr>
          <w:ilvl w:val="0"/>
          <w:numId w:val="70"/>
        </w:numPr>
        <w:tabs>
          <w:tab w:val="left" w:pos="380"/>
          <w:tab w:val="left" w:pos="1134"/>
        </w:tabs>
        <w:rPr>
          <w:sz w:val="28"/>
          <w:szCs w:val="28"/>
          <w:lang w:val="ro-RO" w:eastAsia="ru-RU"/>
        </w:rPr>
      </w:pPr>
      <w:r w:rsidRPr="00B2142E">
        <w:rPr>
          <w:color w:val="000000"/>
          <w:sz w:val="28"/>
          <w:szCs w:val="28"/>
          <w:lang w:val="ro-RO" w:eastAsia="ru-RU"/>
        </w:rPr>
        <w:t>semnarea contractului de concesiune; sau</w:t>
      </w:r>
    </w:p>
    <w:p w:rsidR="00613615" w:rsidRPr="00B2142E" w:rsidRDefault="00613615" w:rsidP="00B2142E">
      <w:pPr>
        <w:keepNext/>
        <w:keepLines/>
        <w:numPr>
          <w:ilvl w:val="0"/>
          <w:numId w:val="70"/>
        </w:numPr>
        <w:tabs>
          <w:tab w:val="left" w:pos="390"/>
          <w:tab w:val="left" w:pos="1134"/>
        </w:tabs>
        <w:rPr>
          <w:sz w:val="28"/>
          <w:szCs w:val="28"/>
          <w:lang w:val="ro-RO" w:eastAsia="ru-RU"/>
        </w:rPr>
      </w:pPr>
      <w:r w:rsidRPr="00B2142E">
        <w:rPr>
          <w:color w:val="000000"/>
          <w:sz w:val="28"/>
          <w:szCs w:val="28"/>
          <w:lang w:val="ro-RO" w:eastAsia="ru-RU"/>
        </w:rPr>
        <w:t>anularea procedurii de atribuire.</w:t>
      </w:r>
    </w:p>
    <w:p w:rsidR="00613615" w:rsidRPr="00B2142E" w:rsidRDefault="00613615" w:rsidP="00B2142E">
      <w:pPr>
        <w:numPr>
          <w:ilvl w:val="0"/>
          <w:numId w:val="71"/>
        </w:numPr>
        <w:tabs>
          <w:tab w:val="left" w:pos="361"/>
          <w:tab w:val="left" w:pos="1134"/>
        </w:tabs>
        <w:ind w:right="20"/>
        <w:rPr>
          <w:sz w:val="28"/>
          <w:szCs w:val="28"/>
          <w:lang w:val="ro-RO" w:eastAsia="ru-RU"/>
        </w:rPr>
      </w:pPr>
      <w:r w:rsidRPr="00B2142E">
        <w:rPr>
          <w:color w:val="000000"/>
          <w:sz w:val="28"/>
          <w:szCs w:val="28"/>
          <w:lang w:val="ro-RO" w:eastAsia="ru-RU"/>
        </w:rPr>
        <w:t>Autoritatea contractantă are obligația de a anula procedura de atribuire a contractului de concesiune în următoarele cazuri:</w:t>
      </w:r>
    </w:p>
    <w:p w:rsidR="00613615" w:rsidRPr="00B2142E" w:rsidRDefault="00613615" w:rsidP="00B2142E">
      <w:pPr>
        <w:numPr>
          <w:ilvl w:val="0"/>
          <w:numId w:val="72"/>
        </w:numPr>
        <w:tabs>
          <w:tab w:val="left" w:pos="380"/>
          <w:tab w:val="left" w:pos="1134"/>
        </w:tabs>
        <w:ind w:right="20"/>
        <w:rPr>
          <w:sz w:val="28"/>
          <w:szCs w:val="28"/>
          <w:lang w:val="ro-RO" w:eastAsia="ru-RU"/>
        </w:rPr>
      </w:pPr>
      <w:r w:rsidRPr="00B2142E">
        <w:rPr>
          <w:color w:val="000000"/>
          <w:sz w:val="28"/>
          <w:szCs w:val="28"/>
          <w:lang w:val="ro-RO" w:eastAsia="ru-RU"/>
        </w:rPr>
        <w:t>dacă nu a fost depusă nici o ofertă sau dacă nu a fost nici o ofertă admisibilă;</w:t>
      </w:r>
    </w:p>
    <w:p w:rsidR="00613615" w:rsidRPr="00B2142E" w:rsidRDefault="00613615" w:rsidP="00B2142E">
      <w:pPr>
        <w:numPr>
          <w:ilvl w:val="0"/>
          <w:numId w:val="72"/>
        </w:numPr>
        <w:tabs>
          <w:tab w:val="left" w:pos="385"/>
          <w:tab w:val="left" w:pos="1276"/>
        </w:tabs>
        <w:ind w:right="20"/>
        <w:rPr>
          <w:sz w:val="28"/>
          <w:szCs w:val="28"/>
          <w:lang w:val="ro-RO" w:eastAsia="ru-RU"/>
        </w:rPr>
      </w:pPr>
      <w:r w:rsidRPr="00B2142E">
        <w:rPr>
          <w:color w:val="000000"/>
          <w:sz w:val="28"/>
          <w:szCs w:val="28"/>
          <w:lang w:val="ro-RO" w:eastAsia="ru-RU"/>
        </w:rPr>
        <w:t xml:space="preserve">dacă contractul nu poate fi încheiat cu ofertantul a cărui ofertă a fost determinată cîștigătoare din cauza faptului că acesta se află într-o situație de forță majoră sau în imposibilitatea fortuită </w:t>
      </w:r>
      <w:r w:rsidRPr="00B2142E">
        <w:rPr>
          <w:color w:val="000000"/>
          <w:sz w:val="28"/>
          <w:szCs w:val="28"/>
          <w:lang w:val="ro-RO" w:eastAsia="ru-RU"/>
        </w:rPr>
        <w:lastRenderedPageBreak/>
        <w:t>de a executa contractul și nu există o ofertă conformă clasată pe locul al doilea;</w:t>
      </w:r>
    </w:p>
    <w:p w:rsidR="00613615" w:rsidRPr="00B2142E" w:rsidRDefault="00613615" w:rsidP="00B2142E">
      <w:pPr>
        <w:numPr>
          <w:ilvl w:val="0"/>
          <w:numId w:val="72"/>
        </w:numPr>
        <w:tabs>
          <w:tab w:val="left" w:pos="380"/>
          <w:tab w:val="left" w:pos="1276"/>
        </w:tabs>
        <w:ind w:right="20"/>
        <w:rPr>
          <w:sz w:val="28"/>
          <w:szCs w:val="28"/>
          <w:lang w:val="ro-RO" w:eastAsia="ru-RU"/>
        </w:rPr>
      </w:pPr>
      <w:r w:rsidRPr="00B2142E">
        <w:rPr>
          <w:color w:val="000000"/>
          <w:sz w:val="28"/>
          <w:szCs w:val="28"/>
          <w:lang w:val="ro-RO" w:eastAsia="ru-RU"/>
        </w:rPr>
        <w:t>dacă apar circumstanțe care fac necesară atribuirea unui alt tip de contract căruia îi este aplicabil un alt regim juridic decît cel aplicabil conform prevederilor prezentei legi.</w:t>
      </w:r>
    </w:p>
    <w:p w:rsidR="00613615" w:rsidRPr="00B2142E" w:rsidRDefault="00613615" w:rsidP="00B2142E">
      <w:pPr>
        <w:numPr>
          <w:ilvl w:val="0"/>
          <w:numId w:val="73"/>
        </w:numPr>
        <w:tabs>
          <w:tab w:val="left" w:pos="370"/>
          <w:tab w:val="left" w:pos="1276"/>
        </w:tabs>
        <w:ind w:right="20"/>
        <w:rPr>
          <w:sz w:val="28"/>
          <w:szCs w:val="28"/>
          <w:lang w:val="ro-RO" w:eastAsia="ru-RU"/>
        </w:rPr>
      </w:pPr>
      <w:r w:rsidRPr="00B2142E">
        <w:rPr>
          <w:color w:val="000000"/>
          <w:sz w:val="28"/>
          <w:szCs w:val="28"/>
          <w:lang w:val="ro-RO" w:eastAsia="ru-RU"/>
        </w:rPr>
        <w:t xml:space="preserve"> În sensul prezentei legi, oferta admisibilă este oferta care nu este inacceptabilă sau neconformă.</w:t>
      </w:r>
    </w:p>
    <w:p w:rsidR="00613615" w:rsidRPr="00B2142E" w:rsidRDefault="00613615" w:rsidP="00B2142E">
      <w:pPr>
        <w:numPr>
          <w:ilvl w:val="0"/>
          <w:numId w:val="73"/>
        </w:numPr>
        <w:tabs>
          <w:tab w:val="left" w:pos="366"/>
          <w:tab w:val="left" w:pos="1276"/>
        </w:tabs>
        <w:ind w:right="20"/>
        <w:rPr>
          <w:sz w:val="28"/>
          <w:szCs w:val="28"/>
          <w:lang w:val="ro-RO" w:eastAsia="ru-RU"/>
        </w:rPr>
      </w:pPr>
      <w:r w:rsidRPr="00B2142E">
        <w:rPr>
          <w:color w:val="000000"/>
          <w:sz w:val="28"/>
          <w:szCs w:val="28"/>
          <w:lang w:val="ro-RO" w:eastAsia="ru-RU"/>
        </w:rPr>
        <w:t>Oferta este considerată inacceptabilă dacă nu îndeplinește condițiile de formă aferente elaborării și prezentării acesteia, precum și cerințele de calificare și selecție prevăzute în documentele concesiunii.</w:t>
      </w:r>
    </w:p>
    <w:p w:rsidR="00613615" w:rsidRPr="00B2142E" w:rsidRDefault="00613615" w:rsidP="00B2142E">
      <w:pPr>
        <w:numPr>
          <w:ilvl w:val="0"/>
          <w:numId w:val="73"/>
        </w:numPr>
        <w:tabs>
          <w:tab w:val="left" w:pos="370"/>
          <w:tab w:val="left" w:pos="1276"/>
        </w:tabs>
        <w:ind w:right="20"/>
        <w:rPr>
          <w:sz w:val="28"/>
          <w:szCs w:val="28"/>
          <w:lang w:val="ro-RO" w:eastAsia="ru-RU"/>
        </w:rPr>
      </w:pPr>
      <w:r w:rsidRPr="00B2142E">
        <w:rPr>
          <w:color w:val="000000"/>
          <w:sz w:val="28"/>
          <w:szCs w:val="28"/>
          <w:lang w:val="ro-RO" w:eastAsia="ru-RU"/>
        </w:rPr>
        <w:t>Oferta este considerată neconformă dacă este lipsită de relevanță fa</w:t>
      </w:r>
      <w:r>
        <w:rPr>
          <w:color w:val="000000"/>
          <w:sz w:val="28"/>
          <w:szCs w:val="28"/>
          <w:lang w:val="ro-RO" w:eastAsia="ru-RU"/>
        </w:rPr>
        <w:t>ţ</w:t>
      </w:r>
      <w:r w:rsidRPr="00B2142E">
        <w:rPr>
          <w:color w:val="000000"/>
          <w:sz w:val="28"/>
          <w:szCs w:val="28"/>
          <w:lang w:val="ro-RO" w:eastAsia="ru-RU"/>
        </w:rPr>
        <w:t>ă de obiectul contractului de concesiune, nu poate satisface, fără modificări substanțiale, necesitățile și cerințele autorității contractante indicate în documentele concesiunii, inclusiv în situația în care oferta nu respectă specificațiile tehnice și/sau condițiile financiare.</w:t>
      </w:r>
    </w:p>
    <w:p w:rsidR="00613615" w:rsidRPr="00B2142E" w:rsidRDefault="00613615" w:rsidP="00B2142E">
      <w:pPr>
        <w:tabs>
          <w:tab w:val="left" w:pos="1276"/>
        </w:tabs>
        <w:ind w:right="20"/>
        <w:rPr>
          <w:sz w:val="28"/>
          <w:szCs w:val="28"/>
          <w:lang w:val="ro-RO" w:eastAsia="ru-RU"/>
        </w:rPr>
      </w:pPr>
      <w:r w:rsidRPr="00B2142E">
        <w:rPr>
          <w:color w:val="000000"/>
          <w:sz w:val="28"/>
          <w:szCs w:val="28"/>
          <w:lang w:val="ro-RO" w:eastAsia="ru-RU"/>
        </w:rPr>
        <w:t>(6)</w:t>
      </w:r>
      <w:r>
        <w:rPr>
          <w:color w:val="000000"/>
          <w:sz w:val="28"/>
          <w:szCs w:val="28"/>
          <w:lang w:val="ro-RO" w:eastAsia="ru-RU"/>
        </w:rPr>
        <w:t xml:space="preserve"> </w:t>
      </w:r>
      <w:r w:rsidRPr="00B2142E">
        <w:rPr>
          <w:color w:val="000000"/>
          <w:sz w:val="28"/>
          <w:szCs w:val="28"/>
          <w:lang w:val="ro-RO" w:eastAsia="ru-RU"/>
        </w:rPr>
        <w:t>Autoritatea contractantă are dreptul de a anula procedura de atribuire a contractului de concesiune în situațiile prevăzute la</w:t>
      </w:r>
      <w:hyperlink r:id="rId49" w:anchor="bookmark122" w:tooltip="Current Document" w:history="1">
        <w:r w:rsidRPr="00B2142E">
          <w:rPr>
            <w:rStyle w:val="af4"/>
            <w:color w:val="000000"/>
            <w:sz w:val="28"/>
            <w:szCs w:val="28"/>
            <w:u w:val="none"/>
            <w:lang w:val="ro-RO" w:eastAsia="ru-RU"/>
          </w:rPr>
          <w:t xml:space="preserve"> art. 24 </w:t>
        </w:r>
      </w:hyperlink>
      <w:r w:rsidRPr="00B2142E">
        <w:rPr>
          <w:color w:val="000000"/>
          <w:sz w:val="28"/>
          <w:szCs w:val="28"/>
          <w:lang w:val="ro-RO" w:eastAsia="ru-RU"/>
        </w:rPr>
        <w:t>alin.</w:t>
      </w:r>
      <w:hyperlink r:id="rId50" w:anchor="bookmark125" w:tooltip="Current Document" w:history="1">
        <w:r w:rsidRPr="00B2142E">
          <w:rPr>
            <w:rStyle w:val="af4"/>
            <w:color w:val="000000"/>
            <w:sz w:val="28"/>
            <w:szCs w:val="28"/>
            <w:u w:val="none"/>
            <w:lang w:val="ro-RO" w:eastAsia="ru-RU"/>
          </w:rPr>
          <w:t xml:space="preserve"> (16).</w:t>
        </w:r>
      </w:hyperlink>
    </w:p>
    <w:p w:rsidR="00613615" w:rsidRPr="00B2142E" w:rsidRDefault="00613615" w:rsidP="00B2142E">
      <w:pPr>
        <w:tabs>
          <w:tab w:val="left" w:pos="1276"/>
        </w:tabs>
        <w:ind w:right="20"/>
        <w:rPr>
          <w:color w:val="000000"/>
          <w:sz w:val="28"/>
          <w:szCs w:val="28"/>
          <w:lang w:val="ro-RO" w:eastAsia="ru-RU"/>
        </w:rPr>
      </w:pPr>
      <w:r w:rsidRPr="00B2142E">
        <w:rPr>
          <w:color w:val="000000"/>
          <w:sz w:val="28"/>
          <w:szCs w:val="28"/>
          <w:lang w:val="ro-RO" w:eastAsia="ru-RU"/>
        </w:rPr>
        <w:t>(7)</w:t>
      </w:r>
      <w:r>
        <w:rPr>
          <w:color w:val="000000"/>
          <w:sz w:val="28"/>
          <w:szCs w:val="28"/>
          <w:lang w:val="ro-RO" w:eastAsia="ru-RU"/>
        </w:rPr>
        <w:t xml:space="preserve"> </w:t>
      </w:r>
      <w:r w:rsidRPr="00B2142E">
        <w:rPr>
          <w:color w:val="000000"/>
          <w:sz w:val="28"/>
          <w:szCs w:val="28"/>
          <w:lang w:val="ro-RO" w:eastAsia="ru-RU"/>
        </w:rPr>
        <w:t>Autoritatea contractantă are obligația de a face publică decizia de anulare a procedurii de atribuire a contractului de concesiune, însoțită de justificarea anulării procedurii de atribuire, prin intermediul Monitorului Oficial</w:t>
      </w:r>
      <w:r>
        <w:rPr>
          <w:color w:val="000000"/>
          <w:sz w:val="28"/>
          <w:szCs w:val="28"/>
          <w:lang w:val="ro-RO" w:eastAsia="ru-RU"/>
        </w:rPr>
        <w:t xml:space="preserve"> al Republicii Moldova,</w:t>
      </w:r>
      <w:r w:rsidRPr="00B2142E">
        <w:rPr>
          <w:color w:val="000000"/>
          <w:sz w:val="28"/>
          <w:szCs w:val="28"/>
          <w:lang w:val="ro-RO" w:eastAsia="ru-RU"/>
        </w:rPr>
        <w:t xml:space="preserve"> în termenul prevăzut la</w:t>
      </w:r>
      <w:hyperlink r:id="rId51" w:anchor="bookmark150" w:tooltip="Current Document" w:history="1">
        <w:r w:rsidRPr="00B2142E">
          <w:rPr>
            <w:rStyle w:val="af4"/>
            <w:color w:val="000000"/>
            <w:sz w:val="28"/>
            <w:szCs w:val="28"/>
            <w:u w:val="none"/>
            <w:lang w:val="ro-RO" w:eastAsia="ru-RU"/>
          </w:rPr>
          <w:t xml:space="preserve"> art. 25 </w:t>
        </w:r>
      </w:hyperlink>
      <w:r w:rsidRPr="00B2142E">
        <w:rPr>
          <w:color w:val="000000"/>
          <w:sz w:val="28"/>
          <w:szCs w:val="28"/>
          <w:lang w:val="ro-RO" w:eastAsia="ru-RU"/>
        </w:rPr>
        <w:t>alin.</w:t>
      </w:r>
      <w:hyperlink r:id="rId52" w:anchor="bookmark152" w:tooltip="Current Document" w:history="1">
        <w:r w:rsidRPr="00B2142E">
          <w:rPr>
            <w:rStyle w:val="af4"/>
            <w:color w:val="000000"/>
            <w:sz w:val="28"/>
            <w:szCs w:val="28"/>
            <w:u w:val="none"/>
            <w:lang w:val="ro-RO" w:eastAsia="ru-RU"/>
          </w:rPr>
          <w:t xml:space="preserve"> (3).</w:t>
        </w:r>
      </w:hyperlink>
    </w:p>
    <w:p w:rsidR="00613615" w:rsidRPr="00B2142E" w:rsidRDefault="00613615" w:rsidP="00B2142E">
      <w:pPr>
        <w:tabs>
          <w:tab w:val="left" w:pos="1276"/>
        </w:tabs>
        <w:ind w:right="20"/>
        <w:rPr>
          <w:sz w:val="28"/>
          <w:szCs w:val="28"/>
          <w:lang w:val="ro-RO" w:eastAsia="ru-RU"/>
        </w:rPr>
      </w:pPr>
    </w:p>
    <w:p w:rsidR="00613615" w:rsidRDefault="00613615" w:rsidP="00406036">
      <w:pPr>
        <w:rPr>
          <w:b/>
          <w:color w:val="000000"/>
          <w:sz w:val="28"/>
          <w:szCs w:val="28"/>
          <w:lang w:val="ro-RO" w:eastAsia="ru-RU"/>
        </w:rPr>
      </w:pPr>
      <w:r>
        <w:rPr>
          <w:b/>
          <w:color w:val="000000"/>
          <w:sz w:val="28"/>
          <w:szCs w:val="28"/>
          <w:lang w:val="ro-RO" w:eastAsia="ru-RU"/>
        </w:rPr>
        <w:t>Articolul 33. Informarea ofertanților</w:t>
      </w:r>
    </w:p>
    <w:p w:rsidR="00613615" w:rsidRDefault="00613615" w:rsidP="00406036">
      <w:pPr>
        <w:rPr>
          <w:b/>
          <w:color w:val="000000"/>
          <w:sz w:val="28"/>
          <w:szCs w:val="28"/>
          <w:lang w:val="ro-RO" w:eastAsia="ru-RU"/>
        </w:rPr>
      </w:pPr>
    </w:p>
    <w:p w:rsidR="00613615" w:rsidRDefault="00613615" w:rsidP="00B2142E">
      <w:pPr>
        <w:numPr>
          <w:ilvl w:val="0"/>
          <w:numId w:val="74"/>
        </w:numPr>
        <w:tabs>
          <w:tab w:val="left" w:pos="361"/>
          <w:tab w:val="left" w:pos="1134"/>
        </w:tabs>
        <w:ind w:right="20"/>
        <w:rPr>
          <w:sz w:val="28"/>
          <w:szCs w:val="28"/>
          <w:lang w:val="ro-RO" w:eastAsia="ru-RU"/>
        </w:rPr>
      </w:pPr>
      <w:r>
        <w:rPr>
          <w:color w:val="000000"/>
          <w:sz w:val="28"/>
          <w:szCs w:val="28"/>
          <w:lang w:val="ro-RO" w:eastAsia="ru-RU"/>
        </w:rPr>
        <w:lastRenderedPageBreak/>
        <w:t>Autoritatea contractantă transmite ofertantului declarat cîștigător o comunicare privind acceptarea ofertei sale și disponibilitatea negocierii și încheierii contractului de concesiune.</w:t>
      </w:r>
    </w:p>
    <w:p w:rsidR="00613615" w:rsidRDefault="00613615" w:rsidP="00B2142E">
      <w:pPr>
        <w:numPr>
          <w:ilvl w:val="0"/>
          <w:numId w:val="74"/>
        </w:numPr>
        <w:tabs>
          <w:tab w:val="left" w:pos="366"/>
          <w:tab w:val="left" w:pos="1134"/>
        </w:tabs>
        <w:ind w:right="20"/>
        <w:rPr>
          <w:sz w:val="28"/>
          <w:szCs w:val="28"/>
          <w:lang w:val="ro-RO" w:eastAsia="ru-RU"/>
        </w:rPr>
      </w:pPr>
      <w:r>
        <w:rPr>
          <w:color w:val="000000"/>
          <w:sz w:val="28"/>
          <w:szCs w:val="28"/>
          <w:lang w:val="ro-RO" w:eastAsia="ru-RU"/>
        </w:rPr>
        <w:t xml:space="preserve">Autoritatea contractantă informează, în termen util, fiecare ofertant cu privire la deciziile luate în ceea ce privește atribuirea contractului de concesiune, inclusiv cu privire la numele ofertantului cîștigător, dar nu mai tîrziu de 48 de zile de la data atribuirii concesiunii de lucrări sau de servicii. </w:t>
      </w:r>
    </w:p>
    <w:p w:rsidR="00613615" w:rsidRDefault="00613615" w:rsidP="008660F0">
      <w:pPr>
        <w:tabs>
          <w:tab w:val="left" w:pos="366"/>
        </w:tabs>
        <w:ind w:left="20" w:right="20"/>
        <w:rPr>
          <w:sz w:val="28"/>
          <w:szCs w:val="28"/>
          <w:lang w:val="ro-RO" w:eastAsia="ru-RU"/>
        </w:rPr>
      </w:pPr>
    </w:p>
    <w:p w:rsidR="00613615" w:rsidRDefault="00613615" w:rsidP="008660F0">
      <w:pPr>
        <w:tabs>
          <w:tab w:val="left" w:pos="366"/>
        </w:tabs>
        <w:ind w:left="20" w:right="20"/>
        <w:rPr>
          <w:sz w:val="28"/>
          <w:szCs w:val="28"/>
          <w:lang w:val="ro-RO" w:eastAsia="ru-RU"/>
        </w:rPr>
      </w:pPr>
    </w:p>
    <w:p w:rsidR="00613615" w:rsidRDefault="00613615" w:rsidP="008660F0">
      <w:pPr>
        <w:tabs>
          <w:tab w:val="left" w:pos="366"/>
        </w:tabs>
        <w:ind w:left="20" w:right="20"/>
        <w:rPr>
          <w:sz w:val="28"/>
          <w:szCs w:val="28"/>
          <w:lang w:val="ro-RO" w:eastAsia="ru-RU"/>
        </w:rPr>
      </w:pPr>
    </w:p>
    <w:p w:rsidR="00613615" w:rsidRDefault="00613615" w:rsidP="008660F0">
      <w:pPr>
        <w:tabs>
          <w:tab w:val="left" w:pos="366"/>
        </w:tabs>
        <w:ind w:left="20" w:right="20"/>
        <w:rPr>
          <w:sz w:val="28"/>
          <w:szCs w:val="28"/>
          <w:lang w:val="ro-RO" w:eastAsia="ru-RU"/>
        </w:rPr>
      </w:pPr>
    </w:p>
    <w:p w:rsidR="00613615" w:rsidRDefault="00613615" w:rsidP="008660F0">
      <w:pPr>
        <w:tabs>
          <w:tab w:val="left" w:pos="366"/>
        </w:tabs>
        <w:ind w:left="20" w:right="20"/>
        <w:rPr>
          <w:sz w:val="28"/>
          <w:szCs w:val="28"/>
          <w:lang w:val="ro-RO" w:eastAsia="ru-RU"/>
        </w:rPr>
      </w:pPr>
    </w:p>
    <w:p w:rsidR="00613615" w:rsidRDefault="00613615" w:rsidP="008660F0">
      <w:pPr>
        <w:tabs>
          <w:tab w:val="left" w:pos="366"/>
        </w:tabs>
        <w:ind w:left="20" w:right="20"/>
        <w:rPr>
          <w:sz w:val="28"/>
          <w:szCs w:val="28"/>
          <w:lang w:val="ro-RO" w:eastAsia="ru-RU"/>
        </w:rPr>
      </w:pPr>
    </w:p>
    <w:p w:rsidR="00613615" w:rsidRDefault="00613615" w:rsidP="003F6CB9">
      <w:pPr>
        <w:ind w:left="20" w:hanging="20"/>
        <w:jc w:val="center"/>
        <w:rPr>
          <w:b/>
          <w:color w:val="000000"/>
          <w:sz w:val="28"/>
          <w:szCs w:val="28"/>
          <w:lang w:val="ro-RO" w:eastAsia="ru-RU"/>
        </w:rPr>
      </w:pPr>
      <w:r>
        <w:rPr>
          <w:b/>
          <w:color w:val="000000"/>
          <w:sz w:val="28"/>
          <w:szCs w:val="28"/>
          <w:lang w:val="ro-RO" w:eastAsia="ru-RU"/>
        </w:rPr>
        <w:t xml:space="preserve">Capitolul VI.  REGULI PRIVIND EXECUTAREA </w:t>
      </w:r>
      <w:r>
        <w:rPr>
          <w:b/>
          <w:color w:val="000000"/>
          <w:sz w:val="28"/>
          <w:szCs w:val="28"/>
          <w:lang w:val="ro-RO" w:eastAsia="ru-RU"/>
        </w:rPr>
        <w:br/>
        <w:t>CONTRACTELOR DE CONCESIUNE</w:t>
      </w:r>
    </w:p>
    <w:p w:rsidR="00613615" w:rsidRDefault="00613615" w:rsidP="008660F0">
      <w:pPr>
        <w:ind w:left="4480"/>
        <w:jc w:val="center"/>
        <w:rPr>
          <w:b/>
          <w:sz w:val="28"/>
          <w:szCs w:val="28"/>
          <w:lang w:val="ro-RO" w:eastAsia="ru-RU"/>
        </w:rPr>
      </w:pPr>
    </w:p>
    <w:p w:rsidR="00613615" w:rsidRDefault="00613615" w:rsidP="003F6CB9">
      <w:pPr>
        <w:keepNext/>
        <w:keepLines/>
        <w:ind w:left="20" w:right="3820"/>
        <w:rPr>
          <w:b/>
          <w:color w:val="000000"/>
          <w:sz w:val="28"/>
          <w:szCs w:val="28"/>
          <w:lang w:val="ro-RO" w:eastAsia="ru-RU"/>
        </w:rPr>
      </w:pPr>
      <w:r>
        <w:rPr>
          <w:b/>
          <w:color w:val="000000"/>
          <w:sz w:val="28"/>
          <w:szCs w:val="28"/>
          <w:lang w:val="ro-RO" w:eastAsia="ru-RU"/>
        </w:rPr>
        <w:t>Articolul 34. Subcontractare</w:t>
      </w:r>
    </w:p>
    <w:p w:rsidR="00613615" w:rsidRDefault="00613615" w:rsidP="003F6CB9">
      <w:pPr>
        <w:keepNext/>
        <w:keepLines/>
        <w:ind w:left="20" w:right="3820"/>
        <w:rPr>
          <w:b/>
          <w:color w:val="000000"/>
          <w:sz w:val="28"/>
          <w:szCs w:val="28"/>
          <w:lang w:val="ro-RO" w:eastAsia="ru-RU"/>
        </w:rPr>
      </w:pPr>
    </w:p>
    <w:p w:rsidR="00613615" w:rsidRPr="003F6CB9" w:rsidRDefault="00613615" w:rsidP="003F6CB9">
      <w:pPr>
        <w:numPr>
          <w:ilvl w:val="0"/>
          <w:numId w:val="75"/>
        </w:numPr>
        <w:tabs>
          <w:tab w:val="left" w:pos="370"/>
          <w:tab w:val="left" w:pos="1134"/>
        </w:tabs>
        <w:ind w:left="20" w:right="20"/>
        <w:rPr>
          <w:sz w:val="28"/>
          <w:szCs w:val="28"/>
          <w:lang w:val="ro-RO" w:eastAsia="ru-RU"/>
        </w:rPr>
      </w:pPr>
      <w:r w:rsidRPr="003F6CB9">
        <w:rPr>
          <w:color w:val="000000"/>
          <w:sz w:val="28"/>
          <w:szCs w:val="28"/>
          <w:lang w:val="ro-RO" w:eastAsia="ru-RU"/>
        </w:rPr>
        <w:t>Autoritatea contractantă are obligația de a solicita ofertantului să indice în ofertă partea/părțile din contract pe care urmează să le subcontracteze și datele de contact ale subcontractanților propuși.</w:t>
      </w:r>
    </w:p>
    <w:p w:rsidR="00613615" w:rsidRPr="003F6CB9" w:rsidRDefault="00613615" w:rsidP="003F6CB9">
      <w:pPr>
        <w:numPr>
          <w:ilvl w:val="0"/>
          <w:numId w:val="75"/>
        </w:numPr>
        <w:tabs>
          <w:tab w:val="left" w:pos="375"/>
          <w:tab w:val="left" w:pos="1134"/>
        </w:tabs>
        <w:ind w:left="20" w:right="20"/>
        <w:rPr>
          <w:sz w:val="28"/>
          <w:szCs w:val="28"/>
          <w:lang w:val="ro-RO" w:eastAsia="ru-RU"/>
        </w:rPr>
      </w:pPr>
      <w:r w:rsidRPr="003F6CB9">
        <w:rPr>
          <w:color w:val="000000"/>
          <w:sz w:val="28"/>
          <w:szCs w:val="28"/>
          <w:lang w:val="ro-RO" w:eastAsia="ru-RU"/>
        </w:rPr>
        <w:t>Subcontractanții propuși vor respecta aceleași obligații în domeniul mediului, social și al relațiilor de muncă, prevăzute la</w:t>
      </w:r>
      <w:hyperlink r:id="rId53" w:anchor="bookmark92" w:tooltip="Current Document" w:history="1">
        <w:r w:rsidRPr="003F6CB9">
          <w:rPr>
            <w:rStyle w:val="af4"/>
            <w:color w:val="000000"/>
            <w:sz w:val="28"/>
            <w:szCs w:val="28"/>
            <w:u w:val="none"/>
            <w:lang w:val="ro-RO" w:eastAsia="ru-RU"/>
          </w:rPr>
          <w:t xml:space="preserve"> art. 18 alin. (2),</w:t>
        </w:r>
      </w:hyperlink>
      <w:r w:rsidRPr="003F6CB9">
        <w:rPr>
          <w:color w:val="000000"/>
          <w:sz w:val="28"/>
          <w:szCs w:val="28"/>
          <w:lang w:val="ro-RO" w:eastAsia="ru-RU"/>
        </w:rPr>
        <w:t xml:space="preserve"> întocmai ca și ofertanții.</w:t>
      </w:r>
    </w:p>
    <w:p w:rsidR="00613615" w:rsidRPr="003F6CB9" w:rsidRDefault="00613615" w:rsidP="003F6CB9">
      <w:pPr>
        <w:keepNext/>
        <w:keepLines/>
        <w:numPr>
          <w:ilvl w:val="0"/>
          <w:numId w:val="75"/>
        </w:numPr>
        <w:tabs>
          <w:tab w:val="left" w:pos="370"/>
          <w:tab w:val="left" w:pos="1276"/>
        </w:tabs>
        <w:ind w:left="20" w:right="20"/>
        <w:rPr>
          <w:sz w:val="28"/>
          <w:szCs w:val="28"/>
          <w:lang w:val="ro-RO" w:eastAsia="ru-RU"/>
        </w:rPr>
      </w:pPr>
      <w:r w:rsidRPr="003F6CB9">
        <w:rPr>
          <w:color w:val="000000"/>
          <w:sz w:val="28"/>
          <w:szCs w:val="28"/>
          <w:lang w:val="ro-RO" w:eastAsia="ru-RU"/>
        </w:rPr>
        <w:lastRenderedPageBreak/>
        <w:t>Aplicarea prevederilor alin.</w:t>
      </w:r>
      <w:hyperlink r:id="rId54" w:anchor="bookmark200" w:tooltip="Current Document" w:history="1">
        <w:r w:rsidRPr="003F6CB9">
          <w:rPr>
            <w:rStyle w:val="af4"/>
            <w:color w:val="000000"/>
            <w:sz w:val="28"/>
            <w:szCs w:val="28"/>
            <w:u w:val="none"/>
            <w:lang w:val="ro-RO" w:eastAsia="ru-RU"/>
          </w:rPr>
          <w:t xml:space="preserve"> (2) </w:t>
        </w:r>
      </w:hyperlink>
      <w:r w:rsidRPr="003F6CB9">
        <w:rPr>
          <w:color w:val="000000"/>
          <w:sz w:val="28"/>
          <w:szCs w:val="28"/>
          <w:lang w:val="ro-RO" w:eastAsia="ru-RU"/>
        </w:rPr>
        <w:t>nu diminuează răspunderea concesionarului în ceea ce privește modul de îndeplinire a contractului de concesiune.</w:t>
      </w:r>
    </w:p>
    <w:p w:rsidR="00613615" w:rsidRPr="003F6CB9" w:rsidRDefault="00613615" w:rsidP="003F6CB9">
      <w:pPr>
        <w:numPr>
          <w:ilvl w:val="0"/>
          <w:numId w:val="76"/>
        </w:numPr>
        <w:tabs>
          <w:tab w:val="left" w:pos="361"/>
          <w:tab w:val="left" w:pos="1276"/>
        </w:tabs>
        <w:ind w:left="20" w:right="20"/>
        <w:rPr>
          <w:sz w:val="28"/>
          <w:szCs w:val="28"/>
          <w:lang w:val="ro-RO" w:eastAsia="ru-RU"/>
        </w:rPr>
      </w:pPr>
      <w:r w:rsidRPr="003F6CB9">
        <w:rPr>
          <w:color w:val="000000"/>
          <w:sz w:val="28"/>
          <w:szCs w:val="28"/>
          <w:lang w:val="ro-RO" w:eastAsia="ru-RU"/>
        </w:rPr>
        <w:t>Autoritatea contractantă are obligația de a verifica existenta unei situații de excludere prevăzută la</w:t>
      </w:r>
      <w:hyperlink r:id="rId55" w:anchor="bookmark165" w:tooltip="Current Document" w:history="1">
        <w:r w:rsidRPr="003F6CB9">
          <w:rPr>
            <w:rStyle w:val="af4"/>
            <w:color w:val="000000"/>
            <w:sz w:val="28"/>
            <w:szCs w:val="28"/>
            <w:u w:val="none"/>
            <w:lang w:val="ro-RO" w:eastAsia="ru-RU"/>
          </w:rPr>
          <w:t xml:space="preserve"> art. 29 alin. (1)</w:t>
        </w:r>
      </w:hyperlink>
      <w:hyperlink r:id="rId56" w:anchor="bookmark172" w:tooltip="Current Document" w:history="1">
        <w:r>
          <w:rPr>
            <w:rStyle w:val="af4"/>
            <w:color w:val="000000"/>
            <w:sz w:val="28"/>
            <w:szCs w:val="28"/>
            <w:u w:val="none"/>
            <w:lang w:val="ro-RO" w:eastAsia="ru-RU"/>
          </w:rPr>
          <w:t>-</w:t>
        </w:r>
        <w:r w:rsidRPr="003F6CB9">
          <w:rPr>
            <w:rStyle w:val="af4"/>
            <w:color w:val="000000"/>
            <w:sz w:val="28"/>
            <w:szCs w:val="28"/>
            <w:u w:val="none"/>
            <w:lang w:val="ro-RO" w:eastAsia="ru-RU"/>
          </w:rPr>
          <w:t xml:space="preserve">(5), </w:t>
        </w:r>
      </w:hyperlink>
      <w:r w:rsidRPr="003F6CB9">
        <w:rPr>
          <w:color w:val="000000"/>
          <w:sz w:val="28"/>
          <w:szCs w:val="28"/>
          <w:lang w:val="ro-RO" w:eastAsia="ru-RU"/>
        </w:rPr>
        <w:t>în legătură cu subcontractanții propuși.</w:t>
      </w:r>
    </w:p>
    <w:p w:rsidR="00613615" w:rsidRPr="003F6CB9" w:rsidRDefault="00613615" w:rsidP="003F6CB9">
      <w:pPr>
        <w:numPr>
          <w:ilvl w:val="0"/>
          <w:numId w:val="76"/>
        </w:numPr>
        <w:tabs>
          <w:tab w:val="left" w:pos="361"/>
          <w:tab w:val="left" w:pos="1276"/>
        </w:tabs>
        <w:ind w:left="20" w:right="20"/>
        <w:rPr>
          <w:sz w:val="28"/>
          <w:szCs w:val="28"/>
          <w:lang w:val="ro-RO" w:eastAsia="ru-RU"/>
        </w:rPr>
      </w:pPr>
      <w:r w:rsidRPr="003F6CB9">
        <w:rPr>
          <w:color w:val="000000"/>
          <w:sz w:val="28"/>
          <w:szCs w:val="28"/>
          <w:lang w:val="ro-RO" w:eastAsia="ru-RU"/>
        </w:rPr>
        <w:t>În cazul în care este identificată o situație de excludere, autoritatea contractantă solicită ofertantului să înlocuiască subcontractantul respectiv.</w:t>
      </w:r>
    </w:p>
    <w:p w:rsidR="00613615" w:rsidRPr="003F6CB9" w:rsidRDefault="00613615" w:rsidP="003F6CB9">
      <w:pPr>
        <w:keepNext/>
        <w:keepLines/>
        <w:numPr>
          <w:ilvl w:val="0"/>
          <w:numId w:val="76"/>
        </w:numPr>
        <w:tabs>
          <w:tab w:val="left" w:pos="366"/>
          <w:tab w:val="left" w:pos="1276"/>
        </w:tabs>
        <w:ind w:left="20" w:right="20"/>
        <w:rPr>
          <w:sz w:val="28"/>
          <w:szCs w:val="28"/>
          <w:lang w:val="ro-RO" w:eastAsia="ru-RU"/>
        </w:rPr>
      </w:pPr>
      <w:r w:rsidRPr="003F6CB9">
        <w:rPr>
          <w:color w:val="000000"/>
          <w:sz w:val="28"/>
          <w:szCs w:val="28"/>
          <w:lang w:val="ro-RO" w:eastAsia="ru-RU"/>
        </w:rPr>
        <w:t>În scopul verificării prevăzute la alin.</w:t>
      </w:r>
      <w:hyperlink r:id="rId57" w:anchor="bookmark205" w:tooltip="Current Document" w:history="1">
        <w:r w:rsidRPr="003F6CB9">
          <w:rPr>
            <w:rStyle w:val="af4"/>
            <w:color w:val="000000"/>
            <w:sz w:val="28"/>
            <w:szCs w:val="28"/>
            <w:u w:val="none"/>
            <w:lang w:val="ro-RO" w:eastAsia="ru-RU"/>
          </w:rPr>
          <w:t xml:space="preserve"> (4),</w:t>
        </w:r>
      </w:hyperlink>
      <w:r w:rsidRPr="003F6CB9">
        <w:rPr>
          <w:color w:val="000000"/>
          <w:sz w:val="28"/>
          <w:szCs w:val="28"/>
          <w:lang w:val="ro-RO" w:eastAsia="ru-RU"/>
        </w:rPr>
        <w:t xml:space="preserve"> subcontractantul completează declarația pe proprie răspundere, precizînd că nu se află în nici</w:t>
      </w:r>
      <w:r>
        <w:rPr>
          <w:color w:val="000000"/>
          <w:sz w:val="28"/>
          <w:szCs w:val="28"/>
          <w:lang w:val="ro-RO" w:eastAsia="ru-RU"/>
        </w:rPr>
        <w:t xml:space="preserve"> </w:t>
      </w:r>
      <w:r w:rsidRPr="003F6CB9">
        <w:rPr>
          <w:color w:val="000000"/>
          <w:sz w:val="28"/>
          <w:szCs w:val="28"/>
          <w:lang w:val="ro-RO" w:eastAsia="ru-RU"/>
        </w:rPr>
        <w:t>una din</w:t>
      </w:r>
      <w:r>
        <w:rPr>
          <w:color w:val="000000"/>
          <w:sz w:val="28"/>
          <w:szCs w:val="28"/>
          <w:lang w:val="ro-RO" w:eastAsia="ru-RU"/>
        </w:rPr>
        <w:t>tre</w:t>
      </w:r>
      <w:r w:rsidRPr="003F6CB9">
        <w:rPr>
          <w:color w:val="000000"/>
          <w:sz w:val="28"/>
          <w:szCs w:val="28"/>
          <w:lang w:val="ro-RO" w:eastAsia="ru-RU"/>
        </w:rPr>
        <w:t xml:space="preserve"> situațiile ce atrag excluderea din procedura de atribuire.</w:t>
      </w:r>
    </w:p>
    <w:p w:rsidR="00613615" w:rsidRPr="003F6CB9" w:rsidRDefault="00613615" w:rsidP="003F6CB9">
      <w:pPr>
        <w:numPr>
          <w:ilvl w:val="0"/>
          <w:numId w:val="77"/>
        </w:numPr>
        <w:tabs>
          <w:tab w:val="left" w:pos="366"/>
          <w:tab w:val="left" w:pos="1276"/>
        </w:tabs>
        <w:ind w:left="20" w:right="20"/>
        <w:rPr>
          <w:sz w:val="28"/>
          <w:szCs w:val="28"/>
          <w:lang w:val="ro-RO" w:eastAsia="ru-RU"/>
        </w:rPr>
      </w:pPr>
      <w:r w:rsidRPr="003F6CB9">
        <w:rPr>
          <w:color w:val="000000"/>
          <w:sz w:val="28"/>
          <w:szCs w:val="28"/>
          <w:lang w:val="ro-RO" w:eastAsia="ru-RU"/>
        </w:rPr>
        <w:t xml:space="preserve">Autoritatea contractantă solicită concesionarului, după atribuirea contractului, dar cel tîrziu la momentul începerii executării contractului, să îi comunice numele, datele de contact și reprezentanții legali ai subcontractanților săi implicați în executarea contractului de concesiune. </w:t>
      </w:r>
    </w:p>
    <w:p w:rsidR="00613615" w:rsidRPr="003F6CB9" w:rsidRDefault="00613615" w:rsidP="003F6CB9">
      <w:pPr>
        <w:numPr>
          <w:ilvl w:val="0"/>
          <w:numId w:val="77"/>
        </w:numPr>
        <w:tabs>
          <w:tab w:val="left" w:pos="366"/>
          <w:tab w:val="left" w:pos="1276"/>
        </w:tabs>
        <w:ind w:left="20" w:right="20"/>
        <w:rPr>
          <w:sz w:val="28"/>
          <w:szCs w:val="28"/>
          <w:lang w:val="ro-RO" w:eastAsia="ru-RU"/>
        </w:rPr>
      </w:pPr>
      <w:r w:rsidRPr="003F6CB9">
        <w:rPr>
          <w:color w:val="000000"/>
          <w:sz w:val="28"/>
          <w:szCs w:val="28"/>
          <w:lang w:val="ro-RO" w:eastAsia="ru-RU"/>
        </w:rPr>
        <w:t>Concesionarul are obligația de a notifica autorității contractante orice modificări ale informațiilor prevăzute la alin.</w:t>
      </w:r>
      <w:hyperlink r:id="rId58" w:anchor="bookmark211" w:tooltip="Current Document" w:history="1">
        <w:r w:rsidRPr="003F6CB9">
          <w:rPr>
            <w:rStyle w:val="af4"/>
            <w:color w:val="000000"/>
            <w:sz w:val="28"/>
            <w:szCs w:val="28"/>
            <w:u w:val="none"/>
            <w:lang w:val="ro-RO" w:eastAsia="ru-RU"/>
          </w:rPr>
          <w:t xml:space="preserve"> (7) </w:t>
        </w:r>
      </w:hyperlink>
      <w:r w:rsidRPr="003F6CB9">
        <w:rPr>
          <w:color w:val="000000"/>
          <w:sz w:val="28"/>
          <w:szCs w:val="28"/>
          <w:lang w:val="ro-RO" w:eastAsia="ru-RU"/>
        </w:rPr>
        <w:t>pe durata implementării contractului de concesiune.</w:t>
      </w:r>
    </w:p>
    <w:p w:rsidR="00613615" w:rsidRPr="003F6CB9" w:rsidRDefault="00613615" w:rsidP="003F6CB9">
      <w:pPr>
        <w:numPr>
          <w:ilvl w:val="0"/>
          <w:numId w:val="77"/>
        </w:numPr>
        <w:tabs>
          <w:tab w:val="left" w:pos="370"/>
          <w:tab w:val="left" w:pos="1276"/>
        </w:tabs>
        <w:ind w:left="20" w:right="20"/>
        <w:rPr>
          <w:sz w:val="28"/>
          <w:szCs w:val="28"/>
          <w:lang w:val="ro-RO" w:eastAsia="ru-RU"/>
        </w:rPr>
      </w:pPr>
      <w:r w:rsidRPr="003F6CB9">
        <w:rPr>
          <w:color w:val="000000"/>
          <w:sz w:val="28"/>
          <w:szCs w:val="28"/>
          <w:lang w:val="ro-RO" w:eastAsia="ru-RU"/>
        </w:rPr>
        <w:t>Concesionarul are dreptul de a implica noi subcontractanți, pe durata executării contractului de concesiune, cu condiția transmiterii</w:t>
      </w:r>
      <w:r>
        <w:rPr>
          <w:color w:val="000000"/>
          <w:sz w:val="28"/>
          <w:szCs w:val="28"/>
          <w:lang w:val="ro-RO" w:eastAsia="ru-RU"/>
        </w:rPr>
        <w:t xml:space="preserve"> către</w:t>
      </w:r>
      <w:r w:rsidRPr="003F6CB9">
        <w:rPr>
          <w:color w:val="000000"/>
          <w:sz w:val="28"/>
          <w:szCs w:val="28"/>
          <w:lang w:val="ro-RO" w:eastAsia="ru-RU"/>
        </w:rPr>
        <w:t xml:space="preserve"> autorit</w:t>
      </w:r>
      <w:r>
        <w:rPr>
          <w:color w:val="000000"/>
          <w:sz w:val="28"/>
          <w:szCs w:val="28"/>
          <w:lang w:val="ro-RO" w:eastAsia="ru-RU"/>
        </w:rPr>
        <w:t xml:space="preserve">atea </w:t>
      </w:r>
      <w:r w:rsidRPr="003F6CB9">
        <w:rPr>
          <w:color w:val="000000"/>
          <w:sz w:val="28"/>
          <w:szCs w:val="28"/>
          <w:lang w:val="ro-RO" w:eastAsia="ru-RU"/>
        </w:rPr>
        <w:t>contractant</w:t>
      </w:r>
      <w:r>
        <w:rPr>
          <w:color w:val="000000"/>
          <w:sz w:val="28"/>
          <w:szCs w:val="28"/>
          <w:lang w:val="ro-RO" w:eastAsia="ru-RU"/>
        </w:rPr>
        <w:t>ă</w:t>
      </w:r>
      <w:r w:rsidRPr="003F6CB9">
        <w:rPr>
          <w:color w:val="000000"/>
          <w:sz w:val="28"/>
          <w:szCs w:val="28"/>
          <w:lang w:val="ro-RO" w:eastAsia="ru-RU"/>
        </w:rPr>
        <w:t xml:space="preserve"> a informației prevăzute la alin.</w:t>
      </w:r>
      <w:hyperlink r:id="rId59" w:anchor="bookmark211" w:tooltip="Current Document" w:history="1">
        <w:r w:rsidRPr="003F6CB9">
          <w:rPr>
            <w:rStyle w:val="af4"/>
            <w:color w:val="000000"/>
            <w:sz w:val="28"/>
            <w:szCs w:val="28"/>
            <w:u w:val="none"/>
            <w:lang w:val="ro-RO" w:eastAsia="ru-RU"/>
          </w:rPr>
          <w:t xml:space="preserve"> (7) </w:t>
        </w:r>
      </w:hyperlink>
      <w:r w:rsidRPr="003F6CB9">
        <w:rPr>
          <w:color w:val="000000"/>
          <w:sz w:val="28"/>
          <w:szCs w:val="28"/>
          <w:lang w:val="ro-RO" w:eastAsia="ru-RU"/>
        </w:rPr>
        <w:t xml:space="preserve">pentru obținerea acordului acesteia referitor la noii subcontractanți. </w:t>
      </w:r>
    </w:p>
    <w:p w:rsidR="00613615" w:rsidRPr="003F6CB9" w:rsidRDefault="00613615" w:rsidP="003F6CB9">
      <w:pPr>
        <w:tabs>
          <w:tab w:val="left" w:pos="1276"/>
        </w:tabs>
        <w:ind w:left="20"/>
        <w:rPr>
          <w:b/>
          <w:color w:val="000000"/>
          <w:sz w:val="28"/>
          <w:szCs w:val="28"/>
          <w:lang w:val="ro-RO" w:eastAsia="ru-RU"/>
        </w:rPr>
      </w:pPr>
    </w:p>
    <w:p w:rsidR="00613615" w:rsidRDefault="00613615" w:rsidP="003F6CB9">
      <w:pPr>
        <w:keepNext/>
        <w:keepLines/>
        <w:ind w:left="20"/>
        <w:rPr>
          <w:b/>
          <w:color w:val="000000"/>
          <w:sz w:val="28"/>
          <w:szCs w:val="28"/>
          <w:lang w:val="ro-RO" w:eastAsia="ru-RU"/>
        </w:rPr>
      </w:pPr>
      <w:r w:rsidRPr="003F6CB9">
        <w:rPr>
          <w:b/>
          <w:color w:val="000000"/>
          <w:sz w:val="28"/>
          <w:szCs w:val="28"/>
          <w:lang w:val="ro-RO" w:eastAsia="ru-RU"/>
        </w:rPr>
        <w:lastRenderedPageBreak/>
        <w:t>Articolul 35. Modificarea contractului de concesiune</w:t>
      </w:r>
    </w:p>
    <w:p w:rsidR="00613615" w:rsidRPr="003F6CB9" w:rsidRDefault="00613615" w:rsidP="003F6CB9">
      <w:pPr>
        <w:keepNext/>
        <w:keepLines/>
        <w:ind w:left="20"/>
        <w:rPr>
          <w:b/>
          <w:color w:val="000000"/>
          <w:sz w:val="28"/>
          <w:szCs w:val="28"/>
          <w:lang w:val="ro-RO" w:eastAsia="ru-RU"/>
        </w:rPr>
      </w:pPr>
    </w:p>
    <w:p w:rsidR="00613615" w:rsidRPr="003F6CB9" w:rsidRDefault="00613615" w:rsidP="003F6CB9">
      <w:pPr>
        <w:ind w:left="20" w:right="20"/>
        <w:rPr>
          <w:sz w:val="28"/>
          <w:szCs w:val="28"/>
          <w:lang w:val="ro-RO" w:eastAsia="ru-RU"/>
        </w:rPr>
      </w:pPr>
      <w:r w:rsidRPr="003F6CB9">
        <w:rPr>
          <w:color w:val="000000"/>
          <w:sz w:val="28"/>
          <w:szCs w:val="28"/>
          <w:lang w:val="ro-RO" w:eastAsia="ru-RU"/>
        </w:rPr>
        <w:t>(1)</w:t>
      </w:r>
      <w:r>
        <w:rPr>
          <w:color w:val="000000"/>
          <w:sz w:val="28"/>
          <w:szCs w:val="28"/>
          <w:lang w:val="ro-RO" w:eastAsia="ru-RU"/>
        </w:rPr>
        <w:t xml:space="preserve"> </w:t>
      </w:r>
      <w:r w:rsidRPr="003F6CB9">
        <w:rPr>
          <w:color w:val="000000"/>
          <w:sz w:val="28"/>
          <w:szCs w:val="28"/>
          <w:lang w:val="ro-RO" w:eastAsia="ru-RU"/>
        </w:rPr>
        <w:t>Contractele de concesiune pot fi modificate, fără organizarea unei noi proceduri de atribuire, doar în situațiile prevăzute de prezentul articol.</w:t>
      </w:r>
    </w:p>
    <w:p w:rsidR="00613615" w:rsidRPr="003F6CB9" w:rsidRDefault="00613615" w:rsidP="003F6CB9">
      <w:pPr>
        <w:numPr>
          <w:ilvl w:val="0"/>
          <w:numId w:val="78"/>
        </w:numPr>
        <w:tabs>
          <w:tab w:val="left" w:pos="370"/>
          <w:tab w:val="left" w:pos="1134"/>
        </w:tabs>
        <w:ind w:left="20" w:right="20"/>
        <w:rPr>
          <w:sz w:val="28"/>
          <w:szCs w:val="28"/>
          <w:lang w:val="ro-RO" w:eastAsia="ru-RU"/>
        </w:rPr>
      </w:pPr>
      <w:r w:rsidRPr="003F6CB9">
        <w:rPr>
          <w:color w:val="000000"/>
          <w:sz w:val="28"/>
          <w:szCs w:val="28"/>
          <w:lang w:val="ro-RO" w:eastAsia="ru-RU"/>
        </w:rPr>
        <w:t xml:space="preserve">Contractele de concesiune pot fi modificate, fără organizarea unei noi proceduri de atribuire, atunci cînd modificările, indiferent dacă sînt sau nu evaluabile în bani și indiferent de valoarea acestora, au fost prevăzute în documentele inițiale ale concesiunii de lucrări sau de servicii sub forma unor specificări care pot include clauze de revizuire a valorii sau orice alte opțiuni. </w:t>
      </w:r>
    </w:p>
    <w:p w:rsidR="00613615" w:rsidRPr="003F6CB9" w:rsidRDefault="00613615" w:rsidP="003F6CB9">
      <w:pPr>
        <w:numPr>
          <w:ilvl w:val="0"/>
          <w:numId w:val="78"/>
        </w:numPr>
        <w:tabs>
          <w:tab w:val="left" w:pos="366"/>
          <w:tab w:val="left" w:pos="1134"/>
        </w:tabs>
        <w:ind w:left="20" w:right="20"/>
        <w:rPr>
          <w:sz w:val="28"/>
          <w:szCs w:val="28"/>
          <w:lang w:val="ro-RO" w:eastAsia="ru-RU"/>
        </w:rPr>
      </w:pPr>
      <w:r w:rsidRPr="003F6CB9">
        <w:rPr>
          <w:color w:val="000000"/>
          <w:sz w:val="28"/>
          <w:szCs w:val="28"/>
          <w:lang w:val="ro-RO" w:eastAsia="ru-RU"/>
        </w:rPr>
        <w:t>În situația prevăzută la alin.</w:t>
      </w:r>
      <w:hyperlink r:id="rId60" w:anchor="bookmark216" w:tooltip="Current Document" w:history="1">
        <w:r w:rsidRPr="003F6CB9">
          <w:rPr>
            <w:rStyle w:val="af4"/>
            <w:color w:val="000000"/>
            <w:sz w:val="28"/>
            <w:szCs w:val="28"/>
            <w:u w:val="none"/>
            <w:lang w:val="ro-RO" w:eastAsia="ru-RU"/>
          </w:rPr>
          <w:t xml:space="preserve"> (2),</w:t>
        </w:r>
      </w:hyperlink>
      <w:r w:rsidRPr="003F6CB9">
        <w:rPr>
          <w:color w:val="000000"/>
          <w:sz w:val="28"/>
          <w:szCs w:val="28"/>
          <w:lang w:val="ro-RO" w:eastAsia="ru-RU"/>
        </w:rPr>
        <w:t xml:space="preserve"> clauzele de revizuire precizează obiectul, limitele și natura eventualelor modificări sau opțiuni, condițiile în care se poate recurge la acestea, și nu pot stabili modificări sau opțiuni care ar afecta caracterul general al contractului de concesiune.</w:t>
      </w:r>
    </w:p>
    <w:p w:rsidR="00613615" w:rsidRDefault="00613615" w:rsidP="003F6CB9">
      <w:pPr>
        <w:numPr>
          <w:ilvl w:val="0"/>
          <w:numId w:val="79"/>
        </w:numPr>
        <w:tabs>
          <w:tab w:val="left" w:pos="394"/>
          <w:tab w:val="left" w:pos="1134"/>
        </w:tabs>
        <w:ind w:left="20" w:right="20"/>
        <w:rPr>
          <w:sz w:val="28"/>
          <w:szCs w:val="28"/>
          <w:lang w:val="ro-RO" w:eastAsia="ru-RU"/>
        </w:rPr>
      </w:pPr>
      <w:r w:rsidRPr="003F6CB9">
        <w:rPr>
          <w:color w:val="000000"/>
          <w:sz w:val="28"/>
          <w:szCs w:val="28"/>
          <w:lang w:val="ro-RO" w:eastAsia="ru-RU"/>
        </w:rPr>
        <w:t>Contractele</w:t>
      </w:r>
      <w:r>
        <w:rPr>
          <w:color w:val="000000"/>
          <w:sz w:val="28"/>
          <w:szCs w:val="28"/>
          <w:lang w:val="ro-RO" w:eastAsia="ru-RU"/>
        </w:rPr>
        <w:t xml:space="preserve"> de concesiune pot fi modificate, fără organizarea unei noi proceduri de atribuire, atunci cînd devine necesară achiziționarea de la concesionar a unor servicii sau lucrări suplimentare care nu au fost incluse în contractul de concesiune inițial, dar care au devenit necesare în vederea îndeplinirii contractului.</w:t>
      </w:r>
    </w:p>
    <w:p w:rsidR="00613615" w:rsidRDefault="00613615" w:rsidP="003F6CB9">
      <w:pPr>
        <w:tabs>
          <w:tab w:val="left" w:pos="1134"/>
        </w:tabs>
        <w:ind w:left="20" w:right="20"/>
        <w:rPr>
          <w:sz w:val="28"/>
          <w:szCs w:val="28"/>
          <w:lang w:val="ro-RO" w:eastAsia="ru-RU"/>
        </w:rPr>
      </w:pPr>
      <w:r>
        <w:rPr>
          <w:color w:val="000000"/>
          <w:sz w:val="28"/>
          <w:szCs w:val="28"/>
          <w:lang w:val="ro-RO" w:eastAsia="ru-RU"/>
        </w:rPr>
        <w:t>(5) Contractele de concesiune pot fi modificate, fără organizarea unei noi proceduri de atribuire, atunci cînd sînt îndeplinite în mod cumulativ următoarele condiții:</w:t>
      </w:r>
    </w:p>
    <w:p w:rsidR="00613615" w:rsidRDefault="00613615" w:rsidP="003F6CB9">
      <w:pPr>
        <w:numPr>
          <w:ilvl w:val="0"/>
          <w:numId w:val="80"/>
        </w:numPr>
        <w:tabs>
          <w:tab w:val="left" w:pos="375"/>
          <w:tab w:val="left" w:pos="1134"/>
        </w:tabs>
        <w:ind w:left="20" w:right="20"/>
        <w:rPr>
          <w:sz w:val="28"/>
          <w:szCs w:val="28"/>
          <w:lang w:val="ro-RO" w:eastAsia="ru-RU"/>
        </w:rPr>
      </w:pPr>
      <w:r>
        <w:rPr>
          <w:color w:val="000000"/>
          <w:sz w:val="28"/>
          <w:szCs w:val="28"/>
          <w:lang w:val="ro-RO" w:eastAsia="ru-RU"/>
        </w:rPr>
        <w:t>modificarea a devenit necesară în urma unor circumstanțe pe care o autoritate contractantă care acționează cu diligență nu ar fi putut să le prevadă;</w:t>
      </w:r>
    </w:p>
    <w:p w:rsidR="00613615" w:rsidRDefault="00613615" w:rsidP="003F6CB9">
      <w:pPr>
        <w:numPr>
          <w:ilvl w:val="0"/>
          <w:numId w:val="80"/>
        </w:numPr>
        <w:tabs>
          <w:tab w:val="left" w:pos="390"/>
          <w:tab w:val="left" w:pos="1134"/>
        </w:tabs>
        <w:ind w:left="20" w:right="20"/>
        <w:rPr>
          <w:sz w:val="28"/>
          <w:szCs w:val="28"/>
          <w:lang w:val="ro-RO" w:eastAsia="ru-RU"/>
        </w:rPr>
      </w:pPr>
      <w:r>
        <w:rPr>
          <w:color w:val="000000"/>
          <w:sz w:val="28"/>
          <w:szCs w:val="28"/>
          <w:lang w:val="ro-RO" w:eastAsia="ru-RU"/>
        </w:rPr>
        <w:t xml:space="preserve">modificarea nu afectează caracterul general al concesiunii. </w:t>
      </w:r>
    </w:p>
    <w:p w:rsidR="00613615" w:rsidRDefault="00613615" w:rsidP="003F6CB9">
      <w:pPr>
        <w:numPr>
          <w:ilvl w:val="0"/>
          <w:numId w:val="81"/>
        </w:numPr>
        <w:tabs>
          <w:tab w:val="left" w:pos="370"/>
          <w:tab w:val="left" w:pos="1276"/>
        </w:tabs>
        <w:ind w:left="20" w:right="20"/>
        <w:rPr>
          <w:sz w:val="28"/>
          <w:szCs w:val="28"/>
          <w:lang w:val="ro-RO" w:eastAsia="ru-RU"/>
        </w:rPr>
      </w:pPr>
      <w:r>
        <w:rPr>
          <w:color w:val="000000"/>
          <w:sz w:val="28"/>
          <w:szCs w:val="28"/>
          <w:lang w:val="ro-RO" w:eastAsia="ru-RU"/>
        </w:rPr>
        <w:lastRenderedPageBreak/>
        <w:t>Contractele de concesiune pot fi modificate, fără organizarea unei noi proceduri de atribuire, atunci cînd modificările, indiferent de valoarea lor, nu sînt substanțiale, în sensul alin</w:t>
      </w:r>
      <w:r w:rsidRPr="00246BD5">
        <w:rPr>
          <w:color w:val="000000"/>
          <w:sz w:val="28"/>
          <w:szCs w:val="28"/>
          <w:lang w:val="ro-RO" w:eastAsia="ru-RU"/>
        </w:rPr>
        <w:t>.</w:t>
      </w:r>
      <w:hyperlink r:id="rId61" w:anchor="bookmark228" w:tooltip="Current Document" w:history="1">
        <w:r w:rsidRPr="00246BD5">
          <w:rPr>
            <w:rStyle w:val="af4"/>
            <w:color w:val="000000"/>
            <w:sz w:val="28"/>
            <w:szCs w:val="28"/>
            <w:u w:val="none"/>
            <w:lang w:val="ro-RO" w:eastAsia="ru-RU"/>
          </w:rPr>
          <w:t xml:space="preserve"> (7).</w:t>
        </w:r>
      </w:hyperlink>
    </w:p>
    <w:p w:rsidR="00613615" w:rsidRDefault="00613615" w:rsidP="003F6CB9">
      <w:pPr>
        <w:numPr>
          <w:ilvl w:val="0"/>
          <w:numId w:val="81"/>
        </w:numPr>
        <w:tabs>
          <w:tab w:val="left" w:pos="375"/>
          <w:tab w:val="left" w:pos="1276"/>
        </w:tabs>
        <w:ind w:left="20" w:right="20"/>
        <w:rPr>
          <w:sz w:val="28"/>
          <w:szCs w:val="28"/>
          <w:lang w:val="ro-RO" w:eastAsia="ru-RU"/>
        </w:rPr>
      </w:pPr>
      <w:r>
        <w:rPr>
          <w:color w:val="000000"/>
          <w:sz w:val="28"/>
          <w:szCs w:val="28"/>
          <w:lang w:val="ro-RO" w:eastAsia="ru-RU"/>
        </w:rPr>
        <w:t>O modificare a unui contract de concesiune pe perioada de valabilitate este considerată substanțială atunci cînd, prin această modificare, caracterul concesiunii devine substanțial diferit fată de cel al concesiunii încheiate inițial. Este considerată modificare substanțială orice modificare care induce la cel puțin una dintre următoarele situații:</w:t>
      </w:r>
    </w:p>
    <w:p w:rsidR="00613615" w:rsidRPr="003F6CB9" w:rsidRDefault="00613615" w:rsidP="003F6CB9">
      <w:pPr>
        <w:numPr>
          <w:ilvl w:val="0"/>
          <w:numId w:val="82"/>
        </w:numPr>
        <w:tabs>
          <w:tab w:val="left" w:pos="375"/>
          <w:tab w:val="left" w:pos="1134"/>
        </w:tabs>
        <w:ind w:left="20" w:right="20"/>
        <w:rPr>
          <w:sz w:val="28"/>
          <w:szCs w:val="28"/>
          <w:lang w:val="ro-RO" w:eastAsia="ru-RU"/>
        </w:rPr>
      </w:pPr>
      <w:r w:rsidRPr="003F6CB9">
        <w:rPr>
          <w:color w:val="000000"/>
          <w:sz w:val="28"/>
          <w:szCs w:val="28"/>
          <w:lang w:val="ro-RO" w:eastAsia="ru-RU"/>
        </w:rPr>
        <w:t>modificarea introduce condiții care, dacă ar fi fost incluse în procedura de atribuire inițială, ar fi permis selecția altor ofertanți decît cei selectați inițial sau acceptarea unei alte oferte decît cea acceptată inițial sau ar fi atras și alți participanți la procedura de atribuire;</w:t>
      </w:r>
    </w:p>
    <w:p w:rsidR="00613615" w:rsidRPr="003F6CB9" w:rsidRDefault="00613615" w:rsidP="003F6CB9">
      <w:pPr>
        <w:numPr>
          <w:ilvl w:val="0"/>
          <w:numId w:val="82"/>
        </w:numPr>
        <w:tabs>
          <w:tab w:val="left" w:pos="380"/>
          <w:tab w:val="left" w:pos="1134"/>
        </w:tabs>
        <w:ind w:left="20" w:right="20"/>
        <w:rPr>
          <w:sz w:val="28"/>
          <w:szCs w:val="28"/>
          <w:lang w:val="ro-RO" w:eastAsia="ru-RU"/>
        </w:rPr>
      </w:pPr>
      <w:r w:rsidRPr="003F6CB9">
        <w:rPr>
          <w:color w:val="000000"/>
          <w:sz w:val="28"/>
          <w:szCs w:val="28"/>
          <w:lang w:val="ro-RO" w:eastAsia="ru-RU"/>
        </w:rPr>
        <w:t>modificarea schimbă echilibrul economic al contractului de concesiune în favoarea concesionarului și/sau alocarea riscurilor între părți într-un mod care nu a fost prevăzut în concesiunea de lucrări sau de servicii inițială;</w:t>
      </w:r>
    </w:p>
    <w:p w:rsidR="00613615" w:rsidRPr="003F6CB9" w:rsidRDefault="00613615" w:rsidP="003F6CB9">
      <w:pPr>
        <w:numPr>
          <w:ilvl w:val="0"/>
          <w:numId w:val="82"/>
        </w:numPr>
        <w:tabs>
          <w:tab w:val="left" w:pos="375"/>
          <w:tab w:val="left" w:pos="1134"/>
        </w:tabs>
        <w:ind w:left="20" w:right="20"/>
        <w:rPr>
          <w:sz w:val="28"/>
          <w:szCs w:val="28"/>
          <w:lang w:val="ro-RO" w:eastAsia="ru-RU"/>
        </w:rPr>
      </w:pPr>
      <w:r w:rsidRPr="003F6CB9">
        <w:rPr>
          <w:color w:val="000000"/>
          <w:sz w:val="28"/>
          <w:szCs w:val="28"/>
          <w:lang w:val="ro-RO" w:eastAsia="ru-RU"/>
        </w:rPr>
        <w:t xml:space="preserve">modificarea extinde în mod considerabil domeniul de aplicare al concesiunii. </w:t>
      </w:r>
    </w:p>
    <w:p w:rsidR="00613615" w:rsidRPr="003F6CB9" w:rsidRDefault="00613615" w:rsidP="003F6CB9">
      <w:pPr>
        <w:numPr>
          <w:ilvl w:val="0"/>
          <w:numId w:val="83"/>
        </w:numPr>
        <w:tabs>
          <w:tab w:val="left" w:pos="370"/>
          <w:tab w:val="left" w:pos="1134"/>
        </w:tabs>
        <w:ind w:left="20" w:right="20"/>
        <w:rPr>
          <w:sz w:val="28"/>
          <w:szCs w:val="28"/>
          <w:lang w:val="ro-RO" w:eastAsia="ru-RU"/>
        </w:rPr>
      </w:pPr>
      <w:r w:rsidRPr="003F6CB9">
        <w:rPr>
          <w:color w:val="000000"/>
          <w:sz w:val="28"/>
          <w:szCs w:val="28"/>
          <w:lang w:val="ro-RO" w:eastAsia="ru-RU"/>
        </w:rPr>
        <w:t>Contractele de concesiune pot fi modificate, fără organizarea unei noi proceduri de atribuire, atunci cînd este îndeplinită una din condițiile:</w:t>
      </w:r>
    </w:p>
    <w:p w:rsidR="00613615" w:rsidRPr="003F6CB9" w:rsidRDefault="00613615" w:rsidP="003F6CB9">
      <w:pPr>
        <w:numPr>
          <w:ilvl w:val="0"/>
          <w:numId w:val="84"/>
        </w:numPr>
        <w:tabs>
          <w:tab w:val="left" w:pos="370"/>
          <w:tab w:val="left" w:pos="1134"/>
        </w:tabs>
        <w:ind w:left="20"/>
        <w:rPr>
          <w:sz w:val="28"/>
          <w:szCs w:val="28"/>
          <w:lang w:val="ro-RO" w:eastAsia="ru-RU"/>
        </w:rPr>
      </w:pPr>
      <w:r w:rsidRPr="003F6CB9">
        <w:rPr>
          <w:color w:val="000000"/>
          <w:sz w:val="28"/>
          <w:szCs w:val="28"/>
          <w:lang w:val="ro-RO" w:eastAsia="ru-RU"/>
        </w:rPr>
        <w:t xml:space="preserve">valoarea modificării este mai mică decît pragul valoric prevăzut la art. </w:t>
      </w:r>
      <w:hyperlink r:id="rId62" w:anchor="bookmark24" w:tooltip="Current Document" w:history="1">
        <w:r w:rsidRPr="003F6CB9">
          <w:rPr>
            <w:rStyle w:val="af4"/>
            <w:color w:val="000000"/>
            <w:sz w:val="28"/>
            <w:szCs w:val="28"/>
            <w:u w:val="none"/>
            <w:lang w:val="ro-RO" w:eastAsia="ru-RU"/>
          </w:rPr>
          <w:t xml:space="preserve">4 </w:t>
        </w:r>
      </w:hyperlink>
      <w:r w:rsidRPr="003F6CB9">
        <w:rPr>
          <w:color w:val="000000"/>
          <w:sz w:val="28"/>
          <w:szCs w:val="28"/>
          <w:lang w:val="ro-RO" w:eastAsia="ru-RU"/>
        </w:rPr>
        <w:t>alin.</w:t>
      </w:r>
      <w:hyperlink r:id="rId63" w:anchor="bookmark25" w:tooltip="Current Document" w:history="1">
        <w:r w:rsidRPr="003F6CB9">
          <w:rPr>
            <w:rStyle w:val="af4"/>
            <w:color w:val="000000"/>
            <w:sz w:val="28"/>
            <w:szCs w:val="28"/>
            <w:u w:val="none"/>
            <w:lang w:val="ro-RO" w:eastAsia="ru-RU"/>
          </w:rPr>
          <w:t xml:space="preserve"> (1);</w:t>
        </w:r>
      </w:hyperlink>
    </w:p>
    <w:p w:rsidR="00613615" w:rsidRPr="003F6CB9" w:rsidRDefault="00613615" w:rsidP="003F6CB9">
      <w:pPr>
        <w:numPr>
          <w:ilvl w:val="0"/>
          <w:numId w:val="84"/>
        </w:numPr>
        <w:tabs>
          <w:tab w:val="left" w:pos="380"/>
          <w:tab w:val="left" w:pos="1134"/>
        </w:tabs>
        <w:ind w:left="20" w:right="20"/>
        <w:jc w:val="left"/>
        <w:rPr>
          <w:sz w:val="28"/>
          <w:szCs w:val="28"/>
          <w:lang w:val="ro-RO" w:eastAsia="ru-RU"/>
        </w:rPr>
      </w:pPr>
      <w:r w:rsidRPr="003F6CB9">
        <w:rPr>
          <w:color w:val="000000"/>
          <w:sz w:val="28"/>
          <w:szCs w:val="28"/>
          <w:lang w:val="ro-RO" w:eastAsia="ru-RU"/>
        </w:rPr>
        <w:t xml:space="preserve">valoarea modificării este mai mică decît 50% din valoarea concesiunii inițiale. </w:t>
      </w:r>
    </w:p>
    <w:p w:rsidR="00613615" w:rsidRPr="003F6CB9" w:rsidRDefault="00613615" w:rsidP="003F6CB9">
      <w:pPr>
        <w:numPr>
          <w:ilvl w:val="0"/>
          <w:numId w:val="83"/>
        </w:numPr>
        <w:tabs>
          <w:tab w:val="left" w:pos="356"/>
          <w:tab w:val="left" w:pos="426"/>
          <w:tab w:val="left" w:pos="567"/>
          <w:tab w:val="left" w:pos="1276"/>
        </w:tabs>
        <w:ind w:left="20" w:right="20"/>
        <w:rPr>
          <w:sz w:val="28"/>
          <w:szCs w:val="28"/>
          <w:lang w:val="ro-RO" w:eastAsia="ru-RU"/>
        </w:rPr>
      </w:pPr>
      <w:r w:rsidRPr="003F6CB9">
        <w:rPr>
          <w:color w:val="000000"/>
          <w:sz w:val="28"/>
          <w:szCs w:val="28"/>
          <w:lang w:val="ro-RO" w:eastAsia="ru-RU"/>
        </w:rPr>
        <w:lastRenderedPageBreak/>
        <w:t>Modificarea contractului de concesiune conform alin.</w:t>
      </w:r>
      <w:hyperlink r:id="rId64" w:anchor="bookmark230" w:tooltip="Current Document" w:history="1">
        <w:r w:rsidRPr="003F6CB9">
          <w:rPr>
            <w:rStyle w:val="af4"/>
            <w:color w:val="000000"/>
            <w:sz w:val="28"/>
            <w:szCs w:val="28"/>
            <w:u w:val="none"/>
            <w:lang w:val="ro-RO" w:eastAsia="ru-RU"/>
          </w:rPr>
          <w:t xml:space="preserve"> (8) </w:t>
        </w:r>
      </w:hyperlink>
      <w:r w:rsidRPr="003F6CB9">
        <w:rPr>
          <w:color w:val="000000"/>
          <w:sz w:val="28"/>
          <w:szCs w:val="28"/>
          <w:lang w:val="ro-RO" w:eastAsia="ru-RU"/>
        </w:rPr>
        <w:t>nu poate aduce atingere caracterului general al concesiunii de lucrări sau de servicii.</w:t>
      </w:r>
    </w:p>
    <w:p w:rsidR="00613615" w:rsidRPr="003F6CB9" w:rsidRDefault="00613615" w:rsidP="003F6CB9">
      <w:pPr>
        <w:numPr>
          <w:ilvl w:val="0"/>
          <w:numId w:val="83"/>
        </w:numPr>
        <w:tabs>
          <w:tab w:val="left" w:pos="366"/>
          <w:tab w:val="left" w:pos="567"/>
          <w:tab w:val="left" w:pos="1276"/>
        </w:tabs>
        <w:ind w:left="20" w:right="20"/>
        <w:rPr>
          <w:sz w:val="28"/>
          <w:szCs w:val="28"/>
          <w:lang w:val="ro-RO" w:eastAsia="ru-RU"/>
        </w:rPr>
      </w:pPr>
      <w:r w:rsidRPr="003F6CB9">
        <w:rPr>
          <w:color w:val="000000"/>
          <w:sz w:val="28"/>
          <w:szCs w:val="28"/>
          <w:lang w:val="ro-RO" w:eastAsia="ru-RU"/>
        </w:rPr>
        <w:t>În situația prevăzută la alin.</w:t>
      </w:r>
      <w:hyperlink r:id="rId65" w:anchor="bookmark230" w:tooltip="Current Document" w:history="1">
        <w:r w:rsidRPr="003F6CB9">
          <w:rPr>
            <w:rStyle w:val="af4"/>
            <w:color w:val="000000"/>
            <w:sz w:val="28"/>
            <w:szCs w:val="28"/>
            <w:u w:val="none"/>
            <w:lang w:val="ro-RO" w:eastAsia="ru-RU"/>
          </w:rPr>
          <w:t xml:space="preserve"> (8),</w:t>
        </w:r>
      </w:hyperlink>
      <w:r w:rsidRPr="003F6CB9">
        <w:rPr>
          <w:color w:val="000000"/>
          <w:sz w:val="28"/>
          <w:szCs w:val="28"/>
          <w:lang w:val="ro-RO" w:eastAsia="ru-RU"/>
        </w:rPr>
        <w:t xml:space="preserve"> în cazul în care se efectuează mai multe modificări succesive, valoarea modificărilor se va determina pe baza valorii totale nete a respectivelor modificări. </w:t>
      </w:r>
    </w:p>
    <w:p w:rsidR="00613615" w:rsidRPr="003F6CB9" w:rsidRDefault="00613615" w:rsidP="003F6CB9">
      <w:pPr>
        <w:numPr>
          <w:ilvl w:val="0"/>
          <w:numId w:val="83"/>
        </w:numPr>
        <w:tabs>
          <w:tab w:val="left" w:pos="356"/>
          <w:tab w:val="left" w:pos="567"/>
          <w:tab w:val="left" w:pos="1276"/>
        </w:tabs>
        <w:ind w:left="20" w:right="20"/>
        <w:rPr>
          <w:sz w:val="28"/>
          <w:szCs w:val="28"/>
          <w:lang w:val="ro-RO" w:eastAsia="ru-RU"/>
        </w:rPr>
      </w:pPr>
      <w:r w:rsidRPr="003F6CB9">
        <w:rPr>
          <w:color w:val="000000"/>
          <w:sz w:val="28"/>
          <w:szCs w:val="28"/>
          <w:lang w:val="ro-RO" w:eastAsia="ru-RU"/>
        </w:rPr>
        <w:t>Pentru calcularea valorii prevăzute la alin.</w:t>
      </w:r>
      <w:hyperlink r:id="rId66" w:anchor="bookmark230" w:tooltip="Current Document" w:history="1">
        <w:r w:rsidRPr="003F6CB9">
          <w:rPr>
            <w:rStyle w:val="af4"/>
            <w:color w:val="000000"/>
            <w:sz w:val="28"/>
            <w:szCs w:val="28"/>
            <w:u w:val="none"/>
            <w:lang w:val="ro-RO" w:eastAsia="ru-RU"/>
          </w:rPr>
          <w:t xml:space="preserve"> (8)</w:t>
        </w:r>
      </w:hyperlink>
      <w:r w:rsidRPr="003F6CB9">
        <w:rPr>
          <w:color w:val="000000"/>
          <w:sz w:val="28"/>
          <w:szCs w:val="28"/>
          <w:lang w:val="ro-RO" w:eastAsia="ru-RU"/>
        </w:rPr>
        <w:t xml:space="preserve"> și</w:t>
      </w:r>
      <w:hyperlink r:id="rId67" w:anchor="bookmark222" w:tooltip="Current Document" w:history="1">
        <w:r w:rsidRPr="003F6CB9">
          <w:rPr>
            <w:rStyle w:val="af4"/>
            <w:color w:val="000000"/>
            <w:sz w:val="28"/>
            <w:szCs w:val="28"/>
            <w:u w:val="none"/>
            <w:lang w:val="ro-RO" w:eastAsia="ru-RU"/>
          </w:rPr>
          <w:t xml:space="preserve"> (10) </w:t>
        </w:r>
      </w:hyperlink>
      <w:r w:rsidRPr="003F6CB9">
        <w:rPr>
          <w:color w:val="000000"/>
          <w:sz w:val="28"/>
          <w:szCs w:val="28"/>
          <w:lang w:val="ro-RO" w:eastAsia="ru-RU"/>
        </w:rPr>
        <w:t>se va utiliza valoarea actualizată, care reprezintă:</w:t>
      </w:r>
    </w:p>
    <w:p w:rsidR="00613615" w:rsidRPr="003F6CB9" w:rsidRDefault="00613615" w:rsidP="003F6CB9">
      <w:pPr>
        <w:numPr>
          <w:ilvl w:val="0"/>
          <w:numId w:val="85"/>
        </w:numPr>
        <w:tabs>
          <w:tab w:val="left" w:pos="366"/>
          <w:tab w:val="left" w:pos="1276"/>
        </w:tabs>
        <w:ind w:left="20"/>
        <w:rPr>
          <w:sz w:val="28"/>
          <w:szCs w:val="28"/>
          <w:lang w:val="ro-RO" w:eastAsia="ru-RU"/>
        </w:rPr>
      </w:pPr>
      <w:r w:rsidRPr="003F6CB9">
        <w:rPr>
          <w:color w:val="000000"/>
          <w:sz w:val="28"/>
          <w:szCs w:val="28"/>
          <w:lang w:val="ro-RO" w:eastAsia="ru-RU"/>
        </w:rPr>
        <w:t>valoarea de referință, atunci cînd contractul de concesiune include o clauză de indexare;</w:t>
      </w:r>
    </w:p>
    <w:p w:rsidR="00613615" w:rsidRPr="003F6CB9" w:rsidRDefault="00613615" w:rsidP="003F6CB9">
      <w:pPr>
        <w:numPr>
          <w:ilvl w:val="0"/>
          <w:numId w:val="85"/>
        </w:numPr>
        <w:tabs>
          <w:tab w:val="left" w:pos="380"/>
          <w:tab w:val="left" w:pos="1276"/>
        </w:tabs>
        <w:ind w:left="20" w:right="20"/>
        <w:rPr>
          <w:sz w:val="28"/>
          <w:szCs w:val="28"/>
          <w:lang w:val="ro-RO" w:eastAsia="ru-RU"/>
        </w:rPr>
      </w:pPr>
      <w:r w:rsidRPr="003F6CB9">
        <w:rPr>
          <w:color w:val="000000"/>
          <w:sz w:val="28"/>
          <w:szCs w:val="28"/>
          <w:lang w:val="ro-RO" w:eastAsia="ru-RU"/>
        </w:rPr>
        <w:t xml:space="preserve">valoarea calculată </w:t>
      </w:r>
      <w:r w:rsidRPr="003F6CB9">
        <w:rPr>
          <w:sz w:val="28"/>
          <w:szCs w:val="28"/>
          <w:lang w:val="ro-RO" w:eastAsia="ru-RU"/>
        </w:rPr>
        <w:t>în funcție de rata medie a inflației publicată de Biroul National de Statistică, atunci cînd contractul de concesiune</w:t>
      </w:r>
      <w:r w:rsidRPr="003F6CB9">
        <w:rPr>
          <w:color w:val="000000"/>
          <w:sz w:val="28"/>
          <w:szCs w:val="28"/>
          <w:lang w:val="ro-RO" w:eastAsia="ru-RU"/>
        </w:rPr>
        <w:t xml:space="preserve"> nu include o clauză de </w:t>
      </w:r>
      <w:r w:rsidRPr="003F6CB9">
        <w:rPr>
          <w:sz w:val="28"/>
          <w:szCs w:val="28"/>
          <w:lang w:val="ro-RO" w:eastAsia="ru-RU"/>
        </w:rPr>
        <w:t>indexare.</w:t>
      </w:r>
    </w:p>
    <w:p w:rsidR="00613615" w:rsidRDefault="00613615" w:rsidP="003F6CB9">
      <w:pPr>
        <w:numPr>
          <w:ilvl w:val="0"/>
          <w:numId w:val="86"/>
        </w:numPr>
        <w:tabs>
          <w:tab w:val="left" w:pos="370"/>
          <w:tab w:val="left" w:pos="567"/>
          <w:tab w:val="left" w:pos="1276"/>
        </w:tabs>
        <w:ind w:left="20" w:right="20"/>
        <w:rPr>
          <w:sz w:val="28"/>
          <w:szCs w:val="28"/>
          <w:lang w:val="ro-RO" w:eastAsia="ru-RU"/>
        </w:rPr>
      </w:pPr>
      <w:r w:rsidRPr="003F6CB9">
        <w:rPr>
          <w:sz w:val="28"/>
          <w:szCs w:val="28"/>
          <w:lang w:val="ro-RO" w:eastAsia="ru-RU"/>
        </w:rPr>
        <w:t>Orice modificare a unui contract de concesiune pe parcursul perioadei de</w:t>
      </w:r>
      <w:r w:rsidRPr="003F6CB9">
        <w:rPr>
          <w:color w:val="000000"/>
          <w:sz w:val="28"/>
          <w:szCs w:val="28"/>
          <w:lang w:val="ro-RO" w:eastAsia="ru-RU"/>
        </w:rPr>
        <w:t xml:space="preserve"> valabilitate altfel decît în cazurile și condițiile prevăzute în prezentul articol se realizează prin organizarea unei noi proceduri</w:t>
      </w:r>
      <w:r>
        <w:rPr>
          <w:color w:val="000000"/>
          <w:sz w:val="28"/>
          <w:szCs w:val="28"/>
          <w:lang w:val="ro-RO" w:eastAsia="ru-RU"/>
        </w:rPr>
        <w:t xml:space="preserve"> de atribuire.</w:t>
      </w:r>
    </w:p>
    <w:p w:rsidR="00613615" w:rsidRDefault="00613615" w:rsidP="003F6CB9">
      <w:pPr>
        <w:ind w:left="20"/>
        <w:rPr>
          <w:rFonts w:eastAsia="SimSun"/>
          <w:sz w:val="28"/>
          <w:szCs w:val="28"/>
          <w:lang w:val="ro-RO" w:eastAsia="ru-RU"/>
        </w:rPr>
      </w:pPr>
    </w:p>
    <w:p w:rsidR="00613615" w:rsidRDefault="00613615" w:rsidP="003F6CB9">
      <w:pPr>
        <w:ind w:left="20"/>
        <w:rPr>
          <w:b/>
          <w:color w:val="000000"/>
          <w:sz w:val="28"/>
          <w:szCs w:val="28"/>
          <w:lang w:val="ro-RO" w:eastAsia="ru-RU"/>
        </w:rPr>
      </w:pPr>
      <w:r>
        <w:rPr>
          <w:b/>
          <w:color w:val="000000"/>
          <w:sz w:val="28"/>
          <w:szCs w:val="28"/>
          <w:lang w:val="ro-RO" w:eastAsia="ru-RU"/>
        </w:rPr>
        <w:t>Articolul 36. Încetarea contractului de concesiune</w:t>
      </w:r>
    </w:p>
    <w:p w:rsidR="00613615" w:rsidRDefault="00613615" w:rsidP="003F6CB9">
      <w:pPr>
        <w:ind w:left="20"/>
        <w:rPr>
          <w:b/>
          <w:color w:val="000000"/>
          <w:sz w:val="28"/>
          <w:szCs w:val="28"/>
          <w:lang w:val="ro-RO" w:eastAsia="ru-RU"/>
        </w:rPr>
      </w:pPr>
    </w:p>
    <w:p w:rsidR="00613615" w:rsidRPr="003F6CB9" w:rsidRDefault="00613615" w:rsidP="003F6CB9">
      <w:pPr>
        <w:numPr>
          <w:ilvl w:val="0"/>
          <w:numId w:val="87"/>
        </w:numPr>
        <w:tabs>
          <w:tab w:val="left" w:pos="356"/>
          <w:tab w:val="left" w:pos="1276"/>
        </w:tabs>
        <w:ind w:left="20" w:right="20"/>
        <w:rPr>
          <w:sz w:val="28"/>
          <w:szCs w:val="28"/>
          <w:lang w:val="ro-RO" w:eastAsia="ru-RU"/>
        </w:rPr>
      </w:pPr>
      <w:r w:rsidRPr="003F6CB9">
        <w:rPr>
          <w:color w:val="000000"/>
          <w:sz w:val="28"/>
          <w:szCs w:val="28"/>
          <w:lang w:val="ro-RO" w:eastAsia="ru-RU"/>
        </w:rPr>
        <w:t xml:space="preserve">Fără a aduce atingere dispozițiilor dreptului comun privind încetarea contractelor sau dreptului autorități contractante de a solicita constatarea nulității absolute a contractului de concesiune, în </w:t>
      </w:r>
      <w:r w:rsidRPr="003F6CB9">
        <w:rPr>
          <w:sz w:val="28"/>
          <w:szCs w:val="28"/>
          <w:lang w:val="ro-RO" w:eastAsia="ru-RU"/>
        </w:rPr>
        <w:t xml:space="preserve">conformitate cu dispozițiile dreptului comun, </w:t>
      </w:r>
      <w:r w:rsidRPr="003F6CB9">
        <w:rPr>
          <w:color w:val="000000"/>
          <w:sz w:val="28"/>
          <w:szCs w:val="28"/>
          <w:lang w:val="ro-RO" w:eastAsia="ru-RU"/>
        </w:rPr>
        <w:t xml:space="preserve">autoritatea contractantă are dreptul de a anula unilateral un contract de concesiune în perioada de valabilitate a acestuia, în situația cînd concesionarul se </w:t>
      </w:r>
      <w:r w:rsidRPr="003F6CB9">
        <w:rPr>
          <w:color w:val="000000"/>
          <w:sz w:val="28"/>
          <w:szCs w:val="28"/>
          <w:lang w:val="ro-RO" w:eastAsia="ru-RU"/>
        </w:rPr>
        <w:lastRenderedPageBreak/>
        <w:t>află, la momentul atribuirii contractului, în</w:t>
      </w:r>
      <w:r>
        <w:rPr>
          <w:color w:val="000000"/>
          <w:sz w:val="28"/>
          <w:szCs w:val="28"/>
          <w:lang w:val="ro-RO" w:eastAsia="ru-RU"/>
        </w:rPr>
        <w:t xml:space="preserve"> </w:t>
      </w:r>
      <w:r w:rsidRPr="003F6CB9">
        <w:rPr>
          <w:color w:val="000000"/>
          <w:sz w:val="28"/>
          <w:szCs w:val="28"/>
          <w:lang w:val="ro-RO" w:eastAsia="ru-RU"/>
        </w:rPr>
        <w:t>una dintre situațiile prevăzute la</w:t>
      </w:r>
      <w:hyperlink r:id="rId68" w:anchor="bookmark165" w:tooltip="Current Document" w:history="1">
        <w:hyperlink w:anchor="bookmark165" w:tooltip="Current Document">
          <w:r w:rsidRPr="003F6CB9">
            <w:rPr>
              <w:rStyle w:val="af4"/>
              <w:color w:val="000000"/>
              <w:sz w:val="28"/>
              <w:szCs w:val="28"/>
              <w:u w:val="none"/>
              <w:lang w:val="ro-RO" w:eastAsia="ru-RU"/>
            </w:rPr>
            <w:t xml:space="preserve"> art. 29 alin. (1)</w:t>
          </w:r>
        </w:hyperlink>
        <w:r w:rsidRPr="003F6CB9">
          <w:rPr>
            <w:rStyle w:val="af4"/>
            <w:color w:val="000000"/>
            <w:sz w:val="28"/>
            <w:szCs w:val="28"/>
            <w:u w:val="none"/>
            <w:lang w:val="ro-RO" w:eastAsia="ru-RU"/>
          </w:rPr>
          <w:t>-</w:t>
        </w:r>
        <w:hyperlink w:anchor="bookmark172" w:tooltip="Current Document">
          <w:r w:rsidRPr="003F6CB9">
            <w:rPr>
              <w:rStyle w:val="af4"/>
              <w:color w:val="000000"/>
              <w:sz w:val="28"/>
              <w:szCs w:val="28"/>
              <w:u w:val="none"/>
              <w:lang w:val="ro-RO" w:eastAsia="ru-RU"/>
            </w:rPr>
            <w:t xml:space="preserve">(5), </w:t>
          </w:r>
        </w:hyperlink>
        <w:r w:rsidRPr="003F6CB9">
          <w:rPr>
            <w:rStyle w:val="af4"/>
            <w:color w:val="000000"/>
            <w:sz w:val="28"/>
            <w:szCs w:val="28"/>
            <w:u w:val="none"/>
            <w:lang w:val="ro-RO" w:eastAsia="ru-RU"/>
          </w:rPr>
          <w:t>care ar fi determinat excluderea sa din procedura de atribuire</w:t>
        </w:r>
        <w:r>
          <w:rPr>
            <w:rStyle w:val="af4"/>
            <w:color w:val="000000"/>
            <w:sz w:val="28"/>
            <w:szCs w:val="28"/>
            <w:u w:val="none"/>
            <w:lang w:val="ro-RO" w:eastAsia="ru-RU"/>
          </w:rPr>
          <w:t>.</w:t>
        </w:r>
        <w:r w:rsidRPr="003F6CB9">
          <w:rPr>
            <w:rStyle w:val="af4"/>
            <w:color w:val="000000"/>
            <w:sz w:val="28"/>
            <w:szCs w:val="28"/>
            <w:u w:val="none"/>
            <w:lang w:val="ro-RO" w:eastAsia="ru-RU"/>
          </w:rPr>
          <w:t xml:space="preserve"> </w:t>
        </w:r>
      </w:hyperlink>
    </w:p>
    <w:p w:rsidR="00613615" w:rsidRPr="003F6CB9" w:rsidRDefault="00613615" w:rsidP="003F6CB9">
      <w:pPr>
        <w:numPr>
          <w:ilvl w:val="0"/>
          <w:numId w:val="87"/>
        </w:numPr>
        <w:tabs>
          <w:tab w:val="left" w:pos="366"/>
          <w:tab w:val="left" w:pos="1276"/>
        </w:tabs>
        <w:ind w:left="20" w:right="20"/>
        <w:rPr>
          <w:color w:val="000000"/>
          <w:sz w:val="28"/>
          <w:szCs w:val="28"/>
          <w:lang w:val="ro-RO" w:eastAsia="ru-RU"/>
        </w:rPr>
      </w:pPr>
      <w:r w:rsidRPr="003F6CB9">
        <w:rPr>
          <w:color w:val="000000"/>
          <w:sz w:val="28"/>
          <w:szCs w:val="28"/>
          <w:lang w:val="ro-RO" w:eastAsia="ru-RU"/>
        </w:rPr>
        <w:t>Autoritatea contractantă introduce dreptul de denunțare unilaterală prevăzut la alin.</w:t>
      </w:r>
      <w:hyperlink r:id="rId69" w:anchor="bookmark237" w:tooltip="Current Document" w:history="1">
        <w:r w:rsidRPr="003F6CB9">
          <w:rPr>
            <w:rStyle w:val="af4"/>
            <w:color w:val="000000"/>
            <w:sz w:val="28"/>
            <w:szCs w:val="28"/>
            <w:u w:val="none"/>
            <w:lang w:val="ro-RO" w:eastAsia="ru-RU"/>
          </w:rPr>
          <w:t xml:space="preserve"> (1) </w:t>
        </w:r>
      </w:hyperlink>
      <w:r w:rsidRPr="003F6CB9">
        <w:rPr>
          <w:color w:val="000000"/>
          <w:sz w:val="28"/>
          <w:szCs w:val="28"/>
          <w:lang w:val="ro-RO" w:eastAsia="ru-RU"/>
        </w:rPr>
        <w:t>în condițiile contractuale cuprinse în documentația de atribuire.</w:t>
      </w:r>
    </w:p>
    <w:p w:rsidR="00613615" w:rsidRDefault="00613615" w:rsidP="003F6CB9">
      <w:pPr>
        <w:ind w:left="20"/>
        <w:rPr>
          <w:sz w:val="28"/>
          <w:szCs w:val="28"/>
          <w:lang w:val="ro-RO" w:eastAsia="ru-RU"/>
        </w:rPr>
      </w:pPr>
      <w:r>
        <w:rPr>
          <w:sz w:val="28"/>
          <w:szCs w:val="28"/>
          <w:lang w:val="ro-RO" w:eastAsia="ru-RU"/>
        </w:rPr>
        <w:t> </w:t>
      </w:r>
    </w:p>
    <w:p w:rsidR="00613615" w:rsidRDefault="00613615" w:rsidP="003F6CB9">
      <w:pPr>
        <w:ind w:left="20"/>
        <w:rPr>
          <w:b/>
          <w:sz w:val="28"/>
          <w:szCs w:val="28"/>
          <w:lang w:val="ro-RO" w:eastAsia="ru-RU"/>
        </w:rPr>
      </w:pPr>
      <w:r>
        <w:rPr>
          <w:b/>
          <w:bCs/>
          <w:sz w:val="28"/>
          <w:szCs w:val="28"/>
          <w:lang w:val="ro-RO" w:eastAsia="ru-RU"/>
        </w:rPr>
        <w:t>Articolul 37.</w:t>
      </w:r>
      <w:r>
        <w:rPr>
          <w:b/>
          <w:sz w:val="28"/>
          <w:szCs w:val="28"/>
          <w:lang w:val="ro-RO" w:eastAsia="ru-RU"/>
        </w:rPr>
        <w:t xml:space="preserve"> Litigii </w:t>
      </w:r>
    </w:p>
    <w:p w:rsidR="00613615" w:rsidRDefault="00613615" w:rsidP="003F6CB9">
      <w:pPr>
        <w:ind w:left="20"/>
        <w:rPr>
          <w:b/>
          <w:sz w:val="28"/>
          <w:szCs w:val="28"/>
          <w:lang w:val="ro-RO" w:eastAsia="ru-RU"/>
        </w:rPr>
      </w:pPr>
    </w:p>
    <w:p w:rsidR="00613615" w:rsidRDefault="00613615" w:rsidP="003F6CB9">
      <w:pPr>
        <w:ind w:left="20"/>
        <w:rPr>
          <w:strike/>
          <w:sz w:val="28"/>
          <w:szCs w:val="28"/>
          <w:lang w:val="ro-RO" w:eastAsia="ru-RU"/>
        </w:rPr>
      </w:pPr>
      <w:r>
        <w:rPr>
          <w:sz w:val="28"/>
          <w:szCs w:val="28"/>
          <w:lang w:val="ro-RO" w:eastAsia="ru-RU"/>
        </w:rPr>
        <w:t xml:space="preserve">Procesele și cererile privind executarea, nulitatea, anularea, rezoluțiunea, rezilierea sau denunțarea unilaterală a contractelor de concesiune se soluționează în procedură </w:t>
      </w:r>
      <w:r>
        <w:rPr>
          <w:color w:val="000000"/>
          <w:spacing w:val="10"/>
          <w:sz w:val="28"/>
          <w:szCs w:val="28"/>
          <w:lang w:val="ro-RO"/>
        </w:rPr>
        <w:t xml:space="preserve">contencioasă de către instanța  </w:t>
      </w:r>
      <w:r>
        <w:rPr>
          <w:sz w:val="28"/>
          <w:szCs w:val="28"/>
          <w:lang w:val="ro-RO" w:eastAsia="ru-RU"/>
        </w:rPr>
        <w:t xml:space="preserve">judecătorească competentă, după respectarea procedurii prealabile de soluționare. </w:t>
      </w:r>
    </w:p>
    <w:p w:rsidR="00613615" w:rsidRDefault="00613615" w:rsidP="008660F0">
      <w:pPr>
        <w:ind w:firstLine="567"/>
        <w:rPr>
          <w:sz w:val="28"/>
          <w:szCs w:val="28"/>
          <w:lang w:val="ro-RO" w:eastAsia="ru-RU"/>
        </w:rPr>
      </w:pPr>
      <w:r>
        <w:rPr>
          <w:sz w:val="28"/>
          <w:szCs w:val="28"/>
          <w:lang w:val="ro-RO" w:eastAsia="ru-RU"/>
        </w:rPr>
        <w:t> </w:t>
      </w:r>
    </w:p>
    <w:p w:rsidR="00613615" w:rsidRDefault="00613615" w:rsidP="003F6CB9">
      <w:pPr>
        <w:ind w:right="60" w:firstLine="0"/>
        <w:jc w:val="center"/>
        <w:rPr>
          <w:b/>
          <w:color w:val="000000"/>
          <w:sz w:val="28"/>
          <w:szCs w:val="28"/>
          <w:lang w:val="ro-RO" w:eastAsia="ru-RU"/>
        </w:rPr>
      </w:pPr>
      <w:r>
        <w:rPr>
          <w:b/>
          <w:color w:val="000000"/>
          <w:sz w:val="28"/>
          <w:szCs w:val="28"/>
          <w:lang w:val="ro-RO" w:eastAsia="ru-RU"/>
        </w:rPr>
        <w:t xml:space="preserve">Capitolul </w:t>
      </w:r>
      <w:r>
        <w:rPr>
          <w:rFonts w:eastAsia="SimSun"/>
          <w:b/>
          <w:color w:val="000000"/>
          <w:sz w:val="28"/>
          <w:szCs w:val="28"/>
          <w:lang w:val="ro-RO" w:eastAsia="ru-RU"/>
        </w:rPr>
        <w:t xml:space="preserve">VII. </w:t>
      </w:r>
      <w:r>
        <w:rPr>
          <w:b/>
          <w:color w:val="000000"/>
          <w:sz w:val="28"/>
          <w:szCs w:val="28"/>
          <w:lang w:val="ro-RO" w:eastAsia="ru-RU"/>
        </w:rPr>
        <w:t>DISPOZIŢII TRANZITORII ȘI FINALE</w:t>
      </w:r>
    </w:p>
    <w:p w:rsidR="00613615" w:rsidRDefault="00613615" w:rsidP="008660F0">
      <w:pPr>
        <w:ind w:left="20"/>
        <w:rPr>
          <w:color w:val="000000"/>
          <w:sz w:val="28"/>
          <w:szCs w:val="28"/>
          <w:lang w:val="ro-RO" w:eastAsia="ru-RU"/>
        </w:rPr>
      </w:pPr>
      <w:r>
        <w:rPr>
          <w:color w:val="000000"/>
          <w:sz w:val="28"/>
          <w:szCs w:val="28"/>
          <w:lang w:val="ro-RO" w:eastAsia="ru-RU"/>
        </w:rPr>
        <w:t xml:space="preserve"> </w:t>
      </w:r>
    </w:p>
    <w:p w:rsidR="00613615" w:rsidRDefault="00613615" w:rsidP="00421A8C">
      <w:pPr>
        <w:tabs>
          <w:tab w:val="left" w:pos="1134"/>
        </w:tabs>
        <w:rPr>
          <w:b/>
          <w:sz w:val="28"/>
          <w:szCs w:val="28"/>
          <w:lang w:val="ro-RO" w:eastAsia="ru-RU"/>
        </w:rPr>
      </w:pPr>
      <w:r>
        <w:rPr>
          <w:b/>
          <w:bCs/>
          <w:sz w:val="28"/>
          <w:szCs w:val="28"/>
          <w:lang w:val="ro-RO" w:eastAsia="ru-RU"/>
        </w:rPr>
        <w:t xml:space="preserve">Articolul 38. </w:t>
      </w:r>
      <w:r>
        <w:rPr>
          <w:b/>
          <w:sz w:val="28"/>
          <w:szCs w:val="28"/>
          <w:lang w:val="ro-RO" w:eastAsia="ru-RU"/>
        </w:rPr>
        <w:t>Intrarea în vigoare</w:t>
      </w:r>
    </w:p>
    <w:p w:rsidR="00613615" w:rsidRDefault="00613615" w:rsidP="00421A8C">
      <w:pPr>
        <w:tabs>
          <w:tab w:val="left" w:pos="1134"/>
        </w:tabs>
        <w:rPr>
          <w:b/>
          <w:sz w:val="28"/>
          <w:szCs w:val="28"/>
          <w:lang w:val="ro-RO" w:eastAsia="ru-RU"/>
        </w:rPr>
      </w:pPr>
    </w:p>
    <w:p w:rsidR="00613615" w:rsidRDefault="00613615" w:rsidP="00421A8C">
      <w:pPr>
        <w:tabs>
          <w:tab w:val="left" w:pos="1134"/>
        </w:tabs>
        <w:rPr>
          <w:sz w:val="28"/>
          <w:szCs w:val="28"/>
          <w:lang w:val="ro-RO" w:eastAsia="ru-RU"/>
        </w:rPr>
      </w:pPr>
      <w:r>
        <w:rPr>
          <w:sz w:val="28"/>
          <w:szCs w:val="28"/>
          <w:lang w:val="ro-RO" w:eastAsia="ru-RU"/>
        </w:rPr>
        <w:t>(1) Prezenta lege intră în vigoare în termen de 12 luni  de la data publicării.</w:t>
      </w:r>
    </w:p>
    <w:p w:rsidR="00613615" w:rsidRDefault="00613615" w:rsidP="00421A8C">
      <w:pPr>
        <w:numPr>
          <w:ilvl w:val="0"/>
          <w:numId w:val="88"/>
        </w:numPr>
        <w:tabs>
          <w:tab w:val="left" w:pos="361"/>
          <w:tab w:val="left" w:pos="1134"/>
        </w:tabs>
        <w:ind w:right="20"/>
        <w:rPr>
          <w:sz w:val="28"/>
          <w:szCs w:val="28"/>
          <w:lang w:val="ro-RO" w:eastAsia="ru-RU"/>
        </w:rPr>
      </w:pPr>
      <w:r>
        <w:rPr>
          <w:sz w:val="28"/>
          <w:szCs w:val="28"/>
          <w:lang w:val="ro-RO" w:eastAsia="ru-RU"/>
        </w:rPr>
        <w:t xml:space="preserve"> </w:t>
      </w:r>
      <w:r>
        <w:rPr>
          <w:color w:val="000000"/>
          <w:sz w:val="28"/>
          <w:szCs w:val="28"/>
          <w:lang w:val="ro-RO" w:eastAsia="ru-RU"/>
        </w:rPr>
        <w:t>Prezenta lege se aplică procedurilor de atribuire a concesiunilor de lucrări sau de servicii inițiate după data intrării sale în vigoare.</w:t>
      </w:r>
    </w:p>
    <w:p w:rsidR="00613615" w:rsidRDefault="00613615" w:rsidP="00421A8C">
      <w:pPr>
        <w:numPr>
          <w:ilvl w:val="0"/>
          <w:numId w:val="88"/>
        </w:numPr>
        <w:tabs>
          <w:tab w:val="left" w:pos="356"/>
          <w:tab w:val="left" w:pos="1134"/>
        </w:tabs>
        <w:ind w:right="20"/>
        <w:rPr>
          <w:color w:val="000000"/>
          <w:sz w:val="28"/>
          <w:szCs w:val="28"/>
          <w:lang w:val="ro-RO" w:eastAsia="ru-RU"/>
        </w:rPr>
      </w:pPr>
      <w:r>
        <w:rPr>
          <w:color w:val="000000"/>
          <w:sz w:val="28"/>
          <w:szCs w:val="28"/>
          <w:lang w:val="ro-RO" w:eastAsia="ru-RU"/>
        </w:rPr>
        <w:t>Procedurilor de atribuire a concesiunilor de lucrări sau de servicii în curs de desfășurare la data intrării în vigoare a prezentei legi li se aplică legea în vigoare la data inițierii procedurii de atribuire.</w:t>
      </w:r>
    </w:p>
    <w:p w:rsidR="00613615" w:rsidRDefault="00613615" w:rsidP="00421A8C">
      <w:pPr>
        <w:numPr>
          <w:ilvl w:val="0"/>
          <w:numId w:val="88"/>
        </w:numPr>
        <w:tabs>
          <w:tab w:val="left" w:pos="20"/>
          <w:tab w:val="left" w:pos="426"/>
          <w:tab w:val="left" w:pos="1134"/>
        </w:tabs>
        <w:rPr>
          <w:sz w:val="28"/>
          <w:szCs w:val="28"/>
          <w:lang w:val="ro-RO" w:eastAsia="ru-RU"/>
        </w:rPr>
      </w:pPr>
      <w:r>
        <w:rPr>
          <w:color w:val="000000"/>
          <w:sz w:val="28"/>
          <w:szCs w:val="28"/>
          <w:lang w:val="ro-RO" w:eastAsia="ru-RU"/>
        </w:rPr>
        <w:lastRenderedPageBreak/>
        <w:t>Prezenta lege se aplică contractelor de concesiune încheiate după data intrării sale în vigoare.</w:t>
      </w:r>
    </w:p>
    <w:p w:rsidR="00613615" w:rsidRDefault="00613615" w:rsidP="00421A8C">
      <w:pPr>
        <w:numPr>
          <w:ilvl w:val="0"/>
          <w:numId w:val="88"/>
        </w:numPr>
        <w:tabs>
          <w:tab w:val="left" w:pos="380"/>
          <w:tab w:val="left" w:pos="1134"/>
        </w:tabs>
        <w:ind w:right="20"/>
        <w:rPr>
          <w:sz w:val="28"/>
          <w:szCs w:val="28"/>
          <w:lang w:val="ro-RO" w:eastAsia="ru-RU"/>
        </w:rPr>
      </w:pPr>
      <w:r>
        <w:rPr>
          <w:color w:val="000000"/>
          <w:sz w:val="28"/>
          <w:szCs w:val="28"/>
          <w:lang w:val="ro-RO" w:eastAsia="ru-RU"/>
        </w:rPr>
        <w:t>Contractele de concesiune încheiate înainte de data intrării în vigoare a prezentei legi sînt supuse dispozițiilor legii în vigoare la data la care acestea au fost încheiate în tot ceea ce privește încheierea, modificarea, interpretarea, efectele, executarea și încetarea acestora.</w:t>
      </w:r>
    </w:p>
    <w:p w:rsidR="00613615" w:rsidRDefault="00613615" w:rsidP="00421A8C">
      <w:pPr>
        <w:tabs>
          <w:tab w:val="left" w:pos="1134"/>
        </w:tabs>
        <w:rPr>
          <w:sz w:val="28"/>
          <w:szCs w:val="28"/>
          <w:lang w:val="ro-RO" w:eastAsia="ru-RU"/>
        </w:rPr>
      </w:pPr>
      <w:r>
        <w:rPr>
          <w:sz w:val="28"/>
          <w:szCs w:val="28"/>
          <w:lang w:val="ro-RO" w:eastAsia="ru-RU"/>
        </w:rPr>
        <w:t>(6) La data intrării în vigoare a prezentei legi, se abrogă art.2 alin.(5) din Legea nr.131 din 3 iulie 2015 privind achizițiile publice și Legea nr.534-XIII din 13 iulie 1995 cu privire la concesiuni, cu completările și modificările ulterioare.</w:t>
      </w:r>
    </w:p>
    <w:p w:rsidR="00613615" w:rsidRDefault="00613615" w:rsidP="00421A8C">
      <w:pPr>
        <w:tabs>
          <w:tab w:val="left" w:pos="1134"/>
        </w:tabs>
        <w:rPr>
          <w:sz w:val="28"/>
          <w:szCs w:val="28"/>
          <w:lang w:val="ro-RO" w:eastAsia="ru-RU"/>
        </w:rPr>
      </w:pPr>
      <w:r>
        <w:rPr>
          <w:sz w:val="28"/>
          <w:szCs w:val="28"/>
          <w:lang w:val="ro-RO" w:eastAsia="ru-RU"/>
        </w:rPr>
        <w:t xml:space="preserve">(7) Guvernul, în termen de 12 luni de la data publicării prezentei legi: </w:t>
      </w:r>
    </w:p>
    <w:p w:rsidR="00613615" w:rsidRDefault="00613615" w:rsidP="00421A8C">
      <w:pPr>
        <w:tabs>
          <w:tab w:val="left" w:pos="1134"/>
        </w:tabs>
        <w:rPr>
          <w:sz w:val="28"/>
          <w:szCs w:val="28"/>
          <w:lang w:val="ro-RO" w:eastAsia="ru-RU"/>
        </w:rPr>
      </w:pPr>
      <w:r>
        <w:rPr>
          <w:sz w:val="28"/>
          <w:szCs w:val="28"/>
          <w:lang w:val="ro-RO" w:eastAsia="ru-RU"/>
        </w:rPr>
        <w:t>a) va prezenta Parlamentului propuneri pentru aducerea legislației în concordanță cu prezenta lege;</w:t>
      </w:r>
    </w:p>
    <w:p w:rsidR="00613615" w:rsidRDefault="00613615" w:rsidP="00421A8C">
      <w:pPr>
        <w:tabs>
          <w:tab w:val="left" w:pos="1134"/>
        </w:tabs>
        <w:rPr>
          <w:sz w:val="28"/>
          <w:szCs w:val="28"/>
          <w:lang w:val="ro-RO" w:eastAsia="ru-RU"/>
        </w:rPr>
      </w:pPr>
      <w:r>
        <w:rPr>
          <w:sz w:val="28"/>
          <w:szCs w:val="28"/>
          <w:lang w:val="ro-RO" w:eastAsia="ru-RU"/>
        </w:rPr>
        <w:t>b) va aduce actele sale normative în concordanță cu prezenta lege;</w:t>
      </w:r>
    </w:p>
    <w:p w:rsidR="00613615" w:rsidRDefault="00613615" w:rsidP="00421A8C">
      <w:pPr>
        <w:tabs>
          <w:tab w:val="left" w:pos="1134"/>
        </w:tabs>
        <w:rPr>
          <w:sz w:val="28"/>
          <w:szCs w:val="28"/>
          <w:lang w:val="ro-RO" w:eastAsia="ru-RU"/>
        </w:rPr>
      </w:pPr>
      <w:r>
        <w:rPr>
          <w:sz w:val="28"/>
          <w:szCs w:val="28"/>
          <w:lang w:val="ro-RO" w:eastAsia="ru-RU"/>
        </w:rPr>
        <w:t>c) va asigura elaborarea și aprobarea actelor normative aferente executării prezentei legii.</w:t>
      </w:r>
    </w:p>
    <w:p w:rsidR="00613615" w:rsidRDefault="00613615" w:rsidP="00421A8C">
      <w:pPr>
        <w:tabs>
          <w:tab w:val="left" w:pos="1134"/>
        </w:tabs>
        <w:rPr>
          <w:sz w:val="28"/>
          <w:szCs w:val="28"/>
          <w:lang w:val="ro-RO" w:eastAsia="ru-RU"/>
        </w:rPr>
      </w:pPr>
    </w:p>
    <w:p w:rsidR="00613615" w:rsidRDefault="00613615" w:rsidP="00421A8C">
      <w:pPr>
        <w:tabs>
          <w:tab w:val="left" w:pos="1134"/>
        </w:tabs>
        <w:rPr>
          <w:sz w:val="28"/>
          <w:szCs w:val="28"/>
          <w:lang w:val="ro-RO" w:eastAsia="ru-RU"/>
        </w:rPr>
      </w:pPr>
    </w:p>
    <w:p w:rsidR="00613615" w:rsidRDefault="00613615" w:rsidP="00421A8C">
      <w:pPr>
        <w:tabs>
          <w:tab w:val="left" w:pos="1134"/>
        </w:tabs>
        <w:rPr>
          <w:sz w:val="28"/>
          <w:szCs w:val="28"/>
          <w:lang w:val="ro-RO" w:eastAsia="ru-RU"/>
        </w:rPr>
      </w:pPr>
    </w:p>
    <w:p w:rsidR="00613615" w:rsidRDefault="00613615" w:rsidP="008660F0">
      <w:pPr>
        <w:ind w:left="20"/>
        <w:rPr>
          <w:b/>
          <w:color w:val="000000"/>
          <w:sz w:val="28"/>
          <w:szCs w:val="28"/>
          <w:lang w:val="ro-RO" w:eastAsia="ru-RU"/>
        </w:rPr>
      </w:pPr>
      <w:r>
        <w:rPr>
          <w:sz w:val="28"/>
          <w:szCs w:val="28"/>
          <w:lang w:val="ro-RO" w:eastAsia="ru-RU"/>
        </w:rPr>
        <w:t xml:space="preserve"> </w:t>
      </w:r>
      <w:r>
        <w:rPr>
          <w:b/>
          <w:color w:val="000000"/>
          <w:sz w:val="28"/>
          <w:szCs w:val="28"/>
          <w:lang w:val="ro-RO" w:eastAsia="ru-RU"/>
        </w:rPr>
        <w:t>Președintele Parlamentului</w:t>
      </w: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2475DF">
      <w:pPr>
        <w:jc w:val="center"/>
        <w:rPr>
          <w:b/>
          <w:bCs/>
          <w:sz w:val="28"/>
          <w:szCs w:val="28"/>
          <w:lang w:val="ru-RU"/>
        </w:rPr>
      </w:pPr>
      <w:r>
        <w:rPr>
          <w:b/>
          <w:bCs/>
          <w:sz w:val="28"/>
          <w:szCs w:val="28"/>
        </w:rPr>
        <w:t>О проекте закона о концессиях работ и услуг</w:t>
      </w:r>
    </w:p>
    <w:p w:rsidR="002475DF" w:rsidRDefault="002475DF" w:rsidP="002475DF">
      <w:pPr>
        <w:jc w:val="center"/>
        <w:rPr>
          <w:b/>
          <w:bCs/>
          <w:sz w:val="28"/>
          <w:szCs w:val="28"/>
        </w:rPr>
      </w:pPr>
      <w:r>
        <w:rPr>
          <w:b/>
          <w:bCs/>
          <w:sz w:val="28"/>
          <w:szCs w:val="28"/>
        </w:rPr>
        <w:t xml:space="preserve"> ----------------------------------------------------------------</w:t>
      </w:r>
    </w:p>
    <w:p w:rsidR="002475DF" w:rsidRDefault="002475DF" w:rsidP="002475DF">
      <w:pPr>
        <w:jc w:val="center"/>
        <w:rPr>
          <w:bCs/>
          <w:sz w:val="28"/>
          <w:szCs w:val="28"/>
        </w:rPr>
      </w:pPr>
      <w:r>
        <w:rPr>
          <w:bCs/>
          <w:sz w:val="28"/>
          <w:szCs w:val="28"/>
        </w:rPr>
        <w:t> </w:t>
      </w:r>
    </w:p>
    <w:p w:rsidR="002475DF" w:rsidRDefault="002475DF" w:rsidP="002475DF">
      <w:pPr>
        <w:rPr>
          <w:bCs/>
          <w:sz w:val="28"/>
          <w:szCs w:val="28"/>
          <w:lang w:eastAsia="ru-RU"/>
        </w:rPr>
      </w:pPr>
      <w:r>
        <w:rPr>
          <w:bCs/>
          <w:sz w:val="28"/>
          <w:szCs w:val="28"/>
          <w:lang w:eastAsia="ru-RU"/>
        </w:rPr>
        <w:t>Правительство ПОСТАНОВЛЯЕТ:</w:t>
      </w:r>
    </w:p>
    <w:p w:rsidR="002475DF" w:rsidRDefault="002475DF" w:rsidP="002475DF">
      <w:pPr>
        <w:rPr>
          <w:bCs/>
          <w:sz w:val="28"/>
          <w:szCs w:val="28"/>
          <w:lang w:eastAsia="ru-RU"/>
        </w:rPr>
      </w:pPr>
    </w:p>
    <w:p w:rsidR="002475DF" w:rsidRDefault="002475DF" w:rsidP="002475DF">
      <w:pPr>
        <w:rPr>
          <w:bCs/>
          <w:sz w:val="28"/>
          <w:szCs w:val="28"/>
          <w:lang w:eastAsia="ru-RU"/>
        </w:rPr>
      </w:pPr>
      <w:r>
        <w:rPr>
          <w:bCs/>
          <w:sz w:val="28"/>
          <w:szCs w:val="28"/>
          <w:lang w:eastAsia="ru-RU"/>
        </w:rPr>
        <w:t>Одобрить и представить Парламенту на рассмотрение проект закона о концессиях работ и услуг.</w:t>
      </w:r>
    </w:p>
    <w:p w:rsidR="002475DF" w:rsidRDefault="002475DF" w:rsidP="002475DF">
      <w:pPr>
        <w:rPr>
          <w:bCs/>
          <w:sz w:val="28"/>
          <w:szCs w:val="28"/>
          <w:lang w:eastAsia="ru-RU"/>
        </w:rPr>
      </w:pPr>
    </w:p>
    <w:p w:rsidR="002475DF" w:rsidRDefault="002475DF" w:rsidP="002475DF">
      <w:pPr>
        <w:rPr>
          <w:sz w:val="28"/>
          <w:szCs w:val="28"/>
        </w:rPr>
      </w:pPr>
      <w:r>
        <w:rPr>
          <w:sz w:val="28"/>
          <w:szCs w:val="28"/>
        </w:rPr>
        <w:t xml:space="preserve">        </w:t>
      </w:r>
    </w:p>
    <w:p w:rsidR="002475DF" w:rsidRDefault="002475DF" w:rsidP="002475DF">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Зам. Премьер-министра,</w:t>
      </w:r>
    </w:p>
    <w:p w:rsidR="002475DF" w:rsidRDefault="002475DF" w:rsidP="002475DF">
      <w:pPr>
        <w:pStyle w:val="news"/>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министр экономики</w:t>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t xml:space="preserve">          Октавиан КАЛМЫК</w:t>
      </w:r>
    </w:p>
    <w:p w:rsidR="002475DF" w:rsidRDefault="002475DF" w:rsidP="002475DF">
      <w:pPr>
        <w:pStyle w:val="news"/>
        <w:ind w:firstLine="709"/>
        <w:jc w:val="both"/>
        <w:rPr>
          <w:rFonts w:ascii="Times New Roman" w:hAnsi="Times New Roman" w:cs="Times New Roman"/>
          <w:bCs/>
          <w:color w:val="000000"/>
          <w:sz w:val="28"/>
          <w:szCs w:val="28"/>
        </w:rPr>
      </w:pPr>
    </w:p>
    <w:p w:rsidR="002475DF" w:rsidRDefault="002475DF" w:rsidP="002475DF">
      <w:pPr>
        <w:pStyle w:val="news"/>
        <w:ind w:firstLine="709"/>
        <w:rPr>
          <w:rFonts w:ascii="Times New Roman" w:hAnsi="Times New Roman" w:cs="Times New Roman"/>
          <w:bCs/>
          <w:color w:val="000000"/>
          <w:sz w:val="28"/>
          <w:szCs w:val="28"/>
        </w:rPr>
      </w:pPr>
      <w:r>
        <w:rPr>
          <w:rFonts w:ascii="Times New Roman" w:hAnsi="Times New Roman" w:cs="Times New Roman"/>
          <w:bCs/>
          <w:color w:val="000000"/>
          <w:sz w:val="28"/>
          <w:szCs w:val="28"/>
        </w:rPr>
        <w:t>Министр финансов</w:t>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t>Октавиан Армашу</w:t>
      </w:r>
    </w:p>
    <w:p w:rsidR="002475DF" w:rsidRDefault="002475DF" w:rsidP="002475DF">
      <w:pPr>
        <w:pStyle w:val="news"/>
        <w:ind w:firstLine="709"/>
        <w:rPr>
          <w:rFonts w:ascii="Times New Roman" w:hAnsi="Times New Roman" w:cs="Times New Roman"/>
          <w:bCs/>
          <w:color w:val="000000"/>
          <w:sz w:val="28"/>
          <w:szCs w:val="28"/>
        </w:rPr>
      </w:pPr>
    </w:p>
    <w:p w:rsidR="002475DF" w:rsidRDefault="002475DF" w:rsidP="002475DF">
      <w:pPr>
        <w:pStyle w:val="news"/>
        <w:ind w:firstLine="709"/>
        <w:rPr>
          <w:rFonts w:ascii="Times New Roman" w:hAnsi="Times New Roman" w:cs="Times New Roman"/>
          <w:bCs/>
          <w:color w:val="000000"/>
          <w:sz w:val="28"/>
          <w:szCs w:val="28"/>
        </w:rPr>
      </w:pPr>
      <w:r>
        <w:rPr>
          <w:rFonts w:ascii="Times New Roman" w:hAnsi="Times New Roman" w:cs="Times New Roman"/>
          <w:bCs/>
          <w:color w:val="000000"/>
          <w:sz w:val="28"/>
          <w:szCs w:val="28"/>
        </w:rPr>
        <w:t>Министр юстиции</w:t>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r>
      <w:r>
        <w:rPr>
          <w:rFonts w:ascii="Times New Roman" w:hAnsi="Times New Roman" w:cs="Times New Roman"/>
          <w:bCs/>
          <w:color w:val="000000"/>
          <w:sz w:val="28"/>
          <w:szCs w:val="28"/>
        </w:rPr>
        <w:tab/>
        <w:t>Владимир Чеботарь</w:t>
      </w:r>
    </w:p>
    <w:p w:rsidR="002475DF" w:rsidRDefault="002475DF" w:rsidP="002475DF">
      <w:pPr>
        <w:pStyle w:val="news"/>
        <w:ind w:firstLine="709"/>
        <w:jc w:val="both"/>
        <w:rPr>
          <w:rFonts w:ascii="Times New Roman" w:hAnsi="Times New Roman" w:cs="Times New Roman"/>
          <w:bCs/>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2475DF" w:rsidRDefault="002475DF" w:rsidP="002475D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pStyle w:val="news"/>
        <w:ind w:firstLine="709"/>
        <w:rPr>
          <w:rFonts w:ascii="Times New Roman" w:hAnsi="Times New Roman" w:cs="Times New Roman"/>
          <w:color w:val="000000"/>
          <w:sz w:val="28"/>
          <w:szCs w:val="28"/>
        </w:rPr>
      </w:pPr>
      <w:r>
        <w:rPr>
          <w:rFonts w:ascii="Times New Roman" w:hAnsi="Times New Roman" w:cs="Times New Roman"/>
          <w:color w:val="000000"/>
          <w:sz w:val="28"/>
          <w:szCs w:val="28"/>
        </w:rPr>
        <w:t>Одобрено на заседании</w:t>
      </w:r>
    </w:p>
    <w:p w:rsidR="002475DF" w:rsidRDefault="002475DF" w:rsidP="002475DF">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2475DF" w:rsidRDefault="002475DF" w:rsidP="002475DF">
      <w:pPr>
        <w:pStyle w:val="news"/>
        <w:ind w:firstLine="709"/>
        <w:jc w:val="both"/>
        <w:rPr>
          <w:rFonts w:ascii="Times New Roman" w:hAnsi="Times New Roman" w:cs="Times New Roman"/>
          <w:color w:val="000000"/>
          <w:sz w:val="28"/>
          <w:szCs w:val="28"/>
        </w:rPr>
      </w:pPr>
    </w:p>
    <w:p w:rsidR="002475DF" w:rsidRDefault="002475DF" w:rsidP="002475DF">
      <w:pPr>
        <w:rPr>
          <w:sz w:val="28"/>
          <w:szCs w:val="28"/>
        </w:rPr>
      </w:pPr>
      <w:r>
        <w:rPr>
          <w:sz w:val="28"/>
          <w:szCs w:val="28"/>
        </w:rPr>
        <w:t xml:space="preserve"> </w:t>
      </w:r>
    </w:p>
    <w:p w:rsidR="002475DF" w:rsidRDefault="002475DF" w:rsidP="002475DF">
      <w:pPr>
        <w:rPr>
          <w:sz w:val="28"/>
          <w:szCs w:val="28"/>
        </w:rPr>
      </w:pPr>
    </w:p>
    <w:p w:rsidR="002475DF" w:rsidRDefault="002475DF" w:rsidP="002475DF">
      <w:pPr>
        <w:tabs>
          <w:tab w:val="left" w:pos="1134"/>
        </w:tabs>
        <w:jc w:val="center"/>
        <w:rPr>
          <w:b/>
          <w:sz w:val="28"/>
          <w:szCs w:val="28"/>
        </w:rPr>
      </w:pPr>
    </w:p>
    <w:p w:rsidR="002475DF" w:rsidRDefault="002475DF" w:rsidP="002475DF">
      <w:pPr>
        <w:tabs>
          <w:tab w:val="left" w:pos="1134"/>
        </w:tabs>
        <w:rPr>
          <w:b/>
          <w:bCs/>
          <w:sz w:val="28"/>
          <w:szCs w:val="28"/>
          <w:lang w:eastAsia="ru-RU"/>
        </w:rPr>
      </w:pPr>
    </w:p>
    <w:p w:rsidR="002475DF" w:rsidRDefault="002475DF" w:rsidP="002475DF">
      <w:pPr>
        <w:rPr>
          <w:b/>
          <w:bCs/>
          <w:sz w:val="28"/>
          <w:szCs w:val="28"/>
          <w:lang w:eastAsia="ru-RU"/>
        </w:rPr>
      </w:pPr>
    </w:p>
    <w:p w:rsidR="002475DF" w:rsidRDefault="002475DF" w:rsidP="002475DF">
      <w:pPr>
        <w:rPr>
          <w:b/>
          <w:bCs/>
          <w:sz w:val="28"/>
          <w:szCs w:val="28"/>
          <w:lang w:eastAsia="ru-RU"/>
        </w:rPr>
      </w:pPr>
    </w:p>
    <w:p w:rsidR="002475DF" w:rsidRDefault="002475DF" w:rsidP="002475DF">
      <w:pPr>
        <w:jc w:val="left"/>
        <w:rPr>
          <w:b/>
          <w:bCs/>
          <w:sz w:val="28"/>
          <w:szCs w:val="28"/>
          <w:lang w:eastAsia="ru-RU"/>
        </w:rPr>
      </w:pPr>
    </w:p>
    <w:p w:rsidR="002475DF" w:rsidRDefault="002475DF" w:rsidP="002475DF">
      <w:pPr>
        <w:jc w:val="left"/>
        <w:rPr>
          <w:bCs/>
          <w:sz w:val="28"/>
          <w:szCs w:val="28"/>
          <w:lang w:eastAsia="ru-RU"/>
        </w:rPr>
      </w:pPr>
      <w:r>
        <w:rPr>
          <w:bCs/>
          <w:sz w:val="28"/>
          <w:szCs w:val="28"/>
          <w:lang w:eastAsia="ru-RU"/>
        </w:rPr>
        <w:tab/>
      </w:r>
    </w:p>
    <w:p w:rsidR="002475DF" w:rsidRDefault="002475DF" w:rsidP="002475DF">
      <w:pPr>
        <w:jc w:val="left"/>
        <w:rPr>
          <w:b/>
          <w:bCs/>
          <w:sz w:val="28"/>
          <w:szCs w:val="28"/>
          <w:lang w:eastAsia="ru-RU"/>
        </w:rPr>
      </w:pPr>
    </w:p>
    <w:p w:rsidR="002475DF" w:rsidRDefault="002475DF" w:rsidP="002475DF">
      <w:pPr>
        <w:jc w:val="left"/>
        <w:rPr>
          <w:b/>
          <w:bCs/>
          <w:sz w:val="28"/>
          <w:szCs w:val="28"/>
          <w:lang w:eastAsia="ru-RU"/>
        </w:rPr>
      </w:pPr>
    </w:p>
    <w:p w:rsidR="002475DF" w:rsidRDefault="002475DF" w:rsidP="002475DF">
      <w:pPr>
        <w:jc w:val="left"/>
        <w:rPr>
          <w:b/>
          <w:bCs/>
          <w:sz w:val="28"/>
          <w:szCs w:val="28"/>
          <w:lang w:eastAsia="ru-RU"/>
        </w:rPr>
      </w:pPr>
    </w:p>
    <w:p w:rsidR="002475DF" w:rsidRDefault="002475DF" w:rsidP="002475DF">
      <w:pPr>
        <w:jc w:val="left"/>
        <w:rPr>
          <w:b/>
          <w:bCs/>
          <w:sz w:val="28"/>
          <w:szCs w:val="28"/>
          <w:lang w:eastAsia="ru-RU"/>
        </w:rPr>
      </w:pPr>
    </w:p>
    <w:p w:rsidR="002475DF" w:rsidRDefault="002475DF" w:rsidP="002475DF">
      <w:pPr>
        <w:jc w:val="left"/>
        <w:rPr>
          <w:b/>
          <w:bCs/>
          <w:sz w:val="28"/>
          <w:szCs w:val="28"/>
          <w:lang w:eastAsia="ru-RU"/>
        </w:rPr>
      </w:pPr>
    </w:p>
    <w:p w:rsidR="002475DF" w:rsidRDefault="002475DF" w:rsidP="002475DF">
      <w:pPr>
        <w:jc w:val="left"/>
        <w:rPr>
          <w:b/>
          <w:bCs/>
          <w:sz w:val="28"/>
          <w:szCs w:val="28"/>
          <w:lang w:eastAsia="ru-RU"/>
        </w:rPr>
      </w:pPr>
    </w:p>
    <w:p w:rsidR="002475DF" w:rsidRDefault="002475DF" w:rsidP="002475DF">
      <w:pPr>
        <w:jc w:val="left"/>
        <w:rPr>
          <w:b/>
          <w:bCs/>
          <w:sz w:val="28"/>
          <w:szCs w:val="28"/>
          <w:lang w:eastAsia="ru-RU"/>
        </w:rPr>
      </w:pPr>
    </w:p>
    <w:p w:rsidR="002475DF" w:rsidRDefault="002475DF" w:rsidP="002475DF">
      <w:pPr>
        <w:widowControl w:val="0"/>
        <w:jc w:val="center"/>
        <w:rPr>
          <w:b/>
          <w:bCs/>
          <w:sz w:val="28"/>
          <w:szCs w:val="28"/>
          <w:lang w:eastAsia="ru-RU"/>
        </w:rPr>
      </w:pPr>
      <w:r>
        <w:rPr>
          <w:b/>
          <w:bCs/>
          <w:sz w:val="28"/>
          <w:szCs w:val="28"/>
          <w:lang w:eastAsia="ru-RU"/>
        </w:rPr>
        <w:br w:type="page"/>
      </w:r>
    </w:p>
    <w:p w:rsidR="002475DF" w:rsidRDefault="002475DF" w:rsidP="002475DF">
      <w:pPr>
        <w:widowControl w:val="0"/>
        <w:jc w:val="center"/>
        <w:rPr>
          <w:b/>
          <w:bCs/>
          <w:sz w:val="28"/>
          <w:szCs w:val="28"/>
          <w:lang w:eastAsia="ru-RU"/>
        </w:rPr>
      </w:pPr>
    </w:p>
    <w:p w:rsidR="002475DF" w:rsidRDefault="002475DF" w:rsidP="002475DF">
      <w:pPr>
        <w:widowControl w:val="0"/>
        <w:jc w:val="right"/>
        <w:rPr>
          <w:bCs/>
          <w:i/>
          <w:sz w:val="28"/>
          <w:szCs w:val="28"/>
          <w:lang w:eastAsia="ru-RU"/>
        </w:rPr>
      </w:pPr>
      <w:r>
        <w:rPr>
          <w:bCs/>
          <w:i/>
          <w:sz w:val="28"/>
          <w:szCs w:val="28"/>
          <w:lang w:eastAsia="ru-RU"/>
        </w:rPr>
        <w:t>Проект</w:t>
      </w:r>
    </w:p>
    <w:p w:rsidR="002475DF" w:rsidRDefault="002475DF" w:rsidP="002475DF">
      <w:pPr>
        <w:widowControl w:val="0"/>
        <w:jc w:val="right"/>
        <w:rPr>
          <w:bCs/>
          <w:i/>
          <w:sz w:val="28"/>
          <w:szCs w:val="28"/>
          <w:lang w:eastAsia="ru-RU"/>
        </w:rPr>
      </w:pPr>
      <w:r>
        <w:rPr>
          <w:bCs/>
          <w:i/>
          <w:sz w:val="28"/>
          <w:szCs w:val="28"/>
          <w:lang w:eastAsia="ru-RU"/>
        </w:rPr>
        <w:t>Перевод</w:t>
      </w:r>
    </w:p>
    <w:p w:rsidR="002475DF" w:rsidRDefault="002475DF" w:rsidP="002475DF">
      <w:pPr>
        <w:widowControl w:val="0"/>
        <w:jc w:val="center"/>
        <w:rPr>
          <w:b/>
          <w:bCs/>
          <w:sz w:val="28"/>
          <w:szCs w:val="28"/>
          <w:lang w:eastAsia="ru-RU"/>
        </w:rPr>
      </w:pPr>
    </w:p>
    <w:p w:rsidR="002475DF" w:rsidRDefault="002475DF" w:rsidP="002475DF">
      <w:pPr>
        <w:widowControl w:val="0"/>
        <w:jc w:val="center"/>
        <w:rPr>
          <w:b/>
          <w:bCs/>
          <w:sz w:val="28"/>
          <w:szCs w:val="28"/>
          <w:lang w:eastAsia="ru-RU"/>
        </w:rPr>
      </w:pPr>
      <w:r>
        <w:rPr>
          <w:b/>
          <w:bCs/>
          <w:sz w:val="28"/>
          <w:szCs w:val="28"/>
          <w:lang w:eastAsia="ru-RU"/>
        </w:rPr>
        <w:t>ПАРЛАМЕНТ РЕСПУБЛИКИ МОЛДОВА</w:t>
      </w:r>
    </w:p>
    <w:p w:rsidR="002475DF" w:rsidRDefault="002475DF" w:rsidP="002475DF">
      <w:pPr>
        <w:widowControl w:val="0"/>
        <w:jc w:val="center"/>
        <w:rPr>
          <w:b/>
          <w:bCs/>
          <w:sz w:val="28"/>
          <w:szCs w:val="28"/>
          <w:lang w:eastAsia="ru-RU"/>
        </w:rPr>
      </w:pPr>
    </w:p>
    <w:p w:rsidR="002475DF" w:rsidRDefault="002475DF" w:rsidP="002475DF">
      <w:pPr>
        <w:widowControl w:val="0"/>
        <w:jc w:val="center"/>
        <w:rPr>
          <w:b/>
          <w:bCs/>
          <w:sz w:val="28"/>
          <w:szCs w:val="28"/>
          <w:lang w:eastAsia="ru-RU"/>
        </w:rPr>
      </w:pPr>
    </w:p>
    <w:p w:rsidR="002475DF" w:rsidRDefault="002475DF" w:rsidP="002475DF">
      <w:pPr>
        <w:widowControl w:val="0"/>
        <w:jc w:val="center"/>
        <w:rPr>
          <w:b/>
          <w:bCs/>
          <w:sz w:val="28"/>
          <w:szCs w:val="28"/>
          <w:lang w:eastAsia="ru-RU"/>
        </w:rPr>
      </w:pPr>
      <w:r>
        <w:rPr>
          <w:b/>
          <w:bCs/>
          <w:sz w:val="28"/>
          <w:szCs w:val="28"/>
          <w:lang w:eastAsia="ru-RU"/>
        </w:rPr>
        <w:t>ЗАКОН</w:t>
      </w:r>
    </w:p>
    <w:p w:rsidR="002475DF" w:rsidRDefault="002475DF" w:rsidP="002475DF">
      <w:pPr>
        <w:widowControl w:val="0"/>
        <w:jc w:val="center"/>
        <w:rPr>
          <w:b/>
          <w:bCs/>
          <w:sz w:val="28"/>
          <w:szCs w:val="28"/>
          <w:lang w:eastAsia="ru-RU"/>
        </w:rPr>
      </w:pPr>
      <w:r>
        <w:rPr>
          <w:b/>
          <w:bCs/>
          <w:sz w:val="28"/>
          <w:szCs w:val="28"/>
          <w:lang w:eastAsia="ru-RU"/>
        </w:rPr>
        <w:t>о концессиях работ и услуг</w:t>
      </w:r>
    </w:p>
    <w:p w:rsidR="002475DF" w:rsidRDefault="002475DF" w:rsidP="002475DF">
      <w:pPr>
        <w:widowControl w:val="0"/>
        <w:jc w:val="center"/>
        <w:rPr>
          <w:b/>
          <w:bCs/>
          <w:sz w:val="28"/>
          <w:szCs w:val="28"/>
          <w:lang w:eastAsia="ru-RU"/>
        </w:rPr>
      </w:pPr>
    </w:p>
    <w:p w:rsidR="002475DF" w:rsidRDefault="002475DF" w:rsidP="002475DF">
      <w:pPr>
        <w:widowControl w:val="0"/>
        <w:jc w:val="center"/>
        <w:rPr>
          <w:b/>
          <w:bCs/>
          <w:sz w:val="28"/>
          <w:szCs w:val="28"/>
          <w:lang w:eastAsia="ru-RU"/>
        </w:rPr>
      </w:pPr>
    </w:p>
    <w:p w:rsidR="002475DF" w:rsidRDefault="002475DF" w:rsidP="002475DF">
      <w:pPr>
        <w:widowControl w:val="0"/>
        <w:rPr>
          <w:rFonts w:eastAsia="Courier New"/>
          <w:color w:val="000000"/>
          <w:sz w:val="28"/>
          <w:szCs w:val="28"/>
          <w:lang w:eastAsia="ru-RU"/>
        </w:rPr>
      </w:pPr>
      <w:r>
        <w:rPr>
          <w:rFonts w:eastAsia="Bookman Old Style"/>
          <w:sz w:val="28"/>
          <w:szCs w:val="28"/>
        </w:rPr>
        <w:t>Парламент принимает настоящий органический закон.</w:t>
      </w:r>
    </w:p>
    <w:p w:rsidR="002475DF" w:rsidRDefault="002475DF" w:rsidP="002475DF">
      <w:pPr>
        <w:widowControl w:val="0"/>
        <w:rPr>
          <w:rFonts w:eastAsia="Courier New"/>
          <w:color w:val="000000"/>
          <w:sz w:val="28"/>
          <w:szCs w:val="28"/>
          <w:lang w:eastAsia="ru-RU"/>
        </w:rPr>
      </w:pPr>
    </w:p>
    <w:p w:rsidR="002475DF" w:rsidRDefault="002475DF" w:rsidP="002475DF">
      <w:pPr>
        <w:ind w:firstLine="0"/>
        <w:jc w:val="center"/>
        <w:rPr>
          <w:rFonts w:eastAsia="Courier New"/>
          <w:b/>
          <w:sz w:val="28"/>
          <w:szCs w:val="28"/>
          <w:lang w:eastAsia="ru-RU"/>
        </w:rPr>
      </w:pPr>
    </w:p>
    <w:p w:rsidR="002475DF" w:rsidRDefault="002475DF" w:rsidP="002475DF">
      <w:pPr>
        <w:ind w:firstLine="0"/>
        <w:jc w:val="center"/>
        <w:rPr>
          <w:sz w:val="28"/>
          <w:szCs w:val="28"/>
        </w:rPr>
      </w:pPr>
      <w:r>
        <w:rPr>
          <w:rFonts w:eastAsia="Courier New"/>
          <w:b/>
          <w:sz w:val="28"/>
          <w:szCs w:val="28"/>
          <w:lang w:eastAsia="ru-RU"/>
        </w:rPr>
        <w:t xml:space="preserve">Глава I. </w:t>
      </w:r>
      <w:r>
        <w:rPr>
          <w:b/>
          <w:sz w:val="28"/>
          <w:szCs w:val="28"/>
        </w:rPr>
        <w:t>ОБЩИЕ ПОЛОЖЕНИЯ</w:t>
      </w:r>
    </w:p>
    <w:p w:rsidR="002475DF" w:rsidRDefault="002475DF" w:rsidP="002475DF">
      <w:pPr>
        <w:widowControl w:val="0"/>
        <w:rPr>
          <w:rFonts w:eastAsia="Courier New"/>
          <w:sz w:val="28"/>
          <w:szCs w:val="28"/>
          <w:lang w:eastAsia="ru-RU"/>
        </w:rPr>
      </w:pPr>
    </w:p>
    <w:p w:rsidR="002475DF" w:rsidRDefault="002475DF" w:rsidP="002475DF">
      <w:pPr>
        <w:widowControl w:val="0"/>
        <w:rPr>
          <w:b/>
          <w:sz w:val="28"/>
          <w:szCs w:val="28"/>
        </w:rPr>
      </w:pPr>
      <w:r>
        <w:rPr>
          <w:rFonts w:eastAsia="Courier New"/>
          <w:b/>
          <w:sz w:val="28"/>
          <w:szCs w:val="28"/>
          <w:lang w:eastAsia="ru-RU"/>
        </w:rPr>
        <w:t>Статья 1.</w:t>
      </w:r>
      <w:r>
        <w:rPr>
          <w:sz w:val="28"/>
          <w:szCs w:val="28"/>
        </w:rPr>
        <w:t xml:space="preserve"> </w:t>
      </w:r>
      <w:r>
        <w:rPr>
          <w:b/>
          <w:sz w:val="28"/>
          <w:szCs w:val="28"/>
        </w:rPr>
        <w:t>Правовое регулирование</w:t>
      </w:r>
    </w:p>
    <w:p w:rsidR="002475DF" w:rsidRDefault="002475DF" w:rsidP="002475DF">
      <w:pPr>
        <w:widowControl w:val="0"/>
        <w:rPr>
          <w:rFonts w:eastAsia="Courier New"/>
          <w:b/>
          <w:sz w:val="28"/>
          <w:szCs w:val="28"/>
          <w:lang w:eastAsia="ru-RU"/>
        </w:rPr>
      </w:pPr>
    </w:p>
    <w:p w:rsidR="002475DF" w:rsidRDefault="002475DF" w:rsidP="002475DF">
      <w:pPr>
        <w:widowControl w:val="0"/>
        <w:tabs>
          <w:tab w:val="left" w:pos="426"/>
          <w:tab w:val="left" w:pos="1134"/>
        </w:tabs>
        <w:ind w:right="23"/>
        <w:rPr>
          <w:rFonts w:eastAsia="Bookman Old Style"/>
          <w:color w:val="000000"/>
          <w:sz w:val="28"/>
          <w:szCs w:val="28"/>
          <w:lang w:eastAsia="ru-RU"/>
        </w:rPr>
      </w:pPr>
      <w:r>
        <w:rPr>
          <w:rFonts w:eastAsia="Bookman Old Style"/>
          <w:color w:val="000000"/>
          <w:sz w:val="28"/>
          <w:szCs w:val="28"/>
          <w:lang w:eastAsia="ru-RU"/>
        </w:rPr>
        <w:t>(1)</w:t>
      </w:r>
      <w:r>
        <w:rPr>
          <w:rFonts w:eastAsia="Bookman Old Style"/>
          <w:color w:val="000000"/>
          <w:sz w:val="28"/>
          <w:szCs w:val="28"/>
          <w:lang w:eastAsia="ru-RU"/>
        </w:rPr>
        <w:tab/>
      </w:r>
      <w:r>
        <w:rPr>
          <w:rStyle w:val="34"/>
          <w:rFonts w:eastAsia="Calibri"/>
          <w:sz w:val="28"/>
          <w:szCs w:val="28"/>
        </w:rPr>
        <w:t xml:space="preserve">Настоящий закон регулирует порядок присуждения концессионных договоров о выполнении работ и </w:t>
      </w:r>
      <w:r>
        <w:rPr>
          <w:sz w:val="28"/>
          <w:szCs w:val="28"/>
        </w:rPr>
        <w:t xml:space="preserve">о предоставлении </w:t>
      </w:r>
      <w:r>
        <w:rPr>
          <w:rStyle w:val="34"/>
          <w:rFonts w:eastAsia="Calibri"/>
          <w:sz w:val="28"/>
          <w:szCs w:val="28"/>
        </w:rPr>
        <w:t>услуг, применимый правовой режим, а также определенные специфические аспекты, связанные с исполнением договоров.</w:t>
      </w:r>
    </w:p>
    <w:p w:rsidR="002475DF" w:rsidRDefault="002475DF" w:rsidP="002475DF">
      <w:pPr>
        <w:pStyle w:val="42"/>
        <w:shd w:val="clear" w:color="auto" w:fill="auto"/>
        <w:tabs>
          <w:tab w:val="left" w:pos="426"/>
          <w:tab w:val="left" w:pos="1134"/>
        </w:tabs>
        <w:spacing w:before="0" w:line="240" w:lineRule="auto"/>
        <w:ind w:right="20" w:firstLine="709"/>
        <w:jc w:val="both"/>
        <w:rPr>
          <w:sz w:val="28"/>
          <w:szCs w:val="28"/>
          <w:lang w:eastAsia="en-US"/>
        </w:rPr>
      </w:pPr>
      <w:r>
        <w:rPr>
          <w:sz w:val="28"/>
          <w:szCs w:val="28"/>
        </w:rPr>
        <w:t>(2)</w:t>
      </w:r>
      <w:r>
        <w:rPr>
          <w:sz w:val="28"/>
          <w:szCs w:val="28"/>
        </w:rPr>
        <w:tab/>
        <w:t>Если международные соглашения, частью которых является Республика Молдова, устанавливают иные нормы, нежели те, которые предусмотрены настоящим законом, применяются положения международного соглашения.</w:t>
      </w:r>
    </w:p>
    <w:p w:rsidR="002475DF" w:rsidRDefault="002475DF" w:rsidP="002475DF">
      <w:pPr>
        <w:widowControl w:val="0"/>
        <w:ind w:right="20"/>
        <w:rPr>
          <w:sz w:val="28"/>
          <w:szCs w:val="28"/>
          <w:lang w:val="ru-RU" w:eastAsia="ru-RU"/>
        </w:rPr>
      </w:pPr>
    </w:p>
    <w:p w:rsidR="002475DF" w:rsidRDefault="002475DF" w:rsidP="002475DF">
      <w:pPr>
        <w:widowControl w:val="0"/>
        <w:rPr>
          <w:b/>
          <w:sz w:val="28"/>
          <w:szCs w:val="28"/>
        </w:rPr>
      </w:pPr>
      <w:r>
        <w:rPr>
          <w:rFonts w:eastAsia="Courier New"/>
          <w:b/>
          <w:color w:val="000000"/>
          <w:sz w:val="28"/>
          <w:szCs w:val="28"/>
          <w:lang w:eastAsia="ru-RU"/>
        </w:rPr>
        <w:t xml:space="preserve">Статья 2. </w:t>
      </w:r>
      <w:r>
        <w:rPr>
          <w:b/>
          <w:sz w:val="28"/>
          <w:szCs w:val="28"/>
        </w:rPr>
        <w:t>Цель и принципы</w:t>
      </w:r>
    </w:p>
    <w:p w:rsidR="002475DF" w:rsidRDefault="002475DF" w:rsidP="002475DF">
      <w:pPr>
        <w:widowControl w:val="0"/>
        <w:rPr>
          <w:rFonts w:eastAsia="Courier New"/>
          <w:b/>
          <w:color w:val="000000"/>
          <w:sz w:val="28"/>
          <w:szCs w:val="28"/>
          <w:lang w:eastAsia="ru-RU"/>
        </w:rPr>
      </w:pPr>
    </w:p>
    <w:p w:rsidR="002475DF" w:rsidRDefault="002475DF" w:rsidP="002475DF">
      <w:pPr>
        <w:pStyle w:val="42"/>
        <w:numPr>
          <w:ilvl w:val="0"/>
          <w:numId w:val="2"/>
        </w:numPr>
        <w:shd w:val="clear" w:color="auto" w:fill="auto"/>
        <w:tabs>
          <w:tab w:val="left" w:pos="375"/>
          <w:tab w:val="left" w:pos="1134"/>
        </w:tabs>
        <w:spacing w:before="0" w:line="240" w:lineRule="auto"/>
        <w:jc w:val="both"/>
        <w:rPr>
          <w:sz w:val="28"/>
          <w:szCs w:val="28"/>
          <w:lang w:eastAsia="en-US"/>
        </w:rPr>
      </w:pPr>
      <w:r>
        <w:rPr>
          <w:rStyle w:val="34"/>
          <w:sz w:val="28"/>
          <w:szCs w:val="28"/>
        </w:rPr>
        <w:t>Цель настоящего закона заключается в:</w:t>
      </w:r>
    </w:p>
    <w:p w:rsidR="002475DF" w:rsidRDefault="002475DF" w:rsidP="002475DF">
      <w:pPr>
        <w:pStyle w:val="ac"/>
        <w:widowControl w:val="0"/>
        <w:numPr>
          <w:ilvl w:val="0"/>
          <w:numId w:val="90"/>
        </w:numPr>
        <w:tabs>
          <w:tab w:val="left" w:pos="375"/>
          <w:tab w:val="left" w:pos="1134"/>
        </w:tabs>
        <w:spacing w:after="200"/>
        <w:ind w:left="0" w:right="20" w:firstLine="709"/>
        <w:rPr>
          <w:sz w:val="28"/>
          <w:szCs w:val="28"/>
          <w:lang w:val="ru-RU" w:eastAsia="ru-RU"/>
        </w:rPr>
      </w:pPr>
      <w:r>
        <w:rPr>
          <w:rFonts w:eastAsia="Bookman Old Style"/>
          <w:color w:val="000000"/>
          <w:sz w:val="28"/>
          <w:szCs w:val="28"/>
          <w:lang w:eastAsia="ru-RU"/>
        </w:rPr>
        <w:t xml:space="preserve">обеспечении законодательной базы для присуждения и выполнения концессионных </w:t>
      </w:r>
      <w:r>
        <w:rPr>
          <w:rStyle w:val="34"/>
          <w:rFonts w:eastAsia="Calibri"/>
          <w:sz w:val="28"/>
          <w:szCs w:val="28"/>
        </w:rPr>
        <w:t xml:space="preserve">договоров о выполнении работ и </w:t>
      </w:r>
      <w:r>
        <w:rPr>
          <w:sz w:val="28"/>
          <w:szCs w:val="28"/>
        </w:rPr>
        <w:t xml:space="preserve">о предоставлении </w:t>
      </w:r>
      <w:r>
        <w:rPr>
          <w:rStyle w:val="34"/>
          <w:rFonts w:eastAsia="Calibri"/>
          <w:sz w:val="28"/>
          <w:szCs w:val="28"/>
        </w:rPr>
        <w:t>услуг</w:t>
      </w:r>
      <w:r>
        <w:rPr>
          <w:rFonts w:eastAsia="Bookman Old Style"/>
          <w:color w:val="000000"/>
          <w:sz w:val="28"/>
          <w:szCs w:val="28"/>
          <w:lang w:eastAsia="ru-RU"/>
        </w:rPr>
        <w:t xml:space="preserve"> закупающими органами;</w:t>
      </w:r>
    </w:p>
    <w:p w:rsidR="002475DF" w:rsidRDefault="002475DF" w:rsidP="002475DF">
      <w:pPr>
        <w:pStyle w:val="ac"/>
        <w:widowControl w:val="0"/>
        <w:numPr>
          <w:ilvl w:val="0"/>
          <w:numId w:val="90"/>
        </w:numPr>
        <w:tabs>
          <w:tab w:val="left" w:pos="375"/>
          <w:tab w:val="left" w:pos="1134"/>
        </w:tabs>
        <w:spacing w:after="200"/>
        <w:ind w:left="0" w:right="20" w:firstLine="709"/>
        <w:rPr>
          <w:sz w:val="28"/>
          <w:szCs w:val="28"/>
          <w:lang w:eastAsia="ru-RU"/>
        </w:rPr>
      </w:pPr>
      <w:r>
        <w:rPr>
          <w:rFonts w:eastAsia="Bookman Old Style"/>
          <w:color w:val="000000"/>
          <w:sz w:val="28"/>
          <w:szCs w:val="28"/>
          <w:lang w:eastAsia="ru-RU"/>
        </w:rPr>
        <w:t xml:space="preserve">обеспечении неподкупности и транспарентности процедуры присуждения концессионных </w:t>
      </w:r>
      <w:r>
        <w:rPr>
          <w:rStyle w:val="34"/>
          <w:rFonts w:eastAsia="Calibri"/>
          <w:sz w:val="28"/>
          <w:szCs w:val="28"/>
        </w:rPr>
        <w:t xml:space="preserve">договоров о выполнении работ и </w:t>
      </w:r>
      <w:r>
        <w:rPr>
          <w:sz w:val="28"/>
          <w:szCs w:val="28"/>
        </w:rPr>
        <w:t xml:space="preserve">о предоставлении </w:t>
      </w:r>
      <w:r>
        <w:rPr>
          <w:rStyle w:val="34"/>
          <w:rFonts w:eastAsia="Calibri"/>
          <w:sz w:val="28"/>
          <w:szCs w:val="28"/>
        </w:rPr>
        <w:t>услуг</w:t>
      </w:r>
      <w:r>
        <w:rPr>
          <w:rFonts w:eastAsia="Bookman Old Style"/>
          <w:color w:val="000000"/>
          <w:sz w:val="28"/>
          <w:szCs w:val="28"/>
          <w:lang w:eastAsia="ru-RU"/>
        </w:rPr>
        <w:t>;</w:t>
      </w:r>
    </w:p>
    <w:p w:rsidR="002475DF" w:rsidRDefault="002475DF" w:rsidP="002475DF">
      <w:pPr>
        <w:pStyle w:val="ac"/>
        <w:widowControl w:val="0"/>
        <w:numPr>
          <w:ilvl w:val="0"/>
          <w:numId w:val="90"/>
        </w:numPr>
        <w:tabs>
          <w:tab w:val="left" w:pos="375"/>
          <w:tab w:val="left" w:pos="1134"/>
        </w:tabs>
        <w:spacing w:after="200"/>
        <w:ind w:left="0" w:right="20" w:firstLine="709"/>
        <w:rPr>
          <w:rStyle w:val="34"/>
          <w:rFonts w:eastAsiaTheme="minorHAnsi"/>
          <w:sz w:val="28"/>
          <w:szCs w:val="28"/>
        </w:rPr>
      </w:pPr>
      <w:r>
        <w:rPr>
          <w:rStyle w:val="34"/>
          <w:rFonts w:eastAsiaTheme="minorHAnsi"/>
          <w:sz w:val="28"/>
          <w:szCs w:val="28"/>
        </w:rPr>
        <w:t>использовании публичных ресурсов в условиях эффективности, экономики и действенности;</w:t>
      </w:r>
    </w:p>
    <w:p w:rsidR="002475DF" w:rsidRDefault="002475DF" w:rsidP="002475DF">
      <w:pPr>
        <w:pStyle w:val="ac"/>
        <w:widowControl w:val="0"/>
        <w:numPr>
          <w:ilvl w:val="0"/>
          <w:numId w:val="90"/>
        </w:numPr>
        <w:tabs>
          <w:tab w:val="left" w:pos="375"/>
          <w:tab w:val="left" w:pos="1134"/>
        </w:tabs>
        <w:spacing w:after="200"/>
        <w:ind w:left="0" w:right="20" w:firstLine="709"/>
        <w:rPr>
          <w:rStyle w:val="34"/>
          <w:rFonts w:eastAsiaTheme="minorHAnsi"/>
          <w:sz w:val="28"/>
          <w:szCs w:val="28"/>
          <w:lang w:eastAsia="ru-RU"/>
        </w:rPr>
      </w:pPr>
      <w:r>
        <w:rPr>
          <w:rStyle w:val="34"/>
          <w:rFonts w:eastAsiaTheme="minorHAnsi"/>
          <w:sz w:val="28"/>
          <w:szCs w:val="28"/>
        </w:rPr>
        <w:t>продвижении конкуренции между экономическими операторами.</w:t>
      </w:r>
    </w:p>
    <w:p w:rsidR="002475DF" w:rsidRDefault="002475DF" w:rsidP="002475DF">
      <w:pPr>
        <w:pStyle w:val="ac"/>
        <w:widowControl w:val="0"/>
        <w:numPr>
          <w:ilvl w:val="0"/>
          <w:numId w:val="2"/>
        </w:numPr>
        <w:tabs>
          <w:tab w:val="left" w:pos="375"/>
          <w:tab w:val="left" w:pos="1134"/>
        </w:tabs>
        <w:spacing w:after="200"/>
        <w:ind w:left="0" w:right="20" w:firstLine="709"/>
        <w:rPr>
          <w:rStyle w:val="34"/>
          <w:rFonts w:eastAsiaTheme="minorHAnsi"/>
          <w:sz w:val="28"/>
          <w:szCs w:val="28"/>
          <w:lang w:eastAsia="ru-RU"/>
        </w:rPr>
      </w:pPr>
      <w:r>
        <w:rPr>
          <w:rStyle w:val="34"/>
          <w:rFonts w:eastAsiaTheme="minorHAnsi"/>
          <w:sz w:val="28"/>
          <w:szCs w:val="28"/>
        </w:rPr>
        <w:t xml:space="preserve">Основополагающими принципами присуждения концессионных договоров </w:t>
      </w:r>
      <w:r>
        <w:rPr>
          <w:rStyle w:val="34"/>
          <w:rFonts w:eastAsia="Calibri"/>
          <w:sz w:val="28"/>
          <w:szCs w:val="28"/>
        </w:rPr>
        <w:t xml:space="preserve">о выполнении работ и </w:t>
      </w:r>
      <w:r>
        <w:rPr>
          <w:sz w:val="28"/>
          <w:szCs w:val="28"/>
        </w:rPr>
        <w:t xml:space="preserve">о предоставлении </w:t>
      </w:r>
      <w:r>
        <w:rPr>
          <w:rStyle w:val="34"/>
          <w:rFonts w:eastAsia="Calibri"/>
          <w:sz w:val="28"/>
          <w:szCs w:val="28"/>
        </w:rPr>
        <w:t>услуг</w:t>
      </w:r>
      <w:r>
        <w:rPr>
          <w:rStyle w:val="34"/>
          <w:rFonts w:eastAsiaTheme="minorHAnsi"/>
          <w:sz w:val="28"/>
          <w:szCs w:val="28"/>
        </w:rPr>
        <w:t xml:space="preserve"> являются:</w:t>
      </w:r>
    </w:p>
    <w:p w:rsidR="002475DF" w:rsidRDefault="002475DF" w:rsidP="002475DF">
      <w:pPr>
        <w:pStyle w:val="ac"/>
        <w:widowControl w:val="0"/>
        <w:numPr>
          <w:ilvl w:val="0"/>
          <w:numId w:val="3"/>
        </w:numPr>
        <w:tabs>
          <w:tab w:val="left" w:pos="375"/>
          <w:tab w:val="left" w:pos="1134"/>
        </w:tabs>
        <w:spacing w:after="200"/>
        <w:ind w:right="20"/>
        <w:rPr>
          <w:rStyle w:val="34"/>
          <w:rFonts w:eastAsiaTheme="minorHAnsi"/>
          <w:sz w:val="28"/>
          <w:szCs w:val="28"/>
          <w:lang w:eastAsia="ru-RU"/>
        </w:rPr>
      </w:pPr>
      <w:r>
        <w:rPr>
          <w:rStyle w:val="34"/>
          <w:rFonts w:eastAsiaTheme="minorHAnsi"/>
          <w:sz w:val="28"/>
          <w:szCs w:val="28"/>
        </w:rPr>
        <w:t>недискриминация;</w:t>
      </w:r>
    </w:p>
    <w:p w:rsidR="002475DF" w:rsidRDefault="002475DF" w:rsidP="002475DF">
      <w:pPr>
        <w:pStyle w:val="ac"/>
        <w:widowControl w:val="0"/>
        <w:numPr>
          <w:ilvl w:val="0"/>
          <w:numId w:val="3"/>
        </w:numPr>
        <w:tabs>
          <w:tab w:val="left" w:pos="375"/>
          <w:tab w:val="left" w:pos="1134"/>
        </w:tabs>
        <w:spacing w:after="200"/>
        <w:ind w:right="20"/>
        <w:rPr>
          <w:rStyle w:val="34"/>
          <w:rFonts w:eastAsiaTheme="minorHAnsi"/>
          <w:sz w:val="28"/>
          <w:szCs w:val="28"/>
          <w:lang w:eastAsia="ru-RU"/>
        </w:rPr>
      </w:pPr>
      <w:r>
        <w:rPr>
          <w:rStyle w:val="34"/>
          <w:rFonts w:eastAsiaTheme="minorHAnsi"/>
          <w:sz w:val="28"/>
          <w:szCs w:val="28"/>
        </w:rPr>
        <w:t>равенство подхода;</w:t>
      </w:r>
    </w:p>
    <w:p w:rsidR="002475DF" w:rsidRDefault="002475DF" w:rsidP="002475DF">
      <w:pPr>
        <w:pStyle w:val="ac"/>
        <w:widowControl w:val="0"/>
        <w:numPr>
          <w:ilvl w:val="0"/>
          <w:numId w:val="3"/>
        </w:numPr>
        <w:tabs>
          <w:tab w:val="left" w:pos="375"/>
          <w:tab w:val="left" w:pos="1134"/>
        </w:tabs>
        <w:spacing w:after="200"/>
        <w:ind w:right="20"/>
        <w:rPr>
          <w:rStyle w:val="34"/>
          <w:rFonts w:eastAsiaTheme="minorHAnsi"/>
          <w:sz w:val="28"/>
          <w:szCs w:val="28"/>
          <w:lang w:eastAsia="ru-RU"/>
        </w:rPr>
      </w:pPr>
      <w:r>
        <w:rPr>
          <w:rStyle w:val="34"/>
          <w:rFonts w:eastAsiaTheme="minorHAnsi"/>
          <w:sz w:val="28"/>
          <w:szCs w:val="28"/>
        </w:rPr>
        <w:t>взаимное признание;</w:t>
      </w:r>
    </w:p>
    <w:p w:rsidR="002475DF" w:rsidRDefault="002475DF" w:rsidP="002475DF">
      <w:pPr>
        <w:pStyle w:val="ac"/>
        <w:widowControl w:val="0"/>
        <w:numPr>
          <w:ilvl w:val="0"/>
          <w:numId w:val="3"/>
        </w:numPr>
        <w:tabs>
          <w:tab w:val="left" w:pos="375"/>
          <w:tab w:val="left" w:pos="1134"/>
        </w:tabs>
        <w:spacing w:after="200"/>
        <w:ind w:right="20"/>
        <w:rPr>
          <w:rStyle w:val="34"/>
          <w:rFonts w:eastAsiaTheme="minorHAnsi"/>
          <w:sz w:val="28"/>
          <w:szCs w:val="28"/>
          <w:lang w:eastAsia="ru-RU"/>
        </w:rPr>
      </w:pPr>
      <w:r>
        <w:rPr>
          <w:rStyle w:val="34"/>
          <w:rFonts w:eastAsiaTheme="minorHAnsi"/>
          <w:sz w:val="28"/>
          <w:szCs w:val="28"/>
        </w:rPr>
        <w:t>транспарентность;</w:t>
      </w:r>
    </w:p>
    <w:p w:rsidR="002475DF" w:rsidRDefault="002475DF" w:rsidP="002475DF">
      <w:pPr>
        <w:pStyle w:val="ac"/>
        <w:widowControl w:val="0"/>
        <w:numPr>
          <w:ilvl w:val="0"/>
          <w:numId w:val="3"/>
        </w:numPr>
        <w:tabs>
          <w:tab w:val="left" w:pos="375"/>
          <w:tab w:val="left" w:pos="1134"/>
        </w:tabs>
        <w:spacing w:after="200"/>
        <w:ind w:right="20"/>
        <w:rPr>
          <w:rFonts w:eastAsiaTheme="minorHAnsi"/>
          <w:lang w:val="ru-RU"/>
        </w:rPr>
      </w:pPr>
      <w:r>
        <w:rPr>
          <w:rFonts w:eastAsia="Bookman Old Style"/>
          <w:color w:val="000000"/>
          <w:sz w:val="28"/>
          <w:szCs w:val="28"/>
          <w:lang w:eastAsia="ru-RU"/>
        </w:rPr>
        <w:t>законность;</w:t>
      </w:r>
    </w:p>
    <w:p w:rsidR="002475DF" w:rsidRDefault="002475DF" w:rsidP="002475DF">
      <w:pPr>
        <w:pStyle w:val="ac"/>
        <w:widowControl w:val="0"/>
        <w:numPr>
          <w:ilvl w:val="0"/>
          <w:numId w:val="3"/>
        </w:numPr>
        <w:tabs>
          <w:tab w:val="left" w:pos="375"/>
          <w:tab w:val="left" w:pos="1134"/>
        </w:tabs>
        <w:spacing w:after="200"/>
        <w:ind w:right="20"/>
        <w:rPr>
          <w:sz w:val="28"/>
          <w:szCs w:val="28"/>
          <w:lang w:eastAsia="ru-RU"/>
        </w:rPr>
      </w:pPr>
      <w:r>
        <w:rPr>
          <w:rFonts w:eastAsia="Bookman Old Style"/>
          <w:color w:val="000000"/>
          <w:sz w:val="28"/>
          <w:szCs w:val="28"/>
          <w:lang w:eastAsia="ru-RU"/>
        </w:rPr>
        <w:t>возможность предвидения;</w:t>
      </w:r>
    </w:p>
    <w:p w:rsidR="002475DF" w:rsidRDefault="002475DF" w:rsidP="002475DF">
      <w:pPr>
        <w:pStyle w:val="ac"/>
        <w:widowControl w:val="0"/>
        <w:numPr>
          <w:ilvl w:val="0"/>
          <w:numId w:val="3"/>
        </w:numPr>
        <w:tabs>
          <w:tab w:val="left" w:pos="375"/>
          <w:tab w:val="left" w:pos="1134"/>
        </w:tabs>
        <w:spacing w:after="200"/>
        <w:ind w:right="20"/>
        <w:rPr>
          <w:rStyle w:val="34"/>
          <w:rFonts w:eastAsiaTheme="minorHAnsi"/>
          <w:sz w:val="28"/>
          <w:szCs w:val="28"/>
        </w:rPr>
      </w:pPr>
      <w:r>
        <w:rPr>
          <w:rStyle w:val="34"/>
          <w:rFonts w:eastAsiaTheme="minorHAnsi"/>
          <w:sz w:val="28"/>
          <w:szCs w:val="28"/>
        </w:rPr>
        <w:t>соразмерность;</w:t>
      </w:r>
    </w:p>
    <w:p w:rsidR="002475DF" w:rsidRDefault="002475DF" w:rsidP="002475DF">
      <w:pPr>
        <w:pStyle w:val="ac"/>
        <w:widowControl w:val="0"/>
        <w:numPr>
          <w:ilvl w:val="0"/>
          <w:numId w:val="3"/>
        </w:numPr>
        <w:tabs>
          <w:tab w:val="left" w:pos="375"/>
          <w:tab w:val="left" w:pos="1134"/>
        </w:tabs>
        <w:spacing w:after="200"/>
        <w:ind w:right="20"/>
        <w:rPr>
          <w:rFonts w:eastAsiaTheme="minorHAnsi"/>
          <w:lang w:val="ru-RU"/>
        </w:rPr>
      </w:pPr>
      <w:r>
        <w:rPr>
          <w:rStyle w:val="34"/>
          <w:rFonts w:eastAsiaTheme="minorHAnsi"/>
          <w:sz w:val="28"/>
          <w:szCs w:val="28"/>
        </w:rPr>
        <w:t>принятие на себя ответственности.</w:t>
      </w:r>
    </w:p>
    <w:p w:rsidR="002475DF" w:rsidRDefault="002475DF" w:rsidP="002475DF">
      <w:pPr>
        <w:widowControl w:val="0"/>
        <w:rPr>
          <w:rFonts w:eastAsia="Courier New"/>
          <w:color w:val="000000"/>
          <w:sz w:val="28"/>
          <w:szCs w:val="28"/>
          <w:lang w:eastAsia="ru-RU"/>
        </w:rPr>
      </w:pPr>
    </w:p>
    <w:p w:rsidR="002475DF" w:rsidRDefault="002475DF" w:rsidP="002475DF">
      <w:pPr>
        <w:widowControl w:val="0"/>
        <w:rPr>
          <w:b/>
          <w:sz w:val="28"/>
          <w:szCs w:val="28"/>
        </w:rPr>
      </w:pPr>
      <w:r>
        <w:rPr>
          <w:rFonts w:eastAsia="Courier New"/>
          <w:b/>
          <w:color w:val="000000"/>
          <w:sz w:val="28"/>
          <w:szCs w:val="28"/>
          <w:lang w:eastAsia="ru-RU"/>
        </w:rPr>
        <w:t xml:space="preserve">Статья 3. </w:t>
      </w:r>
      <w:r>
        <w:rPr>
          <w:b/>
          <w:sz w:val="28"/>
          <w:szCs w:val="28"/>
        </w:rPr>
        <w:t>Основные понятия</w:t>
      </w:r>
    </w:p>
    <w:p w:rsidR="002475DF" w:rsidRDefault="002475DF" w:rsidP="002475DF">
      <w:pPr>
        <w:widowControl w:val="0"/>
        <w:rPr>
          <w:rFonts w:eastAsia="Courier New"/>
          <w:b/>
          <w:color w:val="000000"/>
          <w:sz w:val="28"/>
          <w:szCs w:val="28"/>
          <w:lang w:eastAsia="ru-RU"/>
        </w:rPr>
      </w:pPr>
    </w:p>
    <w:p w:rsidR="002475DF" w:rsidRDefault="002475DF" w:rsidP="002475DF">
      <w:pPr>
        <w:pStyle w:val="42"/>
        <w:shd w:val="clear" w:color="auto" w:fill="auto"/>
        <w:tabs>
          <w:tab w:val="left" w:pos="709"/>
          <w:tab w:val="left" w:pos="1134"/>
        </w:tabs>
        <w:spacing w:before="0" w:line="240" w:lineRule="auto"/>
        <w:ind w:firstLine="0"/>
        <w:jc w:val="both"/>
        <w:rPr>
          <w:color w:val="000000"/>
          <w:sz w:val="28"/>
          <w:szCs w:val="28"/>
          <w:lang w:eastAsia="en-US"/>
        </w:rPr>
      </w:pPr>
      <w:r>
        <w:rPr>
          <w:rStyle w:val="34"/>
          <w:sz w:val="28"/>
          <w:szCs w:val="28"/>
        </w:rPr>
        <w:tab/>
        <w:t>(1) В настоящем законе следующие основные понятия используются в значении:</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sz w:val="28"/>
          <w:szCs w:val="28"/>
        </w:rPr>
      </w:pPr>
      <w:r>
        <w:rPr>
          <w:i/>
          <w:sz w:val="28"/>
          <w:szCs w:val="28"/>
        </w:rPr>
        <w:t xml:space="preserve">закупающий орган - </w:t>
      </w:r>
      <w:r>
        <w:rPr>
          <w:rStyle w:val="docbody"/>
          <w:sz w:val="28"/>
          <w:szCs w:val="28"/>
        </w:rPr>
        <w:t>орган публичной власти,</w:t>
      </w:r>
      <w:r>
        <w:rPr>
          <w:sz w:val="28"/>
          <w:szCs w:val="28"/>
        </w:rPr>
        <w:t xml:space="preserve"> </w:t>
      </w:r>
      <w:r>
        <w:rPr>
          <w:rStyle w:val="docbody"/>
          <w:sz w:val="28"/>
          <w:szCs w:val="28"/>
        </w:rPr>
        <w:t xml:space="preserve">юридические лица публичного права, объединения этих органов или лиц, </w:t>
      </w:r>
      <w:r>
        <w:rPr>
          <w:sz w:val="28"/>
          <w:szCs w:val="28"/>
        </w:rPr>
        <w:t>члены которых назначаются из своего числа, путем гражданского юридического акта, юридическое лицо, представляющее в качестве единого закупающего органа их интересы в отношениях с любым экономическим оператором;</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af4"/>
          <w:color w:val="auto"/>
          <w:u w:val="none"/>
        </w:rPr>
      </w:pPr>
      <w:r>
        <w:rPr>
          <w:rStyle w:val="docbody"/>
          <w:i/>
          <w:sz w:val="28"/>
          <w:szCs w:val="28"/>
        </w:rPr>
        <w:t xml:space="preserve">товары, связанные с работами и услугами, которые составляют предмет концессионного договора </w:t>
      </w:r>
      <w:r>
        <w:rPr>
          <w:rStyle w:val="34"/>
          <w:sz w:val="28"/>
          <w:szCs w:val="28"/>
        </w:rPr>
        <w:t>– товары, предоставленные в распоряжение концессионера закупающими органами при условии, что они необходимы для выполнения работ или поставки услуг;</w:t>
      </w:r>
      <w:r>
        <w:rPr>
          <w:rStyle w:val="af4"/>
          <w:rFonts w:eastAsiaTheme="majorEastAsia"/>
          <w:szCs w:val="28"/>
        </w:rPr>
        <w:t xml:space="preserve"> </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pPr>
      <w:r>
        <w:rPr>
          <w:bCs/>
          <w:i/>
          <w:iCs/>
          <w:sz w:val="28"/>
          <w:szCs w:val="28"/>
        </w:rPr>
        <w:t>техническое задание</w:t>
      </w:r>
      <w:r>
        <w:rPr>
          <w:sz w:val="28"/>
          <w:szCs w:val="28"/>
        </w:rPr>
        <w:t xml:space="preserve"> – письменная документация, в которой подробно представлены технические условия выполнения работ, требования к качеству материалов, применяемые стандарты и технические регламенты и др., и составляет совокупность требований, на основании которых каждый оферент разрабатывает техническое предложение;</w:t>
      </w:r>
      <w:r>
        <w:rPr>
          <w:b/>
          <w:bCs/>
          <w:i/>
          <w:iCs/>
          <w:sz w:val="28"/>
          <w:szCs w:val="28"/>
        </w:rPr>
        <w:t xml:space="preserve"> </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34"/>
          <w:sz w:val="28"/>
          <w:szCs w:val="28"/>
          <w:lang w:val="ru-RU"/>
        </w:rPr>
      </w:pPr>
      <w:r>
        <w:rPr>
          <w:rStyle w:val="aff"/>
          <w:rFonts w:eastAsia="Trebuchet MS"/>
          <w:sz w:val="28"/>
          <w:szCs w:val="28"/>
        </w:rPr>
        <w:t xml:space="preserve">общий оборот концессионера </w:t>
      </w:r>
      <w:r>
        <w:rPr>
          <w:rStyle w:val="34"/>
          <w:rFonts w:eastAsia="Calibri"/>
          <w:sz w:val="28"/>
          <w:szCs w:val="28"/>
        </w:rPr>
        <w:t>– оборот, произведенный в течение всего срока концессионного договора, без НДС;</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34"/>
          <w:sz w:val="28"/>
          <w:szCs w:val="28"/>
        </w:rPr>
      </w:pPr>
      <w:r>
        <w:rPr>
          <w:rStyle w:val="aff"/>
          <w:rFonts w:eastAsia="Trebuchet MS"/>
          <w:sz w:val="28"/>
          <w:szCs w:val="28"/>
        </w:rPr>
        <w:t>концессионер</w:t>
      </w:r>
      <w:r>
        <w:rPr>
          <w:rStyle w:val="34"/>
          <w:rFonts w:eastAsia="Calibri"/>
          <w:sz w:val="28"/>
          <w:szCs w:val="28"/>
        </w:rPr>
        <w:t xml:space="preserve"> – экономический оператор, которому был присужден концессионный договор, с переводом на него в то же время значительной части операционного риска, касающегося концессионного договора, в соответствии с положениями статьи</w:t>
      </w:r>
      <w:hyperlink r:id="rId70" w:anchor="bookmark9" w:tooltip="Current Document" w:history="1">
        <w:r>
          <w:rPr>
            <w:rStyle w:val="34"/>
            <w:rFonts w:eastAsia="Calibri"/>
            <w:sz w:val="28"/>
            <w:szCs w:val="28"/>
          </w:rPr>
          <w:t xml:space="preserve"> 5;</w:t>
        </w:r>
      </w:hyperlink>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pPr>
      <w:r>
        <w:rPr>
          <w:rStyle w:val="aff"/>
          <w:rFonts w:eastAsia="Trebuchet MS"/>
          <w:sz w:val="28"/>
          <w:szCs w:val="28"/>
        </w:rPr>
        <w:t>концессия</w:t>
      </w:r>
      <w:r>
        <w:rPr>
          <w:rStyle w:val="34"/>
          <w:rFonts w:eastAsia="Calibri"/>
          <w:sz w:val="28"/>
          <w:szCs w:val="28"/>
        </w:rPr>
        <w:t xml:space="preserve"> – </w:t>
      </w:r>
      <w:r>
        <w:rPr>
          <w:rFonts w:eastAsia="MS Mincho"/>
          <w:sz w:val="28"/>
          <w:szCs w:val="28"/>
        </w:rPr>
        <w:t xml:space="preserve">письменный договор, согласно которому государство и/или административно-территориальная единица возмездно уступает (передает) одному или более экономическим операторам (физическому или юридическому лицу, в том числе иностранному, за исключением юридических лиц, зарегистрированных в юрисдикциях, которые не внедряют международные стандарты транспарентности), право на осуществление экономической деятельности на территории Республики Молдова, на предоставление государственных услуг, эксплуатацию объектов движимого и недвижимого имущества, находящегося в собственности государства или административно-территориальных единиц, представляющих собой принадлежности предмета концессии и которые в соответствии с законодательством полностью или частично исключены из гражданского оборота, а также право на осуществление отдельных видов деятельности, в том числе составляющих государственную монополию, взамен принятия управления объектом концессии  предполагаемого риска и имущественной ответственности; </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34"/>
          <w:sz w:val="28"/>
          <w:szCs w:val="28"/>
          <w:lang w:val="ru-RU"/>
        </w:rPr>
      </w:pPr>
      <w:r>
        <w:rPr>
          <w:i/>
          <w:color w:val="000000"/>
          <w:sz w:val="28"/>
          <w:szCs w:val="28"/>
          <w:lang w:eastAsia="ro-RO"/>
        </w:rPr>
        <w:t xml:space="preserve">условия концессии </w:t>
      </w:r>
      <w:r>
        <w:rPr>
          <w:rStyle w:val="34"/>
          <w:rFonts w:eastAsia="Calibri"/>
          <w:sz w:val="28"/>
          <w:szCs w:val="28"/>
        </w:rPr>
        <w:t xml:space="preserve">– общие и процедурные условия выполнения концессии, утвержденные Правительством или уполномоченными органами местного публичного управления, в особенности которые относятся к критериям приемлемости, назначения, минимального или максимального времени концессии, инвестиционные или другие обязательства, которые следует включить в конкурсную документацию; </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34"/>
          <w:sz w:val="28"/>
          <w:szCs w:val="28"/>
        </w:rPr>
      </w:pPr>
      <w:r>
        <w:rPr>
          <w:rStyle w:val="aff"/>
          <w:rFonts w:eastAsia="Trebuchet MS"/>
          <w:sz w:val="28"/>
          <w:szCs w:val="28"/>
        </w:rPr>
        <w:t xml:space="preserve">строительство </w:t>
      </w:r>
      <w:r>
        <w:rPr>
          <w:rStyle w:val="34"/>
          <w:rFonts w:eastAsia="Calibri"/>
          <w:sz w:val="28"/>
          <w:szCs w:val="28"/>
        </w:rPr>
        <w:t>– результат совокупности работ по строительству зданий и работ гражданской инженерии, способных выполнять экономическую или техническую функцию;</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34"/>
          <w:sz w:val="28"/>
          <w:szCs w:val="28"/>
        </w:rPr>
      </w:pPr>
      <w:r>
        <w:rPr>
          <w:rStyle w:val="aff"/>
          <w:rFonts w:eastAsia="Trebuchet MS"/>
          <w:sz w:val="28"/>
          <w:szCs w:val="28"/>
        </w:rPr>
        <w:t xml:space="preserve">концессионный договор о выполнении работ </w:t>
      </w:r>
      <w:r>
        <w:rPr>
          <w:rStyle w:val="34"/>
          <w:rFonts w:eastAsia="Calibri"/>
          <w:sz w:val="28"/>
          <w:szCs w:val="28"/>
        </w:rPr>
        <w:t>– возмездный договор, заключенный в письменной форме, посредством которого один или несколько закупающих органов доверяет выполнение работ одному или нескольким экономическим операторам, в котором участие другой стороны относительно работ выражается либо исключительно правом на эксплуатацию результата работ, составляющих предмет договора, либо этим правом наряду с оплатой;</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34"/>
          <w:sz w:val="28"/>
          <w:szCs w:val="28"/>
        </w:rPr>
      </w:pPr>
      <w:r>
        <w:rPr>
          <w:rStyle w:val="aff"/>
          <w:rFonts w:eastAsia="Trebuchet MS"/>
          <w:sz w:val="28"/>
          <w:szCs w:val="28"/>
        </w:rPr>
        <w:t>концессионный договор о предоставлении услуг</w:t>
      </w:r>
      <w:r>
        <w:rPr>
          <w:rStyle w:val="34"/>
          <w:rFonts w:eastAsia="Calibri"/>
          <w:sz w:val="28"/>
          <w:szCs w:val="28"/>
        </w:rPr>
        <w:t xml:space="preserve"> - возмездный договор, заключенный в письменной форме, </w:t>
      </w:r>
      <w:r>
        <w:rPr>
          <w:rFonts w:eastAsia="Calibri"/>
          <w:color w:val="000000"/>
          <w:sz w:val="28"/>
          <w:szCs w:val="28"/>
        </w:rPr>
        <w:t xml:space="preserve">посредством которого один или несколько закупающих органов доверяет </w:t>
      </w:r>
      <w:r>
        <w:rPr>
          <w:rStyle w:val="34"/>
          <w:rFonts w:eastAsia="Calibri"/>
          <w:sz w:val="28"/>
          <w:szCs w:val="28"/>
        </w:rPr>
        <w:t>предоставление и управление услугами, иными, нежели исполнение работ, предусмотренных в пункте h), одному или нескольким экономическим операторам, в котором участие другой стороны в предоставлении услуг выражается либо исключительно правом на эксплуатацию результата составляющих предмет договора услуг, либо этим правом наряду с оплатой;</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pPr>
      <w:r>
        <w:rPr>
          <w:rFonts w:eastAsia="Trebuchet MS"/>
          <w:i/>
          <w:iCs/>
          <w:color w:val="000000"/>
          <w:sz w:val="28"/>
          <w:szCs w:val="28"/>
        </w:rPr>
        <w:t xml:space="preserve">смешанный договор </w:t>
      </w:r>
      <w:r>
        <w:rPr>
          <w:rFonts w:eastAsia="Bookman Old Style"/>
          <w:color w:val="000000"/>
          <w:sz w:val="28"/>
          <w:szCs w:val="28"/>
        </w:rPr>
        <w:t>– контракт, предметом которого является как концессия работ, так и концессия услуг, содержащий элементы, в отношении которых применяются положения настоящего закона, а также другие элементы, в отношении которых применяются положения других нормативных актов, за исключением Закона о государственных закупках;</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34"/>
          <w:sz w:val="28"/>
          <w:szCs w:val="28"/>
          <w:lang w:val="ru-RU"/>
        </w:rPr>
      </w:pPr>
      <w:r>
        <w:rPr>
          <w:rStyle w:val="aff"/>
          <w:rFonts w:eastAsia="Trebuchet MS"/>
          <w:sz w:val="28"/>
          <w:szCs w:val="28"/>
        </w:rPr>
        <w:t>стоимость осуществленных инвестиций</w:t>
      </w:r>
      <w:r>
        <w:rPr>
          <w:rStyle w:val="34"/>
          <w:rFonts w:eastAsia="Calibri"/>
          <w:sz w:val="28"/>
          <w:szCs w:val="28"/>
        </w:rPr>
        <w:t xml:space="preserve"> – стоимость осуществления инвестиций в период всего срока концессии;</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34"/>
          <w:sz w:val="28"/>
          <w:szCs w:val="28"/>
        </w:rPr>
      </w:pPr>
      <w:r>
        <w:rPr>
          <w:rStyle w:val="aff"/>
          <w:rFonts w:eastAsia="Trebuchet MS"/>
          <w:sz w:val="28"/>
          <w:szCs w:val="28"/>
        </w:rPr>
        <w:t>стоимость, связанная с выполнением работ или оказанием услуг</w:t>
      </w:r>
      <w:r>
        <w:rPr>
          <w:rStyle w:val="34"/>
          <w:rFonts w:eastAsia="Calibri"/>
          <w:sz w:val="28"/>
          <w:szCs w:val="28"/>
        </w:rPr>
        <w:t xml:space="preserve"> – стоимость, понесенная концессионером в связи с ведением и поддержкой работ или услуг;</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34"/>
          <w:sz w:val="28"/>
          <w:szCs w:val="28"/>
        </w:rPr>
      </w:pPr>
      <w:r>
        <w:rPr>
          <w:bCs/>
          <w:i/>
          <w:iCs/>
          <w:sz w:val="28"/>
          <w:szCs w:val="28"/>
        </w:rPr>
        <w:t>документация по присуждению</w:t>
      </w:r>
      <w:r>
        <w:rPr>
          <w:sz w:val="28"/>
          <w:szCs w:val="28"/>
        </w:rPr>
        <w:t xml:space="preserve"> – </w:t>
      </w:r>
      <w:r>
        <w:rPr>
          <w:rStyle w:val="34"/>
          <w:rFonts w:eastAsia="Calibri"/>
          <w:sz w:val="28"/>
          <w:szCs w:val="28"/>
        </w:rPr>
        <w:t>пакет документов, которые содержат требования, критерии, правила и другую необходимую информацию с целью обеспечения экономических операторов полной, правильной и ясной информацией о требованиях компетентного органа относительно элементов концессии, предмета договора и порядка проведения процедуры присуждения, в том числе технические спецификации или пояснительный документ, предложенные договорные условия, формат и порядок представления документов оферентами, информация об общих обязанностях оферентов, технико-экономическое обоснование и др.;</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34"/>
          <w:sz w:val="28"/>
          <w:szCs w:val="28"/>
        </w:rPr>
      </w:pPr>
      <w:r>
        <w:rPr>
          <w:rStyle w:val="aff"/>
          <w:rFonts w:eastAsia="Trebuchet MS"/>
          <w:sz w:val="28"/>
          <w:szCs w:val="28"/>
        </w:rPr>
        <w:t>исполнение работ –</w:t>
      </w:r>
      <w:r>
        <w:rPr>
          <w:rStyle w:val="34"/>
          <w:rFonts w:eastAsia="Calibri"/>
          <w:sz w:val="28"/>
          <w:szCs w:val="28"/>
        </w:rPr>
        <w:t xml:space="preserve"> представляет собой исключительно выполнение, либо проектирование и выполнение работ, а также выполнение любыми средствами требований, установленных закупающим органом, которые имеют значительное влияние на тип или проектирование работ; </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pPr>
      <w:r>
        <w:rPr>
          <w:rStyle w:val="aff"/>
          <w:rFonts w:eastAsia="Trebuchet MS"/>
          <w:sz w:val="28"/>
          <w:szCs w:val="28"/>
        </w:rPr>
        <w:t>оферент</w:t>
      </w:r>
      <w:r>
        <w:rPr>
          <w:rStyle w:val="34"/>
          <w:rFonts w:eastAsia="Calibri"/>
          <w:sz w:val="28"/>
          <w:szCs w:val="28"/>
        </w:rPr>
        <w:t xml:space="preserve"> – </w:t>
      </w:r>
      <w:r>
        <w:rPr>
          <w:sz w:val="28"/>
          <w:szCs w:val="28"/>
        </w:rPr>
        <w:t>любой экономический оператор, выступающий с предложением в ходе процедуры присуждения;</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34"/>
          <w:sz w:val="28"/>
          <w:szCs w:val="28"/>
          <w:lang w:val="ru-RU"/>
        </w:rPr>
      </w:pPr>
      <w:r>
        <w:rPr>
          <w:rStyle w:val="aff"/>
          <w:rFonts w:eastAsia="Trebuchet MS"/>
          <w:sz w:val="28"/>
          <w:szCs w:val="28"/>
        </w:rPr>
        <w:t>оферта</w:t>
      </w:r>
      <w:r>
        <w:rPr>
          <w:rStyle w:val="34"/>
          <w:rFonts w:eastAsia="Calibri"/>
          <w:sz w:val="28"/>
          <w:szCs w:val="28"/>
        </w:rPr>
        <w:t xml:space="preserve"> – правовой акт, которым экономический оператор выражает свое желание заключить на правовом основании концессионный договор, состоящий из финансового и технического предложения, который, вместе с соответствующими требованиями документации по присуждению, содержит условия, на основании которых заключается концессионный договор;</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pPr>
      <w:r>
        <w:rPr>
          <w:rStyle w:val="aff"/>
          <w:rFonts w:eastAsia="Trebuchet MS"/>
          <w:sz w:val="28"/>
          <w:szCs w:val="28"/>
        </w:rPr>
        <w:t>экономический оператор</w:t>
      </w:r>
      <w:r>
        <w:rPr>
          <w:rStyle w:val="34"/>
          <w:rFonts w:eastAsia="Calibri"/>
          <w:sz w:val="28"/>
          <w:szCs w:val="28"/>
        </w:rPr>
        <w:t xml:space="preserve"> – </w:t>
      </w:r>
      <w:r>
        <w:rPr>
          <w:sz w:val="28"/>
          <w:szCs w:val="28"/>
        </w:rPr>
        <w:t>любое юридическое или физическое лицо публичного права, группа или объединение, в том числе временное, таких лиц;</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rPr>
          <w:rStyle w:val="34"/>
          <w:sz w:val="28"/>
          <w:szCs w:val="28"/>
          <w:lang w:val="ru-RU"/>
        </w:rPr>
      </w:pPr>
      <w:r>
        <w:rPr>
          <w:rStyle w:val="34"/>
          <w:rFonts w:eastAsia="Calibri"/>
          <w:sz w:val="28"/>
          <w:szCs w:val="28"/>
        </w:rPr>
        <w:t>лица, занимающие должности с правом решающего голоса – руководитель закупающего органа, члены закупающих органов с правом решающего голоса, связанные с процедурой присуждения, а также любые другие лица в составе закупающего органа, способные влиять на содержание документов концессии и/или проведение процедуры присуждения;</w:t>
      </w:r>
    </w:p>
    <w:p w:rsidR="002475DF" w:rsidRDefault="002475DF" w:rsidP="002475DF">
      <w:pPr>
        <w:pStyle w:val="42"/>
        <w:numPr>
          <w:ilvl w:val="0"/>
          <w:numId w:val="5"/>
        </w:numPr>
        <w:shd w:val="clear" w:color="auto" w:fill="auto"/>
        <w:tabs>
          <w:tab w:val="left" w:pos="400"/>
          <w:tab w:val="left" w:pos="851"/>
          <w:tab w:val="left" w:pos="1134"/>
        </w:tabs>
        <w:spacing w:before="0" w:line="240" w:lineRule="auto"/>
        <w:ind w:right="20" w:firstLine="709"/>
        <w:jc w:val="both"/>
      </w:pPr>
      <w:r>
        <w:rPr>
          <w:rStyle w:val="aff"/>
          <w:rFonts w:eastAsia="Trebuchet MS"/>
          <w:sz w:val="28"/>
          <w:szCs w:val="28"/>
        </w:rPr>
        <w:t>дни</w:t>
      </w:r>
      <w:r>
        <w:rPr>
          <w:rStyle w:val="34"/>
          <w:rFonts w:eastAsia="Calibri"/>
          <w:sz w:val="28"/>
          <w:szCs w:val="28"/>
        </w:rPr>
        <w:t xml:space="preserve"> – календарные дни, за исключением случаев, в которых ясно предусмотрено иное.</w:t>
      </w:r>
    </w:p>
    <w:p w:rsidR="002475DF" w:rsidRDefault="002475DF" w:rsidP="002475DF">
      <w:pPr>
        <w:widowControl w:val="0"/>
        <w:ind w:right="120"/>
        <w:rPr>
          <w:rFonts w:eastAsia="Courier New"/>
          <w:color w:val="000000"/>
          <w:sz w:val="28"/>
          <w:szCs w:val="28"/>
          <w:lang w:val="ru-RU" w:eastAsia="ru-RU"/>
        </w:rPr>
      </w:pPr>
    </w:p>
    <w:p w:rsidR="002475DF" w:rsidRDefault="002475DF" w:rsidP="002475DF">
      <w:pPr>
        <w:widowControl w:val="0"/>
        <w:ind w:right="120"/>
        <w:rPr>
          <w:b/>
          <w:sz w:val="28"/>
          <w:szCs w:val="28"/>
        </w:rPr>
      </w:pPr>
      <w:r>
        <w:rPr>
          <w:rFonts w:eastAsia="Courier New"/>
          <w:b/>
          <w:color w:val="000000"/>
          <w:sz w:val="28"/>
          <w:szCs w:val="28"/>
          <w:lang w:eastAsia="ru-RU"/>
        </w:rPr>
        <w:t xml:space="preserve">Статья 4. </w:t>
      </w:r>
      <w:r>
        <w:rPr>
          <w:b/>
          <w:sz w:val="28"/>
          <w:szCs w:val="28"/>
        </w:rPr>
        <w:t>Область применения</w:t>
      </w:r>
    </w:p>
    <w:p w:rsidR="002475DF" w:rsidRDefault="002475DF" w:rsidP="002475DF">
      <w:pPr>
        <w:widowControl w:val="0"/>
        <w:ind w:right="120"/>
        <w:rPr>
          <w:rFonts w:eastAsia="Courier New"/>
          <w:b/>
          <w:color w:val="000000"/>
          <w:sz w:val="28"/>
          <w:szCs w:val="28"/>
          <w:lang w:eastAsia="ru-RU"/>
        </w:rPr>
      </w:pPr>
    </w:p>
    <w:p w:rsidR="002475DF" w:rsidRDefault="002475DF" w:rsidP="002475DF">
      <w:pPr>
        <w:pStyle w:val="a5"/>
        <w:numPr>
          <w:ilvl w:val="0"/>
          <w:numId w:val="7"/>
        </w:numPr>
        <w:tabs>
          <w:tab w:val="left" w:pos="426"/>
          <w:tab w:val="left" w:pos="1134"/>
        </w:tabs>
        <w:ind w:left="0" w:firstLine="709"/>
        <w:rPr>
          <w:sz w:val="28"/>
          <w:szCs w:val="28"/>
        </w:rPr>
      </w:pPr>
      <w:r>
        <w:rPr>
          <w:sz w:val="28"/>
          <w:szCs w:val="28"/>
        </w:rPr>
        <w:t>Настоящий закон применяется к концессиям работ или услуг сроком не менее пяти лет</w:t>
      </w:r>
      <w:r>
        <w:rPr>
          <w:rStyle w:val="34"/>
          <w:sz w:val="28"/>
          <w:szCs w:val="28"/>
        </w:rPr>
        <w:t>, но не более 35 лет, оцененная стоимость которых, без налога на добавленную стоимость, равна или больше следующих пределов сумм</w:t>
      </w:r>
      <w:r>
        <w:rPr>
          <w:sz w:val="28"/>
          <w:szCs w:val="28"/>
        </w:rPr>
        <w:t>:</w:t>
      </w:r>
    </w:p>
    <w:p w:rsidR="002475DF" w:rsidRDefault="002475DF" w:rsidP="002475DF">
      <w:pPr>
        <w:widowControl w:val="0"/>
        <w:numPr>
          <w:ilvl w:val="1"/>
          <w:numId w:val="7"/>
        </w:numPr>
        <w:tabs>
          <w:tab w:val="left" w:pos="284"/>
          <w:tab w:val="left" w:pos="567"/>
          <w:tab w:val="left" w:pos="709"/>
          <w:tab w:val="left" w:pos="1134"/>
        </w:tabs>
        <w:ind w:left="0" w:firstLine="709"/>
        <w:rPr>
          <w:sz w:val="28"/>
          <w:szCs w:val="28"/>
          <w:lang w:eastAsia="ru-RU"/>
        </w:rPr>
      </w:pPr>
      <w:r>
        <w:rPr>
          <w:sz w:val="28"/>
          <w:szCs w:val="28"/>
        </w:rPr>
        <w:t>концессионные договоры о выполнении работ</w:t>
      </w:r>
      <w:r>
        <w:rPr>
          <w:sz w:val="28"/>
          <w:szCs w:val="28"/>
          <w:lang w:eastAsia="ru-RU"/>
        </w:rPr>
        <w:t xml:space="preserve"> – 5 000 000 леев;</w:t>
      </w:r>
    </w:p>
    <w:p w:rsidR="002475DF" w:rsidRDefault="002475DF" w:rsidP="002475DF">
      <w:pPr>
        <w:widowControl w:val="0"/>
        <w:numPr>
          <w:ilvl w:val="1"/>
          <w:numId w:val="7"/>
        </w:numPr>
        <w:tabs>
          <w:tab w:val="left" w:pos="284"/>
          <w:tab w:val="left" w:pos="567"/>
          <w:tab w:val="left" w:pos="1134"/>
        </w:tabs>
        <w:ind w:left="0" w:right="120" w:firstLine="709"/>
        <w:rPr>
          <w:rFonts w:eastAsia="Courier New"/>
          <w:color w:val="000000"/>
          <w:sz w:val="28"/>
          <w:szCs w:val="28"/>
          <w:lang w:eastAsia="ru-RU"/>
        </w:rPr>
      </w:pPr>
      <w:r>
        <w:rPr>
          <w:sz w:val="28"/>
          <w:szCs w:val="28"/>
        </w:rPr>
        <w:t>концессионные договоры о предоставлении услуг</w:t>
      </w:r>
      <w:r>
        <w:rPr>
          <w:b/>
          <w:sz w:val="28"/>
          <w:szCs w:val="28"/>
        </w:rPr>
        <w:t xml:space="preserve"> </w:t>
      </w:r>
      <w:r>
        <w:rPr>
          <w:rFonts w:eastAsia="Courier New"/>
          <w:color w:val="000000"/>
          <w:sz w:val="28"/>
          <w:szCs w:val="28"/>
          <w:lang w:eastAsia="ru-RU"/>
        </w:rPr>
        <w:t>– 1 000 000 леев.</w:t>
      </w:r>
    </w:p>
    <w:p w:rsidR="002475DF" w:rsidRDefault="002475DF" w:rsidP="002475DF">
      <w:pPr>
        <w:pStyle w:val="42"/>
        <w:numPr>
          <w:ilvl w:val="0"/>
          <w:numId w:val="7"/>
        </w:numPr>
        <w:shd w:val="clear" w:color="auto" w:fill="auto"/>
        <w:tabs>
          <w:tab w:val="left" w:pos="370"/>
          <w:tab w:val="left" w:pos="1134"/>
        </w:tabs>
        <w:spacing w:before="0" w:line="240" w:lineRule="auto"/>
        <w:ind w:left="0" w:right="20" w:firstLine="709"/>
        <w:jc w:val="both"/>
        <w:rPr>
          <w:sz w:val="28"/>
          <w:szCs w:val="28"/>
          <w:lang w:eastAsia="en-US"/>
        </w:rPr>
      </w:pPr>
      <w:r>
        <w:rPr>
          <w:rStyle w:val="34"/>
          <w:sz w:val="28"/>
          <w:szCs w:val="28"/>
        </w:rPr>
        <w:t>Концессии работ или услуг, продолжительность и стоимость которых меньше стоимостного предела, предусмотренного в части</w:t>
      </w:r>
      <w:hyperlink r:id="rId71" w:anchor="bookmark25" w:tooltip="Current Document" w:history="1">
        <w:r>
          <w:rPr>
            <w:rStyle w:val="34"/>
            <w:sz w:val="28"/>
            <w:szCs w:val="28"/>
          </w:rPr>
          <w:t xml:space="preserve"> (1), присуждаются с соблюдением общих положений, предусмотренных в части (8) статьи </w:t>
        </w:r>
      </w:hyperlink>
      <w:r>
        <w:rPr>
          <w:rStyle w:val="34"/>
          <w:sz w:val="28"/>
          <w:szCs w:val="28"/>
        </w:rPr>
        <w:t xml:space="preserve">15. </w:t>
      </w:r>
    </w:p>
    <w:p w:rsidR="002475DF" w:rsidRDefault="002475DF" w:rsidP="002475DF">
      <w:pPr>
        <w:widowControl w:val="0"/>
        <w:numPr>
          <w:ilvl w:val="0"/>
          <w:numId w:val="7"/>
        </w:numPr>
        <w:tabs>
          <w:tab w:val="left" w:pos="426"/>
          <w:tab w:val="left" w:pos="1134"/>
        </w:tabs>
        <w:ind w:left="0" w:firstLine="709"/>
        <w:rPr>
          <w:sz w:val="28"/>
          <w:szCs w:val="28"/>
          <w:lang w:val="ru-RU" w:eastAsia="ru-RU"/>
        </w:rPr>
      </w:pPr>
      <w:r>
        <w:rPr>
          <w:rStyle w:val="34"/>
          <w:rFonts w:eastAsia="Calibri"/>
          <w:sz w:val="28"/>
          <w:szCs w:val="28"/>
        </w:rPr>
        <w:t>Настоящий закон не распространяется на услуги общего интереса, не несущим экономический характер</w:t>
      </w:r>
      <w:r>
        <w:rPr>
          <w:rFonts w:eastAsia="Bookman Old Style"/>
          <w:sz w:val="28"/>
          <w:szCs w:val="28"/>
          <w:lang w:eastAsia="ru-RU"/>
        </w:rPr>
        <w:t xml:space="preserve"> и</w:t>
      </w:r>
      <w:r>
        <w:rPr>
          <w:rFonts w:eastAsia="Bookman Old Style"/>
          <w:color w:val="000000"/>
          <w:sz w:val="28"/>
          <w:szCs w:val="28"/>
          <w:lang w:eastAsia="ru-RU"/>
        </w:rPr>
        <w:t xml:space="preserve"> которые представляют собой услуги, не требующие встречного предоставления таких услуг, которые являются преимущественным правом государства, соответственно полиция, юстиция и обязательные системы социальной безопасности, а также другие услуги, которые могут квалифицироваться как услуги, </w:t>
      </w:r>
      <w:r>
        <w:rPr>
          <w:rStyle w:val="34"/>
          <w:rFonts w:eastAsia="Calibri"/>
          <w:sz w:val="28"/>
          <w:szCs w:val="28"/>
        </w:rPr>
        <w:t>не несущие экономический характер</w:t>
      </w:r>
      <w:r>
        <w:rPr>
          <w:rFonts w:eastAsia="Bookman Old Style"/>
          <w:color w:val="000000"/>
          <w:sz w:val="28"/>
          <w:szCs w:val="28"/>
          <w:lang w:eastAsia="ru-RU"/>
        </w:rPr>
        <w:t xml:space="preserve">.   </w:t>
      </w:r>
    </w:p>
    <w:p w:rsidR="002475DF" w:rsidRDefault="002475DF" w:rsidP="002475DF">
      <w:pPr>
        <w:widowControl w:val="0"/>
        <w:numPr>
          <w:ilvl w:val="0"/>
          <w:numId w:val="7"/>
        </w:numPr>
        <w:tabs>
          <w:tab w:val="left" w:pos="426"/>
          <w:tab w:val="left" w:pos="1134"/>
          <w:tab w:val="left" w:pos="1418"/>
        </w:tabs>
        <w:ind w:left="0" w:firstLine="709"/>
        <w:rPr>
          <w:sz w:val="28"/>
          <w:szCs w:val="28"/>
        </w:rPr>
      </w:pPr>
      <w:r>
        <w:rPr>
          <w:rStyle w:val="34"/>
          <w:rFonts w:eastAsia="Calibri"/>
          <w:sz w:val="28"/>
          <w:szCs w:val="28"/>
        </w:rPr>
        <w:t>Настоящий закон не распространяется на концессионные договоры, которые присуждаются закупающим органом в соответствии с правилами в сфере закупок, установленными международной организацией или международным финансовым учреждением</w:t>
      </w:r>
      <w:r>
        <w:rPr>
          <w:sz w:val="28"/>
          <w:szCs w:val="28"/>
        </w:rPr>
        <w:t>, в случае если концессионные договоры полностью финансируются соответствующей организацией или учреждением.</w:t>
      </w:r>
    </w:p>
    <w:p w:rsidR="002475DF" w:rsidRDefault="002475DF" w:rsidP="002475DF">
      <w:pPr>
        <w:widowControl w:val="0"/>
        <w:numPr>
          <w:ilvl w:val="0"/>
          <w:numId w:val="7"/>
        </w:numPr>
        <w:tabs>
          <w:tab w:val="left" w:pos="370"/>
          <w:tab w:val="left" w:pos="709"/>
          <w:tab w:val="left" w:pos="993"/>
          <w:tab w:val="left" w:pos="1134"/>
          <w:tab w:val="left" w:pos="1276"/>
        </w:tabs>
        <w:ind w:left="0" w:right="20" w:firstLine="709"/>
        <w:rPr>
          <w:sz w:val="28"/>
          <w:szCs w:val="28"/>
          <w:lang w:eastAsia="ru-RU"/>
        </w:rPr>
      </w:pPr>
      <w:r>
        <w:rPr>
          <w:rFonts w:eastAsia="Bookman Old Style"/>
          <w:color w:val="000000"/>
          <w:sz w:val="28"/>
          <w:szCs w:val="28"/>
          <w:lang w:eastAsia="ru-RU"/>
        </w:rPr>
        <w:t>В случае концессионных договоров, в большей части софинансируемых международной организацией или международным финансовым учреждением, стороны договариваются о применимых процедурах присуждения.</w:t>
      </w:r>
    </w:p>
    <w:p w:rsidR="002475DF" w:rsidRDefault="002475DF" w:rsidP="002475DF">
      <w:pPr>
        <w:widowControl w:val="0"/>
        <w:numPr>
          <w:ilvl w:val="0"/>
          <w:numId w:val="7"/>
        </w:numPr>
        <w:tabs>
          <w:tab w:val="left" w:pos="356"/>
          <w:tab w:val="left" w:pos="851"/>
          <w:tab w:val="left" w:pos="993"/>
          <w:tab w:val="left" w:pos="1134"/>
        </w:tabs>
        <w:ind w:left="0" w:right="20" w:firstLine="709"/>
        <w:rPr>
          <w:sz w:val="28"/>
          <w:szCs w:val="28"/>
          <w:lang w:eastAsia="ru-RU"/>
        </w:rPr>
      </w:pPr>
      <w:r>
        <w:rPr>
          <w:rStyle w:val="34"/>
          <w:rFonts w:eastAsia="Calibri"/>
          <w:sz w:val="28"/>
          <w:szCs w:val="28"/>
        </w:rPr>
        <w:t>Настоящий закон не распространяется на концессии работ либо услуг в области обороны и безопасности государства, если процедура присуждения и выполнения концессионного договора содержит информацию под грифом секретности, в соответствии с положениями Закона о государственной тайне</w:t>
      </w:r>
      <w:r>
        <w:rPr>
          <w:rFonts w:eastAsia="Bookman Old Style"/>
          <w:color w:val="000000"/>
          <w:sz w:val="28"/>
          <w:szCs w:val="28"/>
          <w:lang w:eastAsia="ru-RU"/>
        </w:rPr>
        <w:t xml:space="preserve">.  </w:t>
      </w:r>
    </w:p>
    <w:p w:rsidR="002475DF" w:rsidRDefault="002475DF" w:rsidP="002475DF">
      <w:pPr>
        <w:widowControl w:val="0"/>
        <w:numPr>
          <w:ilvl w:val="0"/>
          <w:numId w:val="7"/>
        </w:numPr>
        <w:tabs>
          <w:tab w:val="left" w:pos="370"/>
          <w:tab w:val="left" w:pos="1134"/>
        </w:tabs>
        <w:ind w:left="0" w:right="20" w:firstLine="709"/>
        <w:rPr>
          <w:sz w:val="28"/>
          <w:szCs w:val="28"/>
          <w:lang w:eastAsia="ru-RU"/>
        </w:rPr>
      </w:pPr>
      <w:r>
        <w:rPr>
          <w:rFonts w:eastAsia="Bookman Old Style"/>
          <w:color w:val="000000"/>
          <w:sz w:val="28"/>
          <w:szCs w:val="28"/>
          <w:lang w:eastAsia="ru-RU"/>
        </w:rPr>
        <w:t xml:space="preserve"> </w:t>
      </w:r>
      <w:r>
        <w:rPr>
          <w:rStyle w:val="34"/>
          <w:rFonts w:eastAsia="Calibri"/>
          <w:sz w:val="28"/>
          <w:szCs w:val="28"/>
        </w:rPr>
        <w:t>Настоящий закон не распространяется на договоры о концессии услуг по гражданской обороне, гражданской защите и по предупреждению опасности, предоставляемых лицами, не преследующими имущественную цель, за исключением услуг неотложной помощи по перевозке пациентов</w:t>
      </w:r>
      <w:r>
        <w:rPr>
          <w:rFonts w:eastAsia="Bookman Old Style"/>
          <w:color w:val="000000"/>
          <w:sz w:val="28"/>
          <w:szCs w:val="28"/>
          <w:lang w:eastAsia="ru-RU"/>
        </w:rPr>
        <w:t>.</w:t>
      </w:r>
    </w:p>
    <w:p w:rsidR="002475DF" w:rsidRDefault="002475DF" w:rsidP="002475DF">
      <w:pPr>
        <w:widowControl w:val="0"/>
        <w:ind w:right="120"/>
        <w:rPr>
          <w:rFonts w:eastAsia="Courier New"/>
          <w:color w:val="000000"/>
          <w:sz w:val="28"/>
          <w:szCs w:val="28"/>
          <w:lang w:eastAsia="ru-RU"/>
        </w:rPr>
      </w:pPr>
    </w:p>
    <w:p w:rsidR="002475DF" w:rsidRDefault="002475DF" w:rsidP="002475DF">
      <w:pPr>
        <w:rPr>
          <w:sz w:val="28"/>
          <w:szCs w:val="28"/>
        </w:rPr>
      </w:pPr>
      <w:r>
        <w:rPr>
          <w:rFonts w:eastAsia="Courier New"/>
          <w:b/>
          <w:color w:val="000000"/>
          <w:sz w:val="28"/>
          <w:szCs w:val="28"/>
          <w:lang w:eastAsia="ru-RU"/>
        </w:rPr>
        <w:t xml:space="preserve">Статья 5. </w:t>
      </w:r>
      <w:r>
        <w:rPr>
          <w:b/>
          <w:bCs/>
          <w:sz w:val="28"/>
          <w:szCs w:val="28"/>
        </w:rPr>
        <w:t>Операционный риск</w:t>
      </w:r>
      <w:r>
        <w:rPr>
          <w:sz w:val="28"/>
          <w:szCs w:val="28"/>
        </w:rPr>
        <w:t xml:space="preserve"> </w:t>
      </w:r>
    </w:p>
    <w:p w:rsidR="002475DF" w:rsidRDefault="002475DF" w:rsidP="002475DF">
      <w:pPr>
        <w:widowControl w:val="0"/>
        <w:rPr>
          <w:rFonts w:eastAsia="Courier New"/>
          <w:b/>
          <w:color w:val="000000"/>
          <w:sz w:val="28"/>
          <w:szCs w:val="28"/>
          <w:lang w:eastAsia="ru-RU"/>
        </w:rPr>
      </w:pPr>
    </w:p>
    <w:p w:rsidR="002475DF" w:rsidRDefault="002475DF" w:rsidP="002475DF">
      <w:pPr>
        <w:pStyle w:val="42"/>
        <w:numPr>
          <w:ilvl w:val="0"/>
          <w:numId w:val="8"/>
        </w:numPr>
        <w:shd w:val="clear" w:color="auto" w:fill="auto"/>
        <w:tabs>
          <w:tab w:val="left" w:pos="20"/>
          <w:tab w:val="left" w:pos="426"/>
          <w:tab w:val="left" w:pos="1134"/>
        </w:tabs>
        <w:spacing w:before="0" w:line="240" w:lineRule="auto"/>
        <w:ind w:firstLine="709"/>
        <w:jc w:val="both"/>
        <w:rPr>
          <w:sz w:val="28"/>
          <w:szCs w:val="28"/>
          <w:lang w:eastAsia="en-US"/>
        </w:rPr>
      </w:pPr>
      <w:r>
        <w:rPr>
          <w:rStyle w:val="34"/>
          <w:sz w:val="28"/>
          <w:szCs w:val="28"/>
        </w:rPr>
        <w:t>Присуждение концессии работ или услуг всегда влечет за собой перевод на концессионера значительной части операционного риска экономического характера в связи с выполнением и/или предоставлением соответствующих работ и/или услуг.</w:t>
      </w:r>
    </w:p>
    <w:p w:rsidR="002475DF" w:rsidRDefault="002475DF" w:rsidP="002475DF">
      <w:pPr>
        <w:pStyle w:val="42"/>
        <w:numPr>
          <w:ilvl w:val="0"/>
          <w:numId w:val="8"/>
        </w:numPr>
        <w:shd w:val="clear" w:color="auto" w:fill="auto"/>
        <w:tabs>
          <w:tab w:val="left" w:pos="20"/>
          <w:tab w:val="left" w:pos="426"/>
          <w:tab w:val="left" w:pos="1134"/>
        </w:tabs>
        <w:spacing w:before="0" w:line="240" w:lineRule="auto"/>
        <w:ind w:firstLine="709"/>
        <w:jc w:val="both"/>
        <w:rPr>
          <w:sz w:val="28"/>
          <w:szCs w:val="28"/>
        </w:rPr>
      </w:pPr>
      <w:r>
        <w:rPr>
          <w:rStyle w:val="34"/>
          <w:sz w:val="28"/>
          <w:szCs w:val="28"/>
        </w:rPr>
        <w:t>Операционный риск – это риск, который суммарно отвечает следующим требованиям:</w:t>
      </w:r>
    </w:p>
    <w:p w:rsidR="002475DF" w:rsidRDefault="002475DF" w:rsidP="002475DF">
      <w:pPr>
        <w:pStyle w:val="42"/>
        <w:shd w:val="clear" w:color="auto" w:fill="auto"/>
        <w:tabs>
          <w:tab w:val="left" w:pos="426"/>
          <w:tab w:val="left" w:pos="709"/>
        </w:tabs>
        <w:spacing w:before="0" w:line="240" w:lineRule="auto"/>
        <w:ind w:firstLine="0"/>
        <w:jc w:val="both"/>
        <w:rPr>
          <w:sz w:val="28"/>
          <w:szCs w:val="28"/>
        </w:rPr>
      </w:pPr>
      <w:r>
        <w:rPr>
          <w:rStyle w:val="34"/>
          <w:sz w:val="28"/>
          <w:szCs w:val="28"/>
        </w:rPr>
        <w:tab/>
      </w:r>
      <w:r>
        <w:rPr>
          <w:rStyle w:val="34"/>
          <w:sz w:val="28"/>
          <w:szCs w:val="28"/>
        </w:rPr>
        <w:tab/>
        <w:t>a) порожден событиями, не находящимися под контролем сторон концессионного договора;</w:t>
      </w:r>
    </w:p>
    <w:p w:rsidR="002475DF" w:rsidRDefault="002475DF" w:rsidP="002475DF">
      <w:pPr>
        <w:pStyle w:val="42"/>
        <w:shd w:val="clear" w:color="auto" w:fill="auto"/>
        <w:tabs>
          <w:tab w:val="left" w:pos="426"/>
          <w:tab w:val="left" w:pos="709"/>
        </w:tabs>
        <w:spacing w:before="0" w:line="240" w:lineRule="auto"/>
        <w:ind w:firstLine="0"/>
        <w:jc w:val="both"/>
        <w:rPr>
          <w:sz w:val="28"/>
          <w:szCs w:val="28"/>
        </w:rPr>
      </w:pPr>
      <w:r>
        <w:rPr>
          <w:rStyle w:val="34"/>
          <w:sz w:val="28"/>
          <w:szCs w:val="28"/>
        </w:rPr>
        <w:tab/>
      </w:r>
      <w:r>
        <w:rPr>
          <w:rStyle w:val="34"/>
          <w:sz w:val="28"/>
          <w:szCs w:val="28"/>
        </w:rPr>
        <w:tab/>
        <w:t>b) подвержен рыночным колебаниям;</w:t>
      </w:r>
    </w:p>
    <w:p w:rsidR="002475DF" w:rsidRDefault="002475DF" w:rsidP="002475DF">
      <w:pPr>
        <w:pStyle w:val="42"/>
        <w:shd w:val="clear" w:color="auto" w:fill="auto"/>
        <w:tabs>
          <w:tab w:val="left" w:pos="284"/>
          <w:tab w:val="left" w:pos="426"/>
          <w:tab w:val="left" w:pos="709"/>
          <w:tab w:val="left" w:pos="993"/>
        </w:tabs>
        <w:spacing w:before="0" w:line="240" w:lineRule="auto"/>
        <w:ind w:firstLine="0"/>
        <w:jc w:val="both"/>
        <w:rPr>
          <w:sz w:val="28"/>
          <w:szCs w:val="28"/>
        </w:rPr>
      </w:pPr>
      <w:r>
        <w:rPr>
          <w:sz w:val="28"/>
          <w:szCs w:val="28"/>
        </w:rPr>
        <w:tab/>
      </w:r>
      <w:r>
        <w:rPr>
          <w:sz w:val="28"/>
          <w:szCs w:val="28"/>
        </w:rPr>
        <w:tab/>
      </w:r>
      <w:r>
        <w:rPr>
          <w:sz w:val="28"/>
          <w:szCs w:val="28"/>
        </w:rPr>
        <w:tab/>
        <w:t xml:space="preserve">c) </w:t>
      </w:r>
      <w:r>
        <w:rPr>
          <w:rStyle w:val="34"/>
          <w:sz w:val="28"/>
          <w:szCs w:val="28"/>
        </w:rPr>
        <w:t>концессионеру не гарантируется компенсация расходов выполненных инвестиций и расходов, связанных с выполнением работ или предоставлением услуг.</w:t>
      </w:r>
    </w:p>
    <w:p w:rsidR="002475DF" w:rsidRDefault="002475DF" w:rsidP="002475DF">
      <w:pPr>
        <w:widowControl w:val="0"/>
        <w:numPr>
          <w:ilvl w:val="0"/>
          <w:numId w:val="8"/>
        </w:numPr>
        <w:tabs>
          <w:tab w:val="left" w:pos="0"/>
          <w:tab w:val="left" w:pos="1134"/>
        </w:tabs>
        <w:ind w:firstLine="709"/>
        <w:rPr>
          <w:sz w:val="28"/>
          <w:szCs w:val="28"/>
          <w:lang w:val="ru-RU" w:eastAsia="ru-RU"/>
        </w:rPr>
      </w:pPr>
      <w:r>
        <w:rPr>
          <w:rFonts w:eastAsia="Bookman Old Style"/>
          <w:color w:val="000000"/>
          <w:sz w:val="28"/>
          <w:szCs w:val="28"/>
          <w:lang w:eastAsia="ru-RU"/>
        </w:rPr>
        <w:t xml:space="preserve"> </w:t>
      </w:r>
      <w:r>
        <w:rPr>
          <w:rStyle w:val="34"/>
          <w:rFonts w:eastAsia="Calibri"/>
          <w:sz w:val="28"/>
          <w:szCs w:val="28"/>
        </w:rPr>
        <w:t>В значении части (2), операционный риск может заключаться:</w:t>
      </w:r>
    </w:p>
    <w:p w:rsidR="002475DF" w:rsidRDefault="002475DF" w:rsidP="002475DF">
      <w:pPr>
        <w:pStyle w:val="42"/>
        <w:numPr>
          <w:ilvl w:val="0"/>
          <w:numId w:val="10"/>
        </w:numPr>
        <w:shd w:val="clear" w:color="auto" w:fill="auto"/>
        <w:tabs>
          <w:tab w:val="left" w:pos="0"/>
          <w:tab w:val="left" w:pos="1134"/>
        </w:tabs>
        <w:spacing w:before="0" w:line="240" w:lineRule="auto"/>
        <w:ind w:right="20" w:firstLine="709"/>
        <w:jc w:val="both"/>
        <w:rPr>
          <w:sz w:val="28"/>
          <w:szCs w:val="28"/>
          <w:lang w:eastAsia="en-US"/>
        </w:rPr>
      </w:pPr>
      <w:r>
        <w:rPr>
          <w:rStyle w:val="34"/>
          <w:sz w:val="28"/>
          <w:szCs w:val="28"/>
        </w:rPr>
        <w:t>либо в риске спроса – риске, связанном с реальным спросом на работы или услуги, составляющие предмет концессии работ или услуг;</w:t>
      </w:r>
    </w:p>
    <w:p w:rsidR="002475DF" w:rsidRDefault="002475DF" w:rsidP="002475DF">
      <w:pPr>
        <w:pStyle w:val="42"/>
        <w:numPr>
          <w:ilvl w:val="0"/>
          <w:numId w:val="10"/>
        </w:numPr>
        <w:shd w:val="clear" w:color="auto" w:fill="auto"/>
        <w:tabs>
          <w:tab w:val="left" w:pos="0"/>
          <w:tab w:val="left" w:pos="390"/>
          <w:tab w:val="left" w:pos="1134"/>
        </w:tabs>
        <w:spacing w:before="0" w:line="240" w:lineRule="auto"/>
        <w:ind w:right="20" w:firstLine="709"/>
        <w:jc w:val="both"/>
        <w:rPr>
          <w:sz w:val="28"/>
          <w:szCs w:val="28"/>
        </w:rPr>
      </w:pPr>
      <w:r>
        <w:rPr>
          <w:rStyle w:val="34"/>
          <w:rFonts w:eastAsia="Calibri"/>
          <w:sz w:val="28"/>
          <w:szCs w:val="28"/>
        </w:rPr>
        <w:t xml:space="preserve">либо в риске предложения - риске, связанном с поставкой работ или услуг, составляющих предмет концессии работ или услуг, в особенности риске, связанном с тем, что поставка услуг не будет соответствовать спросу. </w:t>
      </w:r>
    </w:p>
    <w:p w:rsidR="002475DF" w:rsidRDefault="002475DF" w:rsidP="002475DF">
      <w:pPr>
        <w:pStyle w:val="42"/>
        <w:numPr>
          <w:ilvl w:val="0"/>
          <w:numId w:val="10"/>
        </w:numPr>
        <w:shd w:val="clear" w:color="auto" w:fill="auto"/>
        <w:tabs>
          <w:tab w:val="left" w:pos="0"/>
          <w:tab w:val="left" w:pos="1134"/>
        </w:tabs>
        <w:spacing w:before="0" w:line="240" w:lineRule="auto"/>
        <w:ind w:firstLine="709"/>
        <w:jc w:val="both"/>
        <w:rPr>
          <w:sz w:val="28"/>
          <w:szCs w:val="28"/>
          <w:lang w:eastAsia="en-US"/>
        </w:rPr>
      </w:pPr>
      <w:r>
        <w:rPr>
          <w:rStyle w:val="34"/>
          <w:sz w:val="28"/>
          <w:szCs w:val="28"/>
        </w:rPr>
        <w:t>либо в обоих рисках, спроса и предложения.</w:t>
      </w:r>
    </w:p>
    <w:p w:rsidR="002475DF" w:rsidRDefault="002475DF" w:rsidP="002475DF">
      <w:pPr>
        <w:widowControl w:val="0"/>
        <w:tabs>
          <w:tab w:val="left" w:pos="375"/>
        </w:tabs>
        <w:rPr>
          <w:rFonts w:eastAsia="Bookman Old Style"/>
          <w:color w:val="000000"/>
          <w:sz w:val="28"/>
          <w:szCs w:val="28"/>
          <w:lang w:val="ru-RU" w:eastAsia="ru-RU"/>
        </w:rPr>
      </w:pPr>
    </w:p>
    <w:p w:rsidR="002475DF" w:rsidRDefault="002475DF" w:rsidP="002475DF">
      <w:pPr>
        <w:widowControl w:val="0"/>
        <w:rPr>
          <w:rFonts w:eastAsia="Courier New"/>
          <w:b/>
          <w:bCs/>
          <w:color w:val="000000"/>
          <w:sz w:val="28"/>
          <w:szCs w:val="28"/>
          <w:lang w:eastAsia="ru-RU"/>
        </w:rPr>
      </w:pPr>
      <w:r>
        <w:rPr>
          <w:rFonts w:eastAsia="Courier New"/>
          <w:b/>
          <w:color w:val="000000"/>
          <w:sz w:val="28"/>
          <w:szCs w:val="28"/>
          <w:lang w:eastAsia="ru-RU"/>
        </w:rPr>
        <w:t xml:space="preserve">Статья 6. </w:t>
      </w:r>
      <w:r>
        <w:rPr>
          <w:rFonts w:eastAsia="Courier New"/>
          <w:b/>
          <w:bCs/>
          <w:color w:val="000000"/>
          <w:sz w:val="28"/>
          <w:szCs w:val="28"/>
          <w:lang w:eastAsia="ru-RU"/>
        </w:rPr>
        <w:t>Исследование о целесообразности</w:t>
      </w:r>
    </w:p>
    <w:p w:rsidR="002475DF" w:rsidRDefault="002475DF" w:rsidP="002475DF">
      <w:pPr>
        <w:widowControl w:val="0"/>
        <w:rPr>
          <w:rFonts w:eastAsia="Bookman Old Style"/>
          <w:color w:val="000000"/>
          <w:sz w:val="28"/>
          <w:szCs w:val="28"/>
          <w:lang w:eastAsia="ru-RU"/>
        </w:rPr>
      </w:pPr>
    </w:p>
    <w:p w:rsidR="002475DF" w:rsidRDefault="002475DF" w:rsidP="002475DF">
      <w:pPr>
        <w:pStyle w:val="42"/>
        <w:numPr>
          <w:ilvl w:val="0"/>
          <w:numId w:val="11"/>
        </w:numPr>
        <w:shd w:val="clear" w:color="auto" w:fill="auto"/>
        <w:tabs>
          <w:tab w:val="left" w:pos="366"/>
          <w:tab w:val="left" w:pos="1134"/>
        </w:tabs>
        <w:spacing w:before="0" w:line="240" w:lineRule="auto"/>
        <w:ind w:right="20"/>
        <w:jc w:val="both"/>
        <w:rPr>
          <w:sz w:val="28"/>
          <w:szCs w:val="28"/>
          <w:lang w:eastAsia="en-US"/>
        </w:rPr>
      </w:pPr>
      <w:r>
        <w:rPr>
          <w:rStyle w:val="34"/>
          <w:sz w:val="28"/>
          <w:szCs w:val="28"/>
        </w:rPr>
        <w:t>В любой ситуации, в которой закупающий орган намеревается реализовать проект путем присуждения концессионного договора, содержащего либо выполнение работ и оперирование их результата, либо предоставление, управление и оперирование услуг, закупающий орган обязан разработать исследование о целесообразности, являющееся неотъемлемой частью исследования о целесообразности, которое докажет необходимость и целесообразность осуществления проекта таким способом.</w:t>
      </w:r>
    </w:p>
    <w:p w:rsidR="002475DF" w:rsidRDefault="002475DF" w:rsidP="002475DF">
      <w:pPr>
        <w:pStyle w:val="42"/>
        <w:numPr>
          <w:ilvl w:val="0"/>
          <w:numId w:val="12"/>
        </w:numPr>
        <w:shd w:val="clear" w:color="auto" w:fill="auto"/>
        <w:tabs>
          <w:tab w:val="left" w:pos="370"/>
          <w:tab w:val="left" w:pos="1134"/>
        </w:tabs>
        <w:spacing w:before="0" w:line="240" w:lineRule="auto"/>
        <w:ind w:right="20"/>
        <w:jc w:val="both"/>
        <w:rPr>
          <w:sz w:val="28"/>
          <w:szCs w:val="28"/>
        </w:rPr>
      </w:pPr>
      <w:r>
        <w:rPr>
          <w:rStyle w:val="34"/>
          <w:rFonts w:eastAsia="SimSun"/>
          <w:sz w:val="28"/>
          <w:szCs w:val="28"/>
        </w:rPr>
        <w:t>В и</w:t>
      </w:r>
      <w:r>
        <w:rPr>
          <w:rStyle w:val="34"/>
          <w:sz w:val="28"/>
          <w:szCs w:val="28"/>
        </w:rPr>
        <w:t>сследовании о целесообразности, предусмотренном в части</w:t>
      </w:r>
      <w:hyperlink r:id="rId72" w:anchor="bookmark12" w:tooltip="Current Document" w:history="1">
        <w:r>
          <w:rPr>
            <w:rStyle w:val="34"/>
            <w:sz w:val="28"/>
            <w:szCs w:val="28"/>
          </w:rPr>
          <w:t xml:space="preserve"> (1),</w:t>
        </w:r>
      </w:hyperlink>
      <w:r>
        <w:rPr>
          <w:rStyle w:val="34"/>
          <w:sz w:val="28"/>
          <w:szCs w:val="28"/>
        </w:rPr>
        <w:t xml:space="preserve"> закупающий орган обязан проанализировать, если присуждение договора влечет за собой перевод на экономического оператора значительной части операционного риска.</w:t>
      </w:r>
    </w:p>
    <w:p w:rsidR="002475DF" w:rsidRDefault="002475DF" w:rsidP="002475DF">
      <w:pPr>
        <w:pStyle w:val="42"/>
        <w:numPr>
          <w:ilvl w:val="0"/>
          <w:numId w:val="12"/>
        </w:numPr>
        <w:shd w:val="clear" w:color="auto" w:fill="auto"/>
        <w:tabs>
          <w:tab w:val="left" w:pos="370"/>
          <w:tab w:val="left" w:pos="1134"/>
        </w:tabs>
        <w:spacing w:before="0" w:line="240" w:lineRule="auto"/>
        <w:ind w:right="20"/>
        <w:jc w:val="both"/>
        <w:rPr>
          <w:sz w:val="28"/>
          <w:szCs w:val="28"/>
        </w:rPr>
      </w:pPr>
      <w:r>
        <w:rPr>
          <w:rStyle w:val="34"/>
          <w:sz w:val="28"/>
          <w:szCs w:val="28"/>
        </w:rPr>
        <w:t>Если в результате исследования о целесообразности</w:t>
      </w:r>
      <w:hyperlink r:id="rId73" w:anchor="bookmark12" w:tooltip="Current Document" w:history="1">
        <w:r>
          <w:rPr>
            <w:rStyle w:val="34"/>
            <w:sz w:val="28"/>
            <w:szCs w:val="28"/>
          </w:rPr>
          <w:t xml:space="preserve"> закупающий орган установит,</w:t>
        </w:r>
      </w:hyperlink>
      <w:r>
        <w:rPr>
          <w:rStyle w:val="34"/>
          <w:sz w:val="28"/>
          <w:szCs w:val="28"/>
        </w:rPr>
        <w:t xml:space="preserve"> что значительная часть операционного риска переведется на экономического оператора, договор сочтется концессионным и нужно будет применить положения настоящего закона.</w:t>
      </w:r>
    </w:p>
    <w:p w:rsidR="002475DF" w:rsidRDefault="002475DF" w:rsidP="002475DF">
      <w:pPr>
        <w:pStyle w:val="42"/>
        <w:numPr>
          <w:ilvl w:val="0"/>
          <w:numId w:val="12"/>
        </w:numPr>
        <w:shd w:val="clear" w:color="auto" w:fill="auto"/>
        <w:tabs>
          <w:tab w:val="left" w:pos="361"/>
          <w:tab w:val="left" w:pos="1134"/>
        </w:tabs>
        <w:spacing w:before="0" w:line="240" w:lineRule="auto"/>
        <w:ind w:right="20"/>
        <w:jc w:val="both"/>
        <w:rPr>
          <w:rStyle w:val="34"/>
          <w:sz w:val="28"/>
          <w:szCs w:val="28"/>
          <w:lang w:val="ru-RU"/>
        </w:rPr>
      </w:pPr>
      <w:r>
        <w:rPr>
          <w:rStyle w:val="34"/>
          <w:sz w:val="28"/>
          <w:szCs w:val="28"/>
        </w:rPr>
        <w:t>Если в результате исследования о целесообразности</w:t>
      </w:r>
      <w:hyperlink r:id="rId74" w:anchor="bookmark12" w:tooltip="Current Document" w:history="1">
        <w:r>
          <w:rPr>
            <w:rStyle w:val="34"/>
            <w:sz w:val="28"/>
            <w:szCs w:val="28"/>
          </w:rPr>
          <w:t xml:space="preserve"> закупающий орган установит,</w:t>
        </w:r>
      </w:hyperlink>
      <w:r>
        <w:rPr>
          <w:rStyle w:val="34"/>
          <w:sz w:val="28"/>
          <w:szCs w:val="28"/>
        </w:rPr>
        <w:t xml:space="preserve"> что значительная часть операционного риска не переведется на экономического оператора, соответствующий договор</w:t>
      </w:r>
      <w:r>
        <w:rPr>
          <w:rFonts w:eastAsia="Bookman Old Style"/>
          <w:color w:val="000000"/>
          <w:sz w:val="28"/>
          <w:szCs w:val="28"/>
        </w:rPr>
        <w:t xml:space="preserve"> не сочтется концессионным и процедура присуждения будет осуществлена в соответствии с нормами, применимыми в случае </w:t>
      </w:r>
      <w:r>
        <w:rPr>
          <w:rStyle w:val="34"/>
          <w:sz w:val="28"/>
          <w:szCs w:val="28"/>
        </w:rPr>
        <w:t>договора о государственной закупке.</w:t>
      </w:r>
    </w:p>
    <w:p w:rsidR="002475DF" w:rsidRDefault="002475DF" w:rsidP="002475DF">
      <w:pPr>
        <w:widowControl w:val="0"/>
        <w:tabs>
          <w:tab w:val="left" w:pos="361"/>
        </w:tabs>
        <w:ind w:right="20"/>
        <w:rPr>
          <w:lang w:eastAsia="ru-RU"/>
        </w:rPr>
      </w:pPr>
    </w:p>
    <w:p w:rsidR="002475DF" w:rsidRDefault="002475DF" w:rsidP="002475DF">
      <w:pPr>
        <w:keepNext/>
        <w:keepLines/>
        <w:widowControl w:val="0"/>
        <w:ind w:right="40"/>
        <w:rPr>
          <w:b/>
          <w:bCs/>
          <w:sz w:val="28"/>
          <w:szCs w:val="28"/>
        </w:rPr>
      </w:pPr>
      <w:r>
        <w:rPr>
          <w:rFonts w:eastAsia="Courier New"/>
          <w:b/>
          <w:bCs/>
          <w:color w:val="000000"/>
          <w:sz w:val="28"/>
          <w:szCs w:val="28"/>
          <w:lang w:eastAsia="ru-RU"/>
        </w:rPr>
        <w:t>Статья 7.</w:t>
      </w:r>
      <w:r>
        <w:rPr>
          <w:rFonts w:eastAsia="Courier New"/>
          <w:b/>
          <w:color w:val="000000"/>
          <w:sz w:val="28"/>
          <w:szCs w:val="28"/>
          <w:lang w:eastAsia="ru-RU"/>
        </w:rPr>
        <w:t xml:space="preserve"> </w:t>
      </w:r>
      <w:r>
        <w:rPr>
          <w:b/>
          <w:bCs/>
          <w:sz w:val="28"/>
          <w:szCs w:val="28"/>
        </w:rPr>
        <w:t>Компетенция органов публичной власти</w:t>
      </w:r>
    </w:p>
    <w:p w:rsidR="002475DF" w:rsidRDefault="002475DF" w:rsidP="002475DF">
      <w:pPr>
        <w:keepNext/>
        <w:keepLines/>
        <w:widowControl w:val="0"/>
        <w:ind w:right="40"/>
        <w:rPr>
          <w:rFonts w:eastAsia="Courier New"/>
          <w:b/>
          <w:color w:val="000000"/>
          <w:sz w:val="28"/>
          <w:szCs w:val="28"/>
          <w:lang w:eastAsia="ru-RU"/>
        </w:rPr>
      </w:pPr>
    </w:p>
    <w:p w:rsidR="002475DF" w:rsidRDefault="002475DF" w:rsidP="002475DF">
      <w:pPr>
        <w:tabs>
          <w:tab w:val="left" w:pos="142"/>
        </w:tabs>
        <w:rPr>
          <w:color w:val="000000"/>
          <w:sz w:val="28"/>
          <w:szCs w:val="28"/>
          <w:lang w:eastAsia="ro-RO"/>
        </w:rPr>
      </w:pPr>
      <w:r>
        <w:rPr>
          <w:color w:val="000000"/>
          <w:sz w:val="28"/>
          <w:szCs w:val="28"/>
          <w:lang w:eastAsia="ro-RO"/>
        </w:rPr>
        <w:t xml:space="preserve">(1) </w:t>
      </w:r>
      <w:r>
        <w:rPr>
          <w:sz w:val="28"/>
          <w:szCs w:val="28"/>
        </w:rPr>
        <w:t>К компетенции Правительства относится:</w:t>
      </w:r>
    </w:p>
    <w:p w:rsidR="002475DF" w:rsidRDefault="002475DF" w:rsidP="002475DF">
      <w:pPr>
        <w:tabs>
          <w:tab w:val="left" w:pos="142"/>
        </w:tabs>
        <w:rPr>
          <w:color w:val="000000"/>
          <w:sz w:val="28"/>
          <w:szCs w:val="28"/>
          <w:lang w:eastAsia="ro-RO"/>
        </w:rPr>
      </w:pPr>
      <w:r>
        <w:rPr>
          <w:color w:val="000000"/>
          <w:sz w:val="28"/>
          <w:szCs w:val="28"/>
          <w:lang w:eastAsia="ro-RO"/>
        </w:rPr>
        <w:t xml:space="preserve">a) </w:t>
      </w:r>
      <w:r>
        <w:rPr>
          <w:sz w:val="28"/>
          <w:szCs w:val="28"/>
          <w:lang w:eastAsia="ro-RO"/>
        </w:rPr>
        <w:t xml:space="preserve">утверждение документов политик по развитию концессий и нормативных актов, необходимых для исполнения настоящего закона, утверждение стандартных документов (образцов заявлений, предложений, информационных сообщений и т.д.), </w:t>
      </w:r>
      <w:r>
        <w:rPr>
          <w:sz w:val="28"/>
          <w:szCs w:val="28"/>
        </w:rPr>
        <w:t>а также стандартных процедур для обеспечения функционирования концессий</w:t>
      </w:r>
      <w:r>
        <w:rPr>
          <w:sz w:val="28"/>
          <w:szCs w:val="28"/>
          <w:lang w:eastAsia="ro-RO"/>
        </w:rPr>
        <w:t>;</w:t>
      </w:r>
    </w:p>
    <w:p w:rsidR="002475DF" w:rsidRDefault="002475DF" w:rsidP="002475DF">
      <w:pPr>
        <w:tabs>
          <w:tab w:val="left" w:pos="142"/>
        </w:tabs>
        <w:rPr>
          <w:color w:val="000000"/>
          <w:sz w:val="28"/>
          <w:szCs w:val="28"/>
          <w:lang w:eastAsia="ro-RO"/>
        </w:rPr>
      </w:pPr>
      <w:r>
        <w:rPr>
          <w:color w:val="000000"/>
          <w:sz w:val="28"/>
          <w:szCs w:val="28"/>
          <w:lang w:eastAsia="ro-RO"/>
        </w:rPr>
        <w:t xml:space="preserve">b) </w:t>
      </w:r>
      <w:r>
        <w:rPr>
          <w:sz w:val="28"/>
          <w:szCs w:val="28"/>
          <w:lang w:eastAsia="ro-RO"/>
        </w:rPr>
        <w:t>утверждение списка работ и услуг, представляющих национальный общественный интерес, предложенных к концессии, целей концессии в национальных интересах, дополнительного имущества к работам и услугам, составляющим предмет договора, общие требования к выбору концессионера, а также условий концессии;</w:t>
      </w:r>
    </w:p>
    <w:p w:rsidR="002475DF" w:rsidRDefault="002475DF" w:rsidP="002475DF">
      <w:pPr>
        <w:tabs>
          <w:tab w:val="left" w:pos="142"/>
        </w:tabs>
        <w:rPr>
          <w:color w:val="000000"/>
          <w:sz w:val="28"/>
          <w:szCs w:val="28"/>
          <w:lang w:eastAsia="ro-RO"/>
        </w:rPr>
      </w:pPr>
      <w:r>
        <w:rPr>
          <w:color w:val="000000"/>
          <w:sz w:val="28"/>
          <w:szCs w:val="28"/>
          <w:lang w:eastAsia="ro-RO"/>
        </w:rPr>
        <w:t xml:space="preserve">c) </w:t>
      </w:r>
      <w:r>
        <w:rPr>
          <w:sz w:val="28"/>
          <w:szCs w:val="28"/>
          <w:lang w:eastAsia="ro-RO"/>
        </w:rPr>
        <w:t>назначение органа центрального публичного управления в качестве закупающего органа, наделенного правом заключения договора с концессионером, в случае концессии, инициированной Правительством или органами центрального публичного управления, и осуществление мониторинга выполнения договора.</w:t>
      </w:r>
    </w:p>
    <w:p w:rsidR="002475DF" w:rsidRDefault="002475DF" w:rsidP="002475DF">
      <w:pPr>
        <w:tabs>
          <w:tab w:val="left" w:pos="142"/>
        </w:tabs>
        <w:rPr>
          <w:sz w:val="28"/>
          <w:szCs w:val="28"/>
          <w:lang w:eastAsia="ro-RO"/>
        </w:rPr>
      </w:pPr>
      <w:r>
        <w:rPr>
          <w:color w:val="000000"/>
          <w:sz w:val="28"/>
          <w:szCs w:val="28"/>
          <w:lang w:eastAsia="ro-RO"/>
        </w:rPr>
        <w:t xml:space="preserve">(2) </w:t>
      </w:r>
      <w:r>
        <w:rPr>
          <w:sz w:val="28"/>
          <w:szCs w:val="28"/>
        </w:rPr>
        <w:t xml:space="preserve">К компетенции </w:t>
      </w:r>
      <w:r>
        <w:rPr>
          <w:sz w:val="28"/>
          <w:szCs w:val="28"/>
          <w:lang w:eastAsia="ro-RO"/>
        </w:rPr>
        <w:t>Министерства экономики</w:t>
      </w:r>
      <w:r>
        <w:rPr>
          <w:sz w:val="28"/>
          <w:szCs w:val="28"/>
        </w:rPr>
        <w:t xml:space="preserve"> относится:</w:t>
      </w:r>
      <w:r>
        <w:rPr>
          <w:sz w:val="28"/>
          <w:szCs w:val="28"/>
          <w:lang w:eastAsia="ro-RO"/>
        </w:rPr>
        <w:t xml:space="preserve"> </w:t>
      </w:r>
    </w:p>
    <w:p w:rsidR="002475DF" w:rsidRDefault="002475DF" w:rsidP="002475DF">
      <w:pPr>
        <w:tabs>
          <w:tab w:val="left" w:pos="142"/>
        </w:tabs>
        <w:rPr>
          <w:color w:val="000000"/>
          <w:sz w:val="28"/>
          <w:szCs w:val="28"/>
          <w:lang w:eastAsia="ro-RO"/>
        </w:rPr>
      </w:pPr>
      <w:r>
        <w:rPr>
          <w:color w:val="000000"/>
          <w:sz w:val="28"/>
          <w:szCs w:val="28"/>
          <w:lang w:eastAsia="ro-RO"/>
        </w:rPr>
        <w:t xml:space="preserve">a) </w:t>
      </w:r>
      <w:r>
        <w:rPr>
          <w:sz w:val="28"/>
          <w:szCs w:val="28"/>
          <w:lang w:eastAsia="ro-RO"/>
        </w:rPr>
        <w:t>разработка документов политик о концессиях и предложений о внесении изменений и дополнений в нормативные акты о концессии;</w:t>
      </w:r>
    </w:p>
    <w:p w:rsidR="002475DF" w:rsidRDefault="002475DF" w:rsidP="002475DF">
      <w:pPr>
        <w:tabs>
          <w:tab w:val="left" w:pos="142"/>
        </w:tabs>
        <w:rPr>
          <w:color w:val="000000"/>
          <w:sz w:val="28"/>
          <w:szCs w:val="28"/>
          <w:lang w:eastAsia="ro-RO"/>
        </w:rPr>
      </w:pPr>
      <w:r>
        <w:rPr>
          <w:color w:val="000000"/>
          <w:sz w:val="28"/>
          <w:szCs w:val="28"/>
          <w:lang w:eastAsia="ro-RO"/>
        </w:rPr>
        <w:t xml:space="preserve">b) </w:t>
      </w:r>
      <w:r>
        <w:rPr>
          <w:sz w:val="28"/>
          <w:szCs w:val="28"/>
          <w:lang w:eastAsia="ro-RO"/>
        </w:rPr>
        <w:t>разработка и представление Правительству для утверждения проектов нормативных актов, необходимых для исполнения настоящего закона.</w:t>
      </w:r>
    </w:p>
    <w:p w:rsidR="002475DF" w:rsidRDefault="002475DF" w:rsidP="002475DF">
      <w:pPr>
        <w:tabs>
          <w:tab w:val="left" w:pos="142"/>
          <w:tab w:val="left" w:pos="1134"/>
          <w:tab w:val="left" w:pos="1701"/>
        </w:tabs>
        <w:rPr>
          <w:rFonts w:eastAsia="MS Mincho"/>
          <w:sz w:val="28"/>
          <w:szCs w:val="28"/>
        </w:rPr>
      </w:pPr>
      <w:r>
        <w:rPr>
          <w:rFonts w:eastAsia="MS Mincho"/>
          <w:sz w:val="28"/>
          <w:szCs w:val="28"/>
          <w:lang w:eastAsia="ru-RU"/>
        </w:rPr>
        <w:t xml:space="preserve">(3) </w:t>
      </w:r>
      <w:r>
        <w:rPr>
          <w:sz w:val="28"/>
          <w:szCs w:val="28"/>
        </w:rPr>
        <w:t>К компетенции</w:t>
      </w:r>
      <w:r>
        <w:rPr>
          <w:rFonts w:eastAsia="MS Mincho"/>
          <w:sz w:val="28"/>
          <w:szCs w:val="28"/>
        </w:rPr>
        <w:t xml:space="preserve"> Агентства публичной собственности при Министерстве экономики (далее – Агентство),</w:t>
      </w:r>
      <w:r>
        <w:rPr>
          <w:sz w:val="28"/>
          <w:szCs w:val="28"/>
        </w:rPr>
        <w:t xml:space="preserve"> относится:</w:t>
      </w:r>
      <w:r>
        <w:rPr>
          <w:rFonts w:eastAsia="MS Mincho"/>
          <w:sz w:val="28"/>
          <w:szCs w:val="28"/>
        </w:rPr>
        <w:t xml:space="preserve"> </w:t>
      </w:r>
    </w:p>
    <w:p w:rsidR="002475DF" w:rsidRDefault="002475DF" w:rsidP="002475DF">
      <w:pPr>
        <w:tabs>
          <w:tab w:val="left" w:pos="142"/>
          <w:tab w:val="left" w:pos="1134"/>
          <w:tab w:val="left" w:pos="1701"/>
        </w:tabs>
        <w:rPr>
          <w:sz w:val="28"/>
          <w:szCs w:val="28"/>
        </w:rPr>
      </w:pPr>
      <w:r>
        <w:rPr>
          <w:sz w:val="28"/>
          <w:szCs w:val="28"/>
          <w:lang w:eastAsia="ru-RU"/>
        </w:rPr>
        <w:t xml:space="preserve">a) </w:t>
      </w:r>
      <w:r>
        <w:rPr>
          <w:sz w:val="28"/>
          <w:szCs w:val="28"/>
        </w:rPr>
        <w:t xml:space="preserve">согласование инициирования концессии на национальном уровне; </w:t>
      </w:r>
    </w:p>
    <w:p w:rsidR="002475DF" w:rsidRDefault="002475DF" w:rsidP="002475DF">
      <w:pPr>
        <w:tabs>
          <w:tab w:val="left" w:pos="142"/>
          <w:tab w:val="left" w:pos="1134"/>
          <w:tab w:val="left" w:pos="1701"/>
        </w:tabs>
        <w:rPr>
          <w:sz w:val="28"/>
          <w:szCs w:val="28"/>
          <w:lang w:eastAsia="ru-RU"/>
        </w:rPr>
      </w:pPr>
      <w:r>
        <w:rPr>
          <w:sz w:val="28"/>
          <w:szCs w:val="28"/>
          <w:lang w:eastAsia="ru-RU"/>
        </w:rPr>
        <w:t xml:space="preserve">b) </w:t>
      </w:r>
      <w:r>
        <w:rPr>
          <w:sz w:val="28"/>
          <w:szCs w:val="28"/>
        </w:rPr>
        <w:t>утверждение технико-экономических обоснований;</w:t>
      </w:r>
    </w:p>
    <w:p w:rsidR="002475DF" w:rsidRDefault="002475DF" w:rsidP="002475DF">
      <w:pPr>
        <w:tabs>
          <w:tab w:val="left" w:pos="142"/>
        </w:tabs>
        <w:rPr>
          <w:sz w:val="28"/>
          <w:szCs w:val="28"/>
        </w:rPr>
      </w:pPr>
      <w:r>
        <w:rPr>
          <w:sz w:val="28"/>
          <w:szCs w:val="28"/>
          <w:lang w:eastAsia="ru-RU"/>
        </w:rPr>
        <w:t xml:space="preserve">c) </w:t>
      </w:r>
      <w:r>
        <w:rPr>
          <w:sz w:val="28"/>
          <w:szCs w:val="28"/>
        </w:rPr>
        <w:t xml:space="preserve">консультирование органов центрального публичного управления в определении целей концессии в национальных интересах, общих требований к выбору концессионера и условий концессии на основании технико-экономических обоснований; </w:t>
      </w:r>
    </w:p>
    <w:p w:rsidR="002475DF" w:rsidRDefault="002475DF" w:rsidP="002475DF">
      <w:pPr>
        <w:tabs>
          <w:tab w:val="left" w:pos="142"/>
          <w:tab w:val="left" w:pos="993"/>
        </w:tabs>
        <w:rPr>
          <w:sz w:val="28"/>
          <w:szCs w:val="28"/>
        </w:rPr>
      </w:pPr>
      <w:r>
        <w:rPr>
          <w:sz w:val="28"/>
          <w:szCs w:val="28"/>
        </w:rPr>
        <w:t>d) публикация на веб-странице Агентства информационных сообщений и документов, соответствующих концессионным работам и услугам в национальных интересах;</w:t>
      </w:r>
    </w:p>
    <w:p w:rsidR="002475DF" w:rsidRDefault="002475DF" w:rsidP="002475DF">
      <w:pPr>
        <w:tabs>
          <w:tab w:val="left" w:pos="142"/>
          <w:tab w:val="left" w:pos="993"/>
        </w:tabs>
        <w:rPr>
          <w:sz w:val="28"/>
          <w:szCs w:val="28"/>
        </w:rPr>
      </w:pPr>
      <w:r>
        <w:rPr>
          <w:sz w:val="28"/>
          <w:szCs w:val="28"/>
          <w:lang w:eastAsia="ru-RU"/>
        </w:rPr>
        <w:t xml:space="preserve">e) </w:t>
      </w:r>
      <w:r>
        <w:rPr>
          <w:sz w:val="28"/>
          <w:szCs w:val="28"/>
        </w:rPr>
        <w:t>ведение учета публичной собственности, переданной в концессию, а также концессионных договоров;</w:t>
      </w:r>
    </w:p>
    <w:p w:rsidR="002475DF" w:rsidRDefault="002475DF" w:rsidP="002475DF">
      <w:pPr>
        <w:tabs>
          <w:tab w:val="left" w:pos="142"/>
          <w:tab w:val="left" w:pos="993"/>
        </w:tabs>
        <w:rPr>
          <w:rFonts w:eastAsia="MS Mincho"/>
          <w:sz w:val="28"/>
          <w:szCs w:val="28"/>
          <w:lang w:eastAsia="ru-RU"/>
        </w:rPr>
      </w:pPr>
      <w:r>
        <w:rPr>
          <w:rFonts w:eastAsia="MS Mincho"/>
          <w:sz w:val="28"/>
          <w:szCs w:val="28"/>
          <w:lang w:eastAsia="ru-RU"/>
        </w:rPr>
        <w:t xml:space="preserve">f) </w:t>
      </w:r>
      <w:r>
        <w:rPr>
          <w:sz w:val="28"/>
          <w:szCs w:val="28"/>
        </w:rPr>
        <w:t>инициирование концессионных проектов и мониторинг концессионных договоров, подписанных Агентством.</w:t>
      </w:r>
    </w:p>
    <w:p w:rsidR="002475DF" w:rsidRDefault="002475DF" w:rsidP="002475DF">
      <w:pPr>
        <w:tabs>
          <w:tab w:val="left" w:pos="142"/>
        </w:tabs>
        <w:autoSpaceDE w:val="0"/>
        <w:autoSpaceDN w:val="0"/>
        <w:adjustRightInd w:val="0"/>
        <w:rPr>
          <w:color w:val="000000"/>
          <w:sz w:val="28"/>
          <w:szCs w:val="28"/>
          <w:lang w:eastAsia="ro-RO"/>
        </w:rPr>
      </w:pPr>
      <w:r>
        <w:rPr>
          <w:color w:val="000000"/>
          <w:sz w:val="28"/>
          <w:szCs w:val="28"/>
          <w:lang w:eastAsia="ro-RO"/>
        </w:rPr>
        <w:t xml:space="preserve">(4) </w:t>
      </w:r>
      <w:r>
        <w:rPr>
          <w:sz w:val="28"/>
          <w:szCs w:val="28"/>
        </w:rPr>
        <w:t>К компетенции органов центрального публичного управления и юридических лиц публичного права, наделенных функциями закупающего органа, относится:</w:t>
      </w:r>
    </w:p>
    <w:p w:rsidR="002475DF" w:rsidRDefault="002475DF" w:rsidP="002475DF">
      <w:pPr>
        <w:tabs>
          <w:tab w:val="left" w:pos="142"/>
        </w:tabs>
        <w:rPr>
          <w:color w:val="000000"/>
          <w:sz w:val="28"/>
          <w:szCs w:val="28"/>
          <w:lang w:eastAsia="ro-RO"/>
        </w:rPr>
      </w:pPr>
      <w:r>
        <w:rPr>
          <w:color w:val="000000"/>
          <w:sz w:val="28"/>
          <w:szCs w:val="28"/>
          <w:lang w:eastAsia="ro-RO"/>
        </w:rPr>
        <w:t xml:space="preserve">a) </w:t>
      </w:r>
      <w:r>
        <w:rPr>
          <w:sz w:val="28"/>
          <w:szCs w:val="28"/>
        </w:rPr>
        <w:t xml:space="preserve">определение работ и услуг, подлежащих концессии, и представление предложений Правительству о включении их в список объектов публичной собственности государства, предлагаемых для передачи в концессию; </w:t>
      </w:r>
    </w:p>
    <w:p w:rsidR="002475DF" w:rsidRDefault="002475DF" w:rsidP="002475DF">
      <w:pPr>
        <w:tabs>
          <w:tab w:val="left" w:pos="142"/>
        </w:tabs>
        <w:rPr>
          <w:sz w:val="28"/>
          <w:szCs w:val="28"/>
          <w:lang w:eastAsia="ru-RU"/>
        </w:rPr>
      </w:pPr>
      <w:r>
        <w:rPr>
          <w:color w:val="000000"/>
          <w:sz w:val="28"/>
          <w:szCs w:val="28"/>
          <w:lang w:eastAsia="ro-RO"/>
        </w:rPr>
        <w:t xml:space="preserve">b) разработка и представление Правительству на рассмотрение проектов нормативных актов для утверждения дополнительного имущества к предмету концессии, общих условий выбора концессионера и условий концессии на основании </w:t>
      </w:r>
      <w:r>
        <w:rPr>
          <w:sz w:val="28"/>
          <w:szCs w:val="28"/>
        </w:rPr>
        <w:t>технико-экономических обоснований;</w:t>
      </w:r>
    </w:p>
    <w:p w:rsidR="002475DF" w:rsidRDefault="002475DF" w:rsidP="002475DF">
      <w:pPr>
        <w:tabs>
          <w:tab w:val="left" w:pos="142"/>
        </w:tabs>
        <w:rPr>
          <w:color w:val="000000"/>
          <w:sz w:val="28"/>
          <w:szCs w:val="28"/>
          <w:lang w:eastAsia="ro-RO"/>
        </w:rPr>
      </w:pPr>
      <w:r>
        <w:rPr>
          <w:color w:val="000000"/>
          <w:sz w:val="28"/>
          <w:szCs w:val="28"/>
          <w:lang w:eastAsia="ro-RO"/>
        </w:rPr>
        <w:t xml:space="preserve">c) инициирование и мониторинг концессионных проектов с ежегодным представлением в адрес Агентства информации о внедрении концессии; </w:t>
      </w:r>
    </w:p>
    <w:p w:rsidR="002475DF" w:rsidRDefault="002475DF" w:rsidP="002475DF">
      <w:pPr>
        <w:tabs>
          <w:tab w:val="left" w:pos="142"/>
        </w:tabs>
        <w:rPr>
          <w:color w:val="000000"/>
          <w:sz w:val="28"/>
          <w:szCs w:val="28"/>
          <w:lang w:eastAsia="ro-RO"/>
        </w:rPr>
      </w:pPr>
      <w:r>
        <w:rPr>
          <w:color w:val="000000"/>
          <w:sz w:val="28"/>
          <w:szCs w:val="28"/>
          <w:lang w:eastAsia="ro-RO"/>
        </w:rPr>
        <w:t xml:space="preserve">d) учреждение Комиссии по выбору концессионера; </w:t>
      </w:r>
    </w:p>
    <w:p w:rsidR="002475DF" w:rsidRDefault="002475DF" w:rsidP="002475DF">
      <w:pPr>
        <w:tabs>
          <w:tab w:val="left" w:pos="142"/>
        </w:tabs>
        <w:rPr>
          <w:color w:val="000000"/>
          <w:sz w:val="28"/>
          <w:szCs w:val="28"/>
          <w:lang w:eastAsia="ro-RO"/>
        </w:rPr>
      </w:pPr>
      <w:r>
        <w:rPr>
          <w:color w:val="000000"/>
          <w:sz w:val="28"/>
          <w:szCs w:val="28"/>
          <w:lang w:eastAsia="ro-RO"/>
        </w:rPr>
        <w:t xml:space="preserve">e) разработка, ведение переговоров и подписание концессионных договоров, </w:t>
      </w:r>
      <w:r>
        <w:rPr>
          <w:sz w:val="28"/>
          <w:szCs w:val="28"/>
        </w:rPr>
        <w:t>в соответствии с настоящим законом и нормативными актами, связанными с исполнением закона</w:t>
      </w:r>
      <w:r>
        <w:rPr>
          <w:color w:val="000000"/>
          <w:sz w:val="28"/>
          <w:szCs w:val="28"/>
          <w:lang w:eastAsia="ro-RO"/>
        </w:rPr>
        <w:t>, с представлением в адрес Агентства копий для ведения учета;</w:t>
      </w:r>
    </w:p>
    <w:p w:rsidR="002475DF" w:rsidRDefault="002475DF" w:rsidP="002475DF">
      <w:pPr>
        <w:tabs>
          <w:tab w:val="left" w:pos="142"/>
        </w:tabs>
        <w:rPr>
          <w:color w:val="000000"/>
          <w:sz w:val="28"/>
          <w:szCs w:val="28"/>
          <w:lang w:eastAsia="ro-RO"/>
        </w:rPr>
      </w:pPr>
      <w:r>
        <w:rPr>
          <w:color w:val="000000"/>
          <w:sz w:val="28"/>
          <w:szCs w:val="28"/>
          <w:lang w:eastAsia="ro-RO"/>
        </w:rPr>
        <w:t xml:space="preserve">f) обеспечение разработки </w:t>
      </w:r>
      <w:r>
        <w:rPr>
          <w:sz w:val="28"/>
          <w:szCs w:val="28"/>
        </w:rPr>
        <w:t>технико-экономических обоснований</w:t>
      </w:r>
      <w:r>
        <w:rPr>
          <w:color w:val="000000"/>
          <w:sz w:val="28"/>
          <w:szCs w:val="28"/>
          <w:lang w:eastAsia="ro-RO"/>
        </w:rPr>
        <w:t xml:space="preserve"> и представление на утверждение Агентству; </w:t>
      </w:r>
    </w:p>
    <w:p w:rsidR="002475DF" w:rsidRDefault="002475DF" w:rsidP="002475DF">
      <w:pPr>
        <w:tabs>
          <w:tab w:val="left" w:pos="142"/>
        </w:tabs>
        <w:rPr>
          <w:color w:val="000000"/>
          <w:sz w:val="28"/>
          <w:szCs w:val="28"/>
          <w:lang w:eastAsia="ro-RO"/>
        </w:rPr>
      </w:pPr>
      <w:r>
        <w:rPr>
          <w:color w:val="000000"/>
          <w:sz w:val="28"/>
          <w:szCs w:val="28"/>
          <w:lang w:eastAsia="ro-RO"/>
        </w:rPr>
        <w:t>g) обеспечение разработки документации по присуждению договоров.</w:t>
      </w:r>
    </w:p>
    <w:p w:rsidR="002475DF" w:rsidRDefault="002475DF" w:rsidP="002475DF">
      <w:pPr>
        <w:tabs>
          <w:tab w:val="left" w:pos="142"/>
        </w:tabs>
        <w:rPr>
          <w:color w:val="000000"/>
          <w:sz w:val="28"/>
          <w:szCs w:val="28"/>
          <w:lang w:eastAsia="ro-RO"/>
        </w:rPr>
      </w:pPr>
      <w:r>
        <w:rPr>
          <w:color w:val="000000"/>
          <w:sz w:val="28"/>
          <w:szCs w:val="28"/>
          <w:lang w:eastAsia="ro-RO"/>
        </w:rPr>
        <w:t xml:space="preserve">(5) </w:t>
      </w:r>
      <w:r>
        <w:rPr>
          <w:sz w:val="28"/>
          <w:szCs w:val="28"/>
        </w:rPr>
        <w:t>К компетенции муниципального, районного или местного совета (правомочных органов местного публичного управления) относится:</w:t>
      </w:r>
    </w:p>
    <w:p w:rsidR="002475DF" w:rsidRDefault="002475DF" w:rsidP="002475DF">
      <w:pPr>
        <w:tabs>
          <w:tab w:val="left" w:pos="142"/>
        </w:tabs>
        <w:rPr>
          <w:color w:val="000000"/>
          <w:sz w:val="28"/>
          <w:szCs w:val="28"/>
          <w:lang w:eastAsia="ro-RO"/>
        </w:rPr>
      </w:pPr>
      <w:r>
        <w:rPr>
          <w:color w:val="000000"/>
          <w:sz w:val="28"/>
          <w:szCs w:val="28"/>
          <w:lang w:eastAsia="ro-RO"/>
        </w:rPr>
        <w:t xml:space="preserve">a) </w:t>
      </w:r>
      <w:r>
        <w:rPr>
          <w:sz w:val="28"/>
          <w:szCs w:val="28"/>
        </w:rPr>
        <w:t>утверждение списка работ и услуг в общественных интересах, предлагаемых для передачи в концессию, цели и дополнительного имущества к работам и услугам,</w:t>
      </w:r>
      <w:r>
        <w:rPr>
          <w:color w:val="000000"/>
          <w:sz w:val="28"/>
          <w:szCs w:val="28"/>
          <w:lang w:eastAsia="ro-RO"/>
        </w:rPr>
        <w:t xml:space="preserve"> общих условий выбора концессионера и условий концессии</w:t>
      </w:r>
      <w:r>
        <w:rPr>
          <w:sz w:val="28"/>
          <w:szCs w:val="28"/>
        </w:rPr>
        <w:t>;</w:t>
      </w:r>
    </w:p>
    <w:p w:rsidR="002475DF" w:rsidRDefault="002475DF" w:rsidP="002475DF">
      <w:pPr>
        <w:tabs>
          <w:tab w:val="left" w:pos="142"/>
        </w:tabs>
        <w:rPr>
          <w:color w:val="000000"/>
          <w:sz w:val="28"/>
          <w:szCs w:val="28"/>
          <w:lang w:eastAsia="ro-RO"/>
        </w:rPr>
      </w:pPr>
      <w:r>
        <w:rPr>
          <w:color w:val="000000"/>
          <w:sz w:val="28"/>
          <w:szCs w:val="28"/>
          <w:lang w:eastAsia="ro-RO"/>
        </w:rPr>
        <w:t xml:space="preserve">b) </w:t>
      </w:r>
      <w:r>
        <w:rPr>
          <w:sz w:val="28"/>
          <w:szCs w:val="28"/>
        </w:rPr>
        <w:t>создание Комиссии по выбору концессионера;</w:t>
      </w:r>
    </w:p>
    <w:p w:rsidR="002475DF" w:rsidRDefault="002475DF" w:rsidP="002475DF">
      <w:pPr>
        <w:tabs>
          <w:tab w:val="left" w:pos="142"/>
        </w:tabs>
        <w:rPr>
          <w:color w:val="000000"/>
          <w:sz w:val="28"/>
          <w:szCs w:val="28"/>
          <w:lang w:eastAsia="ro-RO"/>
        </w:rPr>
      </w:pPr>
      <w:r>
        <w:rPr>
          <w:color w:val="000000"/>
          <w:sz w:val="28"/>
          <w:szCs w:val="28"/>
          <w:lang w:eastAsia="ro-RO"/>
        </w:rPr>
        <w:t xml:space="preserve">(6) </w:t>
      </w:r>
      <w:r>
        <w:rPr>
          <w:sz w:val="28"/>
          <w:szCs w:val="28"/>
        </w:rPr>
        <w:t>К компетенции примара или председателя района относится:</w:t>
      </w:r>
    </w:p>
    <w:p w:rsidR="002475DF" w:rsidRDefault="002475DF" w:rsidP="002475DF">
      <w:pPr>
        <w:widowControl w:val="0"/>
        <w:autoSpaceDE w:val="0"/>
        <w:autoSpaceDN w:val="0"/>
        <w:adjustRightInd w:val="0"/>
        <w:rPr>
          <w:sz w:val="28"/>
          <w:szCs w:val="28"/>
        </w:rPr>
      </w:pPr>
      <w:r>
        <w:rPr>
          <w:sz w:val="28"/>
          <w:szCs w:val="28"/>
        </w:rPr>
        <w:t xml:space="preserve">a) установление работ и услуг в местных общественных интересах, подлежащих передаче в концессию, с представлением списка для утверждения правомочными органами местного публичного управления; </w:t>
      </w:r>
    </w:p>
    <w:p w:rsidR="002475DF" w:rsidRDefault="002475DF" w:rsidP="002475DF">
      <w:pPr>
        <w:widowControl w:val="0"/>
        <w:autoSpaceDE w:val="0"/>
        <w:autoSpaceDN w:val="0"/>
        <w:adjustRightInd w:val="0"/>
        <w:rPr>
          <w:sz w:val="28"/>
          <w:szCs w:val="28"/>
        </w:rPr>
      </w:pPr>
      <w:r>
        <w:rPr>
          <w:color w:val="000000"/>
          <w:sz w:val="28"/>
          <w:szCs w:val="28"/>
          <w:lang w:eastAsia="ro-RO"/>
        </w:rPr>
        <w:t xml:space="preserve">b) разработка и представление на утверждение правомочным </w:t>
      </w:r>
      <w:r>
        <w:rPr>
          <w:sz w:val="28"/>
          <w:szCs w:val="28"/>
        </w:rPr>
        <w:t>органам местного публичного управления</w:t>
      </w:r>
      <w:r>
        <w:rPr>
          <w:color w:val="000000"/>
          <w:sz w:val="28"/>
          <w:szCs w:val="28"/>
          <w:lang w:eastAsia="ro-RO"/>
        </w:rPr>
        <w:t xml:space="preserve"> </w:t>
      </w:r>
      <w:r>
        <w:rPr>
          <w:sz w:val="28"/>
          <w:szCs w:val="28"/>
        </w:rPr>
        <w:t>общих требований к выбору концессионера, условий концессии и дополнительного имущества к предмету концессии</w:t>
      </w:r>
      <w:r>
        <w:rPr>
          <w:sz w:val="28"/>
          <w:szCs w:val="28"/>
          <w:lang w:eastAsia="ru-RU"/>
        </w:rPr>
        <w:t>, на основании технико-экономических обоснований;</w:t>
      </w:r>
    </w:p>
    <w:p w:rsidR="002475DF" w:rsidRDefault="002475DF" w:rsidP="002475DF">
      <w:pPr>
        <w:widowControl w:val="0"/>
        <w:tabs>
          <w:tab w:val="left" w:pos="993"/>
        </w:tabs>
        <w:autoSpaceDE w:val="0"/>
        <w:autoSpaceDN w:val="0"/>
        <w:adjustRightInd w:val="0"/>
        <w:rPr>
          <w:sz w:val="28"/>
          <w:szCs w:val="28"/>
        </w:rPr>
      </w:pPr>
      <w:r>
        <w:rPr>
          <w:sz w:val="28"/>
          <w:szCs w:val="28"/>
        </w:rPr>
        <w:t>c) инициирование, осуществление и мониторинг процедуры присуждения концессионных договоров;</w:t>
      </w:r>
    </w:p>
    <w:p w:rsidR="002475DF" w:rsidRDefault="002475DF" w:rsidP="002475DF">
      <w:pPr>
        <w:tabs>
          <w:tab w:val="left" w:pos="142"/>
          <w:tab w:val="left" w:pos="993"/>
        </w:tabs>
        <w:rPr>
          <w:color w:val="000000"/>
          <w:sz w:val="28"/>
          <w:szCs w:val="28"/>
          <w:lang w:eastAsia="ro-RO"/>
        </w:rPr>
      </w:pPr>
      <w:r>
        <w:rPr>
          <w:sz w:val="28"/>
          <w:szCs w:val="28"/>
        </w:rPr>
        <w:t>d) ведение учета дополнительного имущества местной государственной собственности, переданной посредством концессионных договоров;</w:t>
      </w:r>
    </w:p>
    <w:p w:rsidR="002475DF" w:rsidRDefault="002475DF" w:rsidP="002475DF">
      <w:pPr>
        <w:tabs>
          <w:tab w:val="left" w:pos="142"/>
        </w:tabs>
        <w:rPr>
          <w:color w:val="000000"/>
          <w:sz w:val="28"/>
          <w:szCs w:val="28"/>
          <w:lang w:eastAsia="ro-RO"/>
        </w:rPr>
      </w:pPr>
      <w:r>
        <w:rPr>
          <w:color w:val="000000"/>
          <w:sz w:val="28"/>
          <w:szCs w:val="28"/>
          <w:lang w:eastAsia="ro-RO"/>
        </w:rPr>
        <w:t>e) разработка, ведение переговоров и подписание концессионных договоров, с представлением в адрес Агентства копий для ведения учета;</w:t>
      </w:r>
    </w:p>
    <w:p w:rsidR="002475DF" w:rsidRDefault="002475DF" w:rsidP="002475DF">
      <w:pPr>
        <w:tabs>
          <w:tab w:val="left" w:pos="142"/>
        </w:tabs>
        <w:rPr>
          <w:color w:val="000000"/>
          <w:sz w:val="28"/>
          <w:szCs w:val="28"/>
          <w:lang w:eastAsia="ro-RO"/>
        </w:rPr>
      </w:pPr>
      <w:r>
        <w:rPr>
          <w:color w:val="000000"/>
          <w:sz w:val="28"/>
          <w:szCs w:val="28"/>
          <w:lang w:eastAsia="ro-RO"/>
        </w:rPr>
        <w:t>f) мониторинг концессионных проектов, в которых орган местного публичного управления обладает статусом закупающего органа с ежегодным представлением в адрес Агентства информации о внедрении концессии;</w:t>
      </w:r>
    </w:p>
    <w:p w:rsidR="002475DF" w:rsidRDefault="002475DF" w:rsidP="002475DF">
      <w:pPr>
        <w:tabs>
          <w:tab w:val="left" w:pos="142"/>
        </w:tabs>
        <w:rPr>
          <w:color w:val="000000"/>
          <w:sz w:val="28"/>
          <w:szCs w:val="28"/>
          <w:lang w:eastAsia="ro-RO"/>
        </w:rPr>
      </w:pPr>
      <w:r>
        <w:rPr>
          <w:color w:val="000000"/>
          <w:sz w:val="28"/>
          <w:szCs w:val="28"/>
          <w:lang w:eastAsia="ro-RO"/>
        </w:rPr>
        <w:t xml:space="preserve">g) </w:t>
      </w:r>
      <w:r>
        <w:rPr>
          <w:sz w:val="28"/>
          <w:szCs w:val="28"/>
        </w:rPr>
        <w:t>обеспечение разработки технико-экономических обоснований</w:t>
      </w:r>
      <w:r>
        <w:rPr>
          <w:color w:val="000000"/>
          <w:sz w:val="28"/>
          <w:szCs w:val="28"/>
          <w:lang w:eastAsia="ro-RO"/>
        </w:rPr>
        <w:t xml:space="preserve"> и представление их Агентству на утверждение; </w:t>
      </w:r>
    </w:p>
    <w:p w:rsidR="002475DF" w:rsidRDefault="002475DF" w:rsidP="002475DF">
      <w:pPr>
        <w:rPr>
          <w:sz w:val="28"/>
          <w:szCs w:val="28"/>
        </w:rPr>
      </w:pPr>
      <w:r>
        <w:rPr>
          <w:color w:val="000000"/>
          <w:sz w:val="28"/>
          <w:szCs w:val="28"/>
          <w:lang w:eastAsia="ro-RO"/>
        </w:rPr>
        <w:t xml:space="preserve">h) </w:t>
      </w:r>
      <w:r>
        <w:rPr>
          <w:sz w:val="28"/>
          <w:szCs w:val="28"/>
        </w:rPr>
        <w:t xml:space="preserve">обеспечение разработки документации по присуждению договоров. </w:t>
      </w:r>
    </w:p>
    <w:p w:rsidR="002475DF" w:rsidRDefault="002475DF" w:rsidP="002475DF">
      <w:pPr>
        <w:tabs>
          <w:tab w:val="left" w:pos="142"/>
        </w:tabs>
        <w:rPr>
          <w:rFonts w:eastAsia="MS Mincho"/>
          <w:sz w:val="28"/>
          <w:szCs w:val="28"/>
          <w:lang w:eastAsia="ru-RU"/>
        </w:rPr>
      </w:pPr>
      <w:r>
        <w:rPr>
          <w:rFonts w:eastAsia="MS Mincho"/>
          <w:sz w:val="28"/>
          <w:szCs w:val="28"/>
          <w:lang w:eastAsia="ru-RU"/>
        </w:rPr>
        <w:t xml:space="preserve">(7) </w:t>
      </w:r>
      <w:r>
        <w:rPr>
          <w:sz w:val="28"/>
          <w:szCs w:val="28"/>
        </w:rPr>
        <w:t>Положения частей (5) и (6) применяются соответствующим образом и в отношении органов публичного управления автономного территориального образования с особым правовым статусом.</w:t>
      </w:r>
    </w:p>
    <w:p w:rsidR="002475DF" w:rsidRDefault="002475DF" w:rsidP="002475DF">
      <w:pPr>
        <w:keepNext/>
        <w:keepLines/>
        <w:widowControl w:val="0"/>
        <w:ind w:right="40"/>
        <w:rPr>
          <w:rFonts w:eastAsia="Courier New"/>
          <w:color w:val="000000"/>
          <w:sz w:val="28"/>
          <w:szCs w:val="28"/>
          <w:lang w:eastAsia="ru-RU"/>
        </w:rPr>
      </w:pPr>
    </w:p>
    <w:p w:rsidR="002475DF" w:rsidRDefault="002475DF" w:rsidP="002475DF">
      <w:pPr>
        <w:rPr>
          <w:b/>
          <w:color w:val="000000"/>
          <w:sz w:val="28"/>
          <w:szCs w:val="28"/>
          <w:lang w:eastAsia="ro-RO"/>
        </w:rPr>
      </w:pPr>
      <w:r>
        <w:rPr>
          <w:b/>
          <w:bCs/>
          <w:color w:val="000000"/>
          <w:sz w:val="28"/>
          <w:szCs w:val="28"/>
          <w:lang w:eastAsia="ro-RO"/>
        </w:rPr>
        <w:t>Статья 8.</w:t>
      </w:r>
      <w:r>
        <w:rPr>
          <w:b/>
          <w:color w:val="000000"/>
          <w:sz w:val="28"/>
          <w:szCs w:val="28"/>
          <w:lang w:eastAsia="ro-RO"/>
        </w:rPr>
        <w:t> Компенсация</w:t>
      </w:r>
    </w:p>
    <w:p w:rsidR="002475DF" w:rsidRDefault="002475DF" w:rsidP="002475DF">
      <w:pPr>
        <w:rPr>
          <w:rFonts w:eastAsia="MS Mincho"/>
          <w:sz w:val="28"/>
          <w:szCs w:val="28"/>
          <w:lang w:eastAsia="ru-RU"/>
        </w:rPr>
      </w:pPr>
    </w:p>
    <w:p w:rsidR="002475DF" w:rsidRDefault="002475DF" w:rsidP="002475DF">
      <w:pPr>
        <w:rPr>
          <w:sz w:val="28"/>
          <w:szCs w:val="28"/>
          <w:lang w:eastAsia="ru-RU"/>
        </w:rPr>
      </w:pPr>
      <w:r>
        <w:rPr>
          <w:sz w:val="28"/>
          <w:szCs w:val="28"/>
          <w:lang w:eastAsia="ru-RU"/>
        </w:rPr>
        <w:t xml:space="preserve">(1) </w:t>
      </w:r>
      <w:r>
        <w:rPr>
          <w:sz w:val="28"/>
          <w:szCs w:val="28"/>
        </w:rPr>
        <w:t xml:space="preserve">Компенсация за концессию устанавливается в натуральной, денежной или смешанной форме в виде разовых платежей или периодической оплаты </w:t>
      </w:r>
      <w:r>
        <w:rPr>
          <w:rStyle w:val="34"/>
          <w:rFonts w:eastAsia="Courier New"/>
          <w:sz w:val="28"/>
          <w:szCs w:val="28"/>
        </w:rPr>
        <w:t>в период всего срока концессионного договора</w:t>
      </w:r>
      <w:r>
        <w:rPr>
          <w:sz w:val="28"/>
          <w:szCs w:val="28"/>
        </w:rPr>
        <w:t>, или представляет собой стоимость инвестиций, необходимых для осуществления улучшений, которые должны быть внесены в объект концессии, а также в дополнительное имущество.</w:t>
      </w:r>
    </w:p>
    <w:p w:rsidR="002475DF" w:rsidRDefault="002475DF" w:rsidP="002475DF">
      <w:pPr>
        <w:rPr>
          <w:sz w:val="28"/>
          <w:szCs w:val="28"/>
          <w:lang w:eastAsia="ru-RU"/>
        </w:rPr>
      </w:pPr>
      <w:r>
        <w:rPr>
          <w:sz w:val="28"/>
          <w:szCs w:val="28"/>
          <w:lang w:eastAsia="ru-RU"/>
        </w:rPr>
        <w:t xml:space="preserve">(2) </w:t>
      </w:r>
      <w:r>
        <w:rPr>
          <w:sz w:val="28"/>
          <w:szCs w:val="28"/>
        </w:rPr>
        <w:t>Компенсация устанавливается за эксплуатацию всех объектов концессии в совокупности или каждого объекта отдельно.</w:t>
      </w:r>
    </w:p>
    <w:p w:rsidR="002475DF" w:rsidRDefault="002475DF" w:rsidP="002475DF">
      <w:pPr>
        <w:rPr>
          <w:sz w:val="28"/>
          <w:szCs w:val="28"/>
          <w:lang w:eastAsia="ru-RU"/>
        </w:rPr>
      </w:pPr>
      <w:r>
        <w:rPr>
          <w:sz w:val="28"/>
          <w:szCs w:val="28"/>
          <w:lang w:eastAsia="ru-RU"/>
        </w:rPr>
        <w:t xml:space="preserve">(3) Минимальный размер компенсации за каждый концессионный проект отдельно устанавливается Правительством, в случае проектов в национальных общественных интересах, и правомочными органами местного публичного управления, в случае проектов местного значения. </w:t>
      </w:r>
    </w:p>
    <w:p w:rsidR="002475DF" w:rsidRDefault="002475DF" w:rsidP="002475DF">
      <w:pPr>
        <w:rPr>
          <w:color w:val="000000"/>
          <w:sz w:val="28"/>
          <w:szCs w:val="28"/>
          <w:lang w:eastAsia="ro-RO"/>
        </w:rPr>
      </w:pPr>
      <w:r>
        <w:rPr>
          <w:color w:val="000000"/>
          <w:sz w:val="28"/>
          <w:szCs w:val="28"/>
          <w:lang w:eastAsia="ru-RU"/>
        </w:rPr>
        <w:t xml:space="preserve">(4) </w:t>
      </w:r>
      <w:r>
        <w:rPr>
          <w:sz w:val="28"/>
          <w:szCs w:val="28"/>
          <w:lang w:eastAsia="ru-RU"/>
        </w:rPr>
        <w:t>Размер, форма компенсации, порядок и сроки выплаты компенсации устанавливаются в концессионном договоре.</w:t>
      </w:r>
    </w:p>
    <w:p w:rsidR="002475DF" w:rsidRDefault="002475DF" w:rsidP="002475DF">
      <w:pPr>
        <w:widowControl w:val="0"/>
        <w:tabs>
          <w:tab w:val="left" w:pos="380"/>
        </w:tabs>
        <w:ind w:right="20"/>
        <w:rPr>
          <w:sz w:val="28"/>
          <w:szCs w:val="28"/>
          <w:lang w:eastAsia="ru-RU"/>
        </w:rPr>
      </w:pPr>
      <w:r>
        <w:rPr>
          <w:sz w:val="28"/>
          <w:szCs w:val="28"/>
          <w:lang w:eastAsia="ru-RU"/>
        </w:rPr>
        <w:t xml:space="preserve"> </w:t>
      </w:r>
    </w:p>
    <w:p w:rsidR="002475DF" w:rsidRDefault="002475DF" w:rsidP="002475DF">
      <w:pPr>
        <w:tabs>
          <w:tab w:val="left" w:pos="6792"/>
        </w:tabs>
        <w:rPr>
          <w:b/>
          <w:sz w:val="28"/>
          <w:szCs w:val="28"/>
          <w:lang w:eastAsia="ru-RU"/>
        </w:rPr>
      </w:pPr>
      <w:r>
        <w:rPr>
          <w:color w:val="000000"/>
          <w:sz w:val="28"/>
          <w:szCs w:val="28"/>
          <w:lang w:eastAsia="ro-RO"/>
        </w:rPr>
        <w:t> </w:t>
      </w:r>
      <w:r>
        <w:rPr>
          <w:b/>
          <w:bCs/>
          <w:sz w:val="28"/>
          <w:szCs w:val="28"/>
          <w:lang w:eastAsia="ru-RU"/>
        </w:rPr>
        <w:t>Статья 9.</w:t>
      </w:r>
      <w:r>
        <w:rPr>
          <w:b/>
          <w:sz w:val="28"/>
          <w:szCs w:val="28"/>
          <w:lang w:eastAsia="ru-RU"/>
        </w:rPr>
        <w:t xml:space="preserve"> Право собственности </w:t>
      </w:r>
    </w:p>
    <w:p w:rsidR="002475DF" w:rsidRDefault="002475DF" w:rsidP="002475DF">
      <w:pPr>
        <w:tabs>
          <w:tab w:val="left" w:pos="6792"/>
        </w:tabs>
        <w:rPr>
          <w:b/>
          <w:sz w:val="28"/>
          <w:szCs w:val="28"/>
          <w:lang w:eastAsia="ru-RU"/>
        </w:rPr>
      </w:pPr>
    </w:p>
    <w:p w:rsidR="002475DF" w:rsidRDefault="002475DF" w:rsidP="002475DF">
      <w:pPr>
        <w:rPr>
          <w:sz w:val="28"/>
          <w:szCs w:val="28"/>
          <w:lang w:eastAsia="ru-RU"/>
        </w:rPr>
      </w:pPr>
      <w:r>
        <w:rPr>
          <w:sz w:val="28"/>
          <w:szCs w:val="28"/>
          <w:lang w:eastAsia="ru-RU"/>
        </w:rPr>
        <w:t xml:space="preserve">(1) </w:t>
      </w:r>
      <w:r>
        <w:rPr>
          <w:sz w:val="28"/>
          <w:szCs w:val="28"/>
        </w:rPr>
        <w:t>Закупающий орган на основании концессионного договора уступает концессионеру свои права владения и пользования объектом концессии и дополнительным имуществом, оставляя за собой право распоряжения им.</w:t>
      </w:r>
    </w:p>
    <w:p w:rsidR="002475DF" w:rsidRDefault="002475DF" w:rsidP="002475DF">
      <w:pPr>
        <w:rPr>
          <w:sz w:val="28"/>
          <w:szCs w:val="28"/>
          <w:lang w:eastAsia="ru-RU"/>
        </w:rPr>
      </w:pPr>
      <w:r>
        <w:rPr>
          <w:sz w:val="28"/>
          <w:szCs w:val="28"/>
          <w:lang w:eastAsia="ru-RU"/>
        </w:rPr>
        <w:t xml:space="preserve">(2) </w:t>
      </w:r>
      <w:r>
        <w:rPr>
          <w:sz w:val="28"/>
          <w:szCs w:val="28"/>
        </w:rPr>
        <w:t>Продукция и прибыль (доход), полученные концессионером в результате эксплуатации объекта концессии и дополнительного имущества являются его собственностью, если концессионным договором не предусмотрено иное.</w:t>
      </w:r>
    </w:p>
    <w:p w:rsidR="002475DF" w:rsidRDefault="002475DF" w:rsidP="002475DF">
      <w:pPr>
        <w:rPr>
          <w:sz w:val="28"/>
          <w:szCs w:val="28"/>
          <w:lang w:eastAsia="ru-RU"/>
        </w:rPr>
      </w:pPr>
      <w:r>
        <w:rPr>
          <w:sz w:val="28"/>
          <w:szCs w:val="28"/>
          <w:lang w:eastAsia="ru-RU"/>
        </w:rPr>
        <w:t xml:space="preserve">(3) </w:t>
      </w:r>
      <w:r>
        <w:rPr>
          <w:sz w:val="28"/>
          <w:szCs w:val="28"/>
        </w:rPr>
        <w:t>Улучшения объекта концессии, произведенные концессионером, являются публичной собственностью государства или административно-территориальной единицы. По истечении срока концессионного договора или при его расторжении объект концессии, дополнительное имущество и улучшения, внесенные в объект концессии, передаются в собственность государства или административно-территориальной единицы.</w:t>
      </w:r>
    </w:p>
    <w:p w:rsidR="002475DF" w:rsidRDefault="002475DF" w:rsidP="002475DF">
      <w:pPr>
        <w:rPr>
          <w:sz w:val="28"/>
          <w:szCs w:val="28"/>
          <w:lang w:eastAsia="ru-RU"/>
        </w:rPr>
      </w:pPr>
      <w:r>
        <w:rPr>
          <w:sz w:val="28"/>
          <w:szCs w:val="28"/>
          <w:lang w:eastAsia="ru-RU"/>
        </w:rPr>
        <w:t>(4) По соглашению сторон,</w:t>
      </w:r>
      <w:r>
        <w:rPr>
          <w:sz w:val="28"/>
          <w:szCs w:val="28"/>
        </w:rPr>
        <w:t xml:space="preserve"> улучшения, внесенные в объект концессии,</w:t>
      </w:r>
      <w:r>
        <w:rPr>
          <w:sz w:val="28"/>
          <w:szCs w:val="28"/>
          <w:lang w:eastAsia="ru-RU"/>
        </w:rPr>
        <w:t xml:space="preserve"> могут остаться в собственности концессионера, если они могут быть отделены от данного объекта, не нанеся ему ущерба, при условии, что это предусмотрено в концессионном договоре</w:t>
      </w:r>
      <w:r>
        <w:rPr>
          <w:rFonts w:eastAsia="Bookman Old Style"/>
          <w:color w:val="000000"/>
          <w:sz w:val="28"/>
          <w:szCs w:val="28"/>
          <w:lang w:eastAsia="ru-RU"/>
        </w:rPr>
        <w:t>.</w:t>
      </w:r>
      <w:r>
        <w:rPr>
          <w:sz w:val="28"/>
          <w:szCs w:val="28"/>
          <w:lang w:eastAsia="ru-RU"/>
        </w:rPr>
        <w:t xml:space="preserve">  </w:t>
      </w:r>
    </w:p>
    <w:p w:rsidR="002475DF" w:rsidRDefault="002475DF" w:rsidP="002475DF">
      <w:pPr>
        <w:widowControl w:val="0"/>
        <w:ind w:right="140"/>
        <w:rPr>
          <w:rFonts w:eastAsia="Courier New"/>
          <w:color w:val="000000"/>
          <w:sz w:val="28"/>
          <w:szCs w:val="28"/>
          <w:lang w:eastAsia="ru-RU"/>
        </w:rPr>
      </w:pPr>
      <w:r>
        <w:rPr>
          <w:rFonts w:eastAsia="Courier New"/>
          <w:color w:val="000000"/>
          <w:sz w:val="28"/>
          <w:szCs w:val="28"/>
          <w:lang w:eastAsia="ru-RU"/>
        </w:rPr>
        <w:t xml:space="preserve"> </w:t>
      </w:r>
    </w:p>
    <w:p w:rsidR="002475DF" w:rsidRDefault="002475DF" w:rsidP="002475DF">
      <w:pPr>
        <w:widowControl w:val="0"/>
        <w:ind w:right="20"/>
        <w:rPr>
          <w:b/>
          <w:bCs/>
          <w:sz w:val="28"/>
          <w:szCs w:val="28"/>
        </w:rPr>
      </w:pPr>
      <w:r>
        <w:rPr>
          <w:rFonts w:eastAsia="Courier New"/>
          <w:b/>
          <w:color w:val="000000"/>
          <w:sz w:val="28"/>
          <w:szCs w:val="28"/>
          <w:lang w:eastAsia="ru-RU"/>
        </w:rPr>
        <w:t xml:space="preserve">Статья 10. </w:t>
      </w:r>
      <w:r>
        <w:rPr>
          <w:b/>
          <w:bCs/>
          <w:sz w:val="28"/>
          <w:szCs w:val="28"/>
        </w:rPr>
        <w:t>Порядок расчета оцененной стоимости концессии</w:t>
      </w:r>
    </w:p>
    <w:p w:rsidR="002475DF" w:rsidRDefault="002475DF" w:rsidP="002475DF">
      <w:pPr>
        <w:widowControl w:val="0"/>
        <w:ind w:right="20"/>
        <w:rPr>
          <w:rFonts w:eastAsia="Courier New"/>
          <w:b/>
          <w:color w:val="000000"/>
          <w:sz w:val="28"/>
          <w:szCs w:val="28"/>
          <w:lang w:eastAsia="ru-RU"/>
        </w:rPr>
      </w:pPr>
      <w:r>
        <w:rPr>
          <w:b/>
          <w:bCs/>
          <w:sz w:val="28"/>
          <w:szCs w:val="28"/>
        </w:rPr>
        <w:t xml:space="preserve"> </w:t>
      </w:r>
    </w:p>
    <w:p w:rsidR="002475DF" w:rsidRDefault="002475DF" w:rsidP="002475DF">
      <w:pPr>
        <w:pStyle w:val="42"/>
        <w:numPr>
          <w:ilvl w:val="0"/>
          <w:numId w:val="13"/>
        </w:numPr>
        <w:shd w:val="clear" w:color="auto" w:fill="auto"/>
        <w:tabs>
          <w:tab w:val="left" w:pos="361"/>
          <w:tab w:val="left" w:pos="1134"/>
        </w:tabs>
        <w:spacing w:before="0" w:line="240" w:lineRule="auto"/>
        <w:ind w:right="20" w:firstLine="709"/>
        <w:jc w:val="both"/>
        <w:rPr>
          <w:rStyle w:val="34"/>
          <w:rFonts w:eastAsia="Courier New"/>
          <w:sz w:val="28"/>
          <w:szCs w:val="28"/>
          <w:lang w:val="ru-RU" w:eastAsia="en-US"/>
        </w:rPr>
      </w:pPr>
      <w:r>
        <w:rPr>
          <w:rStyle w:val="34"/>
          <w:sz w:val="28"/>
          <w:szCs w:val="28"/>
        </w:rPr>
        <w:t>Стоимость концессии работ или услуг – это общий оборот концессионера/концессионного предприятия, генерированный в период срока договора, без НДС, в результате выполнения работ и предоставления услуг, составляющих предмет концессии, а также дополнительного имущества к этим работам и услугам.</w:t>
      </w:r>
    </w:p>
    <w:p w:rsidR="002475DF" w:rsidRDefault="002475DF" w:rsidP="002475DF">
      <w:pPr>
        <w:pStyle w:val="42"/>
        <w:numPr>
          <w:ilvl w:val="0"/>
          <w:numId w:val="13"/>
        </w:numPr>
        <w:shd w:val="clear" w:color="auto" w:fill="auto"/>
        <w:tabs>
          <w:tab w:val="left" w:pos="361"/>
          <w:tab w:val="left" w:pos="1134"/>
        </w:tabs>
        <w:spacing w:before="0" w:line="240" w:lineRule="auto"/>
        <w:ind w:right="20" w:firstLine="709"/>
        <w:jc w:val="both"/>
      </w:pPr>
      <w:r>
        <w:rPr>
          <w:rStyle w:val="34"/>
          <w:sz w:val="28"/>
          <w:szCs w:val="28"/>
        </w:rPr>
        <w:t xml:space="preserve">Стоимость концессии работ или услуг оценивается закупающим органом </w:t>
      </w:r>
      <w:r>
        <w:rPr>
          <w:sz w:val="28"/>
          <w:szCs w:val="28"/>
        </w:rPr>
        <w:t>перед инициированием процедуры присуждения и действительна в момент инициирования процедуры присуждения путем передачи объявления о концессии на опубликование.</w:t>
      </w:r>
    </w:p>
    <w:p w:rsidR="002475DF" w:rsidRDefault="002475DF" w:rsidP="002475DF">
      <w:pPr>
        <w:pStyle w:val="42"/>
        <w:numPr>
          <w:ilvl w:val="0"/>
          <w:numId w:val="14"/>
        </w:numPr>
        <w:shd w:val="clear" w:color="auto" w:fill="auto"/>
        <w:tabs>
          <w:tab w:val="left" w:pos="366"/>
          <w:tab w:val="left" w:pos="1134"/>
        </w:tabs>
        <w:spacing w:before="0" w:line="240" w:lineRule="auto"/>
        <w:ind w:right="20"/>
        <w:jc w:val="both"/>
        <w:rPr>
          <w:sz w:val="28"/>
          <w:szCs w:val="28"/>
        </w:rPr>
      </w:pPr>
      <w:r>
        <w:rPr>
          <w:rStyle w:val="34"/>
          <w:sz w:val="28"/>
          <w:szCs w:val="28"/>
        </w:rPr>
        <w:t>Закупающий орган рассчитывает оцененную стоимость концессии работ или услуг, используя объективный метод, который должен быть обозначен в технико-экономическом обосновании,</w:t>
      </w:r>
      <w:r>
        <w:rPr>
          <w:sz w:val="28"/>
          <w:szCs w:val="28"/>
        </w:rPr>
        <w:t xml:space="preserve"> </w:t>
      </w:r>
      <w:r>
        <w:rPr>
          <w:rStyle w:val="34"/>
          <w:sz w:val="28"/>
          <w:szCs w:val="28"/>
        </w:rPr>
        <w:t>кумулятивнo приняв во внимание следующее:</w:t>
      </w:r>
    </w:p>
    <w:p w:rsidR="002475DF" w:rsidRDefault="002475DF" w:rsidP="002475DF">
      <w:pPr>
        <w:pStyle w:val="42"/>
        <w:numPr>
          <w:ilvl w:val="0"/>
          <w:numId w:val="91"/>
        </w:numPr>
        <w:shd w:val="clear" w:color="auto" w:fill="auto"/>
        <w:tabs>
          <w:tab w:val="left" w:pos="1134"/>
        </w:tabs>
        <w:spacing w:before="0" w:line="240" w:lineRule="auto"/>
        <w:ind w:right="20"/>
        <w:jc w:val="both"/>
        <w:rPr>
          <w:rStyle w:val="34"/>
          <w:sz w:val="28"/>
          <w:szCs w:val="28"/>
          <w:lang w:val="ru-RU"/>
        </w:rPr>
      </w:pPr>
      <w:r>
        <w:rPr>
          <w:rStyle w:val="34"/>
          <w:sz w:val="28"/>
          <w:szCs w:val="28"/>
        </w:rPr>
        <w:t>платежи или другие финансовые преимущества в любой форме, осуществленные закупающим органом или любым другим публичным органом в пользу концессионера;</w:t>
      </w:r>
    </w:p>
    <w:p w:rsidR="002475DF" w:rsidRDefault="002475DF" w:rsidP="002475DF">
      <w:pPr>
        <w:pStyle w:val="42"/>
        <w:numPr>
          <w:ilvl w:val="0"/>
          <w:numId w:val="91"/>
        </w:numPr>
        <w:shd w:val="clear" w:color="auto" w:fill="auto"/>
        <w:tabs>
          <w:tab w:val="left" w:pos="1134"/>
        </w:tabs>
        <w:spacing w:before="0" w:line="240" w:lineRule="auto"/>
        <w:ind w:right="20"/>
        <w:jc w:val="both"/>
        <w:rPr>
          <w:rStyle w:val="34"/>
          <w:sz w:val="28"/>
          <w:szCs w:val="28"/>
        </w:rPr>
      </w:pPr>
      <w:r>
        <w:rPr>
          <w:rStyle w:val="34"/>
          <w:sz w:val="28"/>
          <w:szCs w:val="28"/>
        </w:rPr>
        <w:t>стоимость грантов или других финансовых преимуществ в любой форме, полученных от третьих лиц для выполнения концессии работ или услуг;</w:t>
      </w:r>
    </w:p>
    <w:p w:rsidR="002475DF" w:rsidRDefault="002475DF" w:rsidP="002475DF">
      <w:pPr>
        <w:pStyle w:val="42"/>
        <w:numPr>
          <w:ilvl w:val="0"/>
          <w:numId w:val="91"/>
        </w:numPr>
        <w:shd w:val="clear" w:color="auto" w:fill="auto"/>
        <w:tabs>
          <w:tab w:val="left" w:pos="1134"/>
        </w:tabs>
        <w:spacing w:before="0" w:line="240" w:lineRule="auto"/>
        <w:ind w:right="20"/>
        <w:jc w:val="both"/>
        <w:rPr>
          <w:rStyle w:val="34"/>
          <w:sz w:val="28"/>
          <w:szCs w:val="28"/>
        </w:rPr>
      </w:pPr>
      <w:r>
        <w:rPr>
          <w:rStyle w:val="34"/>
          <w:sz w:val="28"/>
          <w:szCs w:val="28"/>
        </w:rPr>
        <w:t xml:space="preserve">доход от продажи любых активов, входящих в концессию работ или услуг, с соблюдением положений закона о правовом режиме имущества, </w:t>
      </w:r>
      <w:r>
        <w:rPr>
          <w:rFonts w:eastAsia="MS Mincho"/>
          <w:sz w:val="28"/>
          <w:szCs w:val="28"/>
        </w:rPr>
        <w:t>находящегося в собственности государства</w:t>
      </w:r>
      <w:r>
        <w:rPr>
          <w:rStyle w:val="34"/>
          <w:sz w:val="28"/>
          <w:szCs w:val="28"/>
        </w:rPr>
        <w:t>;</w:t>
      </w:r>
    </w:p>
    <w:p w:rsidR="002475DF" w:rsidRDefault="002475DF" w:rsidP="002475DF">
      <w:pPr>
        <w:pStyle w:val="42"/>
        <w:numPr>
          <w:ilvl w:val="0"/>
          <w:numId w:val="91"/>
        </w:numPr>
        <w:shd w:val="clear" w:color="auto" w:fill="auto"/>
        <w:tabs>
          <w:tab w:val="left" w:pos="1134"/>
        </w:tabs>
        <w:spacing w:before="0" w:line="240" w:lineRule="auto"/>
        <w:ind w:right="20"/>
        <w:jc w:val="both"/>
        <w:rPr>
          <w:rStyle w:val="34"/>
          <w:sz w:val="28"/>
          <w:szCs w:val="28"/>
        </w:rPr>
      </w:pPr>
      <w:r>
        <w:rPr>
          <w:rStyle w:val="34"/>
          <w:sz w:val="28"/>
          <w:szCs w:val="28"/>
        </w:rPr>
        <w:t>стоимость всех товаров и услуг, предоставленных в распоряжение концессионера закупающими органами, при условии, что они необходимы для выполнения работ или поставки услуг;</w:t>
      </w:r>
    </w:p>
    <w:p w:rsidR="002475DF" w:rsidRDefault="002475DF" w:rsidP="002475DF">
      <w:pPr>
        <w:pStyle w:val="42"/>
        <w:numPr>
          <w:ilvl w:val="0"/>
          <w:numId w:val="91"/>
        </w:numPr>
        <w:shd w:val="clear" w:color="auto" w:fill="auto"/>
        <w:tabs>
          <w:tab w:val="left" w:pos="1134"/>
        </w:tabs>
        <w:spacing w:before="0" w:line="240" w:lineRule="auto"/>
        <w:ind w:right="20"/>
        <w:jc w:val="both"/>
      </w:pPr>
      <w:r>
        <w:rPr>
          <w:rStyle w:val="34"/>
          <w:sz w:val="28"/>
          <w:szCs w:val="28"/>
        </w:rPr>
        <w:t>инвестиционные расходы и затраты, связанные с выполнением работ и предоставлением услуг.</w:t>
      </w:r>
    </w:p>
    <w:p w:rsidR="002475DF" w:rsidRDefault="002475DF" w:rsidP="002475DF">
      <w:pPr>
        <w:pStyle w:val="42"/>
        <w:numPr>
          <w:ilvl w:val="0"/>
          <w:numId w:val="14"/>
        </w:numPr>
        <w:shd w:val="clear" w:color="auto" w:fill="auto"/>
        <w:tabs>
          <w:tab w:val="left" w:pos="366"/>
          <w:tab w:val="left" w:pos="1134"/>
          <w:tab w:val="left" w:pos="1843"/>
        </w:tabs>
        <w:spacing w:before="0" w:line="240" w:lineRule="auto"/>
        <w:ind w:right="20"/>
        <w:jc w:val="both"/>
        <w:rPr>
          <w:sz w:val="28"/>
          <w:szCs w:val="28"/>
        </w:rPr>
      </w:pPr>
      <w:r>
        <w:rPr>
          <w:rStyle w:val="34"/>
          <w:sz w:val="28"/>
          <w:szCs w:val="28"/>
        </w:rPr>
        <w:t>Закупающий орган не вправе пользоваться определенным методом расчета оцененной стоимости концессии работ или услуг с целью обхода процедур присуждения, предусмотренных в части (1) статьи 22 настоящего закона.</w:t>
      </w:r>
    </w:p>
    <w:p w:rsidR="002475DF" w:rsidRDefault="002475DF" w:rsidP="002475DF">
      <w:pPr>
        <w:pStyle w:val="42"/>
        <w:numPr>
          <w:ilvl w:val="0"/>
          <w:numId w:val="14"/>
        </w:numPr>
        <w:shd w:val="clear" w:color="auto" w:fill="auto"/>
        <w:tabs>
          <w:tab w:val="left" w:pos="370"/>
          <w:tab w:val="left" w:pos="1134"/>
          <w:tab w:val="left" w:pos="1843"/>
        </w:tabs>
        <w:spacing w:before="0" w:line="240" w:lineRule="auto"/>
        <w:ind w:right="20"/>
        <w:jc w:val="both"/>
        <w:rPr>
          <w:sz w:val="28"/>
          <w:szCs w:val="28"/>
        </w:rPr>
      </w:pPr>
      <w:r>
        <w:rPr>
          <w:rStyle w:val="34"/>
          <w:sz w:val="28"/>
          <w:szCs w:val="28"/>
        </w:rPr>
        <w:t>Закупающий орган не вправе разделять концессию работ или услуг, с тем, чтобы в результате этого последовало неприменение предусмотренных настоящим законом процедур.</w:t>
      </w:r>
      <w:r>
        <w:rPr>
          <w:sz w:val="28"/>
          <w:szCs w:val="28"/>
        </w:rPr>
        <w:t xml:space="preserve"> </w:t>
      </w:r>
    </w:p>
    <w:p w:rsidR="002475DF" w:rsidRDefault="002475DF" w:rsidP="002475DF">
      <w:pPr>
        <w:pStyle w:val="42"/>
        <w:numPr>
          <w:ilvl w:val="0"/>
          <w:numId w:val="16"/>
        </w:numPr>
        <w:shd w:val="clear" w:color="auto" w:fill="auto"/>
        <w:tabs>
          <w:tab w:val="left" w:pos="366"/>
          <w:tab w:val="left" w:pos="1134"/>
          <w:tab w:val="left" w:pos="1843"/>
        </w:tabs>
        <w:spacing w:before="0" w:line="240" w:lineRule="auto"/>
        <w:ind w:right="20" w:firstLine="709"/>
        <w:jc w:val="both"/>
        <w:rPr>
          <w:sz w:val="28"/>
          <w:szCs w:val="28"/>
        </w:rPr>
      </w:pPr>
      <w:r>
        <w:rPr>
          <w:rStyle w:val="34"/>
          <w:sz w:val="28"/>
          <w:szCs w:val="28"/>
        </w:rPr>
        <w:t>В случае если предусмотренное строительство или предусмотренная услуга приводит к присуждению концессионных договоров отдельными партиями, оцененная стоимость концессии работ или услуг определяется с учетом общей оцененной стоимости всех партий.</w:t>
      </w:r>
    </w:p>
    <w:p w:rsidR="002475DF" w:rsidRDefault="002475DF" w:rsidP="002475DF">
      <w:pPr>
        <w:pStyle w:val="42"/>
        <w:numPr>
          <w:ilvl w:val="0"/>
          <w:numId w:val="16"/>
        </w:numPr>
        <w:shd w:val="clear" w:color="auto" w:fill="auto"/>
        <w:tabs>
          <w:tab w:val="left" w:pos="366"/>
          <w:tab w:val="left" w:pos="1134"/>
          <w:tab w:val="left" w:pos="1843"/>
        </w:tabs>
        <w:spacing w:before="0" w:line="240" w:lineRule="auto"/>
        <w:ind w:right="20" w:firstLine="709"/>
        <w:jc w:val="both"/>
        <w:rPr>
          <w:rStyle w:val="34"/>
          <w:sz w:val="28"/>
          <w:szCs w:val="28"/>
          <w:lang w:val="ru-RU"/>
        </w:rPr>
      </w:pPr>
      <w:r>
        <w:rPr>
          <w:rStyle w:val="34"/>
          <w:sz w:val="28"/>
          <w:szCs w:val="28"/>
        </w:rPr>
        <w:t>В случае если общая рассчитанная стоимость всех партий равна или больше стоимостного предела, предусмотренного в части (1) статьи 4, процедуры по присуждению, предусмотренные настоящим законом, применяются для присуждения каждой партии.</w:t>
      </w:r>
    </w:p>
    <w:p w:rsidR="002475DF" w:rsidRDefault="002475DF" w:rsidP="002475DF">
      <w:pPr>
        <w:widowControl w:val="0"/>
        <w:tabs>
          <w:tab w:val="left" w:pos="366"/>
        </w:tabs>
        <w:ind w:right="20"/>
        <w:rPr>
          <w:rFonts w:eastAsia="Bookman Old Style"/>
          <w:lang w:eastAsia="ru-RU"/>
        </w:rPr>
      </w:pPr>
    </w:p>
    <w:p w:rsidR="002475DF" w:rsidRDefault="002475DF" w:rsidP="002475DF">
      <w:pPr>
        <w:widowControl w:val="0"/>
        <w:rPr>
          <w:rFonts w:eastAsia="Courier New"/>
          <w:b/>
          <w:color w:val="000000"/>
          <w:sz w:val="28"/>
          <w:szCs w:val="28"/>
          <w:lang w:eastAsia="ru-RU"/>
        </w:rPr>
      </w:pPr>
      <w:r>
        <w:rPr>
          <w:rFonts w:eastAsia="Courier New"/>
          <w:b/>
          <w:color w:val="000000"/>
          <w:sz w:val="28"/>
          <w:szCs w:val="28"/>
          <w:lang w:eastAsia="ru-RU"/>
        </w:rPr>
        <w:t xml:space="preserve">Статья 11. Продолжительность концессии </w:t>
      </w:r>
    </w:p>
    <w:p w:rsidR="002475DF" w:rsidRDefault="002475DF" w:rsidP="002475DF">
      <w:pPr>
        <w:widowControl w:val="0"/>
        <w:rPr>
          <w:rFonts w:eastAsia="Courier New"/>
          <w:b/>
          <w:color w:val="000000"/>
          <w:sz w:val="28"/>
          <w:szCs w:val="28"/>
          <w:lang w:eastAsia="ru-RU"/>
        </w:rPr>
      </w:pPr>
      <w:r>
        <w:rPr>
          <w:rFonts w:eastAsia="Courier New"/>
          <w:b/>
          <w:color w:val="000000"/>
          <w:sz w:val="28"/>
          <w:szCs w:val="28"/>
          <w:lang w:eastAsia="ru-RU"/>
        </w:rPr>
        <w:t xml:space="preserve"> </w:t>
      </w:r>
    </w:p>
    <w:p w:rsidR="002475DF" w:rsidRDefault="002475DF" w:rsidP="002475DF">
      <w:pPr>
        <w:pStyle w:val="42"/>
        <w:numPr>
          <w:ilvl w:val="0"/>
          <w:numId w:val="17"/>
        </w:numPr>
        <w:shd w:val="clear" w:color="auto" w:fill="auto"/>
        <w:tabs>
          <w:tab w:val="left" w:pos="361"/>
          <w:tab w:val="left" w:pos="1134"/>
        </w:tabs>
        <w:spacing w:before="0" w:line="240" w:lineRule="auto"/>
        <w:ind w:right="20" w:firstLine="709"/>
        <w:jc w:val="both"/>
        <w:rPr>
          <w:sz w:val="28"/>
          <w:szCs w:val="28"/>
          <w:lang w:eastAsia="en-US"/>
        </w:rPr>
      </w:pPr>
      <w:r>
        <w:rPr>
          <w:rStyle w:val="34"/>
          <w:sz w:val="28"/>
          <w:szCs w:val="28"/>
        </w:rPr>
        <w:t>Продолжительность концессионных договоров ограничена в целях исключения искажения конкуренции. Закупающий орган оценивает продолжительность концессии на основе запрошенных работ или услуг, максимальный срок которых составляет 35 лет.</w:t>
      </w:r>
    </w:p>
    <w:p w:rsidR="002475DF" w:rsidRDefault="002475DF" w:rsidP="002475DF">
      <w:pPr>
        <w:pStyle w:val="42"/>
        <w:numPr>
          <w:ilvl w:val="0"/>
          <w:numId w:val="17"/>
        </w:numPr>
        <w:shd w:val="clear" w:color="auto" w:fill="auto"/>
        <w:tabs>
          <w:tab w:val="left" w:pos="366"/>
          <w:tab w:val="left" w:pos="1134"/>
        </w:tabs>
        <w:spacing w:before="0" w:line="240" w:lineRule="auto"/>
        <w:ind w:right="20" w:firstLine="709"/>
        <w:jc w:val="both"/>
        <w:rPr>
          <w:rStyle w:val="34"/>
          <w:sz w:val="28"/>
          <w:szCs w:val="28"/>
          <w:lang w:val="ru-RU"/>
        </w:rPr>
      </w:pPr>
      <w:r>
        <w:rPr>
          <w:rStyle w:val="34"/>
          <w:sz w:val="28"/>
          <w:szCs w:val="28"/>
        </w:rPr>
        <w:t>Для передачи в концессию работ или услуг, оцененная продолжительность которых больше 5 лет, максимальная продолжительность концессии не может превысить рассчитанное время, необходимое концессионеру для получения минимального дохода, позволяющего ему возместить стоимость выполненных инвестиций, стоимость, связанную с выполнением работ или предоставлением услуг, и разумную прибыль.</w:t>
      </w:r>
    </w:p>
    <w:p w:rsidR="002475DF" w:rsidRDefault="002475DF" w:rsidP="002475DF">
      <w:pPr>
        <w:widowControl w:val="0"/>
        <w:rPr>
          <w:b/>
          <w:bCs/>
        </w:rPr>
      </w:pPr>
      <w:r>
        <w:rPr>
          <w:rFonts w:eastAsia="Courier New"/>
          <w:b/>
          <w:color w:val="000000"/>
          <w:sz w:val="28"/>
          <w:szCs w:val="28"/>
          <w:lang w:eastAsia="ru-RU"/>
        </w:rPr>
        <w:t xml:space="preserve">Статья 12. </w:t>
      </w:r>
      <w:r>
        <w:rPr>
          <w:b/>
          <w:bCs/>
          <w:sz w:val="28"/>
          <w:szCs w:val="28"/>
        </w:rPr>
        <w:t>Правила присуждения смешанных договоров</w:t>
      </w:r>
    </w:p>
    <w:p w:rsidR="002475DF" w:rsidRDefault="002475DF" w:rsidP="002475DF">
      <w:pPr>
        <w:widowControl w:val="0"/>
        <w:rPr>
          <w:rFonts w:eastAsia="Courier New"/>
          <w:b/>
          <w:color w:val="000000"/>
          <w:sz w:val="28"/>
          <w:szCs w:val="28"/>
          <w:lang w:eastAsia="ru-RU"/>
        </w:rPr>
      </w:pPr>
    </w:p>
    <w:p w:rsidR="002475DF" w:rsidRDefault="002475DF" w:rsidP="002475DF">
      <w:pPr>
        <w:pStyle w:val="42"/>
        <w:numPr>
          <w:ilvl w:val="0"/>
          <w:numId w:val="18"/>
        </w:numPr>
        <w:shd w:val="clear" w:color="auto" w:fill="auto"/>
        <w:tabs>
          <w:tab w:val="left" w:pos="366"/>
          <w:tab w:val="left" w:pos="1134"/>
        </w:tabs>
        <w:spacing w:before="0" w:line="240" w:lineRule="auto"/>
        <w:ind w:right="20" w:firstLine="709"/>
        <w:jc w:val="both"/>
        <w:rPr>
          <w:sz w:val="28"/>
          <w:szCs w:val="28"/>
          <w:lang w:eastAsia="en-US"/>
        </w:rPr>
      </w:pPr>
      <w:r>
        <w:rPr>
          <w:rStyle w:val="34"/>
          <w:sz w:val="28"/>
          <w:szCs w:val="28"/>
        </w:rPr>
        <w:t>Договоры, предметом которых является как концессия работ так и концессия услуг, присуждаются в соответствии с положениями настоящего закона, применимыми к типу концессии, который соответствует цели договора.</w:t>
      </w:r>
    </w:p>
    <w:p w:rsidR="002475DF" w:rsidRDefault="002475DF" w:rsidP="002475DF">
      <w:pPr>
        <w:pStyle w:val="42"/>
        <w:numPr>
          <w:ilvl w:val="0"/>
          <w:numId w:val="19"/>
        </w:numPr>
        <w:shd w:val="clear" w:color="auto" w:fill="auto"/>
        <w:tabs>
          <w:tab w:val="left" w:pos="375"/>
          <w:tab w:val="left" w:pos="1134"/>
        </w:tabs>
        <w:spacing w:before="0" w:line="240" w:lineRule="auto"/>
        <w:ind w:right="20"/>
        <w:jc w:val="both"/>
        <w:rPr>
          <w:sz w:val="28"/>
          <w:szCs w:val="28"/>
        </w:rPr>
      </w:pPr>
      <w:r>
        <w:rPr>
          <w:rStyle w:val="34"/>
          <w:sz w:val="28"/>
          <w:szCs w:val="28"/>
        </w:rPr>
        <w:t>В случае выбора закупающим органом, в соответствии с требованиями части</w:t>
      </w:r>
      <w:hyperlink r:id="rId75" w:anchor="bookmark29" w:tooltip="Current Document" w:history="1">
        <w:r>
          <w:rPr>
            <w:rStyle w:val="34"/>
            <w:sz w:val="28"/>
            <w:szCs w:val="28"/>
          </w:rPr>
          <w:t xml:space="preserve"> (1), </w:t>
        </w:r>
      </w:hyperlink>
      <w:r>
        <w:rPr>
          <w:rStyle w:val="34"/>
          <w:sz w:val="28"/>
          <w:szCs w:val="28"/>
        </w:rPr>
        <w:t>присуждения отдельных договоров для отдельных сторон, правовой режим, который применяется к присуждению каждого договора, определяется в зависимости от предмета каждого договора отдельно.</w:t>
      </w:r>
    </w:p>
    <w:p w:rsidR="002475DF" w:rsidRDefault="002475DF" w:rsidP="002475DF">
      <w:pPr>
        <w:pStyle w:val="42"/>
        <w:numPr>
          <w:ilvl w:val="0"/>
          <w:numId w:val="19"/>
        </w:numPr>
        <w:shd w:val="clear" w:color="auto" w:fill="auto"/>
        <w:tabs>
          <w:tab w:val="left" w:pos="370"/>
          <w:tab w:val="left" w:pos="1134"/>
        </w:tabs>
        <w:spacing w:before="0" w:line="240" w:lineRule="auto"/>
        <w:ind w:right="20"/>
        <w:jc w:val="both"/>
        <w:rPr>
          <w:sz w:val="28"/>
          <w:szCs w:val="28"/>
        </w:rPr>
      </w:pPr>
      <w:r>
        <w:rPr>
          <w:rStyle w:val="34"/>
          <w:sz w:val="28"/>
          <w:szCs w:val="28"/>
        </w:rPr>
        <w:t>В случае смешанных договоров, предметом которых являются элементы, в отношении которых применяются положения настоящего закона, а также и другие элементы, в отношении которых применяются положения других нормативных актов, а разные стороны договора объективно неотделимы, договор присуждается в соответствии с нормативным актом, применимым к основному предмету договора.</w:t>
      </w:r>
    </w:p>
    <w:p w:rsidR="002475DF" w:rsidRDefault="002475DF" w:rsidP="002475DF">
      <w:pPr>
        <w:widowControl w:val="0"/>
        <w:ind w:right="20"/>
        <w:rPr>
          <w:sz w:val="28"/>
          <w:szCs w:val="28"/>
          <w:lang w:val="ru-RU" w:eastAsia="ru-RU"/>
        </w:rPr>
      </w:pPr>
      <w:r>
        <w:rPr>
          <w:rFonts w:eastAsia="Bookman Old Style"/>
          <w:color w:val="000000"/>
          <w:sz w:val="28"/>
          <w:szCs w:val="28"/>
          <w:lang w:eastAsia="ru-RU"/>
        </w:rPr>
        <w:t xml:space="preserve"> </w:t>
      </w:r>
    </w:p>
    <w:p w:rsidR="002475DF" w:rsidRDefault="002475DF" w:rsidP="002475DF">
      <w:pPr>
        <w:keepNext/>
        <w:keepLines/>
        <w:widowControl w:val="0"/>
        <w:jc w:val="center"/>
        <w:outlineLvl w:val="1"/>
        <w:rPr>
          <w:rFonts w:eastAsia="Arial Unicode MS"/>
          <w:b/>
          <w:bCs/>
          <w:color w:val="000000"/>
          <w:sz w:val="28"/>
          <w:szCs w:val="28"/>
          <w:lang w:eastAsia="ro-RO"/>
        </w:rPr>
      </w:pPr>
    </w:p>
    <w:p w:rsidR="002475DF" w:rsidRDefault="002475DF" w:rsidP="002475DF">
      <w:pPr>
        <w:keepNext/>
        <w:keepLines/>
        <w:ind w:firstLine="0"/>
        <w:jc w:val="center"/>
        <w:outlineLvl w:val="1"/>
        <w:rPr>
          <w:rFonts w:eastAsia="Arial Unicode MS"/>
          <w:b/>
          <w:sz w:val="28"/>
          <w:szCs w:val="28"/>
          <w:lang w:eastAsia="ro-RO"/>
        </w:rPr>
      </w:pPr>
      <w:r>
        <w:rPr>
          <w:rFonts w:eastAsia="Arial Unicode MS"/>
          <w:b/>
          <w:bCs/>
          <w:color w:val="000000"/>
          <w:sz w:val="28"/>
          <w:szCs w:val="28"/>
          <w:lang w:eastAsia="ro-RO"/>
        </w:rPr>
        <w:t xml:space="preserve">Глава II. </w:t>
      </w:r>
      <w:r>
        <w:rPr>
          <w:rFonts w:eastAsia="Arial Unicode MS"/>
          <w:b/>
          <w:sz w:val="28"/>
          <w:szCs w:val="28"/>
          <w:lang w:eastAsia="ro-RO"/>
        </w:rPr>
        <w:t xml:space="preserve">ЭТАП, ПРЕДШЕСТВУЮЩИЙ </w:t>
      </w:r>
    </w:p>
    <w:p w:rsidR="002475DF" w:rsidRDefault="002475DF" w:rsidP="002475DF">
      <w:pPr>
        <w:keepNext/>
        <w:keepLines/>
        <w:ind w:firstLine="0"/>
        <w:jc w:val="center"/>
        <w:outlineLvl w:val="1"/>
        <w:rPr>
          <w:rFonts w:eastAsia="Arial Unicode MS"/>
          <w:b/>
          <w:sz w:val="28"/>
          <w:szCs w:val="28"/>
          <w:lang w:eastAsia="ro-RO"/>
        </w:rPr>
      </w:pPr>
      <w:r>
        <w:rPr>
          <w:rFonts w:eastAsia="Arial Unicode MS"/>
          <w:b/>
          <w:sz w:val="28"/>
          <w:szCs w:val="28"/>
          <w:lang w:eastAsia="ro-RO"/>
        </w:rPr>
        <w:t>РЕШЕНИЮ О КОНЦЕССИИ</w:t>
      </w:r>
    </w:p>
    <w:p w:rsidR="002475DF" w:rsidRDefault="002475DF" w:rsidP="002475DF">
      <w:pPr>
        <w:keepNext/>
        <w:keepLines/>
        <w:outlineLvl w:val="1"/>
        <w:rPr>
          <w:rFonts w:eastAsia="Arial Unicode MS"/>
          <w:b/>
          <w:sz w:val="28"/>
          <w:szCs w:val="28"/>
        </w:rPr>
      </w:pPr>
    </w:p>
    <w:p w:rsidR="002475DF" w:rsidRDefault="002475DF" w:rsidP="002475DF">
      <w:pPr>
        <w:keepNext/>
        <w:keepLines/>
        <w:outlineLvl w:val="1"/>
        <w:rPr>
          <w:rFonts w:eastAsia="Arial Unicode MS"/>
          <w:b/>
          <w:bCs/>
          <w:sz w:val="28"/>
          <w:szCs w:val="28"/>
          <w:lang w:eastAsia="ro-RO"/>
        </w:rPr>
      </w:pPr>
      <w:r>
        <w:rPr>
          <w:rFonts w:eastAsia="MS Mincho"/>
          <w:b/>
          <w:bCs/>
          <w:sz w:val="28"/>
          <w:szCs w:val="28"/>
          <w:lang w:eastAsia="ru-RU"/>
        </w:rPr>
        <w:t>Статья 13.</w:t>
      </w:r>
      <w:r>
        <w:rPr>
          <w:rFonts w:eastAsia="MS Mincho"/>
          <w:sz w:val="28"/>
          <w:szCs w:val="28"/>
          <w:lang w:eastAsia="ru-RU"/>
        </w:rPr>
        <w:t xml:space="preserve"> </w:t>
      </w:r>
      <w:r>
        <w:rPr>
          <w:rFonts w:eastAsia="MS Mincho"/>
          <w:b/>
          <w:bCs/>
          <w:sz w:val="28"/>
          <w:szCs w:val="28"/>
        </w:rPr>
        <w:t xml:space="preserve">Подготовка предложений </w:t>
      </w:r>
      <w:r>
        <w:rPr>
          <w:rFonts w:eastAsia="Arial Unicode MS"/>
          <w:b/>
          <w:bCs/>
          <w:sz w:val="28"/>
          <w:szCs w:val="28"/>
          <w:lang w:eastAsia="ro-RO"/>
        </w:rPr>
        <w:t>о концессии</w:t>
      </w:r>
    </w:p>
    <w:p w:rsidR="002475DF" w:rsidRDefault="002475DF" w:rsidP="002475DF">
      <w:pPr>
        <w:keepNext/>
        <w:keepLines/>
        <w:tabs>
          <w:tab w:val="left" w:pos="709"/>
          <w:tab w:val="left" w:pos="1134"/>
          <w:tab w:val="left" w:pos="1276"/>
        </w:tabs>
        <w:outlineLvl w:val="1"/>
        <w:rPr>
          <w:rFonts w:eastAsia="Arial Unicode MS"/>
          <w:b/>
          <w:bCs/>
          <w:sz w:val="28"/>
          <w:szCs w:val="28"/>
          <w:lang w:eastAsia="ro-RO"/>
        </w:rPr>
      </w:pPr>
    </w:p>
    <w:p w:rsidR="002475DF" w:rsidRDefault="002475DF" w:rsidP="002475DF">
      <w:pPr>
        <w:keepNext/>
        <w:keepLines/>
        <w:tabs>
          <w:tab w:val="left" w:pos="709"/>
          <w:tab w:val="left" w:pos="1134"/>
          <w:tab w:val="left" w:pos="1276"/>
        </w:tabs>
        <w:outlineLvl w:val="1"/>
        <w:rPr>
          <w:rFonts w:eastAsia="Arial Unicode MS"/>
          <w:b/>
          <w:bCs/>
          <w:sz w:val="28"/>
          <w:szCs w:val="28"/>
          <w:lang w:eastAsia="ro-RO"/>
        </w:rPr>
      </w:pPr>
      <w:r>
        <w:rPr>
          <w:rFonts w:eastAsia="MS Mincho"/>
          <w:sz w:val="28"/>
          <w:szCs w:val="28"/>
          <w:lang w:eastAsia="ru-RU"/>
        </w:rPr>
        <w:t xml:space="preserve">(1) </w:t>
      </w:r>
      <w:r>
        <w:rPr>
          <w:rFonts w:eastAsia="MS Mincho"/>
          <w:sz w:val="28"/>
          <w:szCs w:val="28"/>
        </w:rPr>
        <w:t xml:space="preserve">Подготовка предложений </w:t>
      </w:r>
      <w:r>
        <w:rPr>
          <w:rFonts w:eastAsia="Arial Unicode MS"/>
          <w:bCs/>
          <w:sz w:val="28"/>
          <w:szCs w:val="28"/>
          <w:lang w:eastAsia="ro-RO"/>
        </w:rPr>
        <w:t>о концессии</w:t>
      </w:r>
      <w:r>
        <w:rPr>
          <w:rFonts w:eastAsia="MS Mincho"/>
          <w:sz w:val="28"/>
          <w:szCs w:val="28"/>
          <w:lang w:eastAsia="ru-RU"/>
        </w:rPr>
        <w:t xml:space="preserve"> включает составление списка работ и услуг, предложенных к концессии, разработку технико-экономического обоснования, которое содержит и </w:t>
      </w:r>
      <w:r>
        <w:rPr>
          <w:rFonts w:eastAsia="Arial Unicode MS"/>
          <w:sz w:val="28"/>
          <w:szCs w:val="28"/>
          <w:lang w:eastAsia="ro-RO"/>
        </w:rPr>
        <w:t>исследование о целесообразности,</w:t>
      </w:r>
      <w:r>
        <w:rPr>
          <w:rFonts w:eastAsia="MS Mincho"/>
          <w:sz w:val="28"/>
          <w:szCs w:val="28"/>
          <w:lang w:eastAsia="ru-RU"/>
        </w:rPr>
        <w:t xml:space="preserve"> а также условий концессии.</w:t>
      </w:r>
    </w:p>
    <w:p w:rsidR="002475DF" w:rsidRDefault="002475DF" w:rsidP="002475DF">
      <w:pPr>
        <w:keepNext/>
        <w:keepLines/>
        <w:tabs>
          <w:tab w:val="left" w:pos="709"/>
          <w:tab w:val="left" w:pos="1134"/>
          <w:tab w:val="left" w:pos="1276"/>
        </w:tabs>
        <w:outlineLvl w:val="1"/>
        <w:rPr>
          <w:rFonts w:eastAsia="Arial Unicode MS"/>
          <w:b/>
          <w:bCs/>
          <w:sz w:val="28"/>
          <w:szCs w:val="28"/>
          <w:lang w:eastAsia="ro-RO"/>
        </w:rPr>
      </w:pPr>
      <w:r>
        <w:rPr>
          <w:rFonts w:eastAsia="MS Mincho"/>
          <w:sz w:val="28"/>
          <w:szCs w:val="28"/>
          <w:lang w:eastAsia="ru-RU"/>
        </w:rPr>
        <w:t>(2) Органы центрального публичного управления готовят предложения о концессии и представляют их в установленном порядке Правительству на утверждение. Исполнительные органы местного публичного управления готовят предложения о концессии и представляют их на рассмотрение правомочным органам местного публичного управления, которые в течение срока до 20 дней после представления предложений принимают соответствующее решение.</w:t>
      </w:r>
    </w:p>
    <w:p w:rsidR="002475DF" w:rsidRDefault="002475DF" w:rsidP="002475DF">
      <w:pPr>
        <w:tabs>
          <w:tab w:val="left" w:pos="709"/>
          <w:tab w:val="left" w:pos="1134"/>
          <w:tab w:val="left" w:pos="1276"/>
        </w:tabs>
        <w:rPr>
          <w:rFonts w:eastAsia="MS Mincho"/>
          <w:sz w:val="28"/>
          <w:szCs w:val="28"/>
          <w:lang w:eastAsia="ru-RU"/>
        </w:rPr>
      </w:pPr>
      <w:r>
        <w:rPr>
          <w:rFonts w:eastAsia="MS Mincho"/>
          <w:sz w:val="28"/>
          <w:szCs w:val="28"/>
          <w:lang w:eastAsia="ru-RU"/>
        </w:rPr>
        <w:t xml:space="preserve">(3) На основании утвержденных списков, закупающие органы разрабатывают технико-экономическое обоснование, устанавливают дополнительное имущество концессии, общие требования к выбору концессионера </w:t>
      </w:r>
      <w:r>
        <w:rPr>
          <w:color w:val="000000"/>
          <w:sz w:val="28"/>
          <w:szCs w:val="28"/>
          <w:lang w:eastAsia="ro-RO"/>
        </w:rPr>
        <w:t>и условия концессии и представляют их на утверждение</w:t>
      </w:r>
      <w:r>
        <w:rPr>
          <w:rFonts w:eastAsia="MS Mincho"/>
          <w:sz w:val="28"/>
          <w:szCs w:val="28"/>
          <w:lang w:eastAsia="ru-RU"/>
        </w:rPr>
        <w:t>, в зависимости от обстоятельств, Правительству или правомочным органам местного публичного управления.</w:t>
      </w:r>
    </w:p>
    <w:p w:rsidR="002475DF" w:rsidRDefault="002475DF" w:rsidP="002475DF">
      <w:pPr>
        <w:tabs>
          <w:tab w:val="left" w:pos="1134"/>
          <w:tab w:val="left" w:pos="1276"/>
        </w:tabs>
        <w:rPr>
          <w:rFonts w:eastAsia="MS Mincho"/>
          <w:sz w:val="28"/>
          <w:szCs w:val="28"/>
          <w:lang w:eastAsia="ru-RU"/>
        </w:rPr>
      </w:pPr>
    </w:p>
    <w:p w:rsidR="002475DF" w:rsidRDefault="002475DF" w:rsidP="002475DF">
      <w:pPr>
        <w:tabs>
          <w:tab w:val="left" w:pos="1134"/>
          <w:tab w:val="left" w:pos="1276"/>
        </w:tabs>
        <w:rPr>
          <w:rFonts w:eastAsia="MS Mincho"/>
          <w:sz w:val="28"/>
          <w:szCs w:val="28"/>
          <w:lang w:eastAsia="ru-RU"/>
        </w:rPr>
      </w:pPr>
    </w:p>
    <w:p w:rsidR="002475DF" w:rsidRDefault="002475DF" w:rsidP="002475DF">
      <w:pPr>
        <w:keepNext/>
        <w:keepLines/>
        <w:outlineLvl w:val="1"/>
        <w:rPr>
          <w:rFonts w:eastAsia="Arial Unicode MS"/>
          <w:b/>
          <w:bCs/>
          <w:sz w:val="28"/>
          <w:szCs w:val="28"/>
          <w:lang w:eastAsia="ro-RO"/>
        </w:rPr>
      </w:pPr>
      <w:r>
        <w:rPr>
          <w:rFonts w:eastAsia="Arial Unicode MS"/>
          <w:b/>
          <w:bCs/>
          <w:color w:val="000000"/>
          <w:sz w:val="28"/>
          <w:szCs w:val="28"/>
        </w:rPr>
        <w:t xml:space="preserve">Статья </w:t>
      </w:r>
      <w:r>
        <w:rPr>
          <w:rFonts w:eastAsia="Arial Unicode MS"/>
          <w:b/>
          <w:bCs/>
          <w:color w:val="000000"/>
          <w:sz w:val="28"/>
          <w:szCs w:val="28"/>
          <w:lang w:eastAsia="ro-RO"/>
        </w:rPr>
        <w:t xml:space="preserve">14. </w:t>
      </w:r>
      <w:r>
        <w:rPr>
          <w:rFonts w:eastAsia="Arial Unicode MS"/>
          <w:b/>
          <w:bCs/>
          <w:sz w:val="28"/>
          <w:szCs w:val="28"/>
          <w:lang w:eastAsia="ro-RO"/>
        </w:rPr>
        <w:t>Обоснование решения о концессии</w:t>
      </w:r>
    </w:p>
    <w:p w:rsidR="002475DF" w:rsidRDefault="002475DF" w:rsidP="002475DF">
      <w:pPr>
        <w:keepNext/>
        <w:keepLines/>
        <w:outlineLvl w:val="1"/>
        <w:rPr>
          <w:rFonts w:eastAsia="Arial Unicode MS"/>
          <w:b/>
          <w:bCs/>
          <w:sz w:val="28"/>
          <w:szCs w:val="28"/>
        </w:rPr>
      </w:pPr>
    </w:p>
    <w:p w:rsidR="002475DF" w:rsidRDefault="002475DF" w:rsidP="002475DF">
      <w:pPr>
        <w:widowControl w:val="0"/>
        <w:numPr>
          <w:ilvl w:val="0"/>
          <w:numId w:val="20"/>
        </w:numPr>
        <w:tabs>
          <w:tab w:val="left" w:pos="445"/>
          <w:tab w:val="left" w:pos="1134"/>
        </w:tabs>
        <w:ind w:firstLine="709"/>
        <w:rPr>
          <w:rFonts w:eastAsia="Arial Unicode MS"/>
          <w:sz w:val="28"/>
          <w:szCs w:val="28"/>
        </w:rPr>
      </w:pPr>
      <w:r>
        <w:rPr>
          <w:rStyle w:val="34"/>
          <w:rFonts w:eastAsia="Courier New"/>
          <w:sz w:val="28"/>
          <w:szCs w:val="28"/>
        </w:rPr>
        <w:t xml:space="preserve">В обязанности закупающего органа входит </w:t>
      </w:r>
      <w:r>
        <w:rPr>
          <w:rFonts w:eastAsia="Arial Unicode MS"/>
          <w:sz w:val="28"/>
          <w:szCs w:val="28"/>
          <w:lang w:eastAsia="ro-RO"/>
        </w:rPr>
        <w:t>обоснование решения о концессии в любой ситуации, в которой намереваются присудить концессионный договор о выполнении работ или концессионный договор о предоставлении услуг, основанный на технико-экономическом обосновании.</w:t>
      </w:r>
    </w:p>
    <w:p w:rsidR="002475DF" w:rsidRDefault="002475DF" w:rsidP="002475DF">
      <w:pPr>
        <w:widowControl w:val="0"/>
        <w:numPr>
          <w:ilvl w:val="0"/>
          <w:numId w:val="20"/>
        </w:numPr>
        <w:tabs>
          <w:tab w:val="left" w:pos="445"/>
          <w:tab w:val="left" w:pos="1134"/>
        </w:tabs>
        <w:ind w:firstLine="709"/>
        <w:rPr>
          <w:rFonts w:eastAsia="Arial Unicode MS"/>
          <w:sz w:val="28"/>
          <w:szCs w:val="28"/>
          <w:lang w:eastAsia="ru-RU"/>
        </w:rPr>
      </w:pPr>
      <w:r>
        <w:rPr>
          <w:rFonts w:eastAsia="Arial Unicode MS"/>
          <w:sz w:val="28"/>
          <w:szCs w:val="28"/>
          <w:lang w:eastAsia="ro-RO"/>
        </w:rPr>
        <w:t>Технико-экономическое обоснование,</w:t>
      </w:r>
      <w:r>
        <w:rPr>
          <w:rFonts w:eastAsia="Arial Unicode MS"/>
          <w:color w:val="000000"/>
          <w:sz w:val="28"/>
          <w:szCs w:val="28"/>
          <w:lang w:eastAsia="ro-RO"/>
        </w:rPr>
        <w:t xml:space="preserve"> </w:t>
      </w:r>
      <w:r>
        <w:rPr>
          <w:rFonts w:eastAsia="Arial Unicode MS"/>
          <w:sz w:val="28"/>
          <w:szCs w:val="28"/>
          <w:lang w:eastAsia="ro-RO"/>
        </w:rPr>
        <w:t>предусмотренное в части (1), должно сосредоточиться на анализе основных элементов, таких как: общие аспекты, экономическое, финансовое и техническое обоснование, аспекты целесообразности, аспекты, связанные с окружающей средой, социальные, институциональные  и другие аспекты.</w:t>
      </w:r>
    </w:p>
    <w:p w:rsidR="002475DF" w:rsidRDefault="002475DF" w:rsidP="002475DF">
      <w:pPr>
        <w:widowControl w:val="0"/>
        <w:tabs>
          <w:tab w:val="left" w:pos="445"/>
        </w:tabs>
        <w:rPr>
          <w:rFonts w:eastAsia="Arial Unicode MS"/>
          <w:color w:val="000000"/>
          <w:sz w:val="28"/>
          <w:szCs w:val="28"/>
          <w:lang w:eastAsia="ro-RO"/>
        </w:rPr>
      </w:pPr>
    </w:p>
    <w:p w:rsidR="002475DF" w:rsidRDefault="002475DF" w:rsidP="002475DF">
      <w:pPr>
        <w:keepNext/>
        <w:keepLines/>
        <w:widowControl w:val="0"/>
        <w:outlineLvl w:val="1"/>
        <w:rPr>
          <w:rFonts w:eastAsia="Arial Unicode MS"/>
          <w:b/>
          <w:bCs/>
          <w:color w:val="000000"/>
          <w:sz w:val="28"/>
          <w:szCs w:val="28"/>
          <w:lang w:eastAsia="ro-RO"/>
        </w:rPr>
      </w:pPr>
      <w:r>
        <w:rPr>
          <w:rFonts w:eastAsia="Arial Unicode MS"/>
          <w:b/>
          <w:bCs/>
          <w:color w:val="000000"/>
          <w:sz w:val="28"/>
          <w:szCs w:val="28"/>
        </w:rPr>
        <w:t xml:space="preserve">Статья </w:t>
      </w:r>
      <w:r>
        <w:rPr>
          <w:rFonts w:eastAsia="Arial Unicode MS"/>
          <w:b/>
          <w:bCs/>
          <w:color w:val="000000"/>
          <w:sz w:val="28"/>
          <w:szCs w:val="28"/>
          <w:lang w:eastAsia="ro-RO"/>
        </w:rPr>
        <w:t xml:space="preserve">15. </w:t>
      </w:r>
      <w:r>
        <w:rPr>
          <w:rFonts w:eastAsia="Arial Unicode MS"/>
          <w:b/>
          <w:bCs/>
          <w:sz w:val="28"/>
          <w:szCs w:val="28"/>
          <w:lang w:eastAsia="ro-RO"/>
        </w:rPr>
        <w:t>Технико-экономическое обоснование</w:t>
      </w:r>
      <w:r>
        <w:rPr>
          <w:rFonts w:eastAsia="Arial Unicode MS"/>
          <w:b/>
          <w:bCs/>
          <w:color w:val="000000"/>
          <w:sz w:val="28"/>
          <w:szCs w:val="28"/>
          <w:lang w:eastAsia="ro-RO"/>
        </w:rPr>
        <w:t>.</w:t>
      </w:r>
    </w:p>
    <w:p w:rsidR="002475DF" w:rsidRDefault="002475DF" w:rsidP="002475DF">
      <w:pPr>
        <w:keepNext/>
        <w:keepLines/>
        <w:widowControl w:val="0"/>
        <w:outlineLvl w:val="1"/>
        <w:rPr>
          <w:rFonts w:eastAsia="Arial Unicode MS"/>
          <w:b/>
          <w:bCs/>
          <w:sz w:val="28"/>
          <w:szCs w:val="28"/>
          <w:lang w:eastAsia="ru-RU"/>
        </w:rPr>
      </w:pPr>
    </w:p>
    <w:p w:rsidR="002475DF" w:rsidRDefault="002475DF" w:rsidP="002475DF">
      <w:pPr>
        <w:widowControl w:val="0"/>
        <w:numPr>
          <w:ilvl w:val="0"/>
          <w:numId w:val="21"/>
        </w:numPr>
        <w:tabs>
          <w:tab w:val="left" w:pos="440"/>
          <w:tab w:val="left" w:pos="1134"/>
        </w:tabs>
        <w:rPr>
          <w:rFonts w:eastAsia="Arial Unicode MS"/>
          <w:sz w:val="28"/>
          <w:szCs w:val="28"/>
        </w:rPr>
      </w:pPr>
      <w:r>
        <w:rPr>
          <w:rFonts w:eastAsia="Arial Unicode MS"/>
          <w:sz w:val="28"/>
          <w:szCs w:val="28"/>
          <w:lang w:eastAsia="ro-RO"/>
        </w:rPr>
        <w:t>Технико-экономическое обоснование должно содержать анализ, позволяющий определить и квантовать в экономических и финансовых терминах риски и варианты перевода операционного риска на концессионера, расчет оцененной стоимости, исследование о целесообразности, техническое задание, а также подтверждать то, что концессионный договор о выполнении работ или о предоставлении услуг является более выгодным с экономической точки зрения, нежели договор о государственной закупке.</w:t>
      </w:r>
    </w:p>
    <w:p w:rsidR="002475DF" w:rsidRDefault="002475DF" w:rsidP="002475DF">
      <w:pPr>
        <w:widowControl w:val="0"/>
        <w:numPr>
          <w:ilvl w:val="0"/>
          <w:numId w:val="21"/>
        </w:numPr>
        <w:tabs>
          <w:tab w:val="left" w:pos="440"/>
          <w:tab w:val="left" w:pos="1134"/>
        </w:tabs>
        <w:rPr>
          <w:rFonts w:eastAsia="Arial Unicode MS"/>
          <w:sz w:val="28"/>
          <w:szCs w:val="28"/>
        </w:rPr>
      </w:pPr>
      <w:r>
        <w:rPr>
          <w:rFonts w:eastAsia="Arial Unicode MS"/>
          <w:sz w:val="28"/>
          <w:szCs w:val="28"/>
          <w:lang w:eastAsia="ro-RO"/>
        </w:rPr>
        <w:t>Технико-экономическое обоснование должно основываться в первую очередь на финансово-экономическом анализе и установлении оптимального соотношения между стоимостью и прибылью.</w:t>
      </w:r>
    </w:p>
    <w:p w:rsidR="002475DF" w:rsidRDefault="002475DF" w:rsidP="002475DF">
      <w:pPr>
        <w:widowControl w:val="0"/>
        <w:numPr>
          <w:ilvl w:val="0"/>
          <w:numId w:val="20"/>
        </w:numPr>
        <w:tabs>
          <w:tab w:val="left" w:pos="445"/>
          <w:tab w:val="left" w:pos="1134"/>
        </w:tabs>
        <w:ind w:firstLine="709"/>
        <w:rPr>
          <w:rFonts w:eastAsia="Arial Unicode MS"/>
          <w:sz w:val="28"/>
          <w:szCs w:val="28"/>
        </w:rPr>
      </w:pPr>
      <w:r>
        <w:rPr>
          <w:rFonts w:eastAsia="Arial Unicode MS"/>
          <w:sz w:val="28"/>
          <w:szCs w:val="28"/>
          <w:lang w:eastAsia="ro-RO"/>
        </w:rPr>
        <w:t>В значении части (1), закупающий орган использует матрицу рисков, регулируемую законодательством о публично-частном партнерстве, согласно специфическим характеристикам данного проекта. Матрица рисков содержит, по крайней мере, анализ следующих категорий рисков и порядок их выделения:</w:t>
      </w:r>
    </w:p>
    <w:p w:rsidR="002475DF" w:rsidRDefault="002475DF" w:rsidP="002475DF">
      <w:pPr>
        <w:widowControl w:val="0"/>
        <w:numPr>
          <w:ilvl w:val="0"/>
          <w:numId w:val="22"/>
        </w:numPr>
        <w:tabs>
          <w:tab w:val="left" w:pos="356"/>
          <w:tab w:val="left" w:pos="1134"/>
        </w:tabs>
        <w:ind w:firstLine="709"/>
        <w:rPr>
          <w:rFonts w:eastAsia="Arial Unicode MS"/>
          <w:sz w:val="28"/>
          <w:szCs w:val="28"/>
        </w:rPr>
      </w:pPr>
      <w:r>
        <w:rPr>
          <w:rFonts w:eastAsia="Arial Unicode MS"/>
          <w:sz w:val="28"/>
          <w:szCs w:val="28"/>
          <w:lang w:eastAsia="ro-RO"/>
        </w:rPr>
        <w:t>риски размещения;</w:t>
      </w:r>
    </w:p>
    <w:p w:rsidR="002475DF" w:rsidRDefault="002475DF" w:rsidP="002475DF">
      <w:pPr>
        <w:widowControl w:val="0"/>
        <w:numPr>
          <w:ilvl w:val="0"/>
          <w:numId w:val="22"/>
        </w:numPr>
        <w:tabs>
          <w:tab w:val="left" w:pos="373"/>
          <w:tab w:val="left" w:pos="1134"/>
        </w:tabs>
        <w:ind w:firstLine="709"/>
        <w:rPr>
          <w:rFonts w:eastAsia="Arial Unicode MS"/>
          <w:sz w:val="28"/>
          <w:szCs w:val="28"/>
        </w:rPr>
      </w:pPr>
      <w:r>
        <w:rPr>
          <w:rFonts w:eastAsia="Arial Unicode MS"/>
          <w:sz w:val="28"/>
          <w:szCs w:val="28"/>
          <w:lang w:eastAsia="ro-RO"/>
        </w:rPr>
        <w:t>риски проектирования, строительства и приемки работ проекта;</w:t>
      </w:r>
    </w:p>
    <w:p w:rsidR="002475DF" w:rsidRDefault="002475DF" w:rsidP="002475DF">
      <w:pPr>
        <w:widowControl w:val="0"/>
        <w:numPr>
          <w:ilvl w:val="0"/>
          <w:numId w:val="22"/>
        </w:numPr>
        <w:tabs>
          <w:tab w:val="left" w:pos="373"/>
          <w:tab w:val="left" w:pos="1134"/>
        </w:tabs>
        <w:ind w:firstLine="709"/>
        <w:rPr>
          <w:rFonts w:eastAsia="Arial Unicode MS"/>
          <w:sz w:val="28"/>
          <w:szCs w:val="28"/>
        </w:rPr>
      </w:pPr>
      <w:r>
        <w:rPr>
          <w:rFonts w:eastAsia="Arial Unicode MS"/>
          <w:sz w:val="28"/>
          <w:szCs w:val="28"/>
          <w:lang w:eastAsia="ro-RO"/>
        </w:rPr>
        <w:t>риски финансирования;</w:t>
      </w:r>
    </w:p>
    <w:p w:rsidR="002475DF" w:rsidRDefault="002475DF" w:rsidP="002475DF">
      <w:pPr>
        <w:widowControl w:val="0"/>
        <w:numPr>
          <w:ilvl w:val="0"/>
          <w:numId w:val="22"/>
        </w:numPr>
        <w:tabs>
          <w:tab w:val="left" w:pos="373"/>
          <w:tab w:val="left" w:pos="1134"/>
        </w:tabs>
        <w:ind w:firstLine="709"/>
        <w:rPr>
          <w:rFonts w:eastAsia="Arial Unicode MS"/>
          <w:sz w:val="28"/>
          <w:szCs w:val="28"/>
        </w:rPr>
      </w:pPr>
      <w:r>
        <w:rPr>
          <w:rFonts w:eastAsia="Arial Unicode MS"/>
          <w:sz w:val="28"/>
          <w:szCs w:val="28"/>
          <w:lang w:eastAsia="ro-RO"/>
        </w:rPr>
        <w:t>риски эксплуатации;</w:t>
      </w:r>
    </w:p>
    <w:p w:rsidR="002475DF" w:rsidRDefault="002475DF" w:rsidP="002475DF">
      <w:pPr>
        <w:widowControl w:val="0"/>
        <w:numPr>
          <w:ilvl w:val="0"/>
          <w:numId w:val="22"/>
        </w:numPr>
        <w:tabs>
          <w:tab w:val="left" w:pos="373"/>
          <w:tab w:val="left" w:pos="1134"/>
        </w:tabs>
        <w:ind w:firstLine="709"/>
        <w:rPr>
          <w:rFonts w:eastAsia="Arial Unicode MS"/>
          <w:sz w:val="28"/>
          <w:szCs w:val="28"/>
        </w:rPr>
      </w:pPr>
      <w:r>
        <w:rPr>
          <w:rFonts w:eastAsia="Arial Unicode MS"/>
          <w:sz w:val="28"/>
          <w:szCs w:val="28"/>
          <w:lang w:eastAsia="ro-RO"/>
        </w:rPr>
        <w:t>рыночные риски;</w:t>
      </w:r>
    </w:p>
    <w:p w:rsidR="002475DF" w:rsidRDefault="002475DF" w:rsidP="002475DF">
      <w:pPr>
        <w:widowControl w:val="0"/>
        <w:numPr>
          <w:ilvl w:val="0"/>
          <w:numId w:val="22"/>
        </w:numPr>
        <w:tabs>
          <w:tab w:val="left" w:pos="351"/>
          <w:tab w:val="left" w:pos="1134"/>
        </w:tabs>
        <w:ind w:firstLine="709"/>
        <w:rPr>
          <w:rFonts w:eastAsia="Arial Unicode MS"/>
          <w:sz w:val="28"/>
          <w:szCs w:val="28"/>
        </w:rPr>
      </w:pPr>
      <w:r>
        <w:rPr>
          <w:rFonts w:eastAsia="Arial Unicode MS"/>
          <w:sz w:val="28"/>
          <w:szCs w:val="28"/>
          <w:lang w:eastAsia="ro-RO"/>
        </w:rPr>
        <w:t xml:space="preserve">риски, связанные с изменением законодательства и/или </w:t>
      </w:r>
      <w:r>
        <w:rPr>
          <w:rFonts w:eastAsia="Arial Unicode MS"/>
          <w:sz w:val="28"/>
          <w:szCs w:val="28"/>
        </w:rPr>
        <w:t>политические риски</w:t>
      </w:r>
      <w:r>
        <w:rPr>
          <w:rFonts w:eastAsia="Arial Unicode MS"/>
          <w:sz w:val="28"/>
          <w:szCs w:val="28"/>
          <w:lang w:eastAsia="ro-RO"/>
        </w:rPr>
        <w:t>;</w:t>
      </w:r>
    </w:p>
    <w:p w:rsidR="002475DF" w:rsidRDefault="002475DF" w:rsidP="002475DF">
      <w:pPr>
        <w:widowControl w:val="0"/>
        <w:numPr>
          <w:ilvl w:val="0"/>
          <w:numId w:val="22"/>
        </w:numPr>
        <w:tabs>
          <w:tab w:val="left" w:pos="382"/>
          <w:tab w:val="left" w:pos="1134"/>
        </w:tabs>
        <w:ind w:firstLine="709"/>
        <w:rPr>
          <w:rFonts w:eastAsia="Arial Unicode MS"/>
          <w:sz w:val="28"/>
          <w:szCs w:val="28"/>
        </w:rPr>
      </w:pPr>
      <w:r>
        <w:rPr>
          <w:rFonts w:eastAsia="Arial Unicode MS"/>
          <w:sz w:val="28"/>
          <w:szCs w:val="28"/>
          <w:lang w:eastAsia="ro-RO"/>
        </w:rPr>
        <w:t>риски, связанные с активами проекта;</w:t>
      </w:r>
    </w:p>
    <w:p w:rsidR="002475DF" w:rsidRDefault="002475DF" w:rsidP="002475DF">
      <w:pPr>
        <w:keepNext/>
        <w:keepLines/>
        <w:widowControl w:val="0"/>
        <w:numPr>
          <w:ilvl w:val="0"/>
          <w:numId w:val="22"/>
        </w:numPr>
        <w:tabs>
          <w:tab w:val="left" w:pos="387"/>
          <w:tab w:val="left" w:pos="1134"/>
        </w:tabs>
        <w:ind w:firstLine="709"/>
        <w:outlineLvl w:val="1"/>
        <w:rPr>
          <w:rFonts w:eastAsia="Arial Unicode MS"/>
          <w:b/>
          <w:bCs/>
          <w:sz w:val="28"/>
          <w:szCs w:val="28"/>
        </w:rPr>
      </w:pPr>
      <w:r>
        <w:rPr>
          <w:rFonts w:eastAsia="Arial Unicode MS"/>
          <w:sz w:val="28"/>
          <w:szCs w:val="28"/>
          <w:lang w:eastAsia="ro-RO"/>
        </w:rPr>
        <w:t>форс-мажорный риск.</w:t>
      </w:r>
      <w:r>
        <w:rPr>
          <w:rFonts w:eastAsia="Arial Unicode MS"/>
          <w:b/>
          <w:bCs/>
          <w:sz w:val="28"/>
          <w:szCs w:val="28"/>
        </w:rPr>
        <w:t xml:space="preserve"> </w:t>
      </w:r>
    </w:p>
    <w:p w:rsidR="002475DF" w:rsidRDefault="002475DF" w:rsidP="002475DF">
      <w:pPr>
        <w:widowControl w:val="0"/>
        <w:numPr>
          <w:ilvl w:val="0"/>
          <w:numId w:val="23"/>
        </w:numPr>
        <w:tabs>
          <w:tab w:val="left" w:pos="459"/>
          <w:tab w:val="left" w:pos="1134"/>
        </w:tabs>
        <w:rPr>
          <w:rFonts w:eastAsia="Arial Unicode MS"/>
          <w:sz w:val="28"/>
          <w:szCs w:val="28"/>
          <w:lang w:eastAsia="ru-RU"/>
        </w:rPr>
      </w:pPr>
      <w:r>
        <w:rPr>
          <w:rFonts w:eastAsia="Arial Unicode MS"/>
          <w:sz w:val="28"/>
          <w:szCs w:val="28"/>
          <w:lang w:eastAsia="ro-RO"/>
        </w:rPr>
        <w:t>Технико-экономическое обоснование должно подтверждать необходимость и целесообразность концессии и доказывать, что</w:t>
      </w:r>
      <w:r>
        <w:rPr>
          <w:rFonts w:eastAsia="Arial Unicode MS"/>
          <w:color w:val="000000"/>
          <w:sz w:val="28"/>
          <w:szCs w:val="28"/>
          <w:lang w:eastAsia="ro-RO"/>
        </w:rPr>
        <w:t>:</w:t>
      </w:r>
    </w:p>
    <w:p w:rsidR="002475DF" w:rsidRDefault="002475DF" w:rsidP="002475DF">
      <w:pPr>
        <w:widowControl w:val="0"/>
        <w:numPr>
          <w:ilvl w:val="0"/>
          <w:numId w:val="24"/>
        </w:numPr>
        <w:tabs>
          <w:tab w:val="left" w:pos="368"/>
          <w:tab w:val="left" w:pos="1134"/>
        </w:tabs>
        <w:rPr>
          <w:rFonts w:eastAsia="Arial Unicode MS"/>
          <w:sz w:val="28"/>
          <w:szCs w:val="28"/>
          <w:lang w:eastAsia="ru-RU"/>
        </w:rPr>
      </w:pPr>
      <w:r>
        <w:rPr>
          <w:rFonts w:eastAsia="Arial Unicode MS"/>
          <w:color w:val="000000"/>
          <w:sz w:val="28"/>
          <w:szCs w:val="28"/>
          <w:lang w:eastAsia="ro-RO"/>
        </w:rPr>
        <w:t>проект обоснован с технической и экономической точки зрения;</w:t>
      </w:r>
    </w:p>
    <w:p w:rsidR="002475DF" w:rsidRDefault="002475DF" w:rsidP="002475DF">
      <w:pPr>
        <w:widowControl w:val="0"/>
        <w:numPr>
          <w:ilvl w:val="0"/>
          <w:numId w:val="24"/>
        </w:numPr>
        <w:tabs>
          <w:tab w:val="left" w:pos="392"/>
          <w:tab w:val="left" w:pos="1134"/>
        </w:tabs>
        <w:ind w:firstLine="709"/>
        <w:rPr>
          <w:rFonts w:eastAsia="Arial Unicode MS"/>
          <w:sz w:val="28"/>
          <w:szCs w:val="28"/>
          <w:lang w:eastAsia="ru-RU"/>
        </w:rPr>
      </w:pPr>
      <w:r>
        <w:rPr>
          <w:rFonts w:eastAsia="Arial Unicode MS"/>
          <w:color w:val="000000"/>
          <w:sz w:val="28"/>
          <w:szCs w:val="28"/>
          <w:lang w:eastAsia="ro-RO"/>
        </w:rPr>
        <w:t>проект отвечает требованиям, установленным закупающим органом;</w:t>
      </w:r>
    </w:p>
    <w:p w:rsidR="002475DF" w:rsidRDefault="002475DF" w:rsidP="002475DF">
      <w:pPr>
        <w:widowControl w:val="0"/>
        <w:numPr>
          <w:ilvl w:val="0"/>
          <w:numId w:val="24"/>
        </w:numPr>
        <w:tabs>
          <w:tab w:val="left" w:pos="392"/>
          <w:tab w:val="left" w:pos="1134"/>
        </w:tabs>
        <w:ind w:firstLine="709"/>
        <w:rPr>
          <w:rFonts w:eastAsia="Arial Unicode MS"/>
          <w:sz w:val="28"/>
          <w:szCs w:val="28"/>
          <w:lang w:eastAsia="ru-RU"/>
        </w:rPr>
      </w:pPr>
      <w:r>
        <w:rPr>
          <w:rFonts w:eastAsia="Arial Unicode MS"/>
          <w:color w:val="000000"/>
          <w:sz w:val="28"/>
          <w:szCs w:val="28"/>
          <w:lang w:eastAsia="ro-RO"/>
        </w:rPr>
        <w:t>были приняты во внимание разные альтернативы осуществления проекта;</w:t>
      </w:r>
    </w:p>
    <w:p w:rsidR="002475DF" w:rsidRDefault="002475DF" w:rsidP="002475DF">
      <w:pPr>
        <w:widowControl w:val="0"/>
        <w:numPr>
          <w:ilvl w:val="0"/>
          <w:numId w:val="24"/>
        </w:numPr>
        <w:tabs>
          <w:tab w:val="left" w:pos="392"/>
          <w:tab w:val="left" w:pos="1134"/>
        </w:tabs>
        <w:ind w:firstLine="709"/>
        <w:rPr>
          <w:rFonts w:eastAsia="Arial Unicode MS"/>
          <w:sz w:val="28"/>
          <w:szCs w:val="28"/>
          <w:lang w:eastAsia="ru-RU"/>
        </w:rPr>
      </w:pPr>
      <w:r>
        <w:rPr>
          <w:rFonts w:eastAsia="Arial Unicode MS"/>
          <w:color w:val="000000"/>
          <w:sz w:val="28"/>
          <w:szCs w:val="28"/>
          <w:lang w:eastAsia="ro-RO"/>
        </w:rPr>
        <w:t>осуществление проекта путем присуждения концессионного договора о выполнении работ и предоставлении услуг более выгодно по сравнению с присуждением договора о государственных закупках;</w:t>
      </w:r>
    </w:p>
    <w:p w:rsidR="002475DF" w:rsidRDefault="002475DF" w:rsidP="002475DF">
      <w:pPr>
        <w:widowControl w:val="0"/>
        <w:numPr>
          <w:ilvl w:val="0"/>
          <w:numId w:val="24"/>
        </w:numPr>
        <w:tabs>
          <w:tab w:val="left" w:pos="392"/>
          <w:tab w:val="left" w:pos="1134"/>
        </w:tabs>
        <w:ind w:firstLine="709"/>
        <w:rPr>
          <w:rFonts w:eastAsia="Arial Unicode MS"/>
          <w:sz w:val="28"/>
          <w:szCs w:val="28"/>
          <w:lang w:eastAsia="ru-RU"/>
        </w:rPr>
      </w:pPr>
      <w:r>
        <w:rPr>
          <w:rFonts w:eastAsia="Arial Unicode MS"/>
          <w:color w:val="000000"/>
          <w:sz w:val="28"/>
          <w:szCs w:val="28"/>
          <w:lang w:eastAsia="ro-RO"/>
        </w:rPr>
        <w:t>значительная часть операционного риска присуждается концессионеру;</w:t>
      </w:r>
    </w:p>
    <w:p w:rsidR="002475DF" w:rsidRDefault="002475DF" w:rsidP="002475DF">
      <w:pPr>
        <w:widowControl w:val="0"/>
        <w:numPr>
          <w:ilvl w:val="0"/>
          <w:numId w:val="24"/>
        </w:numPr>
        <w:tabs>
          <w:tab w:val="left" w:pos="392"/>
          <w:tab w:val="left" w:pos="1134"/>
        </w:tabs>
        <w:ind w:firstLine="709"/>
        <w:rPr>
          <w:rFonts w:eastAsia="Arial Unicode MS"/>
          <w:sz w:val="28"/>
          <w:szCs w:val="28"/>
          <w:lang w:eastAsia="ru-RU"/>
        </w:rPr>
      </w:pPr>
      <w:r>
        <w:rPr>
          <w:rFonts w:eastAsia="Arial Unicode MS"/>
          <w:color w:val="000000"/>
          <w:sz w:val="28"/>
          <w:szCs w:val="28"/>
          <w:lang w:eastAsia="ro-RO"/>
        </w:rPr>
        <w:t>проект пользуется финансовой поддержкой, указав, по необходимости, каков вклад закупающего органа, в том числе путем безвозмездного предоставления в распоряжение дополнительного имущества</w:t>
      </w:r>
      <w:r>
        <w:rPr>
          <w:rFonts w:eastAsia="Arial Unicode MS"/>
          <w:i/>
          <w:color w:val="000000"/>
          <w:sz w:val="28"/>
          <w:szCs w:val="28"/>
          <w:lang w:eastAsia="ro-RO"/>
        </w:rPr>
        <w:t>.</w:t>
      </w:r>
    </w:p>
    <w:p w:rsidR="002475DF" w:rsidRDefault="002475DF" w:rsidP="002475DF">
      <w:pPr>
        <w:widowControl w:val="0"/>
        <w:numPr>
          <w:ilvl w:val="0"/>
          <w:numId w:val="25"/>
        </w:numPr>
        <w:tabs>
          <w:tab w:val="left" w:pos="459"/>
          <w:tab w:val="left" w:pos="1134"/>
        </w:tabs>
        <w:rPr>
          <w:rFonts w:eastAsia="Arial Unicode MS"/>
          <w:sz w:val="28"/>
          <w:szCs w:val="28"/>
        </w:rPr>
      </w:pPr>
      <w:r>
        <w:rPr>
          <w:rFonts w:eastAsia="Arial Unicode MS"/>
          <w:sz w:val="28"/>
          <w:szCs w:val="28"/>
          <w:lang w:eastAsia="ro-RO"/>
        </w:rPr>
        <w:t>Технико-экономическое обоснование должно содержать механизм оплаты, который отвечает цели передачи в концессию работ или услуг, и отражать присущее рискам назначение.</w:t>
      </w:r>
    </w:p>
    <w:p w:rsidR="002475DF" w:rsidRDefault="002475DF" w:rsidP="002475DF">
      <w:pPr>
        <w:widowControl w:val="0"/>
        <w:numPr>
          <w:ilvl w:val="0"/>
          <w:numId w:val="25"/>
        </w:numPr>
        <w:tabs>
          <w:tab w:val="left" w:pos="469"/>
          <w:tab w:val="left" w:pos="1134"/>
        </w:tabs>
        <w:rPr>
          <w:rFonts w:eastAsia="Arial Unicode MS"/>
          <w:sz w:val="28"/>
          <w:szCs w:val="28"/>
        </w:rPr>
      </w:pPr>
      <w:r>
        <w:rPr>
          <w:rFonts w:eastAsia="Arial Unicode MS"/>
          <w:sz w:val="28"/>
          <w:szCs w:val="28"/>
          <w:lang w:eastAsia="ro-RO"/>
        </w:rPr>
        <w:t>При разработке механизма оплаты учитываются все элементы и формулы, на основании которых осуществляются платежи концессионеру, с тем, чтобы можно было добиться оптимального соотношения между стоимостью и прибылью, в условиях максимальной эффективности предоставления услуг и/или выполнения работ в период срока концессионного договора.</w:t>
      </w:r>
    </w:p>
    <w:p w:rsidR="002475DF" w:rsidRDefault="002475DF" w:rsidP="002475DF">
      <w:pPr>
        <w:widowControl w:val="0"/>
        <w:numPr>
          <w:ilvl w:val="0"/>
          <w:numId w:val="25"/>
        </w:numPr>
        <w:tabs>
          <w:tab w:val="left" w:pos="469"/>
          <w:tab w:val="left" w:pos="1134"/>
        </w:tabs>
        <w:rPr>
          <w:rFonts w:eastAsia="Arial Unicode MS"/>
          <w:sz w:val="28"/>
          <w:szCs w:val="28"/>
        </w:rPr>
      </w:pPr>
      <w:r>
        <w:rPr>
          <w:rFonts w:eastAsia="Arial Unicode MS"/>
          <w:sz w:val="28"/>
          <w:szCs w:val="28"/>
          <w:lang w:eastAsia="ro-RO"/>
        </w:rPr>
        <w:t>Механизм оплаты может основываться на праве взыскания концессионером сборов за использование либо на оплате наличными средствами, либо на любом их сочетании.</w:t>
      </w:r>
    </w:p>
    <w:p w:rsidR="002475DF" w:rsidRDefault="002475DF" w:rsidP="002475DF">
      <w:pPr>
        <w:widowControl w:val="0"/>
        <w:numPr>
          <w:ilvl w:val="0"/>
          <w:numId w:val="25"/>
        </w:numPr>
        <w:tabs>
          <w:tab w:val="left" w:pos="469"/>
          <w:tab w:val="left" w:pos="1134"/>
        </w:tabs>
        <w:rPr>
          <w:rFonts w:eastAsia="Arial Unicode MS"/>
          <w:sz w:val="28"/>
          <w:szCs w:val="28"/>
          <w:lang w:eastAsia="ru-RU"/>
        </w:rPr>
      </w:pPr>
      <w:r>
        <w:rPr>
          <w:rFonts w:eastAsia="Bookman Old Style"/>
          <w:sz w:val="28"/>
          <w:szCs w:val="28"/>
          <w:lang w:eastAsia="ru-RU"/>
        </w:rPr>
        <w:t xml:space="preserve">Для концессии работ и услуг, продолжительность и стоимость которых меньше стоимостного предела, предусмотренного частью (1) статьи 4, не обязательна разработка технико-экономического обоснования. Решение о концессии основано на исследовании о целесообразности и техническом задании, утвержденном </w:t>
      </w:r>
      <w:r>
        <w:rPr>
          <w:sz w:val="28"/>
          <w:szCs w:val="28"/>
          <w:lang w:eastAsia="ru-RU"/>
        </w:rPr>
        <w:t>закупающим органом</w:t>
      </w:r>
      <w:r>
        <w:rPr>
          <w:rFonts w:eastAsia="Bookman Old Style"/>
          <w:sz w:val="28"/>
          <w:szCs w:val="28"/>
          <w:lang w:eastAsia="ru-RU"/>
        </w:rPr>
        <w:t>.</w:t>
      </w:r>
    </w:p>
    <w:p w:rsidR="002475DF" w:rsidRDefault="002475DF" w:rsidP="002475DF">
      <w:pPr>
        <w:widowControl w:val="0"/>
        <w:numPr>
          <w:ilvl w:val="0"/>
          <w:numId w:val="26"/>
        </w:numPr>
        <w:tabs>
          <w:tab w:val="left" w:pos="459"/>
          <w:tab w:val="left" w:pos="1134"/>
        </w:tabs>
        <w:rPr>
          <w:rFonts w:eastAsia="Arial Unicode MS"/>
          <w:sz w:val="28"/>
          <w:szCs w:val="28"/>
          <w:lang w:eastAsia="ru-RU"/>
        </w:rPr>
      </w:pPr>
      <w:r>
        <w:rPr>
          <w:rFonts w:eastAsia="Arial Unicode MS"/>
          <w:color w:val="000000"/>
          <w:sz w:val="28"/>
          <w:szCs w:val="28"/>
          <w:lang w:eastAsia="ro-RO"/>
        </w:rPr>
        <w:t>В значении настоящей статьи, под проектом понимается совокупность работ, которые должны быть выполнены, и/или услуг, которые должны быть предоставлены в течение срока концессионного договора о выполнении работ или о предоставлении услуг.</w:t>
      </w:r>
    </w:p>
    <w:p w:rsidR="002475DF" w:rsidRDefault="002475DF" w:rsidP="002475DF">
      <w:pPr>
        <w:rPr>
          <w:rFonts w:eastAsia="MS Mincho"/>
          <w:b/>
          <w:sz w:val="28"/>
          <w:szCs w:val="28"/>
          <w:lang w:eastAsia="ru-RU"/>
        </w:rPr>
      </w:pPr>
    </w:p>
    <w:p w:rsidR="002475DF" w:rsidRDefault="002475DF" w:rsidP="002475DF">
      <w:pPr>
        <w:rPr>
          <w:rFonts w:eastAsia="MS Mincho"/>
          <w:b/>
          <w:sz w:val="28"/>
          <w:szCs w:val="28"/>
        </w:rPr>
      </w:pPr>
      <w:r>
        <w:rPr>
          <w:rFonts w:eastAsia="MS Mincho"/>
          <w:b/>
          <w:bCs/>
          <w:sz w:val="28"/>
          <w:szCs w:val="28"/>
          <w:lang w:eastAsia="ru-RU"/>
        </w:rPr>
        <w:t>Статья 16.</w:t>
      </w:r>
      <w:r>
        <w:rPr>
          <w:rFonts w:eastAsia="MS Mincho"/>
          <w:b/>
          <w:sz w:val="28"/>
          <w:szCs w:val="28"/>
          <w:lang w:eastAsia="ru-RU"/>
        </w:rPr>
        <w:t xml:space="preserve"> </w:t>
      </w:r>
      <w:r>
        <w:rPr>
          <w:rFonts w:eastAsia="MS Mincho"/>
          <w:b/>
          <w:sz w:val="28"/>
          <w:szCs w:val="28"/>
        </w:rPr>
        <w:t>Опубликование списка работ и услуг, предложенных для передачи в концессию. Права соискателя концессии</w:t>
      </w:r>
    </w:p>
    <w:p w:rsidR="002475DF" w:rsidRDefault="002475DF" w:rsidP="002475DF">
      <w:pPr>
        <w:rPr>
          <w:rFonts w:eastAsia="MS Mincho"/>
          <w:b/>
          <w:sz w:val="28"/>
          <w:szCs w:val="28"/>
          <w:lang w:eastAsia="ru-RU"/>
        </w:rPr>
      </w:pPr>
    </w:p>
    <w:p w:rsidR="002475DF" w:rsidRDefault="002475DF" w:rsidP="002475DF">
      <w:pPr>
        <w:autoSpaceDE w:val="0"/>
        <w:autoSpaceDN w:val="0"/>
        <w:adjustRightInd w:val="0"/>
        <w:rPr>
          <w:rFonts w:eastAsia="MS Mincho"/>
          <w:color w:val="000000"/>
          <w:sz w:val="28"/>
          <w:szCs w:val="28"/>
        </w:rPr>
      </w:pPr>
      <w:r>
        <w:rPr>
          <w:rFonts w:eastAsia="MS Mincho"/>
          <w:color w:val="000000"/>
          <w:sz w:val="28"/>
          <w:szCs w:val="28"/>
        </w:rPr>
        <w:t xml:space="preserve">(1) </w:t>
      </w:r>
      <w:r>
        <w:rPr>
          <w:rFonts w:eastAsia="MS Mincho"/>
          <w:sz w:val="28"/>
          <w:szCs w:val="28"/>
        </w:rPr>
        <w:t xml:space="preserve">Список работ и услуг, предложенных для передачи в концессию, публикуется в Официальном мониторе Республики Молдова.  </w:t>
      </w:r>
    </w:p>
    <w:p w:rsidR="002475DF" w:rsidRDefault="002475DF" w:rsidP="002475DF">
      <w:pPr>
        <w:autoSpaceDE w:val="0"/>
        <w:autoSpaceDN w:val="0"/>
        <w:adjustRightInd w:val="0"/>
        <w:rPr>
          <w:color w:val="000000"/>
          <w:sz w:val="28"/>
          <w:szCs w:val="28"/>
          <w:lang w:eastAsia="ro-RO"/>
        </w:rPr>
      </w:pPr>
      <w:r>
        <w:rPr>
          <w:color w:val="000000"/>
          <w:sz w:val="28"/>
          <w:szCs w:val="28"/>
          <w:lang w:eastAsia="ro-RO"/>
        </w:rPr>
        <w:t xml:space="preserve">(2) </w:t>
      </w:r>
      <w:r>
        <w:rPr>
          <w:sz w:val="28"/>
          <w:szCs w:val="28"/>
        </w:rPr>
        <w:t>Соискателям концессии предоставляется право:</w:t>
      </w:r>
    </w:p>
    <w:p w:rsidR="002475DF" w:rsidRDefault="002475DF" w:rsidP="002475DF">
      <w:pPr>
        <w:rPr>
          <w:color w:val="000000"/>
          <w:sz w:val="28"/>
          <w:szCs w:val="28"/>
          <w:lang w:eastAsia="ro-RO"/>
        </w:rPr>
      </w:pPr>
      <w:r>
        <w:rPr>
          <w:color w:val="000000"/>
          <w:sz w:val="28"/>
          <w:szCs w:val="28"/>
          <w:lang w:eastAsia="ro-RO"/>
        </w:rPr>
        <w:t xml:space="preserve">a) </w:t>
      </w:r>
      <w:r>
        <w:rPr>
          <w:sz w:val="28"/>
          <w:szCs w:val="28"/>
        </w:rPr>
        <w:t xml:space="preserve">запрашивать у органов центрального и/или местного публичного управления концессии работ или услуг, не включенных в опубликованный перечень. В случае если запросы о концессии поддерживаются органом публичного управления, работы или услуги включаются в список в установленном порядке, </w:t>
      </w:r>
      <w:r>
        <w:rPr>
          <w:rFonts w:eastAsia="Bookman Old Style"/>
          <w:sz w:val="28"/>
          <w:szCs w:val="28"/>
          <w:lang w:eastAsia="ru-RU"/>
        </w:rPr>
        <w:t>предусмотренном</w:t>
      </w:r>
      <w:r>
        <w:rPr>
          <w:sz w:val="28"/>
          <w:szCs w:val="28"/>
        </w:rPr>
        <w:t xml:space="preserve"> </w:t>
      </w:r>
      <w:r>
        <w:rPr>
          <w:rStyle w:val="34"/>
          <w:rFonts w:eastAsia="Calibri"/>
          <w:sz w:val="28"/>
          <w:szCs w:val="28"/>
        </w:rPr>
        <w:t>в части (2) статьи 13</w:t>
      </w:r>
      <w:r>
        <w:rPr>
          <w:sz w:val="28"/>
          <w:szCs w:val="28"/>
        </w:rPr>
        <w:t>;</w:t>
      </w:r>
    </w:p>
    <w:p w:rsidR="002475DF" w:rsidRDefault="002475DF" w:rsidP="002475DF">
      <w:pPr>
        <w:rPr>
          <w:color w:val="000000"/>
          <w:sz w:val="28"/>
          <w:szCs w:val="28"/>
          <w:lang w:eastAsia="ro-RO"/>
        </w:rPr>
      </w:pPr>
      <w:r>
        <w:rPr>
          <w:color w:val="000000"/>
          <w:sz w:val="28"/>
          <w:szCs w:val="28"/>
          <w:lang w:eastAsia="ro-RO"/>
        </w:rPr>
        <w:t xml:space="preserve">b) </w:t>
      </w:r>
      <w:r>
        <w:rPr>
          <w:sz w:val="28"/>
          <w:szCs w:val="28"/>
        </w:rPr>
        <w:t>участвовать одновременно в нескольких процедурах  присуждения.</w:t>
      </w:r>
    </w:p>
    <w:p w:rsidR="002475DF" w:rsidRDefault="002475DF" w:rsidP="002475DF">
      <w:pPr>
        <w:widowControl w:val="0"/>
        <w:tabs>
          <w:tab w:val="left" w:pos="361"/>
        </w:tabs>
        <w:ind w:right="40"/>
        <w:rPr>
          <w:sz w:val="28"/>
          <w:szCs w:val="28"/>
          <w:lang w:eastAsia="ru-RU"/>
        </w:rPr>
      </w:pPr>
    </w:p>
    <w:p w:rsidR="002475DF" w:rsidRDefault="002475DF" w:rsidP="002475DF">
      <w:pPr>
        <w:keepNext/>
        <w:keepLines/>
        <w:widowControl w:val="0"/>
        <w:ind w:firstLine="0"/>
        <w:jc w:val="center"/>
        <w:rPr>
          <w:rFonts w:eastAsia="Courier New"/>
          <w:b/>
          <w:color w:val="000000"/>
          <w:sz w:val="28"/>
          <w:szCs w:val="28"/>
          <w:lang w:eastAsia="ru-RU"/>
        </w:rPr>
      </w:pPr>
      <w:r>
        <w:rPr>
          <w:rFonts w:eastAsia="Courier New"/>
          <w:b/>
          <w:color w:val="000000"/>
          <w:sz w:val="28"/>
          <w:szCs w:val="28"/>
          <w:lang w:eastAsia="ru-RU"/>
        </w:rPr>
        <w:t xml:space="preserve">Глава III. </w:t>
      </w:r>
      <w:r>
        <w:rPr>
          <w:b/>
          <w:bCs/>
          <w:sz w:val="28"/>
          <w:szCs w:val="28"/>
        </w:rPr>
        <w:t>УЧАСТИЕ В ПРОЦЕДУРЕ ПРИСУЖДЕНИЯ</w:t>
      </w:r>
    </w:p>
    <w:p w:rsidR="002475DF" w:rsidRDefault="002475DF" w:rsidP="002475DF">
      <w:pPr>
        <w:keepNext/>
        <w:keepLines/>
        <w:widowControl w:val="0"/>
        <w:jc w:val="center"/>
        <w:rPr>
          <w:rFonts w:eastAsia="Courier New"/>
          <w:color w:val="000000"/>
          <w:sz w:val="28"/>
          <w:szCs w:val="28"/>
          <w:lang w:eastAsia="ru-RU"/>
        </w:rPr>
      </w:pPr>
    </w:p>
    <w:p w:rsidR="002475DF" w:rsidRDefault="002475DF" w:rsidP="002475DF">
      <w:pPr>
        <w:rPr>
          <w:rFonts w:eastAsia="Courier New"/>
          <w:b/>
          <w:bCs/>
          <w:color w:val="000000"/>
          <w:sz w:val="28"/>
          <w:szCs w:val="28"/>
          <w:lang w:eastAsia="ru-RU"/>
        </w:rPr>
      </w:pPr>
      <w:r>
        <w:rPr>
          <w:b/>
          <w:bCs/>
          <w:sz w:val="28"/>
          <w:szCs w:val="28"/>
          <w:lang w:eastAsia="ru-RU"/>
        </w:rPr>
        <w:t>Статья 17.</w:t>
      </w:r>
      <w:r>
        <w:rPr>
          <w:b/>
          <w:sz w:val="28"/>
          <w:szCs w:val="28"/>
          <w:lang w:eastAsia="ru-RU"/>
        </w:rPr>
        <w:t xml:space="preserve"> </w:t>
      </w:r>
      <w:r>
        <w:rPr>
          <w:rFonts w:eastAsia="Courier New"/>
          <w:b/>
          <w:bCs/>
          <w:color w:val="000000"/>
          <w:sz w:val="28"/>
          <w:szCs w:val="28"/>
          <w:lang w:eastAsia="ru-RU"/>
        </w:rPr>
        <w:t>Комиссия по выбору концессионера</w:t>
      </w:r>
    </w:p>
    <w:p w:rsidR="002475DF" w:rsidRDefault="002475DF" w:rsidP="002475DF">
      <w:pPr>
        <w:rPr>
          <w:b/>
          <w:sz w:val="28"/>
          <w:szCs w:val="28"/>
          <w:lang w:eastAsia="ru-RU"/>
        </w:rPr>
      </w:pPr>
    </w:p>
    <w:p w:rsidR="002475DF" w:rsidRDefault="002475DF" w:rsidP="002475DF">
      <w:pPr>
        <w:tabs>
          <w:tab w:val="left" w:pos="709"/>
          <w:tab w:val="left" w:pos="1134"/>
        </w:tabs>
        <w:rPr>
          <w:sz w:val="28"/>
          <w:szCs w:val="28"/>
          <w:lang w:eastAsia="ru-RU"/>
        </w:rPr>
      </w:pPr>
      <w:r>
        <w:rPr>
          <w:sz w:val="28"/>
          <w:szCs w:val="28"/>
          <w:lang w:eastAsia="ru-RU"/>
        </w:rPr>
        <w:t xml:space="preserve">(1) Для проведения процедуры выбора концессионера, закупающий орган создает Комиссию по выбору концессионера (далее – </w:t>
      </w:r>
      <w:r>
        <w:rPr>
          <w:i/>
          <w:sz w:val="28"/>
          <w:szCs w:val="28"/>
          <w:lang w:eastAsia="ru-RU"/>
        </w:rPr>
        <w:t>Комиссия</w:t>
      </w:r>
      <w:r>
        <w:rPr>
          <w:sz w:val="28"/>
          <w:szCs w:val="28"/>
          <w:lang w:eastAsia="ru-RU"/>
        </w:rPr>
        <w:t>)  из нечетного числа членов, не менее пяти, в состав которой войдут, по крайней мере, один специалист в области экономики, юриспруденции, в области инициирования концессии и, по требованию закупающего органа, представитель Агентства публичной собственности.</w:t>
      </w:r>
    </w:p>
    <w:p w:rsidR="002475DF" w:rsidRDefault="002475DF" w:rsidP="002475DF">
      <w:pPr>
        <w:tabs>
          <w:tab w:val="left" w:pos="709"/>
          <w:tab w:val="left" w:pos="1134"/>
        </w:tabs>
        <w:rPr>
          <w:sz w:val="28"/>
          <w:szCs w:val="28"/>
          <w:lang w:eastAsia="ru-RU"/>
        </w:rPr>
      </w:pPr>
      <w:r>
        <w:rPr>
          <w:sz w:val="28"/>
          <w:szCs w:val="28"/>
          <w:lang w:eastAsia="ru-RU"/>
        </w:rPr>
        <w:t xml:space="preserve">(2) Обязанности Комиссии: </w:t>
      </w:r>
    </w:p>
    <w:p w:rsidR="002475DF" w:rsidRDefault="002475DF" w:rsidP="002475DF">
      <w:pPr>
        <w:tabs>
          <w:tab w:val="left" w:pos="851"/>
          <w:tab w:val="left" w:pos="1134"/>
        </w:tabs>
        <w:rPr>
          <w:sz w:val="28"/>
          <w:szCs w:val="28"/>
          <w:lang w:eastAsia="ru-RU"/>
        </w:rPr>
      </w:pPr>
      <w:r>
        <w:rPr>
          <w:sz w:val="28"/>
          <w:szCs w:val="28"/>
          <w:lang w:eastAsia="ru-RU"/>
        </w:rPr>
        <w:t xml:space="preserve">a)   организация и проведение конкурса; </w:t>
      </w:r>
    </w:p>
    <w:p w:rsidR="002475DF" w:rsidRDefault="002475DF" w:rsidP="002475DF">
      <w:pPr>
        <w:tabs>
          <w:tab w:val="left" w:pos="851"/>
          <w:tab w:val="left" w:pos="1134"/>
        </w:tabs>
        <w:rPr>
          <w:sz w:val="28"/>
          <w:szCs w:val="28"/>
          <w:lang w:eastAsia="ru-RU"/>
        </w:rPr>
      </w:pPr>
      <w:r>
        <w:rPr>
          <w:sz w:val="28"/>
          <w:szCs w:val="28"/>
          <w:lang w:eastAsia="ru-RU"/>
        </w:rPr>
        <w:t>b) рассмотрение и утверждение документации по присуждению концессии;</w:t>
      </w:r>
    </w:p>
    <w:p w:rsidR="002475DF" w:rsidRDefault="002475DF" w:rsidP="002475DF">
      <w:pPr>
        <w:tabs>
          <w:tab w:val="left" w:pos="851"/>
          <w:tab w:val="left" w:pos="1134"/>
        </w:tabs>
        <w:rPr>
          <w:sz w:val="28"/>
          <w:szCs w:val="28"/>
          <w:lang w:eastAsia="ru-RU"/>
        </w:rPr>
      </w:pPr>
      <w:r>
        <w:rPr>
          <w:sz w:val="28"/>
          <w:szCs w:val="28"/>
          <w:lang w:eastAsia="ru-RU"/>
        </w:rPr>
        <w:t>c) рассмотрение и оценка предложений и материалов, представленных оферентами на конкурсе;</w:t>
      </w:r>
    </w:p>
    <w:p w:rsidR="002475DF" w:rsidRDefault="002475DF" w:rsidP="002475DF">
      <w:pPr>
        <w:tabs>
          <w:tab w:val="left" w:pos="851"/>
          <w:tab w:val="left" w:pos="1134"/>
        </w:tabs>
        <w:rPr>
          <w:sz w:val="28"/>
          <w:szCs w:val="28"/>
          <w:lang w:eastAsia="ru-RU"/>
        </w:rPr>
      </w:pPr>
      <w:r>
        <w:rPr>
          <w:sz w:val="28"/>
          <w:szCs w:val="28"/>
          <w:lang w:eastAsia="ru-RU"/>
        </w:rPr>
        <w:t xml:space="preserve">d) привлечение, по необходимости, экспертов в области рассмотрения предложений, представленных на конкурсе; </w:t>
      </w:r>
    </w:p>
    <w:p w:rsidR="002475DF" w:rsidRDefault="002475DF" w:rsidP="002475DF">
      <w:pPr>
        <w:tabs>
          <w:tab w:val="left" w:pos="851"/>
          <w:tab w:val="left" w:pos="993"/>
          <w:tab w:val="left" w:pos="1134"/>
        </w:tabs>
        <w:rPr>
          <w:sz w:val="28"/>
          <w:szCs w:val="28"/>
          <w:lang w:eastAsia="ru-RU"/>
        </w:rPr>
      </w:pPr>
      <w:r>
        <w:rPr>
          <w:sz w:val="28"/>
          <w:szCs w:val="28"/>
          <w:lang w:eastAsia="ru-RU"/>
        </w:rPr>
        <w:t xml:space="preserve">e) назначение победителя конкурса; </w:t>
      </w:r>
    </w:p>
    <w:p w:rsidR="002475DF" w:rsidRDefault="002475DF" w:rsidP="002475DF">
      <w:pPr>
        <w:tabs>
          <w:tab w:val="left" w:pos="851"/>
          <w:tab w:val="left" w:pos="1134"/>
        </w:tabs>
        <w:rPr>
          <w:sz w:val="28"/>
          <w:szCs w:val="28"/>
          <w:lang w:eastAsia="ru-RU"/>
        </w:rPr>
      </w:pPr>
      <w:r>
        <w:rPr>
          <w:sz w:val="28"/>
          <w:szCs w:val="28"/>
          <w:lang w:eastAsia="ru-RU"/>
        </w:rPr>
        <w:t>f) рассмотрение обжалований результатов конкурса;</w:t>
      </w:r>
    </w:p>
    <w:p w:rsidR="002475DF" w:rsidRDefault="002475DF" w:rsidP="002475DF">
      <w:pPr>
        <w:tabs>
          <w:tab w:val="left" w:pos="993"/>
          <w:tab w:val="left" w:pos="1134"/>
        </w:tabs>
        <w:rPr>
          <w:sz w:val="28"/>
          <w:szCs w:val="28"/>
          <w:lang w:eastAsia="ru-RU"/>
        </w:rPr>
      </w:pPr>
      <w:r>
        <w:rPr>
          <w:sz w:val="28"/>
          <w:szCs w:val="28"/>
          <w:lang w:eastAsia="ru-RU"/>
        </w:rPr>
        <w:t xml:space="preserve">(3) Заседание Комиссии является правомочным, если на нем присутствует не менее 2/3 членов. Решения Комиссии принимаются простым большинством голосов общего числа ее членов. Каждый член имеет единственное право голоса. </w:t>
      </w:r>
    </w:p>
    <w:p w:rsidR="002475DF" w:rsidRDefault="002475DF" w:rsidP="002475DF">
      <w:pPr>
        <w:tabs>
          <w:tab w:val="left" w:pos="993"/>
          <w:tab w:val="left" w:pos="1134"/>
        </w:tabs>
        <w:rPr>
          <w:sz w:val="28"/>
          <w:szCs w:val="28"/>
          <w:lang w:eastAsia="ru-RU"/>
        </w:rPr>
      </w:pPr>
      <w:r>
        <w:rPr>
          <w:sz w:val="28"/>
          <w:szCs w:val="28"/>
          <w:lang w:eastAsia="ru-RU"/>
        </w:rPr>
        <w:t xml:space="preserve">(4) Заседания Комиссии заносятся в протоколы, подписанные всеми членами, присутствующими на заседаниях, которые хранятся у закупающего органа. </w:t>
      </w:r>
    </w:p>
    <w:p w:rsidR="002475DF" w:rsidRDefault="002475DF" w:rsidP="002475DF">
      <w:pPr>
        <w:tabs>
          <w:tab w:val="left" w:pos="993"/>
          <w:tab w:val="left" w:pos="1134"/>
        </w:tabs>
        <w:rPr>
          <w:sz w:val="28"/>
          <w:szCs w:val="28"/>
          <w:lang w:eastAsia="ru-RU"/>
        </w:rPr>
      </w:pPr>
      <w:r>
        <w:rPr>
          <w:sz w:val="28"/>
          <w:szCs w:val="28"/>
          <w:lang w:eastAsia="ru-RU"/>
        </w:rPr>
        <w:t xml:space="preserve">(5) В отношении членов Комиссии в унитарном порядке применяются положения Закона № </w:t>
      </w:r>
      <w:hyperlink r:id="rId76" w:history="1">
        <w:r>
          <w:rPr>
            <w:rStyle w:val="af4"/>
            <w:szCs w:val="28"/>
            <w:lang w:eastAsia="ru-RU"/>
          </w:rPr>
          <w:t>133 от 17 июня 2016 года о декларировании имущества и личных интересов</w:t>
        </w:r>
      </w:hyperlink>
      <w:r>
        <w:rPr>
          <w:sz w:val="28"/>
          <w:szCs w:val="28"/>
          <w:lang w:eastAsia="ru-RU"/>
        </w:rPr>
        <w:t xml:space="preserve">. </w:t>
      </w:r>
    </w:p>
    <w:p w:rsidR="002475DF" w:rsidRDefault="002475DF" w:rsidP="002475DF">
      <w:pPr>
        <w:tabs>
          <w:tab w:val="left" w:pos="993"/>
          <w:tab w:val="left" w:pos="1134"/>
        </w:tabs>
        <w:rPr>
          <w:sz w:val="28"/>
          <w:szCs w:val="28"/>
          <w:lang w:eastAsia="ru-RU"/>
        </w:rPr>
      </w:pPr>
      <w:r>
        <w:rPr>
          <w:sz w:val="28"/>
          <w:szCs w:val="28"/>
          <w:lang w:eastAsia="ru-RU"/>
        </w:rPr>
        <w:t xml:space="preserve">(6) Не могут быть членами Комиссии по выбору концессионера участники в конкурсе, лица из состава руководства юридического лица, подавшего оферту на конкурсе, а также аффилированные лица. </w:t>
      </w:r>
    </w:p>
    <w:p w:rsidR="002475DF" w:rsidRDefault="002475DF" w:rsidP="002475DF">
      <w:pPr>
        <w:tabs>
          <w:tab w:val="left" w:pos="993"/>
          <w:tab w:val="left" w:pos="1134"/>
        </w:tabs>
        <w:rPr>
          <w:sz w:val="28"/>
          <w:szCs w:val="28"/>
          <w:lang w:eastAsia="ru-RU"/>
        </w:rPr>
      </w:pPr>
    </w:p>
    <w:p w:rsidR="002475DF" w:rsidRDefault="002475DF" w:rsidP="002475DF">
      <w:pPr>
        <w:keepNext/>
        <w:keepLines/>
        <w:widowControl w:val="0"/>
        <w:rPr>
          <w:b/>
          <w:bCs/>
          <w:sz w:val="28"/>
          <w:szCs w:val="28"/>
        </w:rPr>
      </w:pPr>
      <w:r>
        <w:rPr>
          <w:rFonts w:eastAsia="Courier New"/>
          <w:b/>
          <w:color w:val="000000"/>
          <w:sz w:val="28"/>
          <w:szCs w:val="28"/>
          <w:lang w:eastAsia="ru-RU"/>
        </w:rPr>
        <w:t xml:space="preserve">Статья 18. </w:t>
      </w:r>
      <w:r>
        <w:rPr>
          <w:b/>
          <w:bCs/>
          <w:sz w:val="28"/>
          <w:szCs w:val="28"/>
        </w:rPr>
        <w:t>Экономические операторы</w:t>
      </w:r>
    </w:p>
    <w:p w:rsidR="002475DF" w:rsidRDefault="002475DF" w:rsidP="002475DF">
      <w:pPr>
        <w:keepNext/>
        <w:keepLines/>
        <w:widowControl w:val="0"/>
        <w:rPr>
          <w:rFonts w:eastAsia="Courier New"/>
          <w:b/>
          <w:color w:val="000000"/>
          <w:sz w:val="28"/>
          <w:szCs w:val="28"/>
          <w:lang w:eastAsia="ru-RU"/>
        </w:rPr>
      </w:pPr>
    </w:p>
    <w:p w:rsidR="002475DF" w:rsidRDefault="002475DF" w:rsidP="002475DF">
      <w:pPr>
        <w:pStyle w:val="42"/>
        <w:numPr>
          <w:ilvl w:val="0"/>
          <w:numId w:val="27"/>
        </w:numPr>
        <w:shd w:val="clear" w:color="auto" w:fill="auto"/>
        <w:tabs>
          <w:tab w:val="left" w:pos="356"/>
          <w:tab w:val="left" w:pos="1134"/>
        </w:tabs>
        <w:spacing w:before="0" w:line="240" w:lineRule="auto"/>
        <w:ind w:right="20" w:firstLine="709"/>
        <w:jc w:val="both"/>
        <w:rPr>
          <w:sz w:val="28"/>
          <w:szCs w:val="28"/>
          <w:lang w:eastAsia="en-US"/>
        </w:rPr>
      </w:pPr>
      <w:r>
        <w:rPr>
          <w:rFonts w:eastAsia="Bookman Old Style"/>
          <w:color w:val="000000"/>
          <w:sz w:val="28"/>
          <w:szCs w:val="28"/>
        </w:rPr>
        <w:t xml:space="preserve"> </w:t>
      </w:r>
      <w:r>
        <w:rPr>
          <w:rStyle w:val="34"/>
          <w:sz w:val="28"/>
          <w:szCs w:val="28"/>
        </w:rPr>
        <w:t>Экономические операторы укажут в своей оферте фамилию и профессиональную квалификацию физических лиц, ответственных за исполнение концессионного договора.</w:t>
      </w:r>
    </w:p>
    <w:p w:rsidR="002475DF" w:rsidRDefault="002475DF" w:rsidP="002475DF">
      <w:pPr>
        <w:widowControl w:val="0"/>
        <w:tabs>
          <w:tab w:val="left" w:pos="1134"/>
        </w:tabs>
        <w:ind w:right="20"/>
        <w:rPr>
          <w:sz w:val="28"/>
          <w:szCs w:val="28"/>
          <w:lang w:val="ru-RU" w:eastAsia="ru-RU"/>
        </w:rPr>
      </w:pPr>
      <w:r>
        <w:rPr>
          <w:rFonts w:eastAsia="Bookman Old Style"/>
          <w:color w:val="000000"/>
          <w:sz w:val="28"/>
          <w:szCs w:val="28"/>
          <w:lang w:eastAsia="ru-RU"/>
        </w:rPr>
        <w:t xml:space="preserve">(2) </w:t>
      </w:r>
      <w:r>
        <w:rPr>
          <w:rStyle w:val="34"/>
          <w:rFonts w:eastAsia="Calibri"/>
          <w:sz w:val="28"/>
          <w:szCs w:val="28"/>
        </w:rPr>
        <w:t>В период исполнения концессионных договоров, экономические операторы обязаны соблюдать нормы закона, применимого в области окружающей среды, социальной сфере и трудовых отношений, установленных национальным законодательством, коллективными договорами или международными договорами, конвенциями и соглашениями, частью которых является Республика Молдова.</w:t>
      </w:r>
    </w:p>
    <w:p w:rsidR="002475DF" w:rsidRDefault="002475DF" w:rsidP="002475DF">
      <w:pPr>
        <w:widowControl w:val="0"/>
        <w:tabs>
          <w:tab w:val="left" w:pos="1134"/>
        </w:tabs>
        <w:ind w:right="20"/>
        <w:rPr>
          <w:sz w:val="28"/>
          <w:szCs w:val="28"/>
          <w:lang w:eastAsia="ru-RU"/>
        </w:rPr>
      </w:pPr>
      <w:r>
        <w:rPr>
          <w:rFonts w:eastAsia="Bookman Old Style"/>
          <w:color w:val="000000"/>
          <w:sz w:val="28"/>
          <w:szCs w:val="28"/>
          <w:lang w:eastAsia="ru-RU"/>
        </w:rPr>
        <w:t xml:space="preserve">(3) </w:t>
      </w:r>
      <w:r>
        <w:rPr>
          <w:rStyle w:val="34"/>
          <w:rFonts w:eastAsia="Calibri"/>
          <w:sz w:val="28"/>
          <w:szCs w:val="28"/>
        </w:rPr>
        <w:t>Любой экономический оператор вправе участвовать в процедуре присуждения в качестве индивидуального оферента или совместно с другими экономическими операторами, в том числе в форме временной ассоциации, образованной в целях участия в процедуре присуждения, с предложенным субподрядчиком или третьим лицом, в соответствии с положениями настоящего закона.</w:t>
      </w:r>
    </w:p>
    <w:p w:rsidR="002475DF" w:rsidRDefault="002475DF" w:rsidP="002475DF">
      <w:pPr>
        <w:pStyle w:val="42"/>
        <w:numPr>
          <w:ilvl w:val="0"/>
          <w:numId w:val="28"/>
        </w:numPr>
        <w:shd w:val="clear" w:color="auto" w:fill="auto"/>
        <w:tabs>
          <w:tab w:val="left" w:pos="366"/>
          <w:tab w:val="left" w:pos="1134"/>
        </w:tabs>
        <w:spacing w:before="0" w:line="240" w:lineRule="auto"/>
        <w:ind w:right="20"/>
        <w:jc w:val="both"/>
        <w:rPr>
          <w:sz w:val="28"/>
          <w:szCs w:val="28"/>
          <w:lang w:eastAsia="en-US"/>
        </w:rPr>
      </w:pPr>
      <w:r>
        <w:rPr>
          <w:rStyle w:val="34"/>
          <w:sz w:val="28"/>
          <w:szCs w:val="28"/>
        </w:rPr>
        <w:t>Закупающий орган не вправе требовать от экономических операторов, которые совместно участвуют в процедуре присуждения, учреждать или образовывать определенную правовую форму для подачи оферты.</w:t>
      </w:r>
    </w:p>
    <w:p w:rsidR="002475DF" w:rsidRDefault="002475DF" w:rsidP="002475DF">
      <w:pPr>
        <w:widowControl w:val="0"/>
        <w:numPr>
          <w:ilvl w:val="0"/>
          <w:numId w:val="28"/>
        </w:numPr>
        <w:tabs>
          <w:tab w:val="left" w:pos="370"/>
          <w:tab w:val="left" w:pos="1134"/>
        </w:tabs>
        <w:ind w:right="20"/>
        <w:rPr>
          <w:sz w:val="28"/>
          <w:szCs w:val="28"/>
          <w:lang w:val="ru-RU" w:eastAsia="ru-RU"/>
        </w:rPr>
      </w:pPr>
      <w:r>
        <w:rPr>
          <w:rStyle w:val="34"/>
          <w:rFonts w:eastAsia="Calibri"/>
          <w:sz w:val="28"/>
          <w:szCs w:val="28"/>
        </w:rPr>
        <w:t>Закупающий орган вправе требовать от экономических операторов, которым был присужден концессионный договор, учредить или образовать правовую форму, при условии, что это было указано в объявлении о концессии и документации по присуждению.</w:t>
      </w:r>
    </w:p>
    <w:p w:rsidR="002475DF" w:rsidRDefault="002475DF" w:rsidP="002475DF">
      <w:pPr>
        <w:pStyle w:val="42"/>
        <w:numPr>
          <w:ilvl w:val="0"/>
          <w:numId w:val="28"/>
        </w:numPr>
        <w:shd w:val="clear" w:color="auto" w:fill="auto"/>
        <w:tabs>
          <w:tab w:val="left" w:pos="370"/>
          <w:tab w:val="left" w:pos="1134"/>
        </w:tabs>
        <w:spacing w:before="0" w:line="240" w:lineRule="auto"/>
        <w:ind w:right="20"/>
        <w:jc w:val="both"/>
        <w:rPr>
          <w:sz w:val="28"/>
          <w:szCs w:val="28"/>
          <w:lang w:eastAsia="en-US"/>
        </w:rPr>
      </w:pPr>
      <w:r>
        <w:rPr>
          <w:rStyle w:val="34"/>
          <w:sz w:val="28"/>
          <w:szCs w:val="28"/>
        </w:rPr>
        <w:t>Закупающий орган может установить в документации по присуждению каким образом экономические операторы должны выполнять требования, касающиеся финансового и экономического положения или технической и профессиональной способности, а также специфические условия исполнения концессионного договора, профессиональной репутации, в случае совместного участия в процедуре присуждения.</w:t>
      </w:r>
      <w:r>
        <w:rPr>
          <w:rFonts w:eastAsia="Courier New"/>
          <w:color w:val="000000"/>
          <w:sz w:val="28"/>
          <w:szCs w:val="28"/>
        </w:rPr>
        <w:t xml:space="preserve"> </w:t>
      </w:r>
    </w:p>
    <w:p w:rsidR="002475DF" w:rsidRDefault="002475DF" w:rsidP="002475DF">
      <w:pPr>
        <w:pStyle w:val="42"/>
        <w:shd w:val="clear" w:color="auto" w:fill="auto"/>
        <w:tabs>
          <w:tab w:val="left" w:pos="370"/>
          <w:tab w:val="left" w:pos="1134"/>
        </w:tabs>
        <w:spacing w:before="0" w:line="240" w:lineRule="auto"/>
        <w:ind w:left="709" w:right="20" w:firstLine="0"/>
        <w:jc w:val="both"/>
        <w:rPr>
          <w:rFonts w:eastAsia="Courier New"/>
          <w:color w:val="000000"/>
          <w:sz w:val="28"/>
          <w:szCs w:val="28"/>
        </w:rPr>
      </w:pPr>
    </w:p>
    <w:p w:rsidR="002475DF" w:rsidRDefault="002475DF" w:rsidP="002475DF">
      <w:pPr>
        <w:pStyle w:val="42"/>
        <w:shd w:val="clear" w:color="auto" w:fill="auto"/>
        <w:tabs>
          <w:tab w:val="left" w:pos="370"/>
          <w:tab w:val="left" w:pos="1134"/>
        </w:tabs>
        <w:spacing w:before="0" w:line="240" w:lineRule="auto"/>
        <w:ind w:left="709" w:right="20" w:firstLine="0"/>
        <w:jc w:val="both"/>
        <w:rPr>
          <w:rFonts w:eastAsia="Courier New"/>
          <w:b/>
          <w:color w:val="000000"/>
          <w:sz w:val="28"/>
          <w:szCs w:val="28"/>
        </w:rPr>
      </w:pPr>
      <w:r>
        <w:rPr>
          <w:rFonts w:eastAsia="Courier New"/>
          <w:b/>
          <w:color w:val="000000"/>
          <w:sz w:val="28"/>
          <w:szCs w:val="28"/>
        </w:rPr>
        <w:t xml:space="preserve"> Статья 19. Конфиденциальность</w:t>
      </w:r>
    </w:p>
    <w:p w:rsidR="002475DF" w:rsidRDefault="002475DF" w:rsidP="002475DF">
      <w:pPr>
        <w:pStyle w:val="42"/>
        <w:shd w:val="clear" w:color="auto" w:fill="auto"/>
        <w:tabs>
          <w:tab w:val="left" w:pos="370"/>
          <w:tab w:val="left" w:pos="1134"/>
        </w:tabs>
        <w:spacing w:before="0" w:line="240" w:lineRule="auto"/>
        <w:ind w:left="709" w:right="20" w:firstLine="0"/>
        <w:jc w:val="both"/>
        <w:rPr>
          <w:sz w:val="28"/>
          <w:szCs w:val="28"/>
          <w:lang w:eastAsia="en-US"/>
        </w:rPr>
      </w:pPr>
    </w:p>
    <w:p w:rsidR="002475DF" w:rsidRDefault="002475DF" w:rsidP="002475DF">
      <w:pPr>
        <w:pStyle w:val="42"/>
        <w:shd w:val="clear" w:color="auto" w:fill="auto"/>
        <w:tabs>
          <w:tab w:val="left" w:pos="709"/>
          <w:tab w:val="left" w:pos="1134"/>
          <w:tab w:val="left" w:pos="1418"/>
        </w:tabs>
        <w:spacing w:before="0" w:line="240" w:lineRule="auto"/>
        <w:ind w:right="20" w:firstLine="0"/>
        <w:jc w:val="both"/>
        <w:rPr>
          <w:sz w:val="28"/>
          <w:szCs w:val="28"/>
        </w:rPr>
      </w:pPr>
      <w:r>
        <w:rPr>
          <w:sz w:val="28"/>
          <w:szCs w:val="28"/>
        </w:rPr>
        <w:tab/>
        <w:t>(1) Без ущерба для других положений настоящего закона</w:t>
      </w:r>
      <w:r>
        <w:rPr>
          <w:rStyle w:val="34"/>
          <w:sz w:val="28"/>
          <w:szCs w:val="28"/>
        </w:rPr>
        <w:t xml:space="preserve"> или положений закона о свободном доступе к информации в общественных интересах, или другим нормативным актам, которые регулируют деятельность закупающего органа, закупающий орган обязан не разглашать информацию, переданную экономическими операторами, указанную ими как конфиденциальная, в том числе коммерческие или технические тайны и конфиденциальные элементы оферт.</w:t>
      </w:r>
    </w:p>
    <w:p w:rsidR="002475DF" w:rsidRDefault="002475DF" w:rsidP="002475DF">
      <w:pPr>
        <w:pStyle w:val="42"/>
        <w:shd w:val="clear" w:color="auto" w:fill="auto"/>
        <w:tabs>
          <w:tab w:val="left" w:pos="0"/>
          <w:tab w:val="left" w:pos="709"/>
          <w:tab w:val="left" w:pos="1418"/>
        </w:tabs>
        <w:spacing w:before="0" w:line="240" w:lineRule="auto"/>
        <w:ind w:right="20" w:firstLine="0"/>
        <w:jc w:val="both"/>
        <w:rPr>
          <w:sz w:val="28"/>
          <w:szCs w:val="28"/>
        </w:rPr>
      </w:pPr>
      <w:r>
        <w:rPr>
          <w:rFonts w:eastAsia="Bookman Old Style"/>
          <w:color w:val="000000"/>
          <w:sz w:val="28"/>
          <w:szCs w:val="28"/>
        </w:rPr>
        <w:tab/>
        <w:t xml:space="preserve">(2) </w:t>
      </w:r>
      <w:r>
        <w:rPr>
          <w:rStyle w:val="34"/>
          <w:sz w:val="28"/>
          <w:szCs w:val="28"/>
        </w:rPr>
        <w:t xml:space="preserve">Положения части (1) не затрагивают обязанности закупающего органа, предусмотренные в статье 25 и части (7) статьи </w:t>
      </w:r>
      <w:hyperlink r:id="rId77" w:anchor="bookmark196" w:tooltip="Current Document" w:history="1">
        <w:r>
          <w:rPr>
            <w:rStyle w:val="34"/>
            <w:sz w:val="28"/>
            <w:szCs w:val="28"/>
          </w:rPr>
          <w:t>32</w:t>
        </w:r>
      </w:hyperlink>
      <w:r>
        <w:rPr>
          <w:rStyle w:val="34"/>
          <w:sz w:val="28"/>
          <w:szCs w:val="28"/>
        </w:rPr>
        <w:t>, и не затрагивают опубликование частей заключенных концессионных договоров, не несущих конфиденциальный характер, в том числе дальнейшие возможные изменения.</w:t>
      </w:r>
    </w:p>
    <w:p w:rsidR="002475DF" w:rsidRDefault="002475DF" w:rsidP="002475DF">
      <w:pPr>
        <w:pStyle w:val="42"/>
        <w:shd w:val="clear" w:color="auto" w:fill="auto"/>
        <w:tabs>
          <w:tab w:val="left" w:pos="709"/>
          <w:tab w:val="left" w:pos="1134"/>
          <w:tab w:val="left" w:pos="1418"/>
        </w:tabs>
        <w:spacing w:before="0" w:line="240" w:lineRule="auto"/>
        <w:ind w:right="20" w:firstLine="0"/>
        <w:jc w:val="both"/>
        <w:rPr>
          <w:sz w:val="28"/>
          <w:szCs w:val="28"/>
        </w:rPr>
      </w:pPr>
      <w:r>
        <w:rPr>
          <w:rFonts w:eastAsia="Bookman Old Style"/>
          <w:color w:val="000000"/>
          <w:sz w:val="28"/>
          <w:szCs w:val="28"/>
        </w:rPr>
        <w:tab/>
        <w:t xml:space="preserve">(3) </w:t>
      </w:r>
      <w:r>
        <w:rPr>
          <w:rStyle w:val="34"/>
          <w:sz w:val="28"/>
          <w:szCs w:val="28"/>
        </w:rPr>
        <w:t>Закупающий орган может устанавливать экономическим операторам условия, касающиеся защиты конфиденциального характера информации, которую он предоставляет в распоряжение в период всей процедуры присуждения.</w:t>
      </w:r>
    </w:p>
    <w:p w:rsidR="002475DF" w:rsidRDefault="002475DF" w:rsidP="002475DF">
      <w:pPr>
        <w:widowControl w:val="0"/>
        <w:ind w:right="40"/>
        <w:rPr>
          <w:b/>
          <w:bCs/>
          <w:sz w:val="28"/>
          <w:szCs w:val="28"/>
          <w:lang w:val="ru-RU"/>
        </w:rPr>
      </w:pPr>
      <w:r>
        <w:rPr>
          <w:rFonts w:eastAsia="Courier New"/>
          <w:color w:val="000000"/>
          <w:sz w:val="28"/>
          <w:szCs w:val="28"/>
          <w:lang w:eastAsia="ru-RU"/>
        </w:rPr>
        <w:t xml:space="preserve"> </w:t>
      </w:r>
      <w:r>
        <w:rPr>
          <w:rFonts w:eastAsia="Courier New"/>
          <w:b/>
          <w:color w:val="000000"/>
          <w:sz w:val="28"/>
          <w:szCs w:val="28"/>
          <w:lang w:eastAsia="ru-RU"/>
        </w:rPr>
        <w:t xml:space="preserve">Статья 20. </w:t>
      </w:r>
      <w:r>
        <w:rPr>
          <w:b/>
          <w:bCs/>
          <w:sz w:val="28"/>
          <w:szCs w:val="28"/>
        </w:rPr>
        <w:t>Правила избегания конфликта интересов</w:t>
      </w:r>
    </w:p>
    <w:p w:rsidR="002475DF" w:rsidRDefault="002475DF" w:rsidP="002475DF">
      <w:pPr>
        <w:keepNext/>
        <w:keepLines/>
        <w:rPr>
          <w:sz w:val="28"/>
          <w:szCs w:val="28"/>
        </w:rPr>
      </w:pPr>
    </w:p>
    <w:p w:rsidR="002475DF" w:rsidRDefault="002475DF" w:rsidP="002475DF">
      <w:pPr>
        <w:widowControl w:val="0"/>
        <w:tabs>
          <w:tab w:val="left" w:pos="1134"/>
        </w:tabs>
        <w:ind w:right="20"/>
        <w:rPr>
          <w:sz w:val="28"/>
          <w:szCs w:val="28"/>
          <w:lang w:eastAsia="ru-RU"/>
        </w:rPr>
      </w:pPr>
      <w:r>
        <w:rPr>
          <w:rFonts w:eastAsia="Bookman Old Style"/>
          <w:color w:val="000000"/>
          <w:sz w:val="28"/>
          <w:szCs w:val="28"/>
          <w:lang w:eastAsia="ru-RU"/>
        </w:rPr>
        <w:t xml:space="preserve">(1) </w:t>
      </w:r>
      <w:r>
        <w:rPr>
          <w:rStyle w:val="34"/>
          <w:rFonts w:eastAsia="Calibri"/>
          <w:sz w:val="28"/>
          <w:szCs w:val="28"/>
        </w:rPr>
        <w:t>На протяжении проведения процедуры присуждения концессии, закупающие органы обязаны принимать все необходимые меры для предупреждения, выявления и разрешения ситуаций конфликта интересов, в целях избегания искажения конкуренции и обеспечения транспарентности процедуры присуждения и равенства подхода ко всем оферентам.</w:t>
      </w:r>
    </w:p>
    <w:p w:rsidR="002475DF" w:rsidRDefault="002475DF" w:rsidP="002475DF">
      <w:pPr>
        <w:widowControl w:val="0"/>
        <w:tabs>
          <w:tab w:val="left" w:pos="1134"/>
        </w:tabs>
        <w:ind w:right="20"/>
        <w:rPr>
          <w:sz w:val="28"/>
          <w:szCs w:val="28"/>
          <w:lang w:eastAsia="ru-RU"/>
        </w:rPr>
      </w:pPr>
      <w:r>
        <w:rPr>
          <w:rFonts w:eastAsia="Bookman Old Style"/>
          <w:color w:val="000000"/>
          <w:sz w:val="28"/>
          <w:szCs w:val="28"/>
          <w:lang w:eastAsia="ru-RU"/>
        </w:rPr>
        <w:t xml:space="preserve">(2) </w:t>
      </w:r>
      <w:r>
        <w:rPr>
          <w:rStyle w:val="34"/>
          <w:rFonts w:eastAsia="Calibri"/>
          <w:sz w:val="28"/>
          <w:szCs w:val="28"/>
        </w:rPr>
        <w:t>В значении настоящего закона под конфликтом интересов понимается любая ситуация, в которой сотрудники закупающего органа, которые вовлечены в проведение процедуры присуждения или которые могут повлиять на ее результат, прямо или косвенно, преследуют финансовый, экономический интерес или другой личный интерес, который может восприниматься как элемент, компрометирующий их беспристрастность или независимость в контексте процедуры присуждения.</w:t>
      </w:r>
    </w:p>
    <w:p w:rsidR="002475DF" w:rsidRDefault="002475DF" w:rsidP="002475DF">
      <w:pPr>
        <w:pStyle w:val="42"/>
        <w:numPr>
          <w:ilvl w:val="0"/>
          <w:numId w:val="30"/>
        </w:numPr>
        <w:shd w:val="clear" w:color="auto" w:fill="auto"/>
        <w:tabs>
          <w:tab w:val="left" w:pos="361"/>
          <w:tab w:val="left" w:pos="1134"/>
        </w:tabs>
        <w:spacing w:before="0" w:line="240" w:lineRule="auto"/>
        <w:ind w:right="20"/>
        <w:jc w:val="both"/>
        <w:rPr>
          <w:sz w:val="28"/>
          <w:szCs w:val="28"/>
          <w:lang w:eastAsia="en-US"/>
        </w:rPr>
      </w:pPr>
      <w:r>
        <w:rPr>
          <w:rStyle w:val="34"/>
          <w:sz w:val="28"/>
          <w:szCs w:val="28"/>
        </w:rPr>
        <w:t>Потенциально генерирующими ситуациями конфликта интересов являются любые ситуации, которые могут привести к появлению конфликта интересов, в соответствии с положениями</w:t>
      </w:r>
      <w:hyperlink r:id="rId78" w:anchor="bookmark98" w:tooltip="Current Document" w:history="1">
        <w:r>
          <w:rPr>
            <w:rStyle w:val="34"/>
            <w:sz w:val="28"/>
            <w:szCs w:val="28"/>
          </w:rPr>
          <w:t xml:space="preserve"> части (2), </w:t>
        </w:r>
      </w:hyperlink>
      <w:r>
        <w:rPr>
          <w:rStyle w:val="34"/>
          <w:sz w:val="28"/>
          <w:szCs w:val="28"/>
        </w:rPr>
        <w:t>такие как следующие, но не ограничиваясь ими:</w:t>
      </w:r>
    </w:p>
    <w:p w:rsidR="002475DF" w:rsidRDefault="002475DF" w:rsidP="002475DF">
      <w:pPr>
        <w:pStyle w:val="42"/>
        <w:numPr>
          <w:ilvl w:val="0"/>
          <w:numId w:val="31"/>
        </w:numPr>
        <w:shd w:val="clear" w:color="auto" w:fill="auto"/>
        <w:tabs>
          <w:tab w:val="left" w:pos="709"/>
          <w:tab w:val="left" w:pos="1134"/>
        </w:tabs>
        <w:spacing w:before="0" w:line="240" w:lineRule="auto"/>
        <w:ind w:right="20" w:firstLine="709"/>
        <w:jc w:val="both"/>
        <w:rPr>
          <w:sz w:val="28"/>
          <w:szCs w:val="28"/>
        </w:rPr>
      </w:pPr>
      <w:r>
        <w:rPr>
          <w:rStyle w:val="34"/>
          <w:sz w:val="28"/>
          <w:szCs w:val="28"/>
        </w:rPr>
        <w:t xml:space="preserve">участие в процессе проверки/оценки оферт лиц, которые состоят в долевом участии, </w:t>
      </w:r>
      <w:r>
        <w:rPr>
          <w:color w:val="000000"/>
          <w:sz w:val="28"/>
          <w:szCs w:val="28"/>
        </w:rPr>
        <w:t>обладают акциями в уставном капитале какого-либо оферента</w:t>
      </w:r>
      <w:r>
        <w:rPr>
          <w:rStyle w:val="34"/>
          <w:sz w:val="28"/>
          <w:szCs w:val="28"/>
        </w:rPr>
        <w:t>, поддерживающих третьих лиц или предложенных субподрядчиков или лиц, которые входят в административный совет/руководящий орган или орган контроля одного из оферентов, поддерживающих третьих лиц или предложенных субподрядчиков;</w:t>
      </w:r>
      <w:r>
        <w:rPr>
          <w:color w:val="000000"/>
          <w:sz w:val="28"/>
          <w:szCs w:val="28"/>
        </w:rPr>
        <w:t xml:space="preserve"> </w:t>
      </w:r>
    </w:p>
    <w:p w:rsidR="002475DF" w:rsidRDefault="002475DF" w:rsidP="002475DF">
      <w:pPr>
        <w:pStyle w:val="42"/>
        <w:numPr>
          <w:ilvl w:val="0"/>
          <w:numId w:val="31"/>
        </w:numPr>
        <w:shd w:val="clear" w:color="auto" w:fill="auto"/>
        <w:tabs>
          <w:tab w:val="left" w:pos="709"/>
          <w:tab w:val="left" w:pos="1134"/>
        </w:tabs>
        <w:spacing w:before="0" w:line="240" w:lineRule="auto"/>
        <w:ind w:right="20" w:firstLine="709"/>
        <w:jc w:val="both"/>
        <w:rPr>
          <w:sz w:val="28"/>
          <w:szCs w:val="28"/>
        </w:rPr>
      </w:pPr>
      <w:r>
        <w:rPr>
          <w:rStyle w:val="34"/>
          <w:sz w:val="28"/>
          <w:szCs w:val="28"/>
        </w:rPr>
        <w:t>участие в процессе проверки/оценки оферт лица, которое приходится супругом/супругой, родственником или свойственником до второй степени родства включительно, лицам, которые входят в административный совет/руководящий орган или орган контроля одного из оферентов, поддерживающих третьих лиц или предложенных субподрядчиков;</w:t>
      </w:r>
    </w:p>
    <w:p w:rsidR="002475DF" w:rsidRDefault="002475DF" w:rsidP="002475DF">
      <w:pPr>
        <w:pStyle w:val="42"/>
        <w:numPr>
          <w:ilvl w:val="0"/>
          <w:numId w:val="31"/>
        </w:numPr>
        <w:shd w:val="clear" w:color="auto" w:fill="auto"/>
        <w:tabs>
          <w:tab w:val="left" w:pos="709"/>
          <w:tab w:val="left" w:pos="1134"/>
        </w:tabs>
        <w:spacing w:before="0" w:line="240" w:lineRule="auto"/>
        <w:ind w:right="20" w:firstLine="709"/>
        <w:jc w:val="both"/>
        <w:rPr>
          <w:sz w:val="28"/>
          <w:szCs w:val="28"/>
        </w:rPr>
      </w:pPr>
      <w:r>
        <w:rPr>
          <w:rStyle w:val="34"/>
          <w:sz w:val="28"/>
          <w:szCs w:val="28"/>
        </w:rPr>
        <w:t>участие в процессе проверки/оценки оферт лица, в отношении которого установлено или в отношении которого существуют разумные подозрения о том, что он может, прямо или косвенно, преследовать личный, финансовый или экономический интерес, или находится в ситуации, которая может затронуть независимость и беспристрастность на протяжении процесса оценки;</w:t>
      </w:r>
    </w:p>
    <w:p w:rsidR="002475DF" w:rsidRDefault="002475DF" w:rsidP="002475DF">
      <w:pPr>
        <w:pStyle w:val="42"/>
        <w:numPr>
          <w:ilvl w:val="0"/>
          <w:numId w:val="31"/>
        </w:numPr>
        <w:shd w:val="clear" w:color="auto" w:fill="auto"/>
        <w:tabs>
          <w:tab w:val="left" w:pos="709"/>
          <w:tab w:val="left" w:pos="1134"/>
        </w:tabs>
        <w:spacing w:before="0" w:line="240" w:lineRule="auto"/>
        <w:ind w:right="20" w:firstLine="709"/>
        <w:jc w:val="both"/>
        <w:rPr>
          <w:sz w:val="28"/>
          <w:szCs w:val="28"/>
        </w:rPr>
      </w:pPr>
      <w:r>
        <w:rPr>
          <w:rStyle w:val="34"/>
          <w:sz w:val="28"/>
          <w:szCs w:val="28"/>
        </w:rPr>
        <w:t>ситуация, в которой у индивидуального оферента / ассоциированного оферента/ предложенного субподрядчика/ поддерживающего третьего лица есть лица - члены в составе административного совета /руководящего органа или органа надзора и/или есть акционеры или значимые пайщики, которые приходятся ему супругом/супругой, родственником или свойственником до второй степени родства, или которые находятся в коммерческих отношениях с лицами, занимающими должности с правом решающего голоса в составе закупающего органа;</w:t>
      </w:r>
    </w:p>
    <w:p w:rsidR="002475DF" w:rsidRDefault="002475DF" w:rsidP="002475DF">
      <w:pPr>
        <w:pStyle w:val="42"/>
        <w:numPr>
          <w:ilvl w:val="0"/>
          <w:numId w:val="31"/>
        </w:numPr>
        <w:shd w:val="clear" w:color="auto" w:fill="auto"/>
        <w:tabs>
          <w:tab w:val="left" w:pos="709"/>
          <w:tab w:val="left" w:pos="1134"/>
        </w:tabs>
        <w:spacing w:before="0" w:line="240" w:lineRule="auto"/>
        <w:ind w:right="20" w:firstLine="709"/>
        <w:jc w:val="both"/>
        <w:rPr>
          <w:sz w:val="28"/>
          <w:szCs w:val="28"/>
        </w:rPr>
      </w:pPr>
      <w:r>
        <w:rPr>
          <w:rStyle w:val="34"/>
          <w:sz w:val="28"/>
          <w:szCs w:val="28"/>
        </w:rPr>
        <w:t>ситуация, в которой оферент указал среди основных лиц, назначенных для исполнения договора, лиц, которые приходятся ему супругом/супругой, родственником или свойственником до второй степени родства включительно или которые находятся в коммерческих отношениях с лицами, занимающими должности с правом решающего голоса в составе закупающего органа.</w:t>
      </w:r>
    </w:p>
    <w:p w:rsidR="002475DF" w:rsidRDefault="002475DF" w:rsidP="002475DF">
      <w:pPr>
        <w:keepNext/>
        <w:keepLines/>
        <w:widowControl w:val="0"/>
        <w:numPr>
          <w:ilvl w:val="0"/>
          <w:numId w:val="32"/>
        </w:numPr>
        <w:tabs>
          <w:tab w:val="left" w:pos="1134"/>
        </w:tabs>
        <w:outlineLvl w:val="0"/>
        <w:rPr>
          <w:b/>
          <w:sz w:val="28"/>
          <w:szCs w:val="28"/>
          <w:lang w:val="ru-RU"/>
        </w:rPr>
      </w:pPr>
      <w:r>
        <w:rPr>
          <w:sz w:val="28"/>
          <w:szCs w:val="28"/>
        </w:rPr>
        <w:t xml:space="preserve">Оферент, объявленный победителем, с которым закупающий орган заключил концессионный договор, не имеет права, </w:t>
      </w:r>
      <w:r>
        <w:rPr>
          <w:rStyle w:val="34"/>
          <w:rFonts w:eastAsia="Calibri"/>
          <w:sz w:val="28"/>
          <w:szCs w:val="28"/>
        </w:rPr>
        <w:t>прямо или косвенно, заключать любые другие соглашения об оказании услуг в целях выполнения концессионного договора с физическими или юридическими лицами, которые были вовлечены в процесс проверки/оценки оферт, поданных в ходе процедуры присуждения или с сотрудниками/бывшими сотрудниками закупающего органа, с которыми закупающий орган прекратил договорные отношения после присуждения концессионного договора, на протяжении периода, составляющего, по крайней мере, 12 месяцев после заключения договора, под санкцией расторжения с обратной силой или расторжения на законном основании концессионного договора.</w:t>
      </w:r>
    </w:p>
    <w:p w:rsidR="002475DF" w:rsidRDefault="002475DF" w:rsidP="002475DF">
      <w:pPr>
        <w:pStyle w:val="42"/>
        <w:numPr>
          <w:ilvl w:val="0"/>
          <w:numId w:val="32"/>
        </w:numPr>
        <w:shd w:val="clear" w:color="auto" w:fill="auto"/>
        <w:tabs>
          <w:tab w:val="left" w:pos="366"/>
          <w:tab w:val="left" w:pos="1134"/>
        </w:tabs>
        <w:spacing w:before="0" w:line="240" w:lineRule="auto"/>
        <w:ind w:right="20"/>
        <w:jc w:val="both"/>
        <w:rPr>
          <w:sz w:val="28"/>
          <w:szCs w:val="28"/>
        </w:rPr>
      </w:pPr>
      <w:r>
        <w:rPr>
          <w:rStyle w:val="34"/>
          <w:sz w:val="28"/>
          <w:szCs w:val="28"/>
        </w:rPr>
        <w:t xml:space="preserve">В случае установления закупающим органом ситуации, потенциально порождающей конфликт интересов в соответствии с частью (2), он обязан принять любые меры, необходимые для установления того, представляет ли собой соответствующая ситуация ситуацию конфликта интересов, и представить оференту, находящемуся в соответствующей ситуации, изложение причин, которые, по мнению закупающего органа, способны привести к конфликту интересов. </w:t>
      </w:r>
    </w:p>
    <w:p w:rsidR="002475DF" w:rsidRDefault="002475DF" w:rsidP="002475DF">
      <w:pPr>
        <w:pStyle w:val="42"/>
        <w:numPr>
          <w:ilvl w:val="0"/>
          <w:numId w:val="32"/>
        </w:numPr>
        <w:shd w:val="clear" w:color="auto" w:fill="auto"/>
        <w:tabs>
          <w:tab w:val="left" w:pos="370"/>
          <w:tab w:val="left" w:pos="1134"/>
        </w:tabs>
        <w:spacing w:before="0" w:line="240" w:lineRule="auto"/>
        <w:ind w:right="20"/>
        <w:jc w:val="both"/>
        <w:rPr>
          <w:rStyle w:val="34"/>
          <w:sz w:val="28"/>
          <w:szCs w:val="28"/>
          <w:lang w:val="ru-RU"/>
        </w:rPr>
      </w:pPr>
      <w:r>
        <w:rPr>
          <w:rStyle w:val="34"/>
          <w:sz w:val="28"/>
          <w:szCs w:val="28"/>
        </w:rPr>
        <w:t>В случае если, в результате применения положения части (5), закупающий орган определяет, что существует конфликт интересов, закупающий орган примет меры, необходимые для устранения обстоятельств, породивших конфликт интересов, постановив о принятии таких мер как: замена лиц, ответственных за оценку/проверку оферт, когда затронута их беспристрастность, где это возможно, или исключение оферента, находящегося в отношениях с лицами, занимающими должности с правом решающего голоса в составе закупающего органа.</w:t>
      </w:r>
    </w:p>
    <w:p w:rsidR="002475DF" w:rsidRDefault="002475DF" w:rsidP="002475DF">
      <w:pPr>
        <w:pStyle w:val="42"/>
        <w:numPr>
          <w:ilvl w:val="0"/>
          <w:numId w:val="32"/>
        </w:numPr>
        <w:shd w:val="clear" w:color="auto" w:fill="auto"/>
        <w:tabs>
          <w:tab w:val="left" w:pos="370"/>
          <w:tab w:val="left" w:pos="709"/>
          <w:tab w:val="left" w:pos="1134"/>
        </w:tabs>
        <w:spacing w:before="0" w:line="240" w:lineRule="auto"/>
        <w:ind w:right="20"/>
        <w:jc w:val="both"/>
        <w:rPr>
          <w:rStyle w:val="34"/>
          <w:sz w:val="28"/>
          <w:szCs w:val="28"/>
        </w:rPr>
      </w:pPr>
      <w:r>
        <w:rPr>
          <w:rStyle w:val="34"/>
          <w:rFonts w:eastAsia="Calibri"/>
          <w:sz w:val="28"/>
          <w:szCs w:val="28"/>
        </w:rPr>
        <w:t>Закупающий орган обязан указать в концессионных документах фамилии лиц, занимающих должности с правом решающего голоса в составе закупающего органа.</w:t>
      </w:r>
    </w:p>
    <w:p w:rsidR="002475DF" w:rsidRDefault="002475DF" w:rsidP="002475DF">
      <w:pPr>
        <w:pStyle w:val="ac"/>
        <w:widowControl w:val="0"/>
        <w:tabs>
          <w:tab w:val="left" w:pos="709"/>
          <w:tab w:val="left" w:pos="1134"/>
        </w:tabs>
        <w:ind w:left="0" w:right="20"/>
        <w:rPr>
          <w:rFonts w:eastAsia="Bookman Old Style"/>
          <w:lang w:eastAsia="ru-RU"/>
        </w:rPr>
      </w:pPr>
    </w:p>
    <w:p w:rsidR="002475DF" w:rsidRDefault="002475DF" w:rsidP="002475DF">
      <w:pPr>
        <w:widowControl w:val="0"/>
        <w:tabs>
          <w:tab w:val="left" w:pos="709"/>
          <w:tab w:val="left" w:pos="1134"/>
        </w:tabs>
        <w:rPr>
          <w:b/>
          <w:sz w:val="28"/>
          <w:szCs w:val="28"/>
        </w:rPr>
      </w:pPr>
      <w:r>
        <w:rPr>
          <w:rFonts w:eastAsia="Courier New"/>
          <w:b/>
          <w:sz w:val="28"/>
          <w:szCs w:val="28"/>
          <w:lang w:eastAsia="ru-RU"/>
        </w:rPr>
        <w:t xml:space="preserve">Статья 21. </w:t>
      </w:r>
      <w:r>
        <w:rPr>
          <w:b/>
          <w:sz w:val="28"/>
          <w:szCs w:val="28"/>
        </w:rPr>
        <w:t>Правила, касающиеся сообщений</w:t>
      </w:r>
    </w:p>
    <w:p w:rsidR="002475DF" w:rsidRDefault="002475DF" w:rsidP="002475DF">
      <w:pPr>
        <w:widowControl w:val="0"/>
        <w:tabs>
          <w:tab w:val="left" w:pos="709"/>
          <w:tab w:val="left" w:pos="1134"/>
        </w:tabs>
        <w:rPr>
          <w:rFonts w:eastAsia="Courier New"/>
          <w:b/>
          <w:sz w:val="28"/>
          <w:szCs w:val="28"/>
          <w:lang w:eastAsia="ru-RU"/>
        </w:rPr>
      </w:pPr>
    </w:p>
    <w:p w:rsidR="002475DF" w:rsidRDefault="002475DF" w:rsidP="002475DF">
      <w:pPr>
        <w:pStyle w:val="42"/>
        <w:shd w:val="clear" w:color="auto" w:fill="auto"/>
        <w:tabs>
          <w:tab w:val="left" w:pos="0"/>
          <w:tab w:val="left" w:pos="709"/>
          <w:tab w:val="left" w:pos="993"/>
          <w:tab w:val="left" w:pos="1134"/>
        </w:tabs>
        <w:spacing w:before="0" w:line="240" w:lineRule="auto"/>
        <w:ind w:right="20" w:firstLine="709"/>
        <w:jc w:val="both"/>
        <w:rPr>
          <w:sz w:val="28"/>
          <w:szCs w:val="28"/>
          <w:lang w:eastAsia="en-US"/>
        </w:rPr>
      </w:pPr>
      <w:r>
        <w:rPr>
          <w:rStyle w:val="34"/>
          <w:sz w:val="28"/>
          <w:szCs w:val="28"/>
        </w:rPr>
        <w:t>(1) За исключением случая, в котором использование электронных средств является обязательным в соответствии с положениями настоящего закона, любое сообщение, запрос, информирование, уведомление и другие виды сообщения передаются по одному из следующих средств сообщения:</w:t>
      </w:r>
    </w:p>
    <w:p w:rsidR="002475DF" w:rsidRDefault="002475DF" w:rsidP="002475DF">
      <w:pPr>
        <w:pStyle w:val="42"/>
        <w:shd w:val="clear" w:color="auto" w:fill="auto"/>
        <w:tabs>
          <w:tab w:val="left" w:pos="0"/>
          <w:tab w:val="left" w:pos="709"/>
          <w:tab w:val="left" w:pos="993"/>
          <w:tab w:val="left" w:pos="1134"/>
        </w:tabs>
        <w:spacing w:before="0" w:line="240" w:lineRule="auto"/>
        <w:ind w:firstLine="0"/>
        <w:jc w:val="both"/>
        <w:rPr>
          <w:sz w:val="28"/>
          <w:szCs w:val="28"/>
        </w:rPr>
      </w:pPr>
      <w:r>
        <w:rPr>
          <w:rStyle w:val="34"/>
          <w:sz w:val="28"/>
          <w:szCs w:val="28"/>
        </w:rPr>
        <w:tab/>
        <w:t>a) электронными средствами;</w:t>
      </w:r>
    </w:p>
    <w:p w:rsidR="002475DF" w:rsidRDefault="002475DF" w:rsidP="002475DF">
      <w:pPr>
        <w:pStyle w:val="42"/>
        <w:shd w:val="clear" w:color="auto" w:fill="auto"/>
        <w:tabs>
          <w:tab w:val="left" w:pos="0"/>
          <w:tab w:val="left" w:pos="709"/>
          <w:tab w:val="left" w:pos="993"/>
          <w:tab w:val="left" w:pos="1134"/>
        </w:tabs>
        <w:spacing w:before="0" w:line="240" w:lineRule="auto"/>
        <w:ind w:firstLine="0"/>
        <w:jc w:val="both"/>
        <w:rPr>
          <w:sz w:val="28"/>
          <w:szCs w:val="28"/>
        </w:rPr>
      </w:pPr>
      <w:r>
        <w:rPr>
          <w:sz w:val="28"/>
          <w:szCs w:val="28"/>
        </w:rPr>
        <w:tab/>
        <w:t xml:space="preserve">b) </w:t>
      </w:r>
      <w:r>
        <w:rPr>
          <w:rStyle w:val="34"/>
          <w:sz w:val="28"/>
          <w:szCs w:val="28"/>
        </w:rPr>
        <w:t>по почте или факсу;</w:t>
      </w:r>
    </w:p>
    <w:p w:rsidR="002475DF" w:rsidRDefault="002475DF" w:rsidP="002475DF">
      <w:pPr>
        <w:widowControl w:val="0"/>
        <w:tabs>
          <w:tab w:val="left" w:pos="0"/>
          <w:tab w:val="left" w:pos="709"/>
          <w:tab w:val="left" w:pos="993"/>
          <w:tab w:val="left" w:pos="1134"/>
        </w:tabs>
        <w:ind w:firstLine="0"/>
        <w:rPr>
          <w:spacing w:val="10"/>
          <w:sz w:val="28"/>
          <w:szCs w:val="28"/>
          <w:lang w:val="ru-RU" w:eastAsia="ru-RU"/>
        </w:rPr>
      </w:pPr>
      <w:r>
        <w:rPr>
          <w:spacing w:val="10"/>
          <w:sz w:val="28"/>
          <w:szCs w:val="28"/>
          <w:lang w:eastAsia="ru-RU"/>
        </w:rPr>
        <w:tab/>
        <w:t>с) устным сообщением, в том числе телефонным;</w:t>
      </w:r>
    </w:p>
    <w:p w:rsidR="002475DF" w:rsidRDefault="002475DF" w:rsidP="002475DF">
      <w:pPr>
        <w:widowControl w:val="0"/>
        <w:tabs>
          <w:tab w:val="left" w:pos="0"/>
          <w:tab w:val="left" w:pos="709"/>
          <w:tab w:val="left" w:pos="993"/>
          <w:tab w:val="left" w:pos="1134"/>
        </w:tabs>
        <w:ind w:firstLine="0"/>
        <w:rPr>
          <w:rStyle w:val="34"/>
          <w:sz w:val="28"/>
          <w:szCs w:val="28"/>
        </w:rPr>
      </w:pPr>
      <w:r>
        <w:rPr>
          <w:spacing w:val="10"/>
          <w:sz w:val="28"/>
          <w:szCs w:val="28"/>
          <w:lang w:eastAsia="ru-RU"/>
        </w:rPr>
        <w:tab/>
        <w:t xml:space="preserve">d) </w:t>
      </w:r>
      <w:r>
        <w:rPr>
          <w:rStyle w:val="34"/>
          <w:sz w:val="28"/>
          <w:szCs w:val="28"/>
        </w:rPr>
        <w:t>вручается лично под подпись.</w:t>
      </w:r>
    </w:p>
    <w:p w:rsidR="002475DF" w:rsidRDefault="002475DF" w:rsidP="002475DF">
      <w:pPr>
        <w:widowControl w:val="0"/>
        <w:tabs>
          <w:tab w:val="left" w:pos="0"/>
          <w:tab w:val="left" w:pos="709"/>
          <w:tab w:val="left" w:pos="993"/>
          <w:tab w:val="left" w:pos="1134"/>
        </w:tabs>
        <w:ind w:firstLine="0"/>
        <w:rPr>
          <w:lang w:val="ru-RU" w:eastAsia="ru-RU"/>
        </w:rPr>
      </w:pPr>
      <w:r>
        <w:rPr>
          <w:rStyle w:val="34"/>
          <w:sz w:val="28"/>
          <w:szCs w:val="28"/>
        </w:rPr>
        <w:tab/>
        <w:t>(2) Выбранные средства сообщения не должны быть дискриминирующими, должны быть доступными, иметь общий характер и не ограничивать доступ экономических операторов к процедуре присуждения.</w:t>
      </w:r>
    </w:p>
    <w:p w:rsidR="002475DF" w:rsidRDefault="002475DF" w:rsidP="002475DF">
      <w:pPr>
        <w:widowControl w:val="0"/>
        <w:tabs>
          <w:tab w:val="left" w:pos="0"/>
          <w:tab w:val="left" w:pos="375"/>
          <w:tab w:val="left" w:pos="567"/>
          <w:tab w:val="left" w:pos="709"/>
          <w:tab w:val="left" w:pos="993"/>
          <w:tab w:val="left" w:pos="1134"/>
          <w:tab w:val="left" w:pos="1276"/>
          <w:tab w:val="left" w:pos="1701"/>
        </w:tabs>
        <w:ind w:right="20"/>
        <w:rPr>
          <w:rStyle w:val="34"/>
          <w:rFonts w:eastAsia="Calibri"/>
          <w:sz w:val="28"/>
          <w:szCs w:val="28"/>
        </w:rPr>
      </w:pPr>
      <w:r>
        <w:rPr>
          <w:rStyle w:val="34"/>
          <w:rFonts w:eastAsia="Calibri"/>
          <w:sz w:val="28"/>
          <w:szCs w:val="28"/>
        </w:rPr>
        <w:t>(3) Устное сообщение, в том числе телефонное, может использоваться для других сообщений, нежели о существенных элементах процедуры присуждения, при условии внесения письменных записей об основных элементах содержания устного сообщения.</w:t>
      </w:r>
    </w:p>
    <w:p w:rsidR="002475DF" w:rsidRDefault="002475DF" w:rsidP="002475DF">
      <w:pPr>
        <w:widowControl w:val="0"/>
        <w:tabs>
          <w:tab w:val="left" w:pos="0"/>
          <w:tab w:val="left" w:pos="375"/>
          <w:tab w:val="left" w:pos="567"/>
          <w:tab w:val="left" w:pos="709"/>
          <w:tab w:val="left" w:pos="993"/>
          <w:tab w:val="left" w:pos="1134"/>
          <w:tab w:val="left" w:pos="1276"/>
          <w:tab w:val="left" w:pos="1701"/>
        </w:tabs>
        <w:ind w:right="20"/>
        <w:rPr>
          <w:lang w:val="ru-RU" w:eastAsia="ru-RU"/>
        </w:rPr>
      </w:pPr>
      <w:r>
        <w:rPr>
          <w:rStyle w:val="34"/>
          <w:rFonts w:eastAsia="Calibri"/>
          <w:sz w:val="28"/>
          <w:szCs w:val="28"/>
        </w:rPr>
        <w:t xml:space="preserve">(4) </w:t>
      </w:r>
      <w:r>
        <w:rPr>
          <w:rStyle w:val="34"/>
          <w:sz w:val="28"/>
          <w:szCs w:val="28"/>
        </w:rPr>
        <w:t>В значении положений части</w:t>
      </w:r>
      <w:hyperlink r:id="rId79" w:anchor="bookmark107" w:tooltip="Current Document" w:history="1">
        <w:r>
          <w:rPr>
            <w:rStyle w:val="34"/>
            <w:sz w:val="28"/>
            <w:szCs w:val="28"/>
          </w:rPr>
          <w:t xml:space="preserve"> (3),</w:t>
        </w:r>
      </w:hyperlink>
      <w:r>
        <w:rPr>
          <w:rStyle w:val="34"/>
          <w:sz w:val="28"/>
          <w:szCs w:val="28"/>
        </w:rPr>
        <w:t xml:space="preserve"> существенные элементы процедуры присуждения включают документы концессии и оферты.</w:t>
      </w:r>
      <w:r>
        <w:rPr>
          <w:sz w:val="28"/>
          <w:szCs w:val="28"/>
          <w:lang w:val="ro-RO"/>
        </w:rPr>
        <w:t xml:space="preserve"> </w:t>
      </w:r>
    </w:p>
    <w:p w:rsidR="002475DF" w:rsidRDefault="002475DF" w:rsidP="002475DF">
      <w:pPr>
        <w:pStyle w:val="42"/>
        <w:numPr>
          <w:ilvl w:val="0"/>
          <w:numId w:val="35"/>
        </w:numPr>
        <w:shd w:val="clear" w:color="auto" w:fill="auto"/>
        <w:tabs>
          <w:tab w:val="left" w:pos="0"/>
          <w:tab w:val="left" w:pos="361"/>
          <w:tab w:val="left" w:pos="567"/>
          <w:tab w:val="left" w:pos="709"/>
          <w:tab w:val="left" w:pos="993"/>
          <w:tab w:val="left" w:pos="1134"/>
          <w:tab w:val="left" w:pos="1701"/>
        </w:tabs>
        <w:spacing w:before="0" w:line="240" w:lineRule="auto"/>
        <w:ind w:right="20"/>
        <w:jc w:val="both"/>
        <w:rPr>
          <w:sz w:val="28"/>
          <w:szCs w:val="28"/>
          <w:lang w:eastAsia="en-US"/>
        </w:rPr>
      </w:pPr>
      <w:r>
        <w:rPr>
          <w:rStyle w:val="34"/>
          <w:sz w:val="28"/>
          <w:szCs w:val="28"/>
        </w:rPr>
        <w:t>Закупающий орган обязан обеспечить защиту целостности данных и конфиденциальности оферт в составе операций по сообщению, передаче и хранению информации.</w:t>
      </w:r>
    </w:p>
    <w:p w:rsidR="002475DF" w:rsidRDefault="002475DF" w:rsidP="002475DF">
      <w:pPr>
        <w:pStyle w:val="42"/>
        <w:numPr>
          <w:ilvl w:val="0"/>
          <w:numId w:val="35"/>
        </w:numPr>
        <w:shd w:val="clear" w:color="auto" w:fill="auto"/>
        <w:tabs>
          <w:tab w:val="left" w:pos="0"/>
          <w:tab w:val="left" w:pos="361"/>
          <w:tab w:val="left" w:pos="567"/>
          <w:tab w:val="left" w:pos="709"/>
          <w:tab w:val="left" w:pos="993"/>
          <w:tab w:val="left" w:pos="1134"/>
          <w:tab w:val="left" w:pos="1701"/>
        </w:tabs>
        <w:spacing w:before="0" w:line="240" w:lineRule="auto"/>
        <w:ind w:right="20"/>
        <w:jc w:val="both"/>
        <w:rPr>
          <w:sz w:val="28"/>
          <w:szCs w:val="28"/>
        </w:rPr>
      </w:pPr>
      <w:r>
        <w:rPr>
          <w:rStyle w:val="34"/>
          <w:sz w:val="28"/>
          <w:szCs w:val="28"/>
        </w:rPr>
        <w:t>Закупающий орган знакомится с содержанием оферт только с даты, установленной для их открытия.</w:t>
      </w:r>
    </w:p>
    <w:p w:rsidR="002475DF" w:rsidRDefault="002475DF" w:rsidP="002475DF">
      <w:pPr>
        <w:widowControl w:val="0"/>
        <w:tabs>
          <w:tab w:val="left" w:pos="567"/>
          <w:tab w:val="left" w:pos="709"/>
          <w:tab w:val="left" w:pos="993"/>
          <w:tab w:val="left" w:pos="1134"/>
        </w:tabs>
        <w:ind w:left="709" w:right="20"/>
        <w:rPr>
          <w:rFonts w:eastAsia="Courier New"/>
          <w:color w:val="000000"/>
          <w:sz w:val="28"/>
          <w:szCs w:val="28"/>
          <w:lang w:val="ru-RU" w:eastAsia="ru-RU"/>
        </w:rPr>
      </w:pPr>
    </w:p>
    <w:p w:rsidR="002475DF" w:rsidRDefault="002475DF" w:rsidP="002475DF">
      <w:pPr>
        <w:tabs>
          <w:tab w:val="left" w:pos="993"/>
          <w:tab w:val="left" w:pos="1134"/>
        </w:tabs>
        <w:ind w:firstLine="0"/>
        <w:jc w:val="center"/>
        <w:rPr>
          <w:b/>
          <w:sz w:val="28"/>
          <w:szCs w:val="28"/>
        </w:rPr>
      </w:pPr>
      <w:r>
        <w:rPr>
          <w:rFonts w:eastAsia="Courier New"/>
          <w:b/>
          <w:color w:val="000000"/>
          <w:sz w:val="28"/>
          <w:szCs w:val="28"/>
          <w:lang w:eastAsia="ru-RU"/>
        </w:rPr>
        <w:t xml:space="preserve">Глава IV.  </w:t>
      </w:r>
      <w:r>
        <w:rPr>
          <w:b/>
          <w:sz w:val="28"/>
          <w:szCs w:val="28"/>
        </w:rPr>
        <w:t>ПРИСУЖДЕНИЕ КОНЦЕССИОННЫХ</w:t>
      </w:r>
      <w:r>
        <w:rPr>
          <w:rFonts w:eastAsia="Bookman Old Style"/>
          <w:b/>
          <w:sz w:val="28"/>
          <w:szCs w:val="28"/>
        </w:rPr>
        <w:t xml:space="preserve"> </w:t>
      </w:r>
      <w:r>
        <w:rPr>
          <w:b/>
          <w:sz w:val="28"/>
          <w:szCs w:val="28"/>
        </w:rPr>
        <w:t>ДОГОВОРОВ</w:t>
      </w:r>
    </w:p>
    <w:p w:rsidR="002475DF" w:rsidRDefault="002475DF" w:rsidP="002475DF">
      <w:pPr>
        <w:tabs>
          <w:tab w:val="left" w:pos="993"/>
          <w:tab w:val="left" w:pos="1134"/>
        </w:tabs>
        <w:jc w:val="center"/>
        <w:rPr>
          <w:rFonts w:eastAsia="Bookman Old Style"/>
          <w:b/>
          <w:sz w:val="28"/>
          <w:szCs w:val="28"/>
        </w:rPr>
      </w:pPr>
      <w:r>
        <w:rPr>
          <w:b/>
          <w:sz w:val="28"/>
          <w:szCs w:val="28"/>
        </w:rPr>
        <w:t xml:space="preserve">  </w:t>
      </w:r>
    </w:p>
    <w:p w:rsidR="002475DF" w:rsidRDefault="002475DF" w:rsidP="002475DF">
      <w:pPr>
        <w:widowControl w:val="0"/>
        <w:tabs>
          <w:tab w:val="left" w:pos="993"/>
          <w:tab w:val="left" w:pos="1134"/>
        </w:tabs>
        <w:ind w:right="20"/>
        <w:rPr>
          <w:b/>
          <w:sz w:val="28"/>
          <w:szCs w:val="28"/>
        </w:rPr>
      </w:pPr>
      <w:r>
        <w:rPr>
          <w:rFonts w:eastAsia="Courier New"/>
          <w:b/>
          <w:color w:val="000000"/>
          <w:sz w:val="28"/>
          <w:szCs w:val="28"/>
          <w:lang w:eastAsia="ru-RU"/>
        </w:rPr>
        <w:t xml:space="preserve">Статья 22. </w:t>
      </w:r>
      <w:r>
        <w:rPr>
          <w:b/>
          <w:sz w:val="28"/>
          <w:szCs w:val="28"/>
        </w:rPr>
        <w:t>Основные принципы, касающиеся процедур присуждения</w:t>
      </w:r>
    </w:p>
    <w:p w:rsidR="002475DF" w:rsidRDefault="002475DF" w:rsidP="002475DF">
      <w:pPr>
        <w:widowControl w:val="0"/>
        <w:tabs>
          <w:tab w:val="left" w:pos="993"/>
          <w:tab w:val="left" w:pos="1134"/>
        </w:tabs>
        <w:ind w:right="20"/>
        <w:rPr>
          <w:rFonts w:eastAsia="Courier New"/>
          <w:b/>
          <w:color w:val="000000"/>
          <w:sz w:val="28"/>
          <w:szCs w:val="28"/>
          <w:lang w:eastAsia="ru-RU"/>
        </w:rPr>
      </w:pPr>
    </w:p>
    <w:p w:rsidR="002475DF" w:rsidRDefault="002475DF" w:rsidP="002475DF">
      <w:pPr>
        <w:pStyle w:val="42"/>
        <w:shd w:val="clear" w:color="auto" w:fill="auto"/>
        <w:tabs>
          <w:tab w:val="left" w:pos="709"/>
          <w:tab w:val="left" w:pos="993"/>
          <w:tab w:val="left" w:pos="1134"/>
        </w:tabs>
        <w:spacing w:before="0" w:line="240" w:lineRule="auto"/>
        <w:ind w:right="20" w:firstLine="0"/>
        <w:jc w:val="both"/>
        <w:rPr>
          <w:sz w:val="28"/>
          <w:szCs w:val="28"/>
          <w:lang w:eastAsia="en-US"/>
        </w:rPr>
      </w:pPr>
      <w:r>
        <w:rPr>
          <w:rStyle w:val="34"/>
          <w:sz w:val="28"/>
          <w:szCs w:val="28"/>
        </w:rPr>
        <w:tab/>
        <w:t>(1) Закупающий орган присуждает концессионный договор посредством одной из следующих процедур присуждения:</w:t>
      </w:r>
    </w:p>
    <w:p w:rsidR="002475DF" w:rsidRDefault="002475DF" w:rsidP="002475DF">
      <w:pPr>
        <w:pStyle w:val="42"/>
        <w:numPr>
          <w:ilvl w:val="0"/>
          <w:numId w:val="37"/>
        </w:numPr>
        <w:shd w:val="clear" w:color="auto" w:fill="auto"/>
        <w:tabs>
          <w:tab w:val="left" w:pos="993"/>
          <w:tab w:val="left" w:pos="1134"/>
        </w:tabs>
        <w:spacing w:before="0" w:line="240" w:lineRule="auto"/>
        <w:jc w:val="both"/>
        <w:rPr>
          <w:sz w:val="28"/>
          <w:szCs w:val="28"/>
        </w:rPr>
      </w:pPr>
      <w:r>
        <w:rPr>
          <w:rStyle w:val="34"/>
          <w:sz w:val="28"/>
          <w:szCs w:val="28"/>
        </w:rPr>
        <w:t>публичный конкурс;</w:t>
      </w:r>
    </w:p>
    <w:p w:rsidR="002475DF" w:rsidRDefault="002475DF" w:rsidP="002475DF">
      <w:pPr>
        <w:pStyle w:val="42"/>
        <w:numPr>
          <w:ilvl w:val="0"/>
          <w:numId w:val="37"/>
        </w:numPr>
        <w:shd w:val="clear" w:color="auto" w:fill="auto"/>
        <w:tabs>
          <w:tab w:val="left" w:pos="993"/>
          <w:tab w:val="left" w:pos="1134"/>
        </w:tabs>
        <w:spacing w:before="0" w:line="240" w:lineRule="auto"/>
        <w:jc w:val="both"/>
        <w:rPr>
          <w:sz w:val="28"/>
          <w:szCs w:val="28"/>
        </w:rPr>
      </w:pPr>
      <w:r>
        <w:rPr>
          <w:rStyle w:val="34"/>
          <w:sz w:val="28"/>
          <w:szCs w:val="28"/>
        </w:rPr>
        <w:t>конкурентный диалог.</w:t>
      </w:r>
    </w:p>
    <w:p w:rsidR="002475DF" w:rsidRDefault="002475DF" w:rsidP="002475DF">
      <w:pPr>
        <w:pStyle w:val="42"/>
        <w:shd w:val="clear" w:color="auto" w:fill="auto"/>
        <w:tabs>
          <w:tab w:val="left" w:pos="709"/>
          <w:tab w:val="left" w:pos="993"/>
          <w:tab w:val="left" w:pos="1134"/>
        </w:tabs>
        <w:spacing w:before="0" w:line="240" w:lineRule="auto"/>
        <w:ind w:right="20" w:firstLine="0"/>
        <w:jc w:val="both"/>
        <w:rPr>
          <w:sz w:val="28"/>
          <w:szCs w:val="28"/>
        </w:rPr>
      </w:pPr>
      <w:r>
        <w:rPr>
          <w:sz w:val="28"/>
          <w:szCs w:val="28"/>
        </w:rPr>
        <w:tab/>
        <w:t xml:space="preserve">(2) </w:t>
      </w:r>
      <w:r>
        <w:rPr>
          <w:rStyle w:val="34"/>
          <w:sz w:val="28"/>
          <w:szCs w:val="28"/>
        </w:rPr>
        <w:t>На протяжении процедуры присуждения, закупающий орган обязан обеспечить соблюдение принципа равного подхода и не предоставлять информацию дискриминационным образом, что может поставить одного/некоторых оферентов в более выгодное положение, чем остальных.</w:t>
      </w:r>
    </w:p>
    <w:p w:rsidR="002475DF" w:rsidRDefault="002475DF" w:rsidP="002475DF">
      <w:pPr>
        <w:widowControl w:val="0"/>
        <w:tabs>
          <w:tab w:val="left" w:pos="361"/>
          <w:tab w:val="left" w:pos="993"/>
          <w:tab w:val="left" w:pos="1134"/>
        </w:tabs>
        <w:ind w:right="20"/>
        <w:rPr>
          <w:sz w:val="28"/>
          <w:szCs w:val="28"/>
          <w:lang w:val="ru-RU" w:eastAsia="ru-RU"/>
        </w:rPr>
      </w:pPr>
    </w:p>
    <w:p w:rsidR="002475DF" w:rsidRDefault="002475DF" w:rsidP="002475DF">
      <w:pPr>
        <w:widowControl w:val="0"/>
        <w:tabs>
          <w:tab w:val="left" w:pos="361"/>
          <w:tab w:val="left" w:pos="993"/>
          <w:tab w:val="left" w:pos="1134"/>
        </w:tabs>
        <w:ind w:right="20"/>
        <w:rPr>
          <w:b/>
          <w:sz w:val="28"/>
          <w:szCs w:val="28"/>
          <w:lang w:eastAsia="ru-RU"/>
        </w:rPr>
      </w:pPr>
      <w:r>
        <w:rPr>
          <w:b/>
          <w:sz w:val="28"/>
          <w:szCs w:val="28"/>
          <w:lang w:eastAsia="ru-RU"/>
        </w:rPr>
        <w:t>Статья 23. Публичный конкурс</w:t>
      </w:r>
    </w:p>
    <w:p w:rsidR="002475DF" w:rsidRDefault="002475DF" w:rsidP="002475DF">
      <w:pPr>
        <w:widowControl w:val="0"/>
        <w:tabs>
          <w:tab w:val="left" w:pos="0"/>
          <w:tab w:val="left" w:pos="709"/>
        </w:tabs>
        <w:ind w:right="20"/>
        <w:rPr>
          <w:b/>
          <w:sz w:val="28"/>
          <w:szCs w:val="28"/>
          <w:lang w:eastAsia="ru-RU"/>
        </w:rPr>
      </w:pPr>
    </w:p>
    <w:p w:rsidR="002475DF" w:rsidRDefault="002475DF" w:rsidP="002475DF">
      <w:pPr>
        <w:pStyle w:val="42"/>
        <w:numPr>
          <w:ilvl w:val="0"/>
          <w:numId w:val="38"/>
        </w:numPr>
        <w:shd w:val="clear" w:color="auto" w:fill="auto"/>
        <w:tabs>
          <w:tab w:val="left" w:pos="0"/>
          <w:tab w:val="left" w:pos="709"/>
          <w:tab w:val="left" w:pos="1134"/>
        </w:tabs>
        <w:spacing w:before="0" w:line="240" w:lineRule="auto"/>
        <w:ind w:right="20"/>
        <w:jc w:val="both"/>
        <w:rPr>
          <w:sz w:val="28"/>
          <w:szCs w:val="28"/>
          <w:lang w:eastAsia="en-US"/>
        </w:rPr>
      </w:pPr>
      <w:r>
        <w:rPr>
          <w:rStyle w:val="34"/>
          <w:rFonts w:eastAsia="SimSun"/>
          <w:sz w:val="28"/>
          <w:szCs w:val="28"/>
        </w:rPr>
        <w:t>Публичный к</w:t>
      </w:r>
      <w:r>
        <w:rPr>
          <w:rStyle w:val="34"/>
          <w:sz w:val="28"/>
          <w:szCs w:val="28"/>
        </w:rPr>
        <w:t>онкурс инициируется путем передачи на опубликование объявления о концессии, в соответствии с положениями части (1) с</w:t>
      </w:r>
      <w:hyperlink r:id="rId80" w:anchor="bookmark131" w:tooltip="Current Document" w:history="1">
        <w:r>
          <w:rPr>
            <w:rStyle w:val="34"/>
            <w:sz w:val="28"/>
            <w:szCs w:val="28"/>
          </w:rPr>
          <w:t>татьи 25,</w:t>
        </w:r>
      </w:hyperlink>
      <w:r>
        <w:rPr>
          <w:rStyle w:val="34"/>
          <w:sz w:val="28"/>
          <w:szCs w:val="28"/>
        </w:rPr>
        <w:t xml:space="preserve"> посредством которого закупающий орган просит экономических операторов подать оферты.</w:t>
      </w:r>
    </w:p>
    <w:p w:rsidR="002475DF" w:rsidRDefault="002475DF" w:rsidP="002475DF">
      <w:pPr>
        <w:pStyle w:val="42"/>
        <w:numPr>
          <w:ilvl w:val="0"/>
          <w:numId w:val="38"/>
        </w:numPr>
        <w:shd w:val="clear" w:color="auto" w:fill="auto"/>
        <w:tabs>
          <w:tab w:val="left" w:pos="0"/>
          <w:tab w:val="left" w:pos="709"/>
          <w:tab w:val="left" w:pos="1134"/>
        </w:tabs>
        <w:spacing w:before="0" w:line="240" w:lineRule="auto"/>
        <w:jc w:val="both"/>
        <w:rPr>
          <w:sz w:val="28"/>
          <w:szCs w:val="28"/>
        </w:rPr>
      </w:pPr>
      <w:r>
        <w:rPr>
          <w:rStyle w:val="34"/>
          <w:rFonts w:eastAsia="SimSun"/>
          <w:sz w:val="28"/>
          <w:szCs w:val="28"/>
        </w:rPr>
        <w:t xml:space="preserve"> </w:t>
      </w:r>
      <w:r>
        <w:rPr>
          <w:rStyle w:val="34"/>
          <w:sz w:val="28"/>
          <w:szCs w:val="28"/>
        </w:rPr>
        <w:t>Конкурсная процедура, как правило, проводится в один этап, с соблюдением положений частей (6), (7), (9), (10)</w:t>
      </w:r>
      <w:hyperlink r:id="rId81" w:anchor="bookmark115" w:tooltip="Current Document" w:history="1">
        <w:r>
          <w:rPr>
            <w:rStyle w:val="34"/>
            <w:sz w:val="28"/>
            <w:szCs w:val="28"/>
          </w:rPr>
          <w:t xml:space="preserve"> и (11) настоящей статьи</w:t>
        </w:r>
      </w:hyperlink>
      <w:r>
        <w:rPr>
          <w:rStyle w:val="34"/>
          <w:sz w:val="28"/>
          <w:szCs w:val="28"/>
        </w:rPr>
        <w:t>.</w:t>
      </w:r>
    </w:p>
    <w:p w:rsidR="002475DF" w:rsidRDefault="002475DF" w:rsidP="002475DF">
      <w:pPr>
        <w:pStyle w:val="42"/>
        <w:numPr>
          <w:ilvl w:val="0"/>
          <w:numId w:val="38"/>
        </w:numPr>
        <w:shd w:val="clear" w:color="auto" w:fill="auto"/>
        <w:tabs>
          <w:tab w:val="left" w:pos="0"/>
          <w:tab w:val="left" w:pos="709"/>
          <w:tab w:val="left" w:pos="1134"/>
        </w:tabs>
        <w:spacing w:before="0" w:line="240" w:lineRule="auto"/>
        <w:ind w:right="20"/>
        <w:jc w:val="both"/>
        <w:rPr>
          <w:sz w:val="28"/>
          <w:szCs w:val="28"/>
        </w:rPr>
      </w:pPr>
      <w:r>
        <w:rPr>
          <w:rStyle w:val="34"/>
          <w:sz w:val="28"/>
          <w:szCs w:val="28"/>
        </w:rPr>
        <w:t>Закупающий орган может установить посредством объявления о концессии и документации по присуждению, что конкурсная процедура будет проведена в два этапа с соблюдением положений частей (4)</w:t>
      </w:r>
      <w:hyperlink r:id="rId82" w:anchor="bookmark115" w:tooltip="Current Document" w:history="1">
        <w:r>
          <w:rPr>
            <w:rStyle w:val="34"/>
            <w:sz w:val="28"/>
            <w:szCs w:val="28"/>
          </w:rPr>
          <w:t xml:space="preserve"> – (11) настоящей статьи:</w:t>
        </w:r>
      </w:hyperlink>
      <w:r>
        <w:rPr>
          <w:rStyle w:val="34"/>
          <w:sz w:val="28"/>
          <w:szCs w:val="28"/>
        </w:rPr>
        <w:t xml:space="preserve"> </w:t>
      </w:r>
    </w:p>
    <w:p w:rsidR="002475DF" w:rsidRDefault="002475DF" w:rsidP="002475DF">
      <w:pPr>
        <w:pStyle w:val="42"/>
        <w:numPr>
          <w:ilvl w:val="0"/>
          <w:numId w:val="40"/>
        </w:numPr>
        <w:shd w:val="clear" w:color="auto" w:fill="auto"/>
        <w:tabs>
          <w:tab w:val="left" w:pos="0"/>
          <w:tab w:val="left" w:pos="709"/>
          <w:tab w:val="left" w:pos="1134"/>
        </w:tabs>
        <w:spacing w:before="0" w:line="240" w:lineRule="auto"/>
        <w:ind w:right="20" w:firstLine="709"/>
        <w:jc w:val="both"/>
        <w:rPr>
          <w:sz w:val="28"/>
          <w:szCs w:val="28"/>
        </w:rPr>
      </w:pPr>
      <w:r>
        <w:rPr>
          <w:rStyle w:val="34"/>
          <w:sz w:val="28"/>
          <w:szCs w:val="28"/>
        </w:rPr>
        <w:t>первый доквалификационный этап – подача оферт, разработанных в соответствии с информацией и требованиями, установленными в документации по присуждению, сопровождаемых документами, которые доказывают выполнение критериев квалификации и отбора, установленных закупающим органом;</w:t>
      </w:r>
    </w:p>
    <w:p w:rsidR="002475DF" w:rsidRDefault="002475DF" w:rsidP="002475DF">
      <w:pPr>
        <w:pStyle w:val="42"/>
        <w:numPr>
          <w:ilvl w:val="0"/>
          <w:numId w:val="40"/>
        </w:numPr>
        <w:shd w:val="clear" w:color="auto" w:fill="auto"/>
        <w:tabs>
          <w:tab w:val="left" w:pos="0"/>
          <w:tab w:val="left" w:pos="709"/>
          <w:tab w:val="left" w:pos="1134"/>
        </w:tabs>
        <w:spacing w:before="0" w:line="240" w:lineRule="auto"/>
        <w:ind w:right="20" w:firstLine="709"/>
        <w:jc w:val="both"/>
        <w:rPr>
          <w:sz w:val="28"/>
          <w:szCs w:val="28"/>
        </w:rPr>
      </w:pPr>
      <w:r>
        <w:rPr>
          <w:rStyle w:val="34"/>
          <w:sz w:val="28"/>
          <w:szCs w:val="28"/>
        </w:rPr>
        <w:t>второй этап – конкурс улучшенных оферт и их оценка путем применения критериев присуждения.</w:t>
      </w:r>
    </w:p>
    <w:p w:rsidR="002475DF" w:rsidRDefault="002475DF" w:rsidP="002475DF">
      <w:pPr>
        <w:widowControl w:val="0"/>
        <w:numPr>
          <w:ilvl w:val="0"/>
          <w:numId w:val="92"/>
        </w:numPr>
        <w:tabs>
          <w:tab w:val="left" w:pos="0"/>
          <w:tab w:val="left" w:pos="709"/>
          <w:tab w:val="left" w:pos="1134"/>
        </w:tabs>
        <w:ind w:right="20"/>
        <w:rPr>
          <w:sz w:val="28"/>
          <w:szCs w:val="28"/>
          <w:lang w:val="ru-RU" w:eastAsia="ru-RU"/>
        </w:rPr>
      </w:pPr>
      <w:r>
        <w:rPr>
          <w:rStyle w:val="34"/>
          <w:rFonts w:eastAsia="Calibri"/>
          <w:sz w:val="28"/>
          <w:szCs w:val="28"/>
        </w:rPr>
        <w:t>В случае выбора применения конкурсной процедуры с доквалификационным этапом, закупающий орган определяет в своей документации по присуждению доквалификационные элементы.</w:t>
      </w:r>
    </w:p>
    <w:p w:rsidR="002475DF" w:rsidRDefault="002475DF" w:rsidP="002475DF">
      <w:pPr>
        <w:pStyle w:val="42"/>
        <w:numPr>
          <w:ilvl w:val="0"/>
          <w:numId w:val="93"/>
        </w:numPr>
        <w:shd w:val="clear" w:color="auto" w:fill="auto"/>
        <w:tabs>
          <w:tab w:val="left" w:pos="0"/>
          <w:tab w:val="left" w:pos="709"/>
          <w:tab w:val="left" w:pos="1134"/>
        </w:tabs>
        <w:spacing w:before="0" w:line="240" w:lineRule="auto"/>
        <w:ind w:right="20" w:firstLine="709"/>
        <w:jc w:val="both"/>
        <w:rPr>
          <w:sz w:val="28"/>
          <w:szCs w:val="28"/>
          <w:lang w:eastAsia="en-US"/>
        </w:rPr>
      </w:pPr>
      <w:r>
        <w:rPr>
          <w:rStyle w:val="34"/>
          <w:sz w:val="28"/>
          <w:szCs w:val="28"/>
        </w:rPr>
        <w:t xml:space="preserve">В ходе описания элементов, предусмотренных в части </w:t>
      </w:r>
      <w:hyperlink r:id="rId83" w:anchor="bookmark110" w:tooltip="Current Document" w:history="1">
        <w:r>
          <w:rPr>
            <w:rStyle w:val="34"/>
            <w:sz w:val="28"/>
            <w:szCs w:val="28"/>
          </w:rPr>
          <w:t>(4),</w:t>
        </w:r>
      </w:hyperlink>
      <w:r>
        <w:rPr>
          <w:rStyle w:val="34"/>
          <w:sz w:val="28"/>
          <w:szCs w:val="28"/>
        </w:rPr>
        <w:t xml:space="preserve"> закупающий орган устанавливает минимальные требования, которым должны отвечать оферты.</w:t>
      </w:r>
    </w:p>
    <w:p w:rsidR="002475DF" w:rsidRDefault="002475DF" w:rsidP="002475DF">
      <w:pPr>
        <w:pStyle w:val="42"/>
        <w:numPr>
          <w:ilvl w:val="0"/>
          <w:numId w:val="93"/>
        </w:numPr>
        <w:shd w:val="clear" w:color="auto" w:fill="auto"/>
        <w:tabs>
          <w:tab w:val="left" w:pos="0"/>
          <w:tab w:val="left" w:pos="709"/>
          <w:tab w:val="left" w:pos="1134"/>
        </w:tabs>
        <w:spacing w:before="0" w:line="240" w:lineRule="auto"/>
        <w:ind w:right="20" w:firstLine="709"/>
        <w:jc w:val="both"/>
        <w:rPr>
          <w:sz w:val="28"/>
          <w:szCs w:val="28"/>
        </w:rPr>
      </w:pPr>
      <w:r>
        <w:rPr>
          <w:rStyle w:val="34"/>
          <w:sz w:val="28"/>
          <w:szCs w:val="28"/>
        </w:rPr>
        <w:t>В документации по присуждению закупающий орган определяет предмет концессии работ или услуг, описав потребности закупающего органа и характеристики, запрашиваемые для работ или услуг, которые должны быть переданы, а также определяет критерии присуждения и порядок распределения рисков.</w:t>
      </w:r>
    </w:p>
    <w:p w:rsidR="002475DF" w:rsidRDefault="002475DF" w:rsidP="002475DF">
      <w:pPr>
        <w:pStyle w:val="42"/>
        <w:numPr>
          <w:ilvl w:val="0"/>
          <w:numId w:val="93"/>
        </w:numPr>
        <w:shd w:val="clear" w:color="auto" w:fill="auto"/>
        <w:tabs>
          <w:tab w:val="left" w:pos="0"/>
          <w:tab w:val="left" w:pos="709"/>
          <w:tab w:val="left" w:pos="1134"/>
        </w:tabs>
        <w:spacing w:before="0" w:line="240" w:lineRule="auto"/>
        <w:ind w:right="20" w:firstLine="709"/>
        <w:jc w:val="both"/>
        <w:rPr>
          <w:sz w:val="28"/>
          <w:szCs w:val="28"/>
        </w:rPr>
      </w:pPr>
      <w:r>
        <w:rPr>
          <w:rStyle w:val="34"/>
          <w:sz w:val="28"/>
          <w:szCs w:val="28"/>
        </w:rPr>
        <w:t>Информация, представленная в документации по присуждению, должна быть достаточно точной, ясной и полной для того, чтобы позволить экономическим операторам определить характер и предмет концессии работ или услуг, на основании которых будет принято решение о передаче оферты или отказе от участия в процедуре присуждения.</w:t>
      </w:r>
    </w:p>
    <w:p w:rsidR="002475DF" w:rsidRDefault="002475DF" w:rsidP="002475DF">
      <w:pPr>
        <w:pStyle w:val="42"/>
        <w:numPr>
          <w:ilvl w:val="0"/>
          <w:numId w:val="94"/>
        </w:numPr>
        <w:shd w:val="clear" w:color="auto" w:fill="auto"/>
        <w:tabs>
          <w:tab w:val="left" w:pos="0"/>
          <w:tab w:val="left" w:pos="709"/>
          <w:tab w:val="left" w:pos="1134"/>
        </w:tabs>
        <w:spacing w:before="0" w:line="240" w:lineRule="auto"/>
        <w:ind w:right="20" w:firstLine="709"/>
        <w:jc w:val="both"/>
        <w:rPr>
          <w:sz w:val="28"/>
          <w:szCs w:val="28"/>
        </w:rPr>
      </w:pPr>
      <w:r>
        <w:rPr>
          <w:rStyle w:val="34"/>
          <w:sz w:val="28"/>
          <w:szCs w:val="28"/>
        </w:rPr>
        <w:t>По завершении первого этапа, закупающий орган одновременно отправляет всем доквалифицированным оферентам, подавшим приемлемые оферты, приглашение к участию во втором этапе конкурса.</w:t>
      </w:r>
    </w:p>
    <w:p w:rsidR="002475DF" w:rsidRDefault="002475DF" w:rsidP="002475DF">
      <w:pPr>
        <w:pStyle w:val="42"/>
        <w:numPr>
          <w:ilvl w:val="0"/>
          <w:numId w:val="95"/>
        </w:numPr>
        <w:shd w:val="clear" w:color="auto" w:fill="auto"/>
        <w:tabs>
          <w:tab w:val="left" w:pos="0"/>
          <w:tab w:val="left" w:pos="709"/>
          <w:tab w:val="left" w:pos="1134"/>
        </w:tabs>
        <w:spacing w:before="0" w:line="240" w:lineRule="auto"/>
        <w:ind w:right="20" w:firstLine="709"/>
        <w:jc w:val="both"/>
        <w:rPr>
          <w:sz w:val="28"/>
          <w:szCs w:val="28"/>
        </w:rPr>
      </w:pPr>
      <w:r>
        <w:rPr>
          <w:rStyle w:val="34"/>
          <w:sz w:val="28"/>
          <w:szCs w:val="28"/>
        </w:rPr>
        <w:t>Закупающий орган обязан не разглашать остальным оферентам предложенные решения или другую конфиденциальную информацию, сообщенную оферентом, участвующим в конкурсе, без его письменного согласия по поводу каждого намерения сообщить какую-либо специфическую информацию.</w:t>
      </w:r>
    </w:p>
    <w:p w:rsidR="002475DF" w:rsidRDefault="002475DF" w:rsidP="002475DF">
      <w:pPr>
        <w:pStyle w:val="42"/>
        <w:numPr>
          <w:ilvl w:val="0"/>
          <w:numId w:val="42"/>
        </w:numPr>
        <w:shd w:val="clear" w:color="auto" w:fill="auto"/>
        <w:tabs>
          <w:tab w:val="left" w:pos="0"/>
          <w:tab w:val="left" w:pos="709"/>
          <w:tab w:val="left" w:pos="1134"/>
        </w:tabs>
        <w:spacing w:before="0" w:line="240" w:lineRule="auto"/>
        <w:ind w:right="20"/>
        <w:jc w:val="both"/>
        <w:rPr>
          <w:sz w:val="28"/>
          <w:szCs w:val="28"/>
        </w:rPr>
      </w:pPr>
      <w:r>
        <w:rPr>
          <w:rStyle w:val="34"/>
          <w:sz w:val="28"/>
          <w:szCs w:val="28"/>
        </w:rPr>
        <w:t>Период между датой опубликования объявления о концессии в Официальном мониторе Республики Молдова и крайним сроком подачи оферт, в случае проведения конкурсной процедуры в один этап, соответственно, подачи оферт, в случае проведения конкурсной процедуры в два этапа, составляет не менее 30 дней, но не более 90 дней.</w:t>
      </w:r>
    </w:p>
    <w:p w:rsidR="002475DF" w:rsidRDefault="002475DF" w:rsidP="002475DF">
      <w:pPr>
        <w:pStyle w:val="42"/>
        <w:numPr>
          <w:ilvl w:val="0"/>
          <w:numId w:val="96"/>
        </w:numPr>
        <w:shd w:val="clear" w:color="auto" w:fill="auto"/>
        <w:tabs>
          <w:tab w:val="left" w:pos="0"/>
          <w:tab w:val="left" w:pos="709"/>
          <w:tab w:val="left" w:pos="1134"/>
        </w:tabs>
        <w:spacing w:before="0" w:line="240" w:lineRule="auto"/>
        <w:ind w:right="20" w:firstLine="709"/>
        <w:jc w:val="both"/>
        <w:rPr>
          <w:rStyle w:val="34"/>
          <w:sz w:val="28"/>
          <w:szCs w:val="28"/>
          <w:lang w:val="ru-RU"/>
        </w:rPr>
      </w:pPr>
      <w:r>
        <w:rPr>
          <w:rStyle w:val="34"/>
          <w:sz w:val="28"/>
          <w:szCs w:val="28"/>
        </w:rPr>
        <w:t>Период между датой отправления приглашения к участию во втором этапе конкурса и крайней датой подачи улучшенных оферт, в случае проведения процедуры в два этапа, составляет до 30 дней.</w:t>
      </w:r>
    </w:p>
    <w:p w:rsidR="002475DF" w:rsidRDefault="002475DF" w:rsidP="002475DF">
      <w:pPr>
        <w:widowControl w:val="0"/>
        <w:tabs>
          <w:tab w:val="left" w:pos="0"/>
          <w:tab w:val="left" w:pos="709"/>
        </w:tabs>
        <w:ind w:right="20"/>
        <w:rPr>
          <w:lang w:eastAsia="ru-RU"/>
        </w:rPr>
      </w:pPr>
    </w:p>
    <w:p w:rsidR="002475DF" w:rsidRDefault="002475DF" w:rsidP="002475DF">
      <w:pPr>
        <w:keepNext/>
        <w:keepLines/>
        <w:widowControl w:val="0"/>
        <w:ind w:right="3800"/>
        <w:rPr>
          <w:b/>
          <w:sz w:val="28"/>
          <w:szCs w:val="28"/>
        </w:rPr>
      </w:pPr>
      <w:r>
        <w:rPr>
          <w:rFonts w:eastAsia="Courier New"/>
          <w:b/>
          <w:color w:val="000000"/>
          <w:sz w:val="28"/>
          <w:szCs w:val="28"/>
          <w:lang w:eastAsia="ru-RU"/>
        </w:rPr>
        <w:t xml:space="preserve">Статья 24. </w:t>
      </w:r>
      <w:r>
        <w:rPr>
          <w:b/>
          <w:sz w:val="28"/>
          <w:szCs w:val="28"/>
        </w:rPr>
        <w:t>Конкурентный диалог</w:t>
      </w:r>
    </w:p>
    <w:p w:rsidR="002475DF" w:rsidRDefault="002475DF" w:rsidP="002475DF">
      <w:pPr>
        <w:keepNext/>
        <w:keepLines/>
        <w:widowControl w:val="0"/>
        <w:ind w:right="3800"/>
        <w:rPr>
          <w:rFonts w:eastAsia="Courier New"/>
          <w:b/>
          <w:color w:val="000000"/>
          <w:sz w:val="28"/>
          <w:szCs w:val="28"/>
          <w:lang w:eastAsia="ru-RU"/>
        </w:rPr>
      </w:pPr>
    </w:p>
    <w:p w:rsidR="002475DF" w:rsidRDefault="002475DF" w:rsidP="002475DF">
      <w:pPr>
        <w:pStyle w:val="42"/>
        <w:numPr>
          <w:ilvl w:val="0"/>
          <w:numId w:val="43"/>
        </w:numPr>
        <w:shd w:val="clear" w:color="auto" w:fill="auto"/>
        <w:tabs>
          <w:tab w:val="left" w:pos="0"/>
          <w:tab w:val="left" w:pos="851"/>
          <w:tab w:val="left" w:pos="1276"/>
        </w:tabs>
        <w:spacing w:before="0" w:line="240" w:lineRule="auto"/>
        <w:ind w:right="20" w:firstLine="709"/>
        <w:jc w:val="both"/>
        <w:rPr>
          <w:sz w:val="28"/>
          <w:szCs w:val="28"/>
          <w:lang w:eastAsia="en-US"/>
        </w:rPr>
      </w:pPr>
      <w:r>
        <w:rPr>
          <w:rStyle w:val="34"/>
          <w:sz w:val="28"/>
          <w:szCs w:val="28"/>
        </w:rPr>
        <w:t>Процедура конкурентного диалога инициируется путем передачи на опубликование объявления о концессии, в соответствии с положениями части (1) статьи 25, которым закупающий орган предлагает экономическим оператора подать оферты.</w:t>
      </w:r>
    </w:p>
    <w:p w:rsidR="002475DF" w:rsidRDefault="002475DF" w:rsidP="002475DF">
      <w:pPr>
        <w:widowControl w:val="0"/>
        <w:numPr>
          <w:ilvl w:val="0"/>
          <w:numId w:val="43"/>
        </w:numPr>
        <w:tabs>
          <w:tab w:val="left" w:pos="0"/>
          <w:tab w:val="left" w:pos="851"/>
          <w:tab w:val="left" w:pos="1276"/>
        </w:tabs>
        <w:ind w:right="20" w:firstLine="709"/>
        <w:rPr>
          <w:sz w:val="28"/>
          <w:szCs w:val="28"/>
          <w:lang w:val="ru-RU" w:eastAsia="ru-RU"/>
        </w:rPr>
      </w:pPr>
      <w:r>
        <w:rPr>
          <w:sz w:val="28"/>
          <w:szCs w:val="28"/>
          <w:lang w:eastAsia="ru-RU"/>
        </w:rPr>
        <w:t xml:space="preserve"> </w:t>
      </w:r>
      <w:r>
        <w:rPr>
          <w:rStyle w:val="34"/>
          <w:rFonts w:eastAsia="Calibri"/>
          <w:sz w:val="28"/>
          <w:szCs w:val="28"/>
        </w:rPr>
        <w:t>Процедура конкурентного диалога проводится в три этапа:</w:t>
      </w:r>
    </w:p>
    <w:p w:rsidR="002475DF" w:rsidRDefault="002475DF" w:rsidP="002475DF">
      <w:pPr>
        <w:pStyle w:val="42"/>
        <w:numPr>
          <w:ilvl w:val="0"/>
          <w:numId w:val="97"/>
        </w:numPr>
        <w:shd w:val="clear" w:color="auto" w:fill="auto"/>
        <w:tabs>
          <w:tab w:val="left" w:pos="0"/>
          <w:tab w:val="left" w:pos="851"/>
          <w:tab w:val="left" w:pos="1276"/>
        </w:tabs>
        <w:spacing w:before="0" w:line="240" w:lineRule="auto"/>
        <w:ind w:right="20"/>
        <w:jc w:val="both"/>
        <w:rPr>
          <w:sz w:val="28"/>
          <w:szCs w:val="28"/>
          <w:lang w:eastAsia="en-US"/>
        </w:rPr>
      </w:pPr>
      <w:r>
        <w:rPr>
          <w:rStyle w:val="34"/>
          <w:sz w:val="28"/>
          <w:szCs w:val="28"/>
        </w:rPr>
        <w:t>первый этап – подача оферт и отбор кандидатов путем применения критериев квалификации и отбора, предусмотренных в документации по присуждению;</w:t>
      </w:r>
    </w:p>
    <w:p w:rsidR="002475DF" w:rsidRDefault="002475DF" w:rsidP="002475DF">
      <w:pPr>
        <w:pStyle w:val="42"/>
        <w:numPr>
          <w:ilvl w:val="0"/>
          <w:numId w:val="97"/>
        </w:numPr>
        <w:shd w:val="clear" w:color="auto" w:fill="auto"/>
        <w:tabs>
          <w:tab w:val="left" w:pos="0"/>
          <w:tab w:val="left" w:pos="390"/>
          <w:tab w:val="left" w:pos="851"/>
          <w:tab w:val="left" w:pos="1276"/>
        </w:tabs>
        <w:spacing w:before="0" w:line="240" w:lineRule="auto"/>
        <w:ind w:right="20"/>
        <w:jc w:val="both"/>
        <w:rPr>
          <w:sz w:val="28"/>
          <w:szCs w:val="28"/>
        </w:rPr>
      </w:pPr>
      <w:r>
        <w:rPr>
          <w:rStyle w:val="34"/>
          <w:sz w:val="28"/>
          <w:szCs w:val="28"/>
        </w:rPr>
        <w:t>второй этап – диалог с отобранными кандидатами, в целях установления решения/решений, способных удовлетворить потребности закупающего органа, на основании которого/которых будут поданы заключительные оферты;</w:t>
      </w:r>
    </w:p>
    <w:p w:rsidR="002475DF" w:rsidRDefault="002475DF" w:rsidP="002475DF">
      <w:pPr>
        <w:pStyle w:val="42"/>
        <w:numPr>
          <w:ilvl w:val="0"/>
          <w:numId w:val="97"/>
        </w:numPr>
        <w:shd w:val="clear" w:color="auto" w:fill="auto"/>
        <w:tabs>
          <w:tab w:val="left" w:pos="0"/>
          <w:tab w:val="left" w:pos="851"/>
          <w:tab w:val="left" w:pos="1276"/>
        </w:tabs>
        <w:spacing w:before="0" w:line="240" w:lineRule="auto"/>
        <w:ind w:right="20"/>
        <w:jc w:val="both"/>
        <w:rPr>
          <w:sz w:val="28"/>
          <w:szCs w:val="28"/>
        </w:rPr>
      </w:pPr>
      <w:r>
        <w:rPr>
          <w:rStyle w:val="34"/>
          <w:sz w:val="28"/>
          <w:szCs w:val="28"/>
        </w:rPr>
        <w:t>третий этап – подача заключительных/улучшенных оферт оферентами, квалифицированными в результате двух этапов конкурентного диалога, путем применения критериев присуждения.</w:t>
      </w:r>
    </w:p>
    <w:p w:rsidR="002475DF" w:rsidRDefault="002475DF" w:rsidP="002475DF">
      <w:pPr>
        <w:pStyle w:val="42"/>
        <w:shd w:val="clear" w:color="auto" w:fill="auto"/>
        <w:tabs>
          <w:tab w:val="left" w:pos="0"/>
          <w:tab w:val="left" w:pos="709"/>
          <w:tab w:val="left" w:pos="851"/>
          <w:tab w:val="left" w:pos="1276"/>
        </w:tabs>
        <w:spacing w:before="0" w:line="240" w:lineRule="auto"/>
        <w:ind w:right="20" w:firstLine="709"/>
        <w:jc w:val="both"/>
        <w:rPr>
          <w:sz w:val="28"/>
          <w:szCs w:val="28"/>
        </w:rPr>
      </w:pPr>
      <w:r>
        <w:rPr>
          <w:rFonts w:eastAsia="Bookman Old Style"/>
          <w:color w:val="000000"/>
          <w:sz w:val="28"/>
          <w:szCs w:val="28"/>
        </w:rPr>
        <w:t xml:space="preserve">(3) </w:t>
      </w:r>
      <w:r>
        <w:rPr>
          <w:rStyle w:val="34"/>
          <w:sz w:val="28"/>
          <w:szCs w:val="28"/>
        </w:rPr>
        <w:t>В ходе процедуры конкурентного диалога любой экономический оператор вправе подать оферту, чтобы затем только оференты, отвечающие квалификационным и отборочным критериям, установленным закупающим органом в объявлении о концессии, имели право принимать участие в следующих этапах.</w:t>
      </w:r>
    </w:p>
    <w:p w:rsidR="002475DF" w:rsidRDefault="002475DF" w:rsidP="002475DF">
      <w:pPr>
        <w:widowControl w:val="0"/>
        <w:tabs>
          <w:tab w:val="left" w:pos="0"/>
          <w:tab w:val="left" w:pos="709"/>
          <w:tab w:val="left" w:pos="851"/>
          <w:tab w:val="left" w:pos="1276"/>
        </w:tabs>
        <w:ind w:right="20"/>
        <w:rPr>
          <w:sz w:val="28"/>
          <w:szCs w:val="28"/>
          <w:lang w:val="ru-RU" w:eastAsia="ru-RU"/>
        </w:rPr>
      </w:pPr>
      <w:r>
        <w:rPr>
          <w:rFonts w:eastAsia="Bookman Old Style"/>
          <w:color w:val="000000"/>
          <w:sz w:val="28"/>
          <w:szCs w:val="28"/>
          <w:lang w:eastAsia="ru-RU"/>
        </w:rPr>
        <w:t>(4) Период между датой опубликования объявления о концессии и предельной датой подачи оферт составляет не менее 30 дней, но не более 90 дней.</w:t>
      </w:r>
    </w:p>
    <w:p w:rsidR="002475DF" w:rsidRDefault="002475DF" w:rsidP="002475DF">
      <w:pPr>
        <w:widowControl w:val="0"/>
        <w:numPr>
          <w:ilvl w:val="0"/>
          <w:numId w:val="98"/>
        </w:numPr>
        <w:tabs>
          <w:tab w:val="left" w:pos="0"/>
          <w:tab w:val="left" w:pos="709"/>
          <w:tab w:val="left" w:pos="851"/>
          <w:tab w:val="left" w:pos="1276"/>
        </w:tabs>
        <w:ind w:right="20"/>
        <w:rPr>
          <w:sz w:val="28"/>
          <w:szCs w:val="28"/>
          <w:lang w:eastAsia="ru-RU"/>
        </w:rPr>
      </w:pPr>
      <w:r>
        <w:rPr>
          <w:rFonts w:eastAsia="Bookman Old Style"/>
          <w:color w:val="000000"/>
          <w:sz w:val="28"/>
          <w:szCs w:val="28"/>
          <w:lang w:eastAsia="ru-RU"/>
        </w:rPr>
        <w:t>Период между датой передачи приглашения на участие в третьем этапе процедуры присуждения и предельной датой подачи заключительных оферт составляет до 30 дней.</w:t>
      </w:r>
    </w:p>
    <w:p w:rsidR="002475DF" w:rsidRDefault="002475DF" w:rsidP="002475DF">
      <w:pPr>
        <w:widowControl w:val="0"/>
        <w:numPr>
          <w:ilvl w:val="0"/>
          <w:numId w:val="98"/>
        </w:numPr>
        <w:tabs>
          <w:tab w:val="left" w:pos="0"/>
          <w:tab w:val="left" w:pos="1276"/>
        </w:tabs>
        <w:ind w:right="20"/>
        <w:rPr>
          <w:sz w:val="28"/>
          <w:szCs w:val="28"/>
          <w:lang w:eastAsia="ru-RU"/>
        </w:rPr>
      </w:pPr>
      <w:r>
        <w:rPr>
          <w:rStyle w:val="34"/>
          <w:rFonts w:eastAsia="Calibri"/>
          <w:sz w:val="28"/>
          <w:szCs w:val="28"/>
        </w:rPr>
        <w:t xml:space="preserve">Закупающий орган обязан указать в объявлении о концессии </w:t>
      </w:r>
      <w:r>
        <w:rPr>
          <w:rFonts w:eastAsia="Bookman Old Style"/>
          <w:color w:val="000000"/>
          <w:sz w:val="28"/>
          <w:szCs w:val="28"/>
          <w:lang w:eastAsia="ru-RU"/>
        </w:rPr>
        <w:t>квалификационные, отборочные критерии и применимые правила и, по необходимости, минимальное и максимальное число оферентов, которых намерен пригласить на следующие этапы.</w:t>
      </w:r>
    </w:p>
    <w:p w:rsidR="002475DF" w:rsidRDefault="002475DF" w:rsidP="002475DF">
      <w:pPr>
        <w:pStyle w:val="42"/>
        <w:numPr>
          <w:ilvl w:val="0"/>
          <w:numId w:val="98"/>
        </w:numPr>
        <w:shd w:val="clear" w:color="auto" w:fill="auto"/>
        <w:tabs>
          <w:tab w:val="left" w:pos="0"/>
          <w:tab w:val="left" w:pos="1276"/>
        </w:tabs>
        <w:spacing w:before="0" w:line="240" w:lineRule="auto"/>
        <w:ind w:right="20"/>
        <w:jc w:val="both"/>
        <w:rPr>
          <w:sz w:val="28"/>
          <w:szCs w:val="28"/>
          <w:lang w:eastAsia="en-US"/>
        </w:rPr>
      </w:pPr>
      <w:bookmarkStart w:id="26" w:name="bookmark121"/>
      <w:r>
        <w:rPr>
          <w:rStyle w:val="34"/>
          <w:sz w:val="28"/>
          <w:szCs w:val="28"/>
        </w:rPr>
        <w:t>Минимальное число оферентов, указанное в квалификационных критериях объявления о концессии, должно быть достаточным для обеспечения реальной конкуренции и, в любой ситуации, оно должно быть не меньше трех.</w:t>
      </w:r>
      <w:bookmarkEnd w:id="26"/>
    </w:p>
    <w:p w:rsidR="002475DF" w:rsidRDefault="002475DF" w:rsidP="002475DF">
      <w:pPr>
        <w:pStyle w:val="42"/>
        <w:keepNext/>
        <w:keepLines/>
        <w:numPr>
          <w:ilvl w:val="0"/>
          <w:numId w:val="98"/>
        </w:numPr>
        <w:shd w:val="clear" w:color="auto" w:fill="auto"/>
        <w:tabs>
          <w:tab w:val="left" w:pos="0"/>
          <w:tab w:val="left" w:pos="1276"/>
        </w:tabs>
        <w:spacing w:before="0" w:line="240" w:lineRule="auto"/>
        <w:ind w:right="20"/>
        <w:jc w:val="both"/>
        <w:rPr>
          <w:sz w:val="28"/>
          <w:szCs w:val="28"/>
        </w:rPr>
      </w:pPr>
      <w:r>
        <w:rPr>
          <w:rStyle w:val="34"/>
          <w:sz w:val="28"/>
          <w:szCs w:val="28"/>
        </w:rPr>
        <w:t xml:space="preserve">При отборе кандидатов на следующие этапы, закупающий орган обязан применить только </w:t>
      </w:r>
      <w:r>
        <w:rPr>
          <w:rFonts w:eastAsia="Bookman Old Style"/>
          <w:color w:val="000000"/>
          <w:sz w:val="28"/>
          <w:szCs w:val="28"/>
        </w:rPr>
        <w:t>квалификационные и отборочные критерии</w:t>
      </w:r>
      <w:r>
        <w:rPr>
          <w:rStyle w:val="34"/>
          <w:sz w:val="28"/>
          <w:szCs w:val="28"/>
        </w:rPr>
        <w:t>, предусмотренные в объявлении о концессии, которые должны быть объективными и недискриминационными.</w:t>
      </w:r>
    </w:p>
    <w:p w:rsidR="002475DF" w:rsidRDefault="002475DF" w:rsidP="002475DF">
      <w:pPr>
        <w:widowControl w:val="0"/>
        <w:numPr>
          <w:ilvl w:val="0"/>
          <w:numId w:val="46"/>
        </w:numPr>
        <w:tabs>
          <w:tab w:val="left" w:pos="0"/>
          <w:tab w:val="left" w:pos="1276"/>
        </w:tabs>
        <w:ind w:right="20"/>
        <w:rPr>
          <w:sz w:val="28"/>
          <w:szCs w:val="28"/>
          <w:lang w:val="ru-RU" w:eastAsia="ru-RU"/>
        </w:rPr>
      </w:pPr>
      <w:r>
        <w:rPr>
          <w:rStyle w:val="34"/>
          <w:rFonts w:eastAsia="Calibri"/>
          <w:sz w:val="28"/>
          <w:szCs w:val="28"/>
        </w:rPr>
        <w:t>Закупающий орган проводит этап диалога с каждым квалифицированным оферентом отдельно в целях установления и определения самых лучших решений осуществления цели проекта</w:t>
      </w:r>
      <w:r>
        <w:rPr>
          <w:rFonts w:eastAsia="Bookman Old Style"/>
          <w:color w:val="000000"/>
          <w:sz w:val="28"/>
          <w:szCs w:val="28"/>
          <w:lang w:eastAsia="ru-RU"/>
        </w:rPr>
        <w:t>.</w:t>
      </w:r>
    </w:p>
    <w:p w:rsidR="002475DF" w:rsidRDefault="002475DF" w:rsidP="002475DF">
      <w:pPr>
        <w:pStyle w:val="42"/>
        <w:numPr>
          <w:ilvl w:val="0"/>
          <w:numId w:val="46"/>
        </w:numPr>
        <w:shd w:val="clear" w:color="auto" w:fill="auto"/>
        <w:tabs>
          <w:tab w:val="left" w:pos="0"/>
          <w:tab w:val="left" w:pos="1276"/>
        </w:tabs>
        <w:spacing w:before="0" w:line="240" w:lineRule="auto"/>
        <w:ind w:right="20"/>
        <w:jc w:val="both"/>
        <w:rPr>
          <w:sz w:val="28"/>
          <w:szCs w:val="28"/>
          <w:lang w:eastAsia="en-US"/>
        </w:rPr>
      </w:pPr>
      <w:r>
        <w:rPr>
          <w:rStyle w:val="34"/>
          <w:sz w:val="28"/>
          <w:szCs w:val="28"/>
        </w:rPr>
        <w:t>В ходе диалога закупающий орган и квалифицированные оференты могут обсудить все вопросы, связанные с концессией, указанные в документации по присуждению, за исключением предмета концессии, критериев присуждения и минимальных требований, которые не могут быть изменены в ходе диалога.</w:t>
      </w:r>
    </w:p>
    <w:p w:rsidR="002475DF" w:rsidRDefault="002475DF" w:rsidP="002475DF">
      <w:pPr>
        <w:widowControl w:val="0"/>
        <w:numPr>
          <w:ilvl w:val="0"/>
          <w:numId w:val="46"/>
        </w:numPr>
        <w:tabs>
          <w:tab w:val="left" w:pos="0"/>
          <w:tab w:val="left" w:pos="1276"/>
        </w:tabs>
        <w:ind w:right="20"/>
        <w:rPr>
          <w:rStyle w:val="34"/>
          <w:rFonts w:eastAsia="Bookman Old Style"/>
          <w:sz w:val="28"/>
          <w:szCs w:val="28"/>
          <w:lang w:eastAsia="ru-RU"/>
        </w:rPr>
      </w:pPr>
      <w:r>
        <w:rPr>
          <w:rStyle w:val="34"/>
          <w:rFonts w:eastAsia="Calibri"/>
          <w:sz w:val="28"/>
          <w:szCs w:val="28"/>
        </w:rPr>
        <w:t>Закупающий орган обязан</w:t>
      </w:r>
      <w:r>
        <w:rPr>
          <w:rFonts w:eastAsia="Bookman Old Style"/>
          <w:color w:val="000000"/>
          <w:sz w:val="28"/>
          <w:szCs w:val="28"/>
          <w:lang w:val="ro-RO" w:eastAsia="ru-RU"/>
        </w:rPr>
        <w:t xml:space="preserve"> </w:t>
      </w:r>
      <w:r>
        <w:rPr>
          <w:rStyle w:val="34"/>
          <w:rFonts w:eastAsia="Calibri"/>
          <w:sz w:val="28"/>
          <w:szCs w:val="28"/>
        </w:rPr>
        <w:t xml:space="preserve">не разглашать остальным оферентам предложенные решения или другую конфиденциальную информацию, сообщенную оферентом, участвующим в диалоге, без его согласия, выраженного в письменном виде, относительно каждого намерения о сообщении какой-либо специфической информации. </w:t>
      </w:r>
    </w:p>
    <w:p w:rsidR="002475DF" w:rsidRDefault="002475DF" w:rsidP="002475DF">
      <w:pPr>
        <w:widowControl w:val="0"/>
        <w:numPr>
          <w:ilvl w:val="0"/>
          <w:numId w:val="46"/>
        </w:numPr>
        <w:tabs>
          <w:tab w:val="left" w:pos="0"/>
          <w:tab w:val="left" w:pos="1276"/>
        </w:tabs>
        <w:ind w:right="20"/>
        <w:rPr>
          <w:rFonts w:eastAsia="Bookman Old Style"/>
          <w:lang w:val="ru-RU"/>
        </w:rPr>
      </w:pPr>
      <w:r>
        <w:rPr>
          <w:rStyle w:val="34"/>
          <w:rFonts w:eastAsia="Calibri"/>
          <w:sz w:val="28"/>
          <w:szCs w:val="28"/>
        </w:rPr>
        <w:t>Закупающий орган вправе проводить диалог последовательными раундами, пока не выявит решение/решения, способные удовлетворить его потребности.</w:t>
      </w:r>
    </w:p>
    <w:p w:rsidR="002475DF" w:rsidRDefault="002475DF" w:rsidP="002475DF">
      <w:pPr>
        <w:pStyle w:val="42"/>
        <w:keepNext/>
        <w:keepLines/>
        <w:numPr>
          <w:ilvl w:val="0"/>
          <w:numId w:val="46"/>
        </w:numPr>
        <w:shd w:val="clear" w:color="auto" w:fill="auto"/>
        <w:tabs>
          <w:tab w:val="left" w:pos="0"/>
          <w:tab w:val="left" w:pos="1276"/>
        </w:tabs>
        <w:spacing w:before="0" w:line="240" w:lineRule="auto"/>
        <w:ind w:right="20"/>
        <w:jc w:val="both"/>
        <w:rPr>
          <w:sz w:val="28"/>
          <w:szCs w:val="28"/>
          <w:lang w:eastAsia="en-US"/>
        </w:rPr>
      </w:pPr>
      <w:r>
        <w:rPr>
          <w:rStyle w:val="34"/>
          <w:sz w:val="28"/>
          <w:szCs w:val="28"/>
        </w:rPr>
        <w:t>По завершении диалога закупающий орган одновременно передает всем оставшимся оферентам приглашение на участие в третьем этапе и о подаче заключительных оферт.</w:t>
      </w:r>
      <w:r>
        <w:rPr>
          <w:sz w:val="28"/>
          <w:szCs w:val="28"/>
        </w:rPr>
        <w:t xml:space="preserve"> </w:t>
      </w:r>
    </w:p>
    <w:p w:rsidR="002475DF" w:rsidRDefault="002475DF" w:rsidP="002475DF">
      <w:pPr>
        <w:widowControl w:val="0"/>
        <w:tabs>
          <w:tab w:val="left" w:pos="0"/>
          <w:tab w:val="left" w:pos="1276"/>
        </w:tabs>
        <w:ind w:right="20"/>
        <w:rPr>
          <w:rFonts w:eastAsia="Bookman Old Style"/>
          <w:color w:val="000000"/>
          <w:sz w:val="28"/>
          <w:szCs w:val="28"/>
          <w:lang w:val="ru-RU" w:eastAsia="ru-RU"/>
        </w:rPr>
      </w:pPr>
      <w:r>
        <w:rPr>
          <w:rFonts w:eastAsia="Bookman Old Style"/>
          <w:color w:val="000000"/>
          <w:sz w:val="28"/>
          <w:szCs w:val="28"/>
          <w:lang w:eastAsia="ru-RU"/>
        </w:rPr>
        <w:t>(14)</w:t>
      </w:r>
      <w:r>
        <w:rPr>
          <w:rFonts w:eastAsia="Bookman Old Style"/>
          <w:color w:val="000000"/>
          <w:sz w:val="28"/>
          <w:szCs w:val="28"/>
          <w:lang w:eastAsia="ru-RU"/>
        </w:rPr>
        <w:tab/>
      </w:r>
      <w:r>
        <w:rPr>
          <w:rStyle w:val="34"/>
          <w:rFonts w:eastAsia="Calibri"/>
          <w:sz w:val="28"/>
          <w:szCs w:val="28"/>
        </w:rPr>
        <w:t>Закупающий орган обязан</w:t>
      </w:r>
      <w:r>
        <w:rPr>
          <w:rFonts w:eastAsia="Bookman Old Style"/>
          <w:color w:val="000000"/>
          <w:sz w:val="28"/>
          <w:szCs w:val="28"/>
          <w:lang w:eastAsia="ru-RU"/>
        </w:rPr>
        <w:t xml:space="preserve"> передать приглашение к участию, сопровожденное одним экземпляром документации по присуждению, которая включает и описательный документ о подробностях, касающихся потребностей и требований закупающего органа, критериев присуждения, порядка распределения рисков, ориентационный срок проведения процедуры присуждения.</w:t>
      </w:r>
    </w:p>
    <w:p w:rsidR="002475DF" w:rsidRDefault="002475DF" w:rsidP="002475DF">
      <w:pPr>
        <w:widowControl w:val="0"/>
        <w:tabs>
          <w:tab w:val="left" w:pos="0"/>
          <w:tab w:val="left" w:pos="1276"/>
        </w:tabs>
        <w:ind w:right="20"/>
        <w:rPr>
          <w:rFonts w:eastAsia="Bookman Old Style"/>
          <w:color w:val="000000"/>
          <w:sz w:val="28"/>
          <w:szCs w:val="28"/>
          <w:lang w:eastAsia="ru-RU"/>
        </w:rPr>
      </w:pPr>
      <w:r>
        <w:rPr>
          <w:rFonts w:eastAsia="Bookman Old Style"/>
          <w:color w:val="000000"/>
          <w:sz w:val="28"/>
          <w:szCs w:val="28"/>
          <w:lang w:eastAsia="ru-RU"/>
        </w:rPr>
        <w:t>(15)</w:t>
      </w:r>
      <w:r>
        <w:rPr>
          <w:rFonts w:eastAsia="Bookman Old Style"/>
          <w:color w:val="000000"/>
          <w:sz w:val="28"/>
          <w:szCs w:val="28"/>
          <w:lang w:eastAsia="ru-RU"/>
        </w:rPr>
        <w:tab/>
      </w:r>
      <w:r>
        <w:rPr>
          <w:rStyle w:val="34"/>
          <w:rFonts w:eastAsia="Calibri"/>
          <w:sz w:val="28"/>
          <w:szCs w:val="28"/>
        </w:rPr>
        <w:t>Закупающий орган обязан</w:t>
      </w:r>
      <w:r>
        <w:rPr>
          <w:rFonts w:eastAsia="Bookman Old Style"/>
          <w:color w:val="000000"/>
          <w:sz w:val="28"/>
          <w:szCs w:val="28"/>
          <w:lang w:eastAsia="ru-RU"/>
        </w:rPr>
        <w:t xml:space="preserve"> пригласить на третий этап число оферентов равное, по крайней мере, минимальному числу, указанному в объявлении о концессии, согласно положениями части (7).</w:t>
      </w:r>
    </w:p>
    <w:p w:rsidR="002475DF" w:rsidRDefault="002475DF" w:rsidP="002475DF">
      <w:pPr>
        <w:widowControl w:val="0"/>
        <w:tabs>
          <w:tab w:val="left" w:pos="0"/>
          <w:tab w:val="left" w:pos="1276"/>
        </w:tabs>
        <w:ind w:right="20"/>
        <w:rPr>
          <w:rFonts w:eastAsia="Bookman Old Style"/>
          <w:color w:val="000000"/>
          <w:sz w:val="28"/>
          <w:szCs w:val="28"/>
          <w:lang w:eastAsia="ru-RU"/>
        </w:rPr>
      </w:pPr>
      <w:r>
        <w:rPr>
          <w:rFonts w:eastAsia="Bookman Old Style"/>
          <w:color w:val="000000"/>
          <w:sz w:val="28"/>
          <w:szCs w:val="28"/>
          <w:lang w:eastAsia="ru-RU"/>
        </w:rPr>
        <w:t>(16)</w:t>
      </w:r>
      <w:r>
        <w:rPr>
          <w:rFonts w:eastAsia="Bookman Old Style"/>
          <w:color w:val="000000"/>
          <w:sz w:val="28"/>
          <w:szCs w:val="28"/>
          <w:lang w:eastAsia="ru-RU"/>
        </w:rPr>
        <w:tab/>
        <w:t>Если число оферентов, которые отвечают квалификационным и отборочным критериям меньше минимального числа, указанного в объявлении о концессии, согласно положениям части (7), закупающий орган вправе отменить процедуру.</w:t>
      </w:r>
    </w:p>
    <w:p w:rsidR="002475DF" w:rsidRDefault="002475DF" w:rsidP="002475DF">
      <w:pPr>
        <w:widowControl w:val="0"/>
        <w:tabs>
          <w:tab w:val="left" w:pos="0"/>
          <w:tab w:val="left" w:pos="1276"/>
        </w:tabs>
        <w:ind w:right="20"/>
        <w:rPr>
          <w:rFonts w:eastAsia="Bookman Old Style"/>
          <w:color w:val="000000"/>
          <w:sz w:val="28"/>
          <w:szCs w:val="28"/>
          <w:lang w:eastAsia="ru-RU"/>
        </w:rPr>
      </w:pPr>
      <w:r>
        <w:rPr>
          <w:rFonts w:eastAsia="Bookman Old Style"/>
          <w:color w:val="000000"/>
          <w:sz w:val="28"/>
          <w:szCs w:val="28"/>
          <w:lang w:eastAsia="ru-RU"/>
        </w:rPr>
        <w:t>(17)</w:t>
      </w:r>
      <w:r>
        <w:rPr>
          <w:rFonts w:eastAsia="Bookman Old Style"/>
          <w:color w:val="000000"/>
          <w:sz w:val="28"/>
          <w:szCs w:val="28"/>
          <w:lang w:eastAsia="ru-RU"/>
        </w:rPr>
        <w:tab/>
      </w:r>
      <w:r>
        <w:rPr>
          <w:rStyle w:val="34"/>
          <w:rFonts w:eastAsia="Calibri"/>
          <w:sz w:val="28"/>
          <w:szCs w:val="28"/>
        </w:rPr>
        <w:t>Закупающий орган не вправе приглашать на третий этап экономического оператора, который не подал оферту на первом этапе или не соответствовал квалификационным и отборочным критериям</w:t>
      </w:r>
      <w:r>
        <w:rPr>
          <w:rFonts w:eastAsia="Bookman Old Style"/>
          <w:color w:val="000000"/>
          <w:sz w:val="28"/>
          <w:szCs w:val="28"/>
          <w:lang w:eastAsia="ru-RU"/>
        </w:rPr>
        <w:t>.</w:t>
      </w:r>
    </w:p>
    <w:p w:rsidR="002475DF" w:rsidRDefault="002475DF" w:rsidP="002475DF">
      <w:pPr>
        <w:pStyle w:val="42"/>
        <w:numPr>
          <w:ilvl w:val="0"/>
          <w:numId w:val="47"/>
        </w:numPr>
        <w:shd w:val="clear" w:color="auto" w:fill="auto"/>
        <w:tabs>
          <w:tab w:val="left" w:pos="0"/>
          <w:tab w:val="left" w:pos="1276"/>
        </w:tabs>
        <w:spacing w:before="0" w:line="240" w:lineRule="auto"/>
        <w:ind w:right="20"/>
        <w:jc w:val="both"/>
        <w:rPr>
          <w:sz w:val="28"/>
          <w:szCs w:val="28"/>
          <w:lang w:eastAsia="en-US"/>
        </w:rPr>
      </w:pPr>
      <w:r>
        <w:rPr>
          <w:rStyle w:val="34"/>
          <w:sz w:val="28"/>
          <w:szCs w:val="28"/>
        </w:rPr>
        <w:t>Заключительные оферты содержат все затребованные элементы, необходимые закупающему органу для осуществления концессии работ или услуг и разработаны на основании решения/решений, представленных и оговоренных с соответствующим оферентом в ходе этапа диалога.</w:t>
      </w:r>
    </w:p>
    <w:p w:rsidR="002475DF" w:rsidRDefault="002475DF" w:rsidP="002475DF">
      <w:pPr>
        <w:pStyle w:val="42"/>
        <w:numPr>
          <w:ilvl w:val="0"/>
          <w:numId w:val="47"/>
        </w:numPr>
        <w:shd w:val="clear" w:color="auto" w:fill="auto"/>
        <w:tabs>
          <w:tab w:val="left" w:pos="0"/>
          <w:tab w:val="left" w:pos="1276"/>
        </w:tabs>
        <w:spacing w:before="0" w:line="240" w:lineRule="auto"/>
        <w:ind w:right="20"/>
        <w:jc w:val="both"/>
        <w:rPr>
          <w:rStyle w:val="34"/>
          <w:sz w:val="28"/>
          <w:szCs w:val="28"/>
          <w:lang w:val="ru-RU"/>
        </w:rPr>
      </w:pPr>
      <w:r>
        <w:rPr>
          <w:rStyle w:val="34"/>
          <w:sz w:val="28"/>
          <w:szCs w:val="28"/>
        </w:rPr>
        <w:t>Срок, предоставленный для разработки и подачи заключительной оферты должен быть не меньше срока, установленного по согласованию с оферентами, отобранными во время осуществления диалога.</w:t>
      </w:r>
    </w:p>
    <w:p w:rsidR="002475DF" w:rsidRDefault="002475DF" w:rsidP="002475DF">
      <w:pPr>
        <w:pStyle w:val="42"/>
        <w:numPr>
          <w:ilvl w:val="0"/>
          <w:numId w:val="47"/>
        </w:numPr>
        <w:shd w:val="clear" w:color="auto" w:fill="auto"/>
        <w:tabs>
          <w:tab w:val="left" w:pos="0"/>
          <w:tab w:val="left" w:pos="1276"/>
        </w:tabs>
        <w:spacing w:before="0" w:line="240" w:lineRule="auto"/>
        <w:ind w:right="20"/>
        <w:jc w:val="both"/>
      </w:pPr>
      <w:r>
        <w:rPr>
          <w:rStyle w:val="34"/>
          <w:rFonts w:eastAsia="Calibri"/>
          <w:sz w:val="28"/>
          <w:szCs w:val="28"/>
        </w:rPr>
        <w:t>Закупающий орган вправе требовать пояснения, уточнения и улучшения заключительных оферт.</w:t>
      </w:r>
    </w:p>
    <w:p w:rsidR="002475DF" w:rsidRDefault="002475DF" w:rsidP="002475DF">
      <w:pPr>
        <w:pStyle w:val="42"/>
        <w:numPr>
          <w:ilvl w:val="0"/>
          <w:numId w:val="47"/>
        </w:numPr>
        <w:shd w:val="clear" w:color="auto" w:fill="auto"/>
        <w:tabs>
          <w:tab w:val="left" w:pos="0"/>
          <w:tab w:val="left" w:pos="1276"/>
        </w:tabs>
        <w:spacing w:before="0" w:line="240" w:lineRule="auto"/>
        <w:ind w:right="20"/>
        <w:jc w:val="both"/>
        <w:rPr>
          <w:rStyle w:val="34"/>
          <w:sz w:val="28"/>
          <w:szCs w:val="28"/>
          <w:lang w:val="ru-RU"/>
        </w:rPr>
      </w:pPr>
      <w:r>
        <w:rPr>
          <w:rStyle w:val="34"/>
          <w:sz w:val="28"/>
          <w:szCs w:val="28"/>
        </w:rPr>
        <w:t xml:space="preserve">Пояснения, уточнения и улучшения, предусмотренные в части </w:t>
      </w:r>
      <w:hyperlink r:id="rId84" w:anchor="bookmark129" w:tooltip="Current Document" w:history="1">
        <w:r>
          <w:rPr>
            <w:rStyle w:val="34"/>
            <w:sz w:val="28"/>
            <w:szCs w:val="28"/>
          </w:rPr>
          <w:t xml:space="preserve"> (20),</w:t>
        </w:r>
      </w:hyperlink>
      <w:r>
        <w:rPr>
          <w:rStyle w:val="34"/>
          <w:sz w:val="28"/>
          <w:szCs w:val="28"/>
        </w:rPr>
        <w:t xml:space="preserve"> а также любая дополнительная информация, переданная оферентом, не может привести к изменению существенных элементов процедуры присуждения, в том числе потребностей и требований, установленных в объявлении о концессии  и/или в описательном документе, предусмотренном в части (14)</w:t>
      </w:r>
      <w:r>
        <w:rPr>
          <w:sz w:val="28"/>
          <w:szCs w:val="28"/>
        </w:rPr>
        <w:t xml:space="preserve">, в случае если изменение этих элементов, потребностей и требований </w:t>
      </w:r>
      <w:r>
        <w:rPr>
          <w:rStyle w:val="34"/>
          <w:sz w:val="28"/>
          <w:szCs w:val="28"/>
        </w:rPr>
        <w:t>способно исказить конкуренцию или повлечь дискриминационный эффект.</w:t>
      </w:r>
    </w:p>
    <w:p w:rsidR="002475DF" w:rsidRDefault="002475DF" w:rsidP="002475DF">
      <w:pPr>
        <w:pStyle w:val="42"/>
        <w:numPr>
          <w:ilvl w:val="0"/>
          <w:numId w:val="47"/>
        </w:numPr>
        <w:shd w:val="clear" w:color="auto" w:fill="auto"/>
        <w:tabs>
          <w:tab w:val="left" w:pos="0"/>
          <w:tab w:val="left" w:pos="1276"/>
        </w:tabs>
        <w:spacing w:before="0" w:line="240" w:lineRule="auto"/>
        <w:ind w:right="20"/>
        <w:jc w:val="both"/>
        <w:rPr>
          <w:rStyle w:val="34"/>
          <w:sz w:val="28"/>
          <w:szCs w:val="28"/>
        </w:rPr>
      </w:pPr>
      <w:r>
        <w:rPr>
          <w:rStyle w:val="34"/>
          <w:rFonts w:eastAsia="Calibri"/>
          <w:sz w:val="28"/>
          <w:szCs w:val="28"/>
        </w:rPr>
        <w:t>Закупающий орган оценивает полученные оферты на основании критериев присуждения, установленных в объявлении о концессии и/или в описательном документе, предусмотренном в части</w:t>
      </w:r>
      <w:hyperlink r:id="rId85" w:anchor="bookmark124" w:tooltip="Current Document" w:history="1">
        <w:r>
          <w:rPr>
            <w:rStyle w:val="34"/>
            <w:rFonts w:eastAsia="Calibri"/>
            <w:sz w:val="28"/>
            <w:szCs w:val="28"/>
          </w:rPr>
          <w:t xml:space="preserve"> (14).</w:t>
        </w:r>
      </w:hyperlink>
    </w:p>
    <w:p w:rsidR="002475DF" w:rsidRDefault="002475DF" w:rsidP="002475DF">
      <w:pPr>
        <w:pStyle w:val="42"/>
        <w:shd w:val="clear" w:color="auto" w:fill="auto"/>
        <w:tabs>
          <w:tab w:val="left" w:pos="0"/>
          <w:tab w:val="left" w:pos="1276"/>
        </w:tabs>
        <w:spacing w:before="0" w:line="240" w:lineRule="auto"/>
        <w:ind w:left="709" w:right="20" w:firstLine="0"/>
        <w:jc w:val="both"/>
        <w:rPr>
          <w:rStyle w:val="34"/>
          <w:rFonts w:eastAsia="Calibri"/>
          <w:sz w:val="28"/>
          <w:szCs w:val="28"/>
        </w:rPr>
      </w:pPr>
    </w:p>
    <w:p w:rsidR="002475DF" w:rsidRDefault="002475DF" w:rsidP="002475DF">
      <w:pPr>
        <w:pStyle w:val="42"/>
        <w:shd w:val="clear" w:color="auto" w:fill="auto"/>
        <w:tabs>
          <w:tab w:val="left" w:pos="0"/>
          <w:tab w:val="left" w:pos="1276"/>
        </w:tabs>
        <w:spacing w:before="0" w:line="240" w:lineRule="auto"/>
        <w:ind w:left="709" w:right="20" w:firstLine="0"/>
        <w:jc w:val="both"/>
      </w:pPr>
      <w:r>
        <w:rPr>
          <w:rStyle w:val="34"/>
          <w:rFonts w:eastAsia="Calibri"/>
          <w:b/>
          <w:sz w:val="28"/>
          <w:szCs w:val="28"/>
        </w:rPr>
        <w:t xml:space="preserve">Статья </w:t>
      </w:r>
      <w:r>
        <w:rPr>
          <w:rFonts w:eastAsia="Courier New"/>
          <w:b/>
          <w:color w:val="000000"/>
          <w:sz w:val="28"/>
          <w:szCs w:val="28"/>
        </w:rPr>
        <w:t xml:space="preserve">25. </w:t>
      </w:r>
      <w:r>
        <w:rPr>
          <w:b/>
          <w:sz w:val="28"/>
          <w:szCs w:val="28"/>
        </w:rPr>
        <w:t>Правила огласки и транспарентности</w:t>
      </w:r>
    </w:p>
    <w:p w:rsidR="002475DF" w:rsidRDefault="002475DF" w:rsidP="002475DF">
      <w:pPr>
        <w:keepNext/>
        <w:keepLines/>
        <w:widowControl w:val="0"/>
        <w:ind w:right="2920"/>
        <w:rPr>
          <w:rFonts w:eastAsia="Bookman Old Style"/>
          <w:color w:val="000000"/>
          <w:sz w:val="28"/>
          <w:szCs w:val="28"/>
          <w:lang w:val="ru-RU" w:eastAsia="ru-RU"/>
        </w:rPr>
      </w:pPr>
    </w:p>
    <w:p w:rsidR="002475DF" w:rsidRDefault="002475DF" w:rsidP="002475DF">
      <w:pPr>
        <w:widowControl w:val="0"/>
        <w:tabs>
          <w:tab w:val="left" w:pos="1134"/>
          <w:tab w:val="left" w:pos="1276"/>
        </w:tabs>
        <w:ind w:right="20"/>
        <w:rPr>
          <w:sz w:val="28"/>
          <w:szCs w:val="28"/>
          <w:lang w:eastAsia="ru-RU"/>
        </w:rPr>
      </w:pPr>
      <w:r>
        <w:rPr>
          <w:rFonts w:eastAsia="Bookman Old Style"/>
          <w:color w:val="000000"/>
          <w:sz w:val="28"/>
          <w:szCs w:val="28"/>
          <w:lang w:eastAsia="ru-RU"/>
        </w:rPr>
        <w:t>(1)</w:t>
      </w:r>
      <w:r>
        <w:rPr>
          <w:rStyle w:val="34"/>
          <w:rFonts w:eastAsia="Calibri"/>
          <w:sz w:val="28"/>
          <w:szCs w:val="28"/>
        </w:rPr>
        <w:t xml:space="preserve"> Закупающий орган обязан</w:t>
      </w:r>
      <w:r>
        <w:rPr>
          <w:rFonts w:eastAsia="Bookman Old Style"/>
          <w:color w:val="000000"/>
          <w:sz w:val="28"/>
          <w:szCs w:val="28"/>
          <w:lang w:val="ro-RO" w:eastAsia="ru-RU"/>
        </w:rPr>
        <w:t xml:space="preserve"> </w:t>
      </w:r>
      <w:r>
        <w:rPr>
          <w:rFonts w:eastAsia="Bookman Old Style"/>
          <w:sz w:val="28"/>
          <w:szCs w:val="28"/>
        </w:rPr>
        <w:t>обеспечить транспарентность процедуры присуждения концессионных договоров путем опубликования, в соответствии с положениями настоящего закона, объявлений о концессии, объявлений о намерении и объявлений о присуждении в Официальном мониторе Республики Молдова и других средствах массовой информации, в том числе на веб-странице Агентства публичной собственности и закупающего органа.</w:t>
      </w:r>
    </w:p>
    <w:p w:rsidR="002475DF" w:rsidRDefault="002475DF" w:rsidP="002475DF">
      <w:pPr>
        <w:widowControl w:val="0"/>
        <w:tabs>
          <w:tab w:val="left" w:pos="1134"/>
          <w:tab w:val="left" w:pos="1276"/>
        </w:tabs>
        <w:ind w:right="20"/>
        <w:rPr>
          <w:sz w:val="28"/>
          <w:szCs w:val="28"/>
          <w:lang w:eastAsia="ru-RU"/>
        </w:rPr>
      </w:pPr>
      <w:r>
        <w:rPr>
          <w:rStyle w:val="34"/>
          <w:rFonts w:eastAsia="Calibri"/>
          <w:sz w:val="28"/>
          <w:szCs w:val="28"/>
        </w:rPr>
        <w:t>(2) Закупающий орган обязан</w:t>
      </w:r>
      <w:r>
        <w:rPr>
          <w:rFonts w:eastAsia="Bookman Old Style"/>
          <w:color w:val="000000"/>
          <w:sz w:val="28"/>
          <w:szCs w:val="28"/>
          <w:lang w:val="ro-RO" w:eastAsia="ru-RU"/>
        </w:rPr>
        <w:t xml:space="preserve"> </w:t>
      </w:r>
      <w:r>
        <w:rPr>
          <w:rFonts w:eastAsia="Bookman Old Style"/>
          <w:sz w:val="28"/>
          <w:szCs w:val="28"/>
        </w:rPr>
        <w:t>направить на опубликование объявление о присуждении не более чем за 48 дней со дня подписания концессионного договора работ или услуг.</w:t>
      </w:r>
    </w:p>
    <w:p w:rsidR="002475DF" w:rsidRDefault="002475DF" w:rsidP="002475DF">
      <w:pPr>
        <w:widowControl w:val="0"/>
        <w:numPr>
          <w:ilvl w:val="0"/>
          <w:numId w:val="99"/>
        </w:numPr>
        <w:tabs>
          <w:tab w:val="left" w:pos="370"/>
          <w:tab w:val="left" w:pos="709"/>
          <w:tab w:val="left" w:pos="1276"/>
        </w:tabs>
        <w:ind w:right="20" w:firstLine="709"/>
        <w:rPr>
          <w:sz w:val="28"/>
          <w:szCs w:val="28"/>
        </w:rPr>
      </w:pPr>
      <w:r>
        <w:rPr>
          <w:rStyle w:val="34"/>
          <w:rFonts w:eastAsia="Courier New"/>
          <w:sz w:val="28"/>
          <w:szCs w:val="28"/>
        </w:rPr>
        <w:t xml:space="preserve">Закупающие органы </w:t>
      </w:r>
      <w:r>
        <w:rPr>
          <w:rFonts w:eastAsia="Bookman Old Style"/>
          <w:sz w:val="28"/>
          <w:szCs w:val="28"/>
        </w:rPr>
        <w:t>обеспечивают прямой, полный и неограниченный доступ экономических операторов к документам концессии, начиная со дня опубликования объявления о концессии.</w:t>
      </w:r>
    </w:p>
    <w:p w:rsidR="002475DF" w:rsidRDefault="002475DF" w:rsidP="002475DF">
      <w:pPr>
        <w:widowControl w:val="0"/>
        <w:numPr>
          <w:ilvl w:val="0"/>
          <w:numId w:val="99"/>
        </w:numPr>
        <w:tabs>
          <w:tab w:val="left" w:pos="370"/>
          <w:tab w:val="left" w:pos="709"/>
          <w:tab w:val="left" w:pos="1276"/>
        </w:tabs>
        <w:ind w:right="20" w:firstLine="709"/>
        <w:rPr>
          <w:sz w:val="28"/>
          <w:szCs w:val="28"/>
        </w:rPr>
      </w:pPr>
      <w:r>
        <w:rPr>
          <w:rFonts w:eastAsia="Bookman Old Style"/>
          <w:sz w:val="28"/>
          <w:szCs w:val="28"/>
        </w:rPr>
        <w:t>В ходе конкурсной процедуры, проводимой в два этапа и процедуры конкурентного диалога, закупающий орган обязан передать приглашение к участию во втором этапе процедуры всем квалифицированным оферентам одновременно и в письменной форме.</w:t>
      </w:r>
    </w:p>
    <w:p w:rsidR="002475DF" w:rsidRDefault="002475DF" w:rsidP="002475DF">
      <w:pPr>
        <w:widowControl w:val="0"/>
        <w:tabs>
          <w:tab w:val="left" w:pos="366"/>
        </w:tabs>
        <w:ind w:right="20"/>
        <w:rPr>
          <w:color w:val="FF0000"/>
          <w:sz w:val="28"/>
          <w:szCs w:val="28"/>
          <w:lang w:eastAsia="ru-RU"/>
        </w:rPr>
      </w:pPr>
    </w:p>
    <w:p w:rsidR="002475DF" w:rsidRDefault="002475DF" w:rsidP="002475DF">
      <w:pPr>
        <w:keepNext/>
        <w:keepLines/>
        <w:widowControl w:val="0"/>
        <w:tabs>
          <w:tab w:val="left" w:pos="1418"/>
        </w:tabs>
        <w:ind w:firstLine="0"/>
        <w:jc w:val="center"/>
        <w:rPr>
          <w:rFonts w:eastAsia="Courier New"/>
          <w:b/>
          <w:color w:val="000000"/>
          <w:sz w:val="28"/>
          <w:szCs w:val="28"/>
          <w:lang w:eastAsia="ru-RU"/>
        </w:rPr>
      </w:pPr>
    </w:p>
    <w:p w:rsidR="002475DF" w:rsidRDefault="002475DF" w:rsidP="002475DF">
      <w:pPr>
        <w:keepNext/>
        <w:keepLines/>
        <w:widowControl w:val="0"/>
        <w:tabs>
          <w:tab w:val="left" w:pos="1418"/>
        </w:tabs>
        <w:ind w:firstLine="0"/>
        <w:jc w:val="center"/>
        <w:rPr>
          <w:b/>
          <w:sz w:val="28"/>
          <w:szCs w:val="28"/>
        </w:rPr>
      </w:pPr>
      <w:r>
        <w:rPr>
          <w:rFonts w:eastAsia="Courier New"/>
          <w:b/>
          <w:color w:val="000000"/>
          <w:sz w:val="28"/>
          <w:szCs w:val="28"/>
          <w:lang w:eastAsia="ru-RU"/>
        </w:rPr>
        <w:t xml:space="preserve">Глава V.  </w:t>
      </w:r>
      <w:r>
        <w:rPr>
          <w:b/>
          <w:sz w:val="28"/>
          <w:szCs w:val="28"/>
        </w:rPr>
        <w:t xml:space="preserve">РАЗРАБОТКА ДОКУМЕНТАЦИИ </w:t>
      </w:r>
    </w:p>
    <w:p w:rsidR="002475DF" w:rsidRDefault="002475DF" w:rsidP="002475DF">
      <w:pPr>
        <w:keepNext/>
        <w:keepLines/>
        <w:widowControl w:val="0"/>
        <w:tabs>
          <w:tab w:val="left" w:pos="1418"/>
        </w:tabs>
        <w:ind w:firstLine="0"/>
        <w:jc w:val="center"/>
        <w:rPr>
          <w:rFonts w:eastAsia="Courier New"/>
          <w:b/>
          <w:color w:val="000000"/>
          <w:sz w:val="28"/>
          <w:szCs w:val="28"/>
          <w:lang w:eastAsia="ru-RU"/>
        </w:rPr>
      </w:pPr>
      <w:r>
        <w:rPr>
          <w:b/>
          <w:sz w:val="28"/>
          <w:szCs w:val="28"/>
        </w:rPr>
        <w:t>ПО ПРИСУЖДЕНИЮ</w:t>
      </w:r>
    </w:p>
    <w:p w:rsidR="002475DF" w:rsidRDefault="002475DF" w:rsidP="002475DF">
      <w:pPr>
        <w:keepNext/>
        <w:keepLines/>
        <w:widowControl w:val="0"/>
        <w:jc w:val="center"/>
        <w:rPr>
          <w:rFonts w:eastAsia="Courier New"/>
          <w:b/>
          <w:color w:val="000000"/>
          <w:sz w:val="28"/>
          <w:szCs w:val="28"/>
          <w:lang w:eastAsia="ru-RU"/>
        </w:rPr>
      </w:pPr>
    </w:p>
    <w:p w:rsidR="002475DF" w:rsidRDefault="002475DF" w:rsidP="002475DF">
      <w:pPr>
        <w:keepNext/>
        <w:keepLines/>
        <w:widowControl w:val="0"/>
        <w:rPr>
          <w:b/>
          <w:sz w:val="28"/>
          <w:szCs w:val="28"/>
        </w:rPr>
      </w:pPr>
      <w:r>
        <w:rPr>
          <w:rFonts w:eastAsia="Courier New"/>
          <w:b/>
          <w:color w:val="000000"/>
          <w:sz w:val="28"/>
          <w:szCs w:val="28"/>
          <w:lang w:eastAsia="ru-RU"/>
        </w:rPr>
        <w:t xml:space="preserve">Статья 26. </w:t>
      </w:r>
      <w:r>
        <w:rPr>
          <w:b/>
          <w:sz w:val="28"/>
          <w:szCs w:val="28"/>
        </w:rPr>
        <w:t>Процедурные гарантии</w:t>
      </w:r>
    </w:p>
    <w:p w:rsidR="002475DF" w:rsidRDefault="002475DF" w:rsidP="002475DF">
      <w:pPr>
        <w:keepNext/>
        <w:keepLines/>
        <w:widowControl w:val="0"/>
        <w:tabs>
          <w:tab w:val="left" w:pos="1276"/>
        </w:tabs>
        <w:rPr>
          <w:rFonts w:eastAsia="Courier New"/>
          <w:b/>
          <w:color w:val="000000"/>
          <w:sz w:val="28"/>
          <w:szCs w:val="28"/>
          <w:lang w:eastAsia="ru-RU"/>
        </w:rPr>
      </w:pPr>
    </w:p>
    <w:p w:rsidR="002475DF" w:rsidRDefault="002475DF" w:rsidP="002475DF">
      <w:pPr>
        <w:widowControl w:val="0"/>
        <w:numPr>
          <w:ilvl w:val="0"/>
          <w:numId w:val="48"/>
        </w:numPr>
        <w:tabs>
          <w:tab w:val="left" w:pos="567"/>
          <w:tab w:val="left" w:pos="709"/>
          <w:tab w:val="left" w:pos="1276"/>
        </w:tabs>
        <w:ind w:right="20" w:firstLine="709"/>
        <w:rPr>
          <w:sz w:val="28"/>
          <w:szCs w:val="28"/>
        </w:rPr>
      </w:pPr>
      <w:r>
        <w:rPr>
          <w:rStyle w:val="34"/>
          <w:rFonts w:eastAsia="Courier New"/>
          <w:sz w:val="28"/>
          <w:szCs w:val="28"/>
        </w:rPr>
        <w:t xml:space="preserve">Закупающий орган </w:t>
      </w:r>
      <w:r>
        <w:rPr>
          <w:rFonts w:eastAsia="Bookman Old Style"/>
          <w:sz w:val="28"/>
          <w:szCs w:val="28"/>
        </w:rPr>
        <w:t>обязан разработать документацию по присуждению концессионных договоров, которая обеспечит оферентов полной и точной информацией о требованиях к концессии работ или услуг, предмете договора, распределении рисков и порядке проведения процедуры присуждения.</w:t>
      </w:r>
    </w:p>
    <w:p w:rsidR="002475DF" w:rsidRDefault="002475DF" w:rsidP="002475DF">
      <w:pPr>
        <w:widowControl w:val="0"/>
        <w:numPr>
          <w:ilvl w:val="0"/>
          <w:numId w:val="49"/>
        </w:numPr>
        <w:tabs>
          <w:tab w:val="left" w:pos="0"/>
          <w:tab w:val="left" w:pos="1276"/>
        </w:tabs>
        <w:rPr>
          <w:sz w:val="28"/>
          <w:szCs w:val="28"/>
        </w:rPr>
      </w:pPr>
      <w:r>
        <w:rPr>
          <w:rFonts w:eastAsia="Bookman Old Style"/>
          <w:sz w:val="28"/>
          <w:szCs w:val="28"/>
        </w:rPr>
        <w:t>В значении части</w:t>
      </w:r>
      <w:hyperlink r:id="rId86" w:anchor="bookmark154" w:tooltip="Current Document" w:history="1">
        <w:r>
          <w:rPr>
            <w:rStyle w:val="af4"/>
            <w:rFonts w:eastAsia="Bookman Old Style"/>
            <w:szCs w:val="28"/>
          </w:rPr>
          <w:t xml:space="preserve"> (1),</w:t>
        </w:r>
      </w:hyperlink>
      <w:r>
        <w:rPr>
          <w:rFonts w:eastAsia="Bookman Old Style"/>
          <w:sz w:val="28"/>
          <w:szCs w:val="28"/>
        </w:rPr>
        <w:t xml:space="preserve"> закупающий орган представляет:</w:t>
      </w:r>
    </w:p>
    <w:p w:rsidR="002475DF" w:rsidRDefault="002475DF" w:rsidP="002475DF">
      <w:pPr>
        <w:widowControl w:val="0"/>
        <w:numPr>
          <w:ilvl w:val="0"/>
          <w:numId w:val="50"/>
        </w:numPr>
        <w:tabs>
          <w:tab w:val="left" w:pos="0"/>
          <w:tab w:val="left" w:pos="1134"/>
          <w:tab w:val="left" w:pos="1276"/>
        </w:tabs>
        <w:ind w:right="20" w:firstLine="709"/>
        <w:rPr>
          <w:sz w:val="28"/>
          <w:szCs w:val="28"/>
        </w:rPr>
      </w:pPr>
      <w:r>
        <w:rPr>
          <w:rFonts w:eastAsia="Bookman Old Style"/>
          <w:sz w:val="28"/>
          <w:szCs w:val="28"/>
        </w:rPr>
        <w:t>в объявлении о концессии - описание предмета концессии работ или услуг и квалификационные и отборочные требования;</w:t>
      </w:r>
    </w:p>
    <w:p w:rsidR="002475DF" w:rsidRDefault="002475DF" w:rsidP="002475DF">
      <w:pPr>
        <w:widowControl w:val="0"/>
        <w:numPr>
          <w:ilvl w:val="0"/>
          <w:numId w:val="50"/>
        </w:numPr>
        <w:tabs>
          <w:tab w:val="left" w:pos="0"/>
          <w:tab w:val="left" w:pos="1134"/>
          <w:tab w:val="left" w:pos="1276"/>
        </w:tabs>
        <w:ind w:right="20" w:firstLine="709"/>
        <w:rPr>
          <w:sz w:val="28"/>
          <w:szCs w:val="28"/>
          <w:lang w:eastAsia="ru-RU"/>
        </w:rPr>
      </w:pPr>
      <w:r>
        <w:rPr>
          <w:rFonts w:eastAsia="Bookman Old Style"/>
          <w:sz w:val="28"/>
          <w:szCs w:val="28"/>
        </w:rPr>
        <w:t>в документации о присуждении концессии</w:t>
      </w:r>
      <w:r>
        <w:rPr>
          <w:rFonts w:eastAsia="Bookman Old Style"/>
          <w:color w:val="000000"/>
          <w:sz w:val="28"/>
          <w:szCs w:val="28"/>
          <w:lang w:eastAsia="ru-RU"/>
        </w:rPr>
        <w:t xml:space="preserve"> - </w:t>
      </w:r>
      <w:r>
        <w:rPr>
          <w:rFonts w:eastAsia="Bookman Old Style"/>
          <w:sz w:val="28"/>
          <w:szCs w:val="28"/>
        </w:rPr>
        <w:t>описание критериев присуждения и, по обстоятельствам, минимальные требования, которые нужно выполнить, а также ориентировочный срок завершения процедуры присуждения</w:t>
      </w:r>
      <w:r>
        <w:rPr>
          <w:rFonts w:eastAsia="Bookman Old Style"/>
          <w:color w:val="000000"/>
          <w:sz w:val="28"/>
          <w:szCs w:val="28"/>
          <w:lang w:eastAsia="ru-RU"/>
        </w:rPr>
        <w:t>.</w:t>
      </w:r>
    </w:p>
    <w:p w:rsidR="002475DF" w:rsidRDefault="002475DF" w:rsidP="002475DF">
      <w:pPr>
        <w:keepNext/>
        <w:keepLines/>
        <w:widowControl w:val="0"/>
        <w:numPr>
          <w:ilvl w:val="0"/>
          <w:numId w:val="49"/>
        </w:numPr>
        <w:tabs>
          <w:tab w:val="left" w:pos="0"/>
          <w:tab w:val="left" w:pos="1134"/>
          <w:tab w:val="left" w:pos="1276"/>
        </w:tabs>
        <w:ind w:right="20" w:firstLine="709"/>
        <w:rPr>
          <w:sz w:val="28"/>
          <w:szCs w:val="28"/>
        </w:rPr>
      </w:pPr>
      <w:r>
        <w:rPr>
          <w:rStyle w:val="34"/>
          <w:rFonts w:eastAsia="Courier New"/>
          <w:sz w:val="28"/>
          <w:szCs w:val="28"/>
        </w:rPr>
        <w:t xml:space="preserve">Закупающий орган </w:t>
      </w:r>
      <w:r>
        <w:rPr>
          <w:rFonts w:eastAsia="Bookman Old Style"/>
          <w:sz w:val="28"/>
          <w:szCs w:val="28"/>
        </w:rPr>
        <w:t>обнародует любое изменение элементов, предусмотренных в объявлении о концессии, и сообщит всем оферентам порядок организации процедуры присуждения, ориентировочный срок завершения, а также любое изменение, внесенное в документы концессии.</w:t>
      </w:r>
    </w:p>
    <w:p w:rsidR="002475DF" w:rsidRDefault="002475DF" w:rsidP="002475DF">
      <w:pPr>
        <w:widowControl w:val="0"/>
        <w:numPr>
          <w:ilvl w:val="0"/>
          <w:numId w:val="51"/>
        </w:numPr>
        <w:tabs>
          <w:tab w:val="left" w:pos="0"/>
          <w:tab w:val="left" w:pos="1134"/>
          <w:tab w:val="left" w:pos="1276"/>
        </w:tabs>
        <w:ind w:right="20"/>
        <w:rPr>
          <w:sz w:val="28"/>
          <w:szCs w:val="28"/>
        </w:rPr>
      </w:pPr>
      <w:r>
        <w:rPr>
          <w:rFonts w:eastAsia="Bookman Old Style"/>
          <w:sz w:val="28"/>
          <w:szCs w:val="28"/>
        </w:rPr>
        <w:t>Концессионные договоры присуждаются на основе критериев, установленных закупающим органом, в соответствии с положениями статьи 30, если суммарно выполнены следующие условия:</w:t>
      </w:r>
    </w:p>
    <w:p w:rsidR="002475DF" w:rsidRDefault="002475DF" w:rsidP="002475DF">
      <w:pPr>
        <w:widowControl w:val="0"/>
        <w:numPr>
          <w:ilvl w:val="0"/>
          <w:numId w:val="52"/>
        </w:numPr>
        <w:tabs>
          <w:tab w:val="left" w:pos="0"/>
          <w:tab w:val="left" w:pos="1134"/>
          <w:tab w:val="left" w:pos="1276"/>
        </w:tabs>
        <w:ind w:right="20" w:firstLine="709"/>
        <w:rPr>
          <w:sz w:val="28"/>
          <w:szCs w:val="28"/>
        </w:rPr>
      </w:pPr>
      <w:r>
        <w:rPr>
          <w:rFonts w:eastAsia="Bookman Old Style"/>
          <w:sz w:val="28"/>
          <w:szCs w:val="28"/>
        </w:rPr>
        <w:t>оферта отвечает минимальным требованиям, установленным в документации по присуждению;</w:t>
      </w:r>
    </w:p>
    <w:p w:rsidR="002475DF" w:rsidRDefault="002475DF" w:rsidP="002475DF">
      <w:pPr>
        <w:widowControl w:val="0"/>
        <w:numPr>
          <w:ilvl w:val="0"/>
          <w:numId w:val="52"/>
        </w:numPr>
        <w:tabs>
          <w:tab w:val="left" w:pos="0"/>
          <w:tab w:val="left" w:pos="1134"/>
          <w:tab w:val="left" w:pos="1276"/>
        </w:tabs>
        <w:ind w:firstLine="709"/>
        <w:rPr>
          <w:sz w:val="28"/>
          <w:szCs w:val="28"/>
        </w:rPr>
      </w:pPr>
      <w:r>
        <w:rPr>
          <w:rFonts w:eastAsia="Bookman Old Style"/>
          <w:sz w:val="28"/>
          <w:szCs w:val="28"/>
        </w:rPr>
        <w:t>оферент отвечает квалификационным и отборочным критериям, предусмотренным в статье 28;</w:t>
      </w:r>
    </w:p>
    <w:p w:rsidR="002475DF" w:rsidRDefault="002475DF" w:rsidP="002475DF">
      <w:pPr>
        <w:widowControl w:val="0"/>
        <w:numPr>
          <w:ilvl w:val="0"/>
          <w:numId w:val="52"/>
        </w:numPr>
        <w:tabs>
          <w:tab w:val="left" w:pos="0"/>
          <w:tab w:val="left" w:pos="1134"/>
          <w:tab w:val="left" w:pos="1276"/>
        </w:tabs>
        <w:ind w:right="20" w:firstLine="709"/>
        <w:rPr>
          <w:sz w:val="28"/>
          <w:szCs w:val="28"/>
        </w:rPr>
      </w:pPr>
      <w:r>
        <w:rPr>
          <w:rFonts w:eastAsia="Bookman Old Style"/>
          <w:sz w:val="28"/>
          <w:szCs w:val="28"/>
        </w:rPr>
        <w:t>оферент не исключен из участия в процедуре присуждения, в соответствии с требованиями настоящего закона.</w:t>
      </w:r>
    </w:p>
    <w:p w:rsidR="002475DF" w:rsidRDefault="002475DF" w:rsidP="002475DF">
      <w:pPr>
        <w:widowControl w:val="0"/>
        <w:numPr>
          <w:ilvl w:val="0"/>
          <w:numId w:val="51"/>
        </w:numPr>
        <w:tabs>
          <w:tab w:val="left" w:pos="0"/>
          <w:tab w:val="left" w:pos="1134"/>
          <w:tab w:val="left" w:pos="1276"/>
        </w:tabs>
        <w:ind w:right="20"/>
        <w:rPr>
          <w:sz w:val="28"/>
          <w:szCs w:val="28"/>
        </w:rPr>
      </w:pPr>
      <w:r>
        <w:rPr>
          <w:rFonts w:eastAsia="Bookman Old Style"/>
          <w:sz w:val="28"/>
          <w:szCs w:val="28"/>
        </w:rPr>
        <w:t>Минимальные требования, предусмотренные в пункте а) части (4), включают условия и характеристики, в особенности технические, функциональные и юридические, которые должна выполнять любая оферта или которыми должен обладать оферент.</w:t>
      </w:r>
    </w:p>
    <w:p w:rsidR="002475DF" w:rsidRDefault="002475DF" w:rsidP="002475DF">
      <w:pPr>
        <w:widowControl w:val="0"/>
        <w:tabs>
          <w:tab w:val="left" w:pos="709"/>
          <w:tab w:val="left" w:pos="3165"/>
        </w:tabs>
        <w:ind w:left="709" w:right="20" w:firstLine="0"/>
        <w:rPr>
          <w:sz w:val="28"/>
          <w:szCs w:val="28"/>
        </w:rPr>
      </w:pPr>
      <w:r>
        <w:rPr>
          <w:sz w:val="28"/>
          <w:szCs w:val="28"/>
        </w:rPr>
        <w:tab/>
      </w:r>
    </w:p>
    <w:p w:rsidR="002475DF" w:rsidRDefault="002475DF" w:rsidP="002475DF">
      <w:pPr>
        <w:widowControl w:val="0"/>
        <w:ind w:right="20"/>
        <w:rPr>
          <w:rFonts w:eastAsia="Bookman Old Style"/>
          <w:b/>
          <w:sz w:val="28"/>
          <w:szCs w:val="28"/>
        </w:rPr>
      </w:pPr>
      <w:r>
        <w:rPr>
          <w:rFonts w:eastAsia="Courier New"/>
          <w:b/>
          <w:color w:val="000000"/>
          <w:sz w:val="28"/>
          <w:szCs w:val="28"/>
          <w:lang w:eastAsia="ru-RU"/>
        </w:rPr>
        <w:t>Статья 27.</w:t>
      </w:r>
      <w:r>
        <w:rPr>
          <w:rFonts w:eastAsia="Bookman Old Style"/>
          <w:b/>
          <w:color w:val="000000"/>
          <w:sz w:val="28"/>
          <w:szCs w:val="28"/>
          <w:lang w:eastAsia="ru-RU"/>
        </w:rPr>
        <w:t xml:space="preserve"> </w:t>
      </w:r>
      <w:r>
        <w:rPr>
          <w:rFonts w:eastAsia="Bookman Old Style"/>
          <w:b/>
          <w:sz w:val="28"/>
          <w:szCs w:val="28"/>
        </w:rPr>
        <w:t>Технические и функциональные требования</w:t>
      </w:r>
    </w:p>
    <w:p w:rsidR="002475DF" w:rsidRDefault="002475DF" w:rsidP="002475DF">
      <w:pPr>
        <w:widowControl w:val="0"/>
        <w:ind w:right="20"/>
        <w:rPr>
          <w:rFonts w:eastAsia="Courier New"/>
          <w:b/>
          <w:color w:val="000000"/>
          <w:sz w:val="28"/>
          <w:szCs w:val="28"/>
          <w:lang w:eastAsia="ru-RU"/>
        </w:rPr>
      </w:pPr>
    </w:p>
    <w:p w:rsidR="002475DF" w:rsidRDefault="002475DF" w:rsidP="002475DF">
      <w:pPr>
        <w:widowControl w:val="0"/>
        <w:numPr>
          <w:ilvl w:val="0"/>
          <w:numId w:val="53"/>
        </w:numPr>
        <w:tabs>
          <w:tab w:val="left" w:pos="366"/>
          <w:tab w:val="left" w:pos="1134"/>
        </w:tabs>
        <w:ind w:right="20" w:firstLine="709"/>
        <w:rPr>
          <w:sz w:val="28"/>
          <w:szCs w:val="28"/>
        </w:rPr>
      </w:pPr>
      <w:r>
        <w:rPr>
          <w:rFonts w:eastAsia="Bookman Old Style"/>
          <w:sz w:val="28"/>
          <w:szCs w:val="28"/>
        </w:rPr>
        <w:t>Технические и функциональные требования установлены в документации по присуждению и определяют характеристики работ/услуг, составляющих предмет концессии.</w:t>
      </w:r>
    </w:p>
    <w:p w:rsidR="002475DF" w:rsidRDefault="002475DF" w:rsidP="002475DF">
      <w:pPr>
        <w:widowControl w:val="0"/>
        <w:numPr>
          <w:ilvl w:val="0"/>
          <w:numId w:val="53"/>
        </w:numPr>
        <w:tabs>
          <w:tab w:val="left" w:pos="370"/>
          <w:tab w:val="left" w:pos="1134"/>
        </w:tabs>
        <w:ind w:right="20" w:firstLine="709"/>
        <w:rPr>
          <w:sz w:val="28"/>
          <w:szCs w:val="28"/>
        </w:rPr>
      </w:pPr>
      <w:r>
        <w:rPr>
          <w:rFonts w:eastAsia="Bookman Old Style"/>
          <w:sz w:val="28"/>
          <w:szCs w:val="28"/>
        </w:rPr>
        <w:t>Требования, предусмотренные в части</w:t>
      </w:r>
      <w:hyperlink r:id="rId87" w:anchor="bookmark158" w:tooltip="Current Document" w:history="1">
        <w:r>
          <w:rPr>
            <w:rStyle w:val="af4"/>
            <w:rFonts w:eastAsia="Bookman Old Style"/>
            <w:szCs w:val="28"/>
          </w:rPr>
          <w:t xml:space="preserve"> (1), также могут касаться специфического процесса предоставления затребованных работ/услуг</w:t>
        </w:r>
      </w:hyperlink>
      <w:r>
        <w:rPr>
          <w:rFonts w:eastAsia="Bookman Old Style"/>
          <w:sz w:val="28"/>
          <w:szCs w:val="28"/>
        </w:rPr>
        <w:t>, при условии, что они связаны с предметом концессии и соразмерны ее стоимости и целям.</w:t>
      </w:r>
    </w:p>
    <w:p w:rsidR="002475DF" w:rsidRDefault="002475DF" w:rsidP="002475DF">
      <w:pPr>
        <w:widowControl w:val="0"/>
        <w:numPr>
          <w:ilvl w:val="0"/>
          <w:numId w:val="54"/>
        </w:numPr>
        <w:tabs>
          <w:tab w:val="left" w:pos="366"/>
          <w:tab w:val="left" w:pos="1134"/>
        </w:tabs>
        <w:ind w:right="20"/>
        <w:rPr>
          <w:sz w:val="28"/>
          <w:szCs w:val="28"/>
        </w:rPr>
      </w:pPr>
      <w:r>
        <w:rPr>
          <w:rStyle w:val="34"/>
          <w:rFonts w:eastAsia="Courier New"/>
          <w:sz w:val="28"/>
          <w:szCs w:val="28"/>
        </w:rPr>
        <w:t>Закупающий орган не может ссылаться в технических и</w:t>
      </w:r>
      <w:r>
        <w:rPr>
          <w:rFonts w:eastAsia="Bookman Old Style"/>
          <w:sz w:val="28"/>
          <w:szCs w:val="28"/>
        </w:rPr>
        <w:t xml:space="preserve"> функциональных требованиях на определенного производителя, происхождение или способ, характеризующий работы или предоставляемые услуги.</w:t>
      </w:r>
    </w:p>
    <w:p w:rsidR="002475DF" w:rsidRDefault="002475DF" w:rsidP="002475DF">
      <w:pPr>
        <w:widowControl w:val="0"/>
        <w:numPr>
          <w:ilvl w:val="0"/>
          <w:numId w:val="54"/>
        </w:numPr>
        <w:tabs>
          <w:tab w:val="left" w:pos="366"/>
          <w:tab w:val="left" w:pos="1134"/>
        </w:tabs>
        <w:ind w:right="20"/>
        <w:rPr>
          <w:sz w:val="28"/>
          <w:szCs w:val="28"/>
        </w:rPr>
      </w:pPr>
      <w:r>
        <w:rPr>
          <w:rFonts w:eastAsia="Bookman Old Style"/>
          <w:sz w:val="28"/>
          <w:szCs w:val="28"/>
        </w:rPr>
        <w:t xml:space="preserve">Технические и функциональные требования </w:t>
      </w:r>
      <w:r>
        <w:rPr>
          <w:rStyle w:val="34"/>
          <w:rFonts w:eastAsia="Courier New"/>
          <w:sz w:val="28"/>
          <w:szCs w:val="28"/>
        </w:rPr>
        <w:t xml:space="preserve">не могут ссылаться на марку, патент, тип или специфическую продукцию, что может повлечь за собой </w:t>
      </w:r>
      <w:r>
        <w:rPr>
          <w:rFonts w:eastAsia="Bookman Old Style"/>
          <w:sz w:val="28"/>
          <w:szCs w:val="28"/>
        </w:rPr>
        <w:t>постановку некоторых экономических операторов или продукции в более выгодное положение, или их исключение.</w:t>
      </w:r>
    </w:p>
    <w:p w:rsidR="002475DF" w:rsidRDefault="002475DF" w:rsidP="002475DF">
      <w:pPr>
        <w:widowControl w:val="0"/>
        <w:tabs>
          <w:tab w:val="left" w:pos="5996"/>
        </w:tabs>
        <w:rPr>
          <w:i/>
          <w:iCs/>
          <w:sz w:val="28"/>
          <w:szCs w:val="28"/>
          <w:lang w:eastAsia="ru-RU"/>
        </w:rPr>
      </w:pPr>
      <w:r>
        <w:rPr>
          <w:i/>
          <w:iCs/>
          <w:sz w:val="28"/>
          <w:szCs w:val="28"/>
          <w:lang w:eastAsia="ru-RU"/>
        </w:rPr>
        <w:t xml:space="preserve"> </w:t>
      </w:r>
    </w:p>
    <w:p w:rsidR="002475DF" w:rsidRDefault="002475DF" w:rsidP="002475DF">
      <w:pPr>
        <w:widowControl w:val="0"/>
        <w:rPr>
          <w:rFonts w:eastAsia="Bookman Old Style"/>
          <w:b/>
          <w:sz w:val="28"/>
          <w:szCs w:val="28"/>
        </w:rPr>
      </w:pPr>
      <w:r>
        <w:rPr>
          <w:rFonts w:eastAsia="Bookman Old Style"/>
          <w:b/>
          <w:color w:val="000000"/>
          <w:sz w:val="28"/>
          <w:szCs w:val="28"/>
          <w:lang w:eastAsia="ru-RU"/>
        </w:rPr>
        <w:t xml:space="preserve">Статья 28. </w:t>
      </w:r>
      <w:r>
        <w:rPr>
          <w:rFonts w:eastAsia="Bookman Old Style"/>
          <w:b/>
          <w:sz w:val="28"/>
          <w:szCs w:val="28"/>
        </w:rPr>
        <w:t>Квалификационные и отборочные критерии</w:t>
      </w:r>
    </w:p>
    <w:p w:rsidR="002475DF" w:rsidRDefault="002475DF" w:rsidP="002475DF">
      <w:pPr>
        <w:widowControl w:val="0"/>
        <w:rPr>
          <w:rFonts w:eastAsia="Courier New"/>
          <w:b/>
          <w:color w:val="000000"/>
          <w:sz w:val="28"/>
          <w:szCs w:val="28"/>
          <w:lang w:eastAsia="ru-RU"/>
        </w:rPr>
      </w:pPr>
      <w:r>
        <w:rPr>
          <w:rFonts w:eastAsia="Bookman Old Style"/>
          <w:b/>
          <w:sz w:val="28"/>
          <w:szCs w:val="28"/>
        </w:rPr>
        <w:t xml:space="preserve"> </w:t>
      </w:r>
    </w:p>
    <w:p w:rsidR="002475DF" w:rsidRDefault="002475DF" w:rsidP="002475DF">
      <w:pPr>
        <w:widowControl w:val="0"/>
        <w:numPr>
          <w:ilvl w:val="0"/>
          <w:numId w:val="55"/>
        </w:numPr>
        <w:tabs>
          <w:tab w:val="left" w:pos="361"/>
          <w:tab w:val="left" w:pos="709"/>
          <w:tab w:val="left" w:pos="993"/>
          <w:tab w:val="left" w:pos="1134"/>
        </w:tabs>
        <w:ind w:right="20" w:firstLine="709"/>
        <w:rPr>
          <w:sz w:val="28"/>
          <w:szCs w:val="28"/>
        </w:rPr>
      </w:pPr>
      <w:r>
        <w:rPr>
          <w:rStyle w:val="34"/>
          <w:rFonts w:eastAsia="Courier New"/>
          <w:sz w:val="28"/>
          <w:szCs w:val="28"/>
        </w:rPr>
        <w:t xml:space="preserve">Закупающий орган применит в ходе процедуры присуждения недискриминационные квалификационные и отборочные критерии, соразмерные </w:t>
      </w:r>
      <w:r>
        <w:rPr>
          <w:rFonts w:eastAsia="Bookman Old Style"/>
          <w:sz w:val="28"/>
          <w:szCs w:val="28"/>
        </w:rPr>
        <w:t>с предметом концессии работ или услуг, касающиеся:</w:t>
      </w:r>
    </w:p>
    <w:p w:rsidR="002475DF" w:rsidRDefault="002475DF" w:rsidP="002475DF">
      <w:pPr>
        <w:widowControl w:val="0"/>
        <w:numPr>
          <w:ilvl w:val="0"/>
          <w:numId w:val="56"/>
        </w:numPr>
        <w:tabs>
          <w:tab w:val="left" w:pos="380"/>
          <w:tab w:val="left" w:pos="709"/>
          <w:tab w:val="left" w:pos="993"/>
          <w:tab w:val="left" w:pos="1134"/>
        </w:tabs>
        <w:ind w:firstLine="709"/>
        <w:rPr>
          <w:sz w:val="28"/>
          <w:szCs w:val="28"/>
        </w:rPr>
      </w:pPr>
      <w:r>
        <w:rPr>
          <w:rFonts w:eastAsia="Bookman Old Style"/>
          <w:color w:val="000000"/>
          <w:sz w:val="28"/>
          <w:szCs w:val="28"/>
          <w:lang w:eastAsia="ru-RU"/>
        </w:rPr>
        <w:t xml:space="preserve">выборности </w:t>
      </w:r>
      <w:r>
        <w:rPr>
          <w:rFonts w:eastAsia="Bookman Old Style"/>
          <w:sz w:val="28"/>
          <w:szCs w:val="28"/>
        </w:rPr>
        <w:t>оферента;</w:t>
      </w:r>
    </w:p>
    <w:p w:rsidR="002475DF" w:rsidRDefault="002475DF" w:rsidP="002475DF">
      <w:pPr>
        <w:widowControl w:val="0"/>
        <w:numPr>
          <w:ilvl w:val="0"/>
          <w:numId w:val="56"/>
        </w:numPr>
        <w:tabs>
          <w:tab w:val="left" w:pos="567"/>
          <w:tab w:val="left" w:pos="709"/>
          <w:tab w:val="left" w:pos="993"/>
          <w:tab w:val="left" w:pos="1134"/>
        </w:tabs>
        <w:ind w:firstLine="709"/>
        <w:rPr>
          <w:sz w:val="28"/>
          <w:szCs w:val="28"/>
          <w:lang w:eastAsia="ru-RU"/>
        </w:rPr>
      </w:pPr>
      <w:r>
        <w:rPr>
          <w:rFonts w:eastAsia="Bookman Old Style"/>
          <w:color w:val="000000"/>
          <w:sz w:val="28"/>
          <w:szCs w:val="28"/>
          <w:lang w:eastAsia="ru-RU"/>
        </w:rPr>
        <w:t>способности оферента.</w:t>
      </w:r>
    </w:p>
    <w:p w:rsidR="002475DF" w:rsidRDefault="002475DF" w:rsidP="002475DF">
      <w:pPr>
        <w:widowControl w:val="0"/>
        <w:numPr>
          <w:ilvl w:val="0"/>
          <w:numId w:val="55"/>
        </w:numPr>
        <w:tabs>
          <w:tab w:val="left" w:pos="370"/>
          <w:tab w:val="left" w:pos="709"/>
          <w:tab w:val="left" w:pos="993"/>
          <w:tab w:val="left" w:pos="1134"/>
        </w:tabs>
        <w:ind w:right="20" w:firstLine="709"/>
        <w:rPr>
          <w:sz w:val="28"/>
          <w:szCs w:val="28"/>
        </w:rPr>
      </w:pPr>
      <w:r>
        <w:rPr>
          <w:rStyle w:val="34"/>
          <w:rFonts w:eastAsia="Courier New"/>
          <w:sz w:val="28"/>
          <w:szCs w:val="28"/>
        </w:rPr>
        <w:t xml:space="preserve">Закупающий орган проверяет соответствие квалификационных и отборочных </w:t>
      </w:r>
      <w:r>
        <w:rPr>
          <w:rFonts w:eastAsia="Bookman Old Style"/>
          <w:sz w:val="28"/>
          <w:szCs w:val="28"/>
        </w:rPr>
        <w:t>критериев на основании заявлений под собственную ответственность, а также на основании документов, которые нужно представить в качестве доказательства, в соответствии с документацией по присуждению.</w:t>
      </w:r>
    </w:p>
    <w:p w:rsidR="002475DF" w:rsidRDefault="002475DF" w:rsidP="002475DF">
      <w:pPr>
        <w:widowControl w:val="0"/>
        <w:numPr>
          <w:ilvl w:val="0"/>
          <w:numId w:val="55"/>
        </w:numPr>
        <w:tabs>
          <w:tab w:val="left" w:pos="366"/>
          <w:tab w:val="left" w:pos="709"/>
          <w:tab w:val="left" w:pos="993"/>
          <w:tab w:val="left" w:pos="1134"/>
        </w:tabs>
        <w:ind w:right="20" w:firstLine="709"/>
        <w:rPr>
          <w:sz w:val="28"/>
          <w:szCs w:val="28"/>
          <w:lang w:eastAsia="ru-RU"/>
        </w:rPr>
      </w:pPr>
      <w:r>
        <w:rPr>
          <w:rStyle w:val="34"/>
          <w:rFonts w:eastAsia="Courier New"/>
          <w:sz w:val="28"/>
          <w:szCs w:val="28"/>
        </w:rPr>
        <w:t xml:space="preserve">Квалификационные и отборочные </w:t>
      </w:r>
      <w:r>
        <w:rPr>
          <w:rFonts w:eastAsia="Bookman Old Style"/>
          <w:sz w:val="28"/>
          <w:szCs w:val="28"/>
        </w:rPr>
        <w:t>критерии должны быть связаны и соразмерны способности концессионера исполнить концессионный договор, приняв во внимание предмет концессии и цель, заключающуюся в обеспечении реальной конкуренции.</w:t>
      </w:r>
    </w:p>
    <w:p w:rsidR="002475DF" w:rsidRDefault="002475DF" w:rsidP="002475DF">
      <w:pPr>
        <w:widowControl w:val="0"/>
        <w:numPr>
          <w:ilvl w:val="0"/>
          <w:numId w:val="57"/>
        </w:numPr>
        <w:tabs>
          <w:tab w:val="left" w:pos="370"/>
          <w:tab w:val="left" w:pos="709"/>
          <w:tab w:val="left" w:pos="993"/>
          <w:tab w:val="left" w:pos="1134"/>
        </w:tabs>
        <w:ind w:right="20"/>
        <w:rPr>
          <w:sz w:val="28"/>
          <w:szCs w:val="28"/>
        </w:rPr>
      </w:pPr>
      <w:r>
        <w:rPr>
          <w:rFonts w:eastAsia="Bookman Old Style"/>
          <w:sz w:val="28"/>
          <w:szCs w:val="28"/>
        </w:rPr>
        <w:t>Экономический оператор вправе, по необходимости, и в связи с определенным концессионным договором, обратиться за поддержкой третьего лица/третьих лиц относительно выполнения критериев, касающихся экономического и финансового положения и/или критериев, касающихся технической и профессиональной возможности, независимо от характера существующих правовых отношений между экономическим оператором и соответствующим третьим лицом/ соответствующими третьими лицами.</w:t>
      </w:r>
    </w:p>
    <w:p w:rsidR="002475DF" w:rsidRDefault="002475DF" w:rsidP="002475DF">
      <w:pPr>
        <w:widowControl w:val="0"/>
        <w:numPr>
          <w:ilvl w:val="0"/>
          <w:numId w:val="57"/>
        </w:numPr>
        <w:tabs>
          <w:tab w:val="left" w:pos="370"/>
          <w:tab w:val="left" w:pos="993"/>
          <w:tab w:val="left" w:pos="1134"/>
        </w:tabs>
        <w:ind w:right="20"/>
        <w:rPr>
          <w:sz w:val="28"/>
          <w:szCs w:val="28"/>
        </w:rPr>
      </w:pPr>
      <w:r>
        <w:rPr>
          <w:rFonts w:eastAsia="Bookman Old Style"/>
          <w:sz w:val="28"/>
          <w:szCs w:val="28"/>
        </w:rPr>
        <w:t>В случае если экономический оператор подтверждает свое финансовое и экономическое положение и/или техническую и профессиональную способность, ссылаясь также на предоставленную ему третьим лицом или несколькими третьими лицами поддержку, в соответствии с положениями части (4), тогда экономический оператор обязан доказать закупающему органу, что он принял все необходимые меры для доступа в любой момент к необходимым ресурсам, представив в этом направлении обязательство со стороны поддерживающего третьего лица/поддерживающих третьих лиц.</w:t>
      </w:r>
    </w:p>
    <w:p w:rsidR="002475DF" w:rsidRDefault="002475DF" w:rsidP="002475DF">
      <w:pPr>
        <w:widowControl w:val="0"/>
        <w:numPr>
          <w:ilvl w:val="0"/>
          <w:numId w:val="57"/>
        </w:numPr>
        <w:tabs>
          <w:tab w:val="left" w:pos="366"/>
          <w:tab w:val="left" w:pos="993"/>
          <w:tab w:val="left" w:pos="1134"/>
        </w:tabs>
        <w:ind w:right="20"/>
        <w:rPr>
          <w:sz w:val="28"/>
          <w:szCs w:val="28"/>
        </w:rPr>
      </w:pPr>
      <w:r>
        <w:rPr>
          <w:rFonts w:eastAsia="Bookman Old Style"/>
          <w:sz w:val="28"/>
          <w:szCs w:val="28"/>
        </w:rPr>
        <w:t xml:space="preserve"> В случае если экономический оператор доказывает выполнение критериев, касающихся финансового положения, ссылаясь на поддержку третьего лица, закупающий орган может предъявить требование к экономическому оператору и третьему лицу солидарно ответить за исполнение концессионного договора.</w:t>
      </w:r>
    </w:p>
    <w:p w:rsidR="002475DF" w:rsidRDefault="002475DF" w:rsidP="002475DF">
      <w:pPr>
        <w:widowControl w:val="0"/>
        <w:numPr>
          <w:ilvl w:val="0"/>
          <w:numId w:val="58"/>
        </w:numPr>
        <w:tabs>
          <w:tab w:val="left" w:pos="380"/>
          <w:tab w:val="left" w:pos="993"/>
          <w:tab w:val="left" w:pos="1134"/>
        </w:tabs>
        <w:ind w:right="20"/>
        <w:rPr>
          <w:sz w:val="28"/>
          <w:szCs w:val="28"/>
        </w:rPr>
      </w:pPr>
      <w:r>
        <w:rPr>
          <w:rFonts w:eastAsia="Bookman Old Style"/>
          <w:sz w:val="28"/>
          <w:szCs w:val="28"/>
        </w:rPr>
        <w:t>В случае если несколько экономических операторов совместно участвуют в процедуре присуждения, выполнение критериев о технической и профессиональной возможности доказывается, приняв во внимание ресурсы всех членов группы, а закупающий орган может потребовать, чтобы они солидарно отвечали за исполнение концессионного договора.</w:t>
      </w:r>
    </w:p>
    <w:p w:rsidR="002475DF" w:rsidRDefault="002475DF" w:rsidP="002475DF">
      <w:pPr>
        <w:widowControl w:val="0"/>
        <w:numPr>
          <w:ilvl w:val="0"/>
          <w:numId w:val="59"/>
        </w:numPr>
        <w:tabs>
          <w:tab w:val="left" w:pos="361"/>
          <w:tab w:val="left" w:pos="993"/>
          <w:tab w:val="left" w:pos="1134"/>
        </w:tabs>
        <w:ind w:right="20"/>
        <w:rPr>
          <w:sz w:val="28"/>
          <w:szCs w:val="28"/>
        </w:rPr>
      </w:pPr>
      <w:r>
        <w:rPr>
          <w:rStyle w:val="34"/>
          <w:rFonts w:eastAsia="Courier New"/>
          <w:sz w:val="28"/>
          <w:szCs w:val="28"/>
        </w:rPr>
        <w:t xml:space="preserve"> Закупающий орган </w:t>
      </w:r>
      <w:r>
        <w:rPr>
          <w:rFonts w:eastAsia="Bookman Old Style"/>
          <w:sz w:val="28"/>
          <w:szCs w:val="28"/>
        </w:rPr>
        <w:t>проверяет, если третье лицо/третьи лица, которые обеспечивают поддержку относительно выполнения критериев, касающихся экономического и финансового положения или технической и/или профессиональной возможности, отвечает/отвечают соответствующим критериям, касающимся возможности, а также критериям выборности, предусмотренным настоящей статьей, и если третье лицо не отвечает этим требованиям, закупающий орган требует, чтобы экономический оператор заменил соответствующее третье лицо.</w:t>
      </w:r>
    </w:p>
    <w:p w:rsidR="002475DF" w:rsidRDefault="002475DF" w:rsidP="002475DF">
      <w:pPr>
        <w:widowControl w:val="0"/>
        <w:tabs>
          <w:tab w:val="left" w:pos="993"/>
          <w:tab w:val="left" w:pos="1134"/>
        </w:tabs>
        <w:rPr>
          <w:rFonts w:eastAsia="Courier New"/>
          <w:b/>
          <w:color w:val="000000"/>
          <w:sz w:val="28"/>
          <w:szCs w:val="28"/>
          <w:lang w:eastAsia="ru-RU"/>
        </w:rPr>
      </w:pPr>
      <w:r>
        <w:rPr>
          <w:rFonts w:eastAsia="Bookman Old Style"/>
          <w:b/>
          <w:color w:val="000000"/>
          <w:sz w:val="28"/>
          <w:szCs w:val="28"/>
          <w:lang w:eastAsia="ru-RU"/>
        </w:rPr>
        <w:t xml:space="preserve"> </w:t>
      </w:r>
    </w:p>
    <w:p w:rsidR="002475DF" w:rsidRDefault="002475DF" w:rsidP="002475DF">
      <w:pPr>
        <w:keepNext/>
        <w:keepLines/>
        <w:widowControl w:val="0"/>
        <w:rPr>
          <w:rFonts w:eastAsia="Bookman Old Style"/>
          <w:b/>
          <w:color w:val="000000"/>
          <w:sz w:val="28"/>
          <w:szCs w:val="28"/>
          <w:lang w:eastAsia="ru-RU"/>
        </w:rPr>
      </w:pPr>
      <w:r>
        <w:rPr>
          <w:rFonts w:eastAsia="Courier New"/>
          <w:b/>
          <w:color w:val="000000"/>
          <w:sz w:val="28"/>
          <w:szCs w:val="28"/>
          <w:lang w:eastAsia="ru-RU"/>
        </w:rPr>
        <w:t>Статья 29.</w:t>
      </w:r>
      <w:r>
        <w:rPr>
          <w:rFonts w:eastAsia="Bookman Old Style"/>
          <w:b/>
          <w:color w:val="000000"/>
          <w:sz w:val="28"/>
          <w:szCs w:val="28"/>
          <w:lang w:eastAsia="ru-RU"/>
        </w:rPr>
        <w:t xml:space="preserve"> Условия, касающиеся выборности</w:t>
      </w:r>
    </w:p>
    <w:p w:rsidR="002475DF" w:rsidRDefault="002475DF" w:rsidP="002475DF">
      <w:pPr>
        <w:keepNext/>
        <w:keepLines/>
        <w:widowControl w:val="0"/>
        <w:rPr>
          <w:rFonts w:eastAsia="Courier New"/>
          <w:b/>
          <w:color w:val="000000"/>
          <w:sz w:val="28"/>
          <w:szCs w:val="28"/>
          <w:lang w:eastAsia="ru-RU"/>
        </w:rPr>
      </w:pPr>
      <w:r>
        <w:rPr>
          <w:rFonts w:eastAsia="Bookman Old Style"/>
          <w:b/>
          <w:color w:val="000000"/>
          <w:sz w:val="28"/>
          <w:szCs w:val="28"/>
          <w:lang w:eastAsia="ru-RU"/>
        </w:rPr>
        <w:t xml:space="preserve"> </w:t>
      </w:r>
    </w:p>
    <w:p w:rsidR="002475DF" w:rsidRDefault="002475DF" w:rsidP="002475DF">
      <w:pPr>
        <w:widowControl w:val="0"/>
        <w:numPr>
          <w:ilvl w:val="0"/>
          <w:numId w:val="60"/>
        </w:numPr>
        <w:tabs>
          <w:tab w:val="left" w:pos="380"/>
          <w:tab w:val="left" w:pos="709"/>
          <w:tab w:val="left" w:pos="1134"/>
        </w:tabs>
        <w:ind w:right="20" w:firstLine="709"/>
        <w:rPr>
          <w:sz w:val="28"/>
          <w:szCs w:val="28"/>
        </w:rPr>
      </w:pPr>
      <w:r>
        <w:rPr>
          <w:rFonts w:eastAsia="Bookman Old Style"/>
          <w:sz w:val="28"/>
          <w:szCs w:val="28"/>
        </w:rPr>
        <w:t>Закупающие органы исключают из участия в процедуре присуждения договора любого экономического оператора, о котором известно в результате анализа информации и представленных им документов, или стало известно другим способом о том, что он был осужден окончательным решением судебной инстанции за совершение одного из преступлений, специфических областям, подвергаемым концессии.</w:t>
      </w:r>
    </w:p>
    <w:p w:rsidR="002475DF" w:rsidRDefault="002475DF" w:rsidP="002475DF">
      <w:pPr>
        <w:keepNext/>
        <w:keepLines/>
        <w:widowControl w:val="0"/>
        <w:numPr>
          <w:ilvl w:val="0"/>
          <w:numId w:val="60"/>
        </w:numPr>
        <w:tabs>
          <w:tab w:val="left" w:pos="370"/>
          <w:tab w:val="left" w:pos="709"/>
          <w:tab w:val="left" w:pos="1134"/>
        </w:tabs>
        <w:ind w:right="20" w:firstLine="709"/>
        <w:rPr>
          <w:sz w:val="28"/>
          <w:szCs w:val="28"/>
        </w:rPr>
      </w:pPr>
      <w:r>
        <w:rPr>
          <w:rFonts w:eastAsia="Bookman Old Style"/>
          <w:sz w:val="28"/>
          <w:szCs w:val="28"/>
        </w:rPr>
        <w:t>Обязанность по исключению экономического оператора из процедуры присуждения, в соответствии с положениями части</w:t>
      </w:r>
      <w:hyperlink r:id="rId88" w:anchor="bookmark167" w:tooltip="Current Document" w:history="1">
        <w:r>
          <w:rPr>
            <w:rStyle w:val="af4"/>
            <w:rFonts w:eastAsia="Bookman Old Style"/>
            <w:szCs w:val="28"/>
          </w:rPr>
          <w:t xml:space="preserve"> (1),</w:t>
        </w:r>
      </w:hyperlink>
      <w:r>
        <w:rPr>
          <w:rFonts w:eastAsia="Bookman Old Style"/>
          <w:sz w:val="28"/>
          <w:szCs w:val="28"/>
        </w:rPr>
        <w:t xml:space="preserve"> налагается и в случае если лицо, осужденное по окончательному судебному решению, является членом административного органа, руководящего органа или органа надзора соответствующего экономического оператора или обладает представительной силой, правом решающего голоса или контроля в его составе.</w:t>
      </w:r>
    </w:p>
    <w:p w:rsidR="002475DF" w:rsidRDefault="002475DF" w:rsidP="002475DF">
      <w:pPr>
        <w:widowControl w:val="0"/>
        <w:numPr>
          <w:ilvl w:val="0"/>
          <w:numId w:val="61"/>
        </w:numPr>
        <w:tabs>
          <w:tab w:val="left" w:pos="361"/>
          <w:tab w:val="left" w:pos="709"/>
          <w:tab w:val="left" w:pos="1134"/>
        </w:tabs>
        <w:ind w:right="20"/>
        <w:rPr>
          <w:sz w:val="28"/>
          <w:szCs w:val="28"/>
        </w:rPr>
      </w:pPr>
      <w:r>
        <w:rPr>
          <w:rFonts w:eastAsia="Bookman Old Style"/>
          <w:sz w:val="28"/>
          <w:szCs w:val="28"/>
        </w:rPr>
        <w:t>Закупающие органы исключают из процедуры присуждения любого экономического оператора, о котором знают, что он нарушил обязанности по оплате налогов, пошлин или взносов в национальный публичный бюджет, что было установлено по окончательному и обязательному судебному решению или административному решению, неся окончательный и обязательный характер в соответствии с законодательством.</w:t>
      </w:r>
    </w:p>
    <w:p w:rsidR="002475DF" w:rsidRDefault="002475DF" w:rsidP="002475DF">
      <w:pPr>
        <w:widowControl w:val="0"/>
        <w:numPr>
          <w:ilvl w:val="0"/>
          <w:numId w:val="61"/>
        </w:numPr>
        <w:tabs>
          <w:tab w:val="left" w:pos="370"/>
          <w:tab w:val="left" w:pos="709"/>
          <w:tab w:val="left" w:pos="1134"/>
        </w:tabs>
        <w:ind w:right="20"/>
        <w:rPr>
          <w:sz w:val="28"/>
          <w:szCs w:val="28"/>
        </w:rPr>
      </w:pPr>
      <w:r>
        <w:rPr>
          <w:rFonts w:eastAsia="Bookman Old Style"/>
          <w:sz w:val="28"/>
          <w:szCs w:val="28"/>
        </w:rPr>
        <w:t>Экономический оператор не исключается из процедуры присуждения, если до решения об исключении выполнил свои обязанности путем уплаты задолженных налогов, пошлин или взносов в национальный публичный бюджет или другими способами их погашения или пользуется, в соответствии с требованиями закона, другими льготами в целях их оплаты, в том числе процентов, пени или штрафов.</w:t>
      </w:r>
    </w:p>
    <w:p w:rsidR="002475DF" w:rsidRDefault="002475DF" w:rsidP="002475DF">
      <w:pPr>
        <w:widowControl w:val="0"/>
        <w:numPr>
          <w:ilvl w:val="0"/>
          <w:numId w:val="62"/>
        </w:numPr>
        <w:tabs>
          <w:tab w:val="left" w:pos="366"/>
          <w:tab w:val="left" w:pos="709"/>
          <w:tab w:val="left" w:pos="1134"/>
        </w:tabs>
        <w:ind w:right="20"/>
        <w:rPr>
          <w:sz w:val="28"/>
          <w:szCs w:val="28"/>
        </w:rPr>
      </w:pPr>
      <w:r>
        <w:rPr>
          <w:rFonts w:eastAsia="Bookman Old Style"/>
          <w:sz w:val="28"/>
          <w:szCs w:val="28"/>
        </w:rPr>
        <w:t>Закупающие органы исключают из процедуры присуждения концессионного договора любого экономического оператора, который находится в любом из следующих положений:</w:t>
      </w:r>
    </w:p>
    <w:p w:rsidR="002475DF" w:rsidRDefault="002475DF" w:rsidP="002475DF">
      <w:pPr>
        <w:widowControl w:val="0"/>
        <w:numPr>
          <w:ilvl w:val="0"/>
          <w:numId w:val="63"/>
        </w:numPr>
        <w:tabs>
          <w:tab w:val="left" w:pos="380"/>
          <w:tab w:val="left" w:pos="709"/>
          <w:tab w:val="left" w:pos="1134"/>
        </w:tabs>
        <w:ind w:right="20" w:firstLine="709"/>
        <w:rPr>
          <w:sz w:val="28"/>
          <w:szCs w:val="28"/>
        </w:rPr>
      </w:pPr>
      <w:r>
        <w:rPr>
          <w:rFonts w:eastAsia="Bookman Old Style"/>
          <w:sz w:val="28"/>
          <w:szCs w:val="28"/>
        </w:rPr>
        <w:t>нарушил обязанности, предусмотренные в части (4), а закупающий орган может доказать это решениями компетентных органов, которыми установлено нарушение этих обязанностей;</w:t>
      </w:r>
    </w:p>
    <w:p w:rsidR="002475DF" w:rsidRDefault="002475DF" w:rsidP="002475DF">
      <w:pPr>
        <w:widowControl w:val="0"/>
        <w:numPr>
          <w:ilvl w:val="0"/>
          <w:numId w:val="63"/>
        </w:numPr>
        <w:tabs>
          <w:tab w:val="left" w:pos="375"/>
          <w:tab w:val="left" w:pos="709"/>
          <w:tab w:val="left" w:pos="1134"/>
        </w:tabs>
        <w:ind w:right="20" w:firstLine="709"/>
        <w:rPr>
          <w:sz w:val="28"/>
          <w:szCs w:val="28"/>
        </w:rPr>
      </w:pPr>
      <w:r>
        <w:rPr>
          <w:rFonts w:eastAsia="Bookman Old Style"/>
          <w:sz w:val="28"/>
          <w:szCs w:val="28"/>
        </w:rPr>
        <w:t>в отношении экономического оператора инициирована процедура несостоятельности, в соответствии с положениями закона, за исключением ситуации, когда экономический оператор находится в процессе реорганизационной процедуры;</w:t>
      </w:r>
    </w:p>
    <w:p w:rsidR="002475DF" w:rsidRDefault="002475DF" w:rsidP="002475DF">
      <w:pPr>
        <w:widowControl w:val="0"/>
        <w:numPr>
          <w:ilvl w:val="0"/>
          <w:numId w:val="63"/>
        </w:numPr>
        <w:tabs>
          <w:tab w:val="left" w:pos="380"/>
          <w:tab w:val="left" w:pos="709"/>
          <w:tab w:val="left" w:pos="1134"/>
        </w:tabs>
        <w:ind w:right="20" w:firstLine="709"/>
        <w:rPr>
          <w:sz w:val="28"/>
          <w:szCs w:val="28"/>
        </w:rPr>
      </w:pPr>
      <w:r>
        <w:rPr>
          <w:rFonts w:eastAsia="Bookman Old Style"/>
          <w:sz w:val="28"/>
          <w:szCs w:val="28"/>
        </w:rPr>
        <w:t>совершил тяжкое профессиональное нарушение, касающееся неподкупности, а закупающий орган может доказать это решением органа административной власти или судебной инстанции;</w:t>
      </w:r>
    </w:p>
    <w:p w:rsidR="002475DF" w:rsidRDefault="002475DF" w:rsidP="002475DF">
      <w:pPr>
        <w:widowControl w:val="0"/>
        <w:numPr>
          <w:ilvl w:val="0"/>
          <w:numId w:val="63"/>
        </w:numPr>
        <w:tabs>
          <w:tab w:val="left" w:pos="390"/>
          <w:tab w:val="left" w:pos="709"/>
          <w:tab w:val="left" w:pos="1134"/>
        </w:tabs>
        <w:ind w:right="20" w:firstLine="709"/>
        <w:rPr>
          <w:sz w:val="28"/>
          <w:szCs w:val="28"/>
        </w:rPr>
      </w:pPr>
      <w:r>
        <w:rPr>
          <w:rFonts w:eastAsia="Bookman Old Style"/>
          <w:sz w:val="28"/>
          <w:szCs w:val="28"/>
        </w:rPr>
        <w:t>состоит в конфликте интересов в ходе или в связи с данной процедурой, и эта ситуация не может быть исправлена другими мерами;</w:t>
      </w:r>
    </w:p>
    <w:p w:rsidR="002475DF" w:rsidRDefault="002475DF" w:rsidP="002475DF">
      <w:pPr>
        <w:widowControl w:val="0"/>
        <w:numPr>
          <w:ilvl w:val="0"/>
          <w:numId w:val="63"/>
        </w:numPr>
        <w:tabs>
          <w:tab w:val="left" w:pos="385"/>
          <w:tab w:val="left" w:pos="709"/>
          <w:tab w:val="left" w:pos="1134"/>
        </w:tabs>
        <w:ind w:right="20" w:firstLine="709"/>
        <w:rPr>
          <w:sz w:val="28"/>
          <w:szCs w:val="28"/>
        </w:rPr>
      </w:pPr>
      <w:r>
        <w:rPr>
          <w:rFonts w:eastAsia="Bookman Old Style"/>
          <w:sz w:val="28"/>
          <w:szCs w:val="28"/>
        </w:rPr>
        <w:t>экономический оператор нарушил свои основные обязанности, возложенные на него в ходе концессионного договора или договора, ранее заключенного им с закупающим органом, а эти нарушения привели к предварительному прекращению соответствующего договора, оплате ущерба или другим сопоставимым санкциям;</w:t>
      </w:r>
    </w:p>
    <w:p w:rsidR="002475DF" w:rsidRDefault="002475DF" w:rsidP="002475DF">
      <w:pPr>
        <w:widowControl w:val="0"/>
        <w:numPr>
          <w:ilvl w:val="0"/>
          <w:numId w:val="63"/>
        </w:numPr>
        <w:tabs>
          <w:tab w:val="left" w:pos="385"/>
          <w:tab w:val="left" w:pos="709"/>
          <w:tab w:val="left" w:pos="1134"/>
        </w:tabs>
        <w:ind w:right="20" w:firstLine="709"/>
        <w:rPr>
          <w:sz w:val="28"/>
          <w:szCs w:val="28"/>
        </w:rPr>
      </w:pPr>
      <w:r>
        <w:rPr>
          <w:rFonts w:eastAsia="Bookman Old Style"/>
          <w:sz w:val="28"/>
          <w:szCs w:val="28"/>
        </w:rPr>
        <w:t>экономический оператор пытался незаконно повлиять на процесс принятия решений закупающим органом, получить конфиденциальную информацию, которая может неоправданным образом поставить его в более выгодное положение в ходе процедуры присуждения концессии работ или услуг;</w:t>
      </w:r>
    </w:p>
    <w:p w:rsidR="002475DF" w:rsidRDefault="002475DF" w:rsidP="002475DF">
      <w:pPr>
        <w:widowControl w:val="0"/>
        <w:numPr>
          <w:ilvl w:val="0"/>
          <w:numId w:val="63"/>
        </w:numPr>
        <w:tabs>
          <w:tab w:val="left" w:pos="385"/>
          <w:tab w:val="left" w:pos="709"/>
          <w:tab w:val="left" w:pos="1134"/>
        </w:tabs>
        <w:ind w:right="20" w:firstLine="709"/>
        <w:rPr>
          <w:sz w:val="28"/>
          <w:szCs w:val="28"/>
        </w:rPr>
      </w:pPr>
      <w:r>
        <w:rPr>
          <w:rFonts w:eastAsia="Bookman Old Style"/>
          <w:sz w:val="28"/>
          <w:szCs w:val="28"/>
        </w:rPr>
        <w:t xml:space="preserve">экономический оператор предоставил ошибочную информацию, которая может значительно повлиять на решения закупающих органов об исключении из процедуры присуждения соответствующего экономического оператора, его выбор или присуждение концессионного договора соответствующему экономическому оператору; </w:t>
      </w:r>
    </w:p>
    <w:p w:rsidR="002475DF" w:rsidRDefault="002475DF" w:rsidP="002475DF">
      <w:pPr>
        <w:widowControl w:val="0"/>
        <w:numPr>
          <w:ilvl w:val="0"/>
          <w:numId w:val="63"/>
        </w:numPr>
        <w:tabs>
          <w:tab w:val="left" w:pos="390"/>
          <w:tab w:val="left" w:pos="709"/>
          <w:tab w:val="left" w:pos="1134"/>
        </w:tabs>
        <w:ind w:right="20" w:firstLine="709"/>
        <w:rPr>
          <w:sz w:val="28"/>
          <w:szCs w:val="28"/>
        </w:rPr>
      </w:pPr>
      <w:r>
        <w:rPr>
          <w:rFonts w:eastAsia="Bookman Old Style"/>
          <w:sz w:val="28"/>
          <w:szCs w:val="28"/>
        </w:rPr>
        <w:t>экономический оператор совершил в своей профессиональной деятельности тяжкие ошибки, доказанные любыми средствами, которые может подтвердить закупающий орган, в том числе национальных судебных инстанций и международных организаций.</w:t>
      </w:r>
    </w:p>
    <w:p w:rsidR="002475DF" w:rsidRDefault="002475DF" w:rsidP="002475DF">
      <w:pPr>
        <w:widowControl w:val="0"/>
        <w:numPr>
          <w:ilvl w:val="0"/>
          <w:numId w:val="62"/>
        </w:numPr>
        <w:tabs>
          <w:tab w:val="left" w:pos="375"/>
          <w:tab w:val="left" w:pos="709"/>
          <w:tab w:val="left" w:pos="1134"/>
        </w:tabs>
        <w:ind w:right="20"/>
        <w:rPr>
          <w:sz w:val="28"/>
          <w:szCs w:val="28"/>
        </w:rPr>
      </w:pPr>
      <w:r>
        <w:rPr>
          <w:rFonts w:eastAsia="Bookman Old Style"/>
          <w:sz w:val="28"/>
          <w:szCs w:val="28"/>
        </w:rPr>
        <w:t>В значении положений пункта с) части (5), под тяжким профессиональным нарушением понимается любое нарушение, совершенное экономическим оператором, которое затрагивает его профессиональную репутацию, таких как нарушение правил конкуренции, которые касаются подделки торгов, конкурсов или нарушения прав интеллектуальной собственности, совершенное умышленно или по тяжкой вине.</w:t>
      </w:r>
    </w:p>
    <w:p w:rsidR="002475DF" w:rsidRDefault="002475DF" w:rsidP="002475DF">
      <w:pPr>
        <w:widowControl w:val="0"/>
        <w:tabs>
          <w:tab w:val="left" w:pos="709"/>
          <w:tab w:val="left" w:pos="1134"/>
        </w:tabs>
        <w:ind w:right="20"/>
        <w:rPr>
          <w:rFonts w:eastAsia="Bookman Old Style"/>
          <w:color w:val="000000"/>
          <w:sz w:val="28"/>
          <w:szCs w:val="28"/>
          <w:lang w:eastAsia="ru-RU"/>
        </w:rPr>
      </w:pPr>
      <w:r>
        <w:rPr>
          <w:rFonts w:eastAsia="Bookman Old Style"/>
          <w:color w:val="000000"/>
          <w:sz w:val="28"/>
          <w:szCs w:val="28"/>
          <w:lang w:eastAsia="ru-RU"/>
        </w:rPr>
        <w:t xml:space="preserve">(7) </w:t>
      </w:r>
      <w:r>
        <w:rPr>
          <w:rFonts w:eastAsia="Bookman Old Style"/>
          <w:sz w:val="28"/>
          <w:szCs w:val="28"/>
        </w:rPr>
        <w:t>Закупающие органы вправе исключить экономического оператора в любой момент процедуры присуждения, когда были осведомлены, что экономический оператор, приняв во внимание совершенные до или в ходе процедуры действия и бездействия, находится в одной из ситуаций, предусмотренных в частях (1) - (5), способных повлечь исключение из процедуры присуждения.</w:t>
      </w:r>
    </w:p>
    <w:p w:rsidR="002475DF" w:rsidRDefault="002475DF" w:rsidP="002475DF">
      <w:pPr>
        <w:widowControl w:val="0"/>
        <w:numPr>
          <w:ilvl w:val="0"/>
          <w:numId w:val="100"/>
        </w:numPr>
        <w:tabs>
          <w:tab w:val="left" w:pos="366"/>
          <w:tab w:val="left" w:pos="709"/>
          <w:tab w:val="left" w:pos="1134"/>
        </w:tabs>
        <w:ind w:right="20"/>
        <w:rPr>
          <w:sz w:val="28"/>
          <w:szCs w:val="28"/>
        </w:rPr>
      </w:pPr>
      <w:r>
        <w:rPr>
          <w:rFonts w:eastAsia="Bookman Old Style"/>
          <w:sz w:val="28"/>
          <w:szCs w:val="28"/>
        </w:rPr>
        <w:t>Любой экономический оператор, находящийся в одной из ситуаций, предусмотренных в частях (1) - (5), которая влечет исключение из процедуры присуждения, вправе представить доказательства, показывающие, что принятых им мер достаточно, чтобы оправдать конкретным образом заслуженное доверие путем отнесения к причинам исключения.</w:t>
      </w:r>
    </w:p>
    <w:p w:rsidR="002475DF" w:rsidRDefault="002475DF" w:rsidP="002475DF">
      <w:pPr>
        <w:widowControl w:val="0"/>
        <w:numPr>
          <w:ilvl w:val="0"/>
          <w:numId w:val="100"/>
        </w:numPr>
        <w:tabs>
          <w:tab w:val="left" w:pos="366"/>
          <w:tab w:val="left" w:pos="709"/>
          <w:tab w:val="left" w:pos="1134"/>
          <w:tab w:val="left" w:pos="1276"/>
        </w:tabs>
        <w:ind w:right="20"/>
        <w:rPr>
          <w:sz w:val="28"/>
          <w:szCs w:val="28"/>
        </w:rPr>
      </w:pPr>
      <w:r>
        <w:rPr>
          <w:rFonts w:eastAsia="Bookman Old Style"/>
          <w:sz w:val="28"/>
          <w:szCs w:val="28"/>
        </w:rPr>
        <w:t>В случае если закупающий орган считает, что представленных экономическим оператором доказательств, в соответствии с положениями части (8), достаточно, чтобы оправдать конкретным образом заслуженное доверие, закупающий орган не исключает экономического оператора из процедуры присуждения.</w:t>
      </w:r>
    </w:p>
    <w:p w:rsidR="002475DF" w:rsidRDefault="002475DF" w:rsidP="002475DF">
      <w:pPr>
        <w:widowControl w:val="0"/>
        <w:numPr>
          <w:ilvl w:val="0"/>
          <w:numId w:val="65"/>
        </w:numPr>
        <w:tabs>
          <w:tab w:val="left" w:pos="370"/>
          <w:tab w:val="left" w:pos="709"/>
          <w:tab w:val="left" w:pos="1134"/>
          <w:tab w:val="left" w:pos="1276"/>
        </w:tabs>
        <w:ind w:right="20"/>
        <w:rPr>
          <w:sz w:val="28"/>
          <w:szCs w:val="28"/>
        </w:rPr>
      </w:pPr>
      <w:r>
        <w:rPr>
          <w:rFonts w:eastAsia="Bookman Old Style"/>
          <w:sz w:val="28"/>
          <w:szCs w:val="28"/>
        </w:rPr>
        <w:t>В случае если на экономического оператора окончательным решением судебной инстанции не была наложена мера запрета на участие в процедурах присуждения договора о государственных закупках или концессионного договора на определенный период, исключительные ситуации, предусмотренные частями (1) - (5), не применяются:</w:t>
      </w:r>
    </w:p>
    <w:p w:rsidR="002475DF" w:rsidRDefault="002475DF" w:rsidP="002475DF">
      <w:pPr>
        <w:widowControl w:val="0"/>
        <w:numPr>
          <w:ilvl w:val="0"/>
          <w:numId w:val="66"/>
        </w:numPr>
        <w:tabs>
          <w:tab w:val="left" w:pos="385"/>
          <w:tab w:val="left" w:pos="709"/>
          <w:tab w:val="left" w:pos="1134"/>
          <w:tab w:val="left" w:pos="1276"/>
        </w:tabs>
        <w:ind w:right="20" w:firstLine="709"/>
        <w:rPr>
          <w:sz w:val="28"/>
          <w:szCs w:val="28"/>
        </w:rPr>
      </w:pPr>
      <w:r>
        <w:rPr>
          <w:rFonts w:eastAsia="Bookman Old Style"/>
          <w:sz w:val="28"/>
          <w:szCs w:val="28"/>
        </w:rPr>
        <w:t>если в случае деяний, предусмотренных частью (1), истек период, составляющий 5 лет от даты становления окончательным решения об осуждении;</w:t>
      </w:r>
    </w:p>
    <w:p w:rsidR="002475DF" w:rsidRDefault="002475DF" w:rsidP="002475DF">
      <w:pPr>
        <w:widowControl w:val="0"/>
        <w:numPr>
          <w:ilvl w:val="0"/>
          <w:numId w:val="66"/>
        </w:numPr>
        <w:tabs>
          <w:tab w:val="left" w:pos="394"/>
          <w:tab w:val="left" w:pos="709"/>
          <w:tab w:val="left" w:pos="1134"/>
          <w:tab w:val="left" w:pos="1276"/>
        </w:tabs>
        <w:ind w:right="20" w:firstLine="709"/>
        <w:rPr>
          <w:sz w:val="28"/>
          <w:szCs w:val="28"/>
        </w:rPr>
      </w:pPr>
      <w:r>
        <w:rPr>
          <w:rFonts w:eastAsia="Bookman Old Style"/>
          <w:sz w:val="28"/>
          <w:szCs w:val="28"/>
        </w:rPr>
        <w:t>если в случае ситуаций, деяний или событий, предусмотренных частью (3) истек период, составляющий 3 года от даты произведения соответствующей ситуации, соответствующего деяния или события.</w:t>
      </w:r>
    </w:p>
    <w:p w:rsidR="002475DF" w:rsidRDefault="002475DF" w:rsidP="002475DF">
      <w:pPr>
        <w:widowControl w:val="0"/>
        <w:rPr>
          <w:rFonts w:eastAsia="Courier New"/>
          <w:color w:val="000000"/>
          <w:sz w:val="28"/>
          <w:szCs w:val="28"/>
          <w:lang w:eastAsia="ru-RU"/>
        </w:rPr>
      </w:pPr>
    </w:p>
    <w:p w:rsidR="002475DF" w:rsidRDefault="002475DF" w:rsidP="002475DF">
      <w:pPr>
        <w:widowControl w:val="0"/>
        <w:rPr>
          <w:rFonts w:eastAsia="Bookman Old Style"/>
          <w:b/>
          <w:sz w:val="28"/>
          <w:szCs w:val="28"/>
        </w:rPr>
      </w:pPr>
      <w:r>
        <w:rPr>
          <w:rFonts w:eastAsia="Bookman Old Style"/>
          <w:b/>
          <w:color w:val="000000"/>
          <w:sz w:val="28"/>
          <w:szCs w:val="28"/>
          <w:lang w:eastAsia="ru-RU"/>
        </w:rPr>
        <w:t xml:space="preserve">Статья 30. </w:t>
      </w:r>
      <w:r>
        <w:rPr>
          <w:rFonts w:eastAsia="Bookman Old Style"/>
          <w:b/>
          <w:sz w:val="28"/>
          <w:szCs w:val="28"/>
        </w:rPr>
        <w:t>Критерии присуждения</w:t>
      </w:r>
    </w:p>
    <w:p w:rsidR="002475DF" w:rsidRDefault="002475DF" w:rsidP="002475DF">
      <w:pPr>
        <w:widowControl w:val="0"/>
        <w:rPr>
          <w:rFonts w:eastAsia="Courier New"/>
          <w:b/>
          <w:color w:val="000000"/>
          <w:sz w:val="28"/>
          <w:szCs w:val="28"/>
          <w:lang w:eastAsia="ru-RU"/>
        </w:rPr>
      </w:pPr>
    </w:p>
    <w:p w:rsidR="002475DF" w:rsidRDefault="002475DF" w:rsidP="002475DF">
      <w:pPr>
        <w:widowControl w:val="0"/>
        <w:numPr>
          <w:ilvl w:val="0"/>
          <w:numId w:val="67"/>
        </w:numPr>
        <w:tabs>
          <w:tab w:val="left" w:pos="366"/>
          <w:tab w:val="left" w:pos="1134"/>
        </w:tabs>
        <w:ind w:right="20" w:firstLine="709"/>
        <w:rPr>
          <w:sz w:val="28"/>
          <w:szCs w:val="28"/>
        </w:rPr>
      </w:pPr>
      <w:r>
        <w:rPr>
          <w:rFonts w:eastAsia="Bookman Old Style"/>
          <w:sz w:val="28"/>
          <w:szCs w:val="28"/>
        </w:rPr>
        <w:t>Концессионные договоры присуждаются на основании критерия самой выгодной с экономической точки зрения оферты, установленной на основании объективных критериев, гарантирующих оценку оферт в условиях реальной конкуренции.</w:t>
      </w:r>
    </w:p>
    <w:p w:rsidR="002475DF" w:rsidRDefault="002475DF" w:rsidP="002475DF">
      <w:pPr>
        <w:widowControl w:val="0"/>
        <w:numPr>
          <w:ilvl w:val="0"/>
          <w:numId w:val="67"/>
        </w:numPr>
        <w:tabs>
          <w:tab w:val="left" w:pos="366"/>
          <w:tab w:val="left" w:pos="1134"/>
        </w:tabs>
        <w:ind w:right="20" w:firstLine="709"/>
        <w:rPr>
          <w:sz w:val="28"/>
          <w:szCs w:val="28"/>
        </w:rPr>
      </w:pPr>
      <w:r>
        <w:rPr>
          <w:rFonts w:eastAsia="Bookman Old Style"/>
          <w:sz w:val="28"/>
          <w:szCs w:val="28"/>
        </w:rPr>
        <w:t>В значении части</w:t>
      </w:r>
      <w:hyperlink r:id="rId89" w:anchor="bookmark189" w:tooltip="Current Document" w:history="1">
        <w:r>
          <w:rPr>
            <w:rStyle w:val="af4"/>
            <w:rFonts w:eastAsia="Bookman Old Style"/>
            <w:szCs w:val="28"/>
          </w:rPr>
          <w:t xml:space="preserve"> (1), </w:t>
        </w:r>
      </w:hyperlink>
      <w:r>
        <w:rPr>
          <w:rFonts w:eastAsia="Bookman Old Style"/>
          <w:sz w:val="28"/>
          <w:szCs w:val="28"/>
        </w:rPr>
        <w:t>объективные критерии должны быть напрямую связаны с предметом концессии работ или услуг и могут касаться следующих элементов:</w:t>
      </w:r>
    </w:p>
    <w:p w:rsidR="002475DF" w:rsidRDefault="002475DF" w:rsidP="002475DF">
      <w:pPr>
        <w:widowControl w:val="0"/>
        <w:numPr>
          <w:ilvl w:val="0"/>
          <w:numId w:val="68"/>
        </w:numPr>
        <w:tabs>
          <w:tab w:val="left" w:pos="375"/>
          <w:tab w:val="left" w:pos="1134"/>
        </w:tabs>
        <w:ind w:firstLine="709"/>
        <w:rPr>
          <w:sz w:val="28"/>
          <w:szCs w:val="28"/>
        </w:rPr>
      </w:pPr>
      <w:r>
        <w:rPr>
          <w:sz w:val="28"/>
          <w:szCs w:val="28"/>
        </w:rPr>
        <w:t xml:space="preserve">степени риска, который принимает на себя </w:t>
      </w:r>
      <w:r>
        <w:rPr>
          <w:rFonts w:eastAsia="Bookman Old Style"/>
          <w:sz w:val="28"/>
          <w:szCs w:val="28"/>
        </w:rPr>
        <w:t>концессионер;</w:t>
      </w:r>
    </w:p>
    <w:p w:rsidR="002475DF" w:rsidRDefault="002475DF" w:rsidP="002475DF">
      <w:pPr>
        <w:widowControl w:val="0"/>
        <w:numPr>
          <w:ilvl w:val="0"/>
          <w:numId w:val="68"/>
        </w:numPr>
        <w:tabs>
          <w:tab w:val="left" w:pos="370"/>
          <w:tab w:val="left" w:pos="1134"/>
        </w:tabs>
        <w:ind w:firstLine="709"/>
        <w:rPr>
          <w:sz w:val="28"/>
          <w:szCs w:val="28"/>
        </w:rPr>
      </w:pPr>
      <w:r>
        <w:rPr>
          <w:rFonts w:eastAsia="Bookman Old Style"/>
          <w:sz w:val="28"/>
          <w:szCs w:val="28"/>
        </w:rPr>
        <w:t>уровня тарифов по использованию;</w:t>
      </w:r>
    </w:p>
    <w:p w:rsidR="002475DF" w:rsidRDefault="002475DF" w:rsidP="002475DF">
      <w:pPr>
        <w:widowControl w:val="0"/>
        <w:numPr>
          <w:ilvl w:val="0"/>
          <w:numId w:val="68"/>
        </w:numPr>
        <w:tabs>
          <w:tab w:val="left" w:pos="370"/>
          <w:tab w:val="left" w:pos="1134"/>
        </w:tabs>
        <w:ind w:firstLine="709"/>
        <w:rPr>
          <w:sz w:val="28"/>
          <w:szCs w:val="28"/>
        </w:rPr>
      </w:pPr>
      <w:r>
        <w:rPr>
          <w:rFonts w:eastAsia="Bookman Old Style"/>
          <w:sz w:val="28"/>
          <w:szCs w:val="28"/>
        </w:rPr>
        <w:t>способа выполнения работ/предоставления услуг, основанного на показателях качественного, технического, функционального, финансового и прочего значения;</w:t>
      </w:r>
    </w:p>
    <w:p w:rsidR="002475DF" w:rsidRDefault="002475DF" w:rsidP="002475DF">
      <w:pPr>
        <w:widowControl w:val="0"/>
        <w:numPr>
          <w:ilvl w:val="0"/>
          <w:numId w:val="68"/>
        </w:numPr>
        <w:tabs>
          <w:tab w:val="left" w:pos="380"/>
          <w:tab w:val="left" w:pos="1134"/>
        </w:tabs>
        <w:ind w:firstLine="709"/>
        <w:rPr>
          <w:sz w:val="28"/>
          <w:szCs w:val="28"/>
        </w:rPr>
      </w:pPr>
      <w:r>
        <w:rPr>
          <w:rFonts w:eastAsia="Bookman Old Style"/>
          <w:sz w:val="28"/>
          <w:szCs w:val="28"/>
        </w:rPr>
        <w:t>порядка обеспечения охраны окружающей среды;</w:t>
      </w:r>
    </w:p>
    <w:p w:rsidR="002475DF" w:rsidRDefault="002475DF" w:rsidP="002475DF">
      <w:pPr>
        <w:widowControl w:val="0"/>
        <w:numPr>
          <w:ilvl w:val="0"/>
          <w:numId w:val="68"/>
        </w:numPr>
        <w:tabs>
          <w:tab w:val="left" w:pos="380"/>
          <w:tab w:val="left" w:pos="1134"/>
        </w:tabs>
        <w:ind w:firstLine="709"/>
        <w:rPr>
          <w:sz w:val="28"/>
          <w:szCs w:val="28"/>
        </w:rPr>
      </w:pPr>
      <w:r>
        <w:rPr>
          <w:rFonts w:eastAsia="Bookman Old Style"/>
          <w:sz w:val="28"/>
          <w:szCs w:val="28"/>
        </w:rPr>
        <w:t>порядка разрешения социальных вопросов;</w:t>
      </w:r>
    </w:p>
    <w:p w:rsidR="002475DF" w:rsidRDefault="002475DF" w:rsidP="002475DF">
      <w:pPr>
        <w:widowControl w:val="0"/>
        <w:numPr>
          <w:ilvl w:val="0"/>
          <w:numId w:val="68"/>
        </w:numPr>
        <w:tabs>
          <w:tab w:val="left" w:pos="380"/>
          <w:tab w:val="left" w:pos="1134"/>
        </w:tabs>
        <w:ind w:firstLine="709"/>
        <w:rPr>
          <w:sz w:val="28"/>
          <w:szCs w:val="28"/>
        </w:rPr>
      </w:pPr>
      <w:r>
        <w:rPr>
          <w:rFonts w:eastAsia="Bookman Old Style"/>
          <w:sz w:val="28"/>
          <w:szCs w:val="28"/>
        </w:rPr>
        <w:t>уровня компенсации;</w:t>
      </w:r>
    </w:p>
    <w:p w:rsidR="002475DF" w:rsidRDefault="002475DF" w:rsidP="002475DF">
      <w:pPr>
        <w:widowControl w:val="0"/>
        <w:numPr>
          <w:ilvl w:val="0"/>
          <w:numId w:val="68"/>
        </w:numPr>
        <w:tabs>
          <w:tab w:val="left" w:pos="385"/>
          <w:tab w:val="left" w:pos="1134"/>
        </w:tabs>
        <w:ind w:firstLine="709"/>
        <w:rPr>
          <w:sz w:val="28"/>
          <w:szCs w:val="28"/>
        </w:rPr>
      </w:pPr>
      <w:r>
        <w:rPr>
          <w:rFonts w:eastAsia="Bookman Old Style"/>
          <w:sz w:val="28"/>
          <w:szCs w:val="28"/>
        </w:rPr>
        <w:t>продолжительности концессии.</w:t>
      </w:r>
    </w:p>
    <w:p w:rsidR="002475DF" w:rsidRDefault="002475DF" w:rsidP="002475DF">
      <w:pPr>
        <w:widowControl w:val="0"/>
        <w:numPr>
          <w:ilvl w:val="0"/>
          <w:numId w:val="67"/>
        </w:numPr>
        <w:tabs>
          <w:tab w:val="left" w:pos="361"/>
          <w:tab w:val="left" w:pos="1134"/>
        </w:tabs>
        <w:ind w:right="20" w:firstLine="709"/>
        <w:rPr>
          <w:sz w:val="28"/>
          <w:szCs w:val="28"/>
        </w:rPr>
      </w:pPr>
      <w:r>
        <w:rPr>
          <w:rFonts w:eastAsia="Bookman Old Style"/>
          <w:sz w:val="28"/>
          <w:szCs w:val="28"/>
        </w:rPr>
        <w:t xml:space="preserve">Закупающий орган может использовать критерии, предусмотренные в части </w:t>
      </w:r>
      <w:hyperlink r:id="rId90" w:anchor="bookmark190" w:tooltip="Current Document" w:history="1">
        <w:r>
          <w:rPr>
            <w:rStyle w:val="af4"/>
            <w:rFonts w:eastAsia="Bookman Old Style"/>
            <w:szCs w:val="28"/>
          </w:rPr>
          <w:t>(2)</w:t>
        </w:r>
      </w:hyperlink>
      <w:r>
        <w:rPr>
          <w:rFonts w:eastAsia="Bookman Old Style"/>
          <w:sz w:val="28"/>
          <w:szCs w:val="28"/>
        </w:rPr>
        <w:t xml:space="preserve"> совмещенным образом, в зависимости от предмета концессии и в той мере, в которой соответствующие критерии совместимы.</w:t>
      </w:r>
    </w:p>
    <w:p w:rsidR="002475DF" w:rsidRDefault="002475DF" w:rsidP="002475DF">
      <w:pPr>
        <w:widowControl w:val="0"/>
        <w:numPr>
          <w:ilvl w:val="0"/>
          <w:numId w:val="67"/>
        </w:numPr>
        <w:tabs>
          <w:tab w:val="left" w:pos="380"/>
          <w:tab w:val="left" w:pos="1134"/>
        </w:tabs>
        <w:ind w:right="20" w:firstLine="709"/>
        <w:rPr>
          <w:sz w:val="28"/>
          <w:szCs w:val="28"/>
        </w:rPr>
      </w:pPr>
      <w:r>
        <w:rPr>
          <w:rFonts w:eastAsia="Bookman Old Style"/>
          <w:sz w:val="28"/>
          <w:szCs w:val="28"/>
        </w:rPr>
        <w:t>Критерии присуждения установлены в документации по присуждению в порядке убывания их важности, вместе с требованиями, которые позволяют эффективно проверить информацию, предоставленную оферентами.</w:t>
      </w:r>
    </w:p>
    <w:p w:rsidR="002475DF" w:rsidRDefault="002475DF" w:rsidP="002475DF">
      <w:pPr>
        <w:widowControl w:val="0"/>
        <w:tabs>
          <w:tab w:val="left" w:pos="380"/>
          <w:tab w:val="left" w:pos="1134"/>
        </w:tabs>
        <w:ind w:right="20" w:firstLine="0"/>
        <w:rPr>
          <w:sz w:val="28"/>
          <w:szCs w:val="28"/>
          <w:lang w:eastAsia="ru-RU"/>
        </w:rPr>
      </w:pPr>
    </w:p>
    <w:p w:rsidR="002475DF" w:rsidRDefault="002475DF" w:rsidP="002475DF">
      <w:pPr>
        <w:widowControl w:val="0"/>
        <w:tabs>
          <w:tab w:val="left" w:pos="380"/>
          <w:tab w:val="left" w:pos="1134"/>
        </w:tabs>
        <w:ind w:right="20" w:firstLine="0"/>
        <w:rPr>
          <w:sz w:val="28"/>
          <w:szCs w:val="28"/>
          <w:lang w:eastAsia="ru-RU"/>
        </w:rPr>
      </w:pPr>
    </w:p>
    <w:p w:rsidR="002475DF" w:rsidRDefault="002475DF" w:rsidP="002475DF">
      <w:pPr>
        <w:widowControl w:val="0"/>
        <w:tabs>
          <w:tab w:val="left" w:pos="380"/>
          <w:tab w:val="left" w:pos="1134"/>
        </w:tabs>
        <w:ind w:right="20" w:firstLine="0"/>
        <w:rPr>
          <w:sz w:val="28"/>
          <w:szCs w:val="28"/>
          <w:lang w:eastAsia="ru-RU"/>
        </w:rPr>
      </w:pPr>
    </w:p>
    <w:p w:rsidR="002475DF" w:rsidRDefault="002475DF" w:rsidP="002475DF">
      <w:pPr>
        <w:widowControl w:val="0"/>
        <w:rPr>
          <w:rFonts w:eastAsia="Bookman Old Style"/>
          <w:b/>
          <w:color w:val="000000"/>
          <w:sz w:val="28"/>
          <w:szCs w:val="28"/>
          <w:lang w:eastAsia="ru-RU"/>
        </w:rPr>
      </w:pPr>
      <w:r>
        <w:rPr>
          <w:rFonts w:eastAsia="Courier New"/>
          <w:b/>
          <w:color w:val="000000"/>
          <w:sz w:val="28"/>
          <w:szCs w:val="28"/>
          <w:lang w:eastAsia="ru-RU"/>
        </w:rPr>
        <w:t>Статья 31.</w:t>
      </w:r>
      <w:r>
        <w:rPr>
          <w:rFonts w:eastAsia="Bookman Old Style"/>
          <w:b/>
          <w:color w:val="000000"/>
          <w:sz w:val="28"/>
          <w:szCs w:val="28"/>
          <w:lang w:eastAsia="ru-RU"/>
        </w:rPr>
        <w:t xml:space="preserve"> Сроки подачи оферт </w:t>
      </w:r>
    </w:p>
    <w:p w:rsidR="002475DF" w:rsidRDefault="002475DF" w:rsidP="002475DF">
      <w:pPr>
        <w:widowControl w:val="0"/>
        <w:rPr>
          <w:rFonts w:eastAsia="Courier New"/>
          <w:b/>
          <w:color w:val="000000"/>
          <w:sz w:val="28"/>
          <w:szCs w:val="28"/>
          <w:lang w:eastAsia="ru-RU"/>
        </w:rPr>
      </w:pPr>
    </w:p>
    <w:p w:rsidR="002475DF" w:rsidRDefault="002475DF" w:rsidP="002475DF">
      <w:pPr>
        <w:widowControl w:val="0"/>
        <w:numPr>
          <w:ilvl w:val="0"/>
          <w:numId w:val="69"/>
        </w:numPr>
        <w:tabs>
          <w:tab w:val="left" w:pos="366"/>
          <w:tab w:val="left" w:pos="1134"/>
        </w:tabs>
        <w:ind w:right="20" w:firstLine="709"/>
        <w:rPr>
          <w:sz w:val="28"/>
          <w:szCs w:val="28"/>
          <w:lang w:eastAsia="ru-RU"/>
        </w:rPr>
      </w:pPr>
      <w:r>
        <w:rPr>
          <w:rFonts w:eastAsia="Bookman Old Style"/>
          <w:color w:val="000000"/>
          <w:sz w:val="28"/>
          <w:szCs w:val="28"/>
          <w:lang w:eastAsia="ru-RU"/>
        </w:rPr>
        <w:t>Без ущерба применимости положений настоящего закона, касающихся даты  опубликования объявлений о концессии работ или услуг и предельной даты подачи оферт, закупающий орган обязан установить минимальный срок в зависимости от сложности концессионного договора и специфических требований, так, чтобы заинтересованные экономические операторы имели достаточно времени для разработки оферт и для подготовки квалификационных и отборочных документов, запрошенных в документации по присуждению.</w:t>
      </w:r>
    </w:p>
    <w:p w:rsidR="002475DF" w:rsidRDefault="002475DF" w:rsidP="002475DF">
      <w:pPr>
        <w:widowControl w:val="0"/>
        <w:numPr>
          <w:ilvl w:val="0"/>
          <w:numId w:val="69"/>
        </w:numPr>
        <w:tabs>
          <w:tab w:val="left" w:pos="375"/>
          <w:tab w:val="left" w:pos="1134"/>
        </w:tabs>
        <w:ind w:right="20" w:firstLine="709"/>
        <w:rPr>
          <w:sz w:val="28"/>
          <w:szCs w:val="28"/>
          <w:lang w:eastAsia="ru-RU"/>
        </w:rPr>
      </w:pPr>
      <w:r>
        <w:rPr>
          <w:rFonts w:eastAsia="Bookman Old Style"/>
          <w:color w:val="000000"/>
          <w:sz w:val="28"/>
          <w:szCs w:val="28"/>
          <w:lang w:eastAsia="ru-RU"/>
        </w:rPr>
        <w:t>В случае если оферты могут быть разработаны только после посещения размещения или после консультирования на месте дополнительных документов, на которых основаны объект концессии, срок, установленный закупающим органом для подачи оферт будет устанавливаться так, чтобы у заинтересованных экономических операторов была реальная и эффективная возможность получить всю информацию, необходимую для подготовки соответствующих оферт, но не более 90 дней.</w:t>
      </w:r>
    </w:p>
    <w:p w:rsidR="002475DF" w:rsidRDefault="002475DF" w:rsidP="002475DF">
      <w:pPr>
        <w:widowControl w:val="0"/>
        <w:rPr>
          <w:rFonts w:eastAsia="Courier New"/>
          <w:b/>
          <w:color w:val="000000"/>
          <w:sz w:val="28"/>
          <w:szCs w:val="28"/>
          <w:lang w:eastAsia="ru-RU"/>
        </w:rPr>
      </w:pPr>
    </w:p>
    <w:p w:rsidR="002475DF" w:rsidRDefault="002475DF" w:rsidP="002475DF">
      <w:pPr>
        <w:widowControl w:val="0"/>
        <w:rPr>
          <w:rFonts w:eastAsia="Bookman Old Style"/>
          <w:b/>
          <w:sz w:val="28"/>
          <w:szCs w:val="28"/>
        </w:rPr>
      </w:pPr>
      <w:r>
        <w:rPr>
          <w:rFonts w:eastAsia="Bookman Old Style"/>
          <w:b/>
          <w:color w:val="000000"/>
          <w:sz w:val="28"/>
          <w:szCs w:val="28"/>
          <w:lang w:eastAsia="ru-RU"/>
        </w:rPr>
        <w:t xml:space="preserve">Статья 32. </w:t>
      </w:r>
      <w:r>
        <w:rPr>
          <w:rFonts w:eastAsia="Bookman Old Style"/>
          <w:b/>
          <w:sz w:val="28"/>
          <w:szCs w:val="28"/>
        </w:rPr>
        <w:t>Завершение процедуры присуждения</w:t>
      </w:r>
    </w:p>
    <w:p w:rsidR="002475DF" w:rsidRDefault="002475DF" w:rsidP="002475DF">
      <w:pPr>
        <w:widowControl w:val="0"/>
        <w:rPr>
          <w:rFonts w:eastAsia="Bookman Old Style"/>
          <w:color w:val="000000"/>
          <w:sz w:val="28"/>
          <w:szCs w:val="28"/>
          <w:lang w:eastAsia="ru-RU"/>
        </w:rPr>
      </w:pPr>
      <w:r>
        <w:rPr>
          <w:rFonts w:eastAsia="Bookman Old Style"/>
          <w:color w:val="000000"/>
          <w:sz w:val="28"/>
          <w:szCs w:val="28"/>
          <w:lang w:eastAsia="ru-RU"/>
        </w:rPr>
        <w:t xml:space="preserve"> </w:t>
      </w:r>
    </w:p>
    <w:p w:rsidR="002475DF" w:rsidRDefault="002475DF" w:rsidP="002475DF">
      <w:pPr>
        <w:widowControl w:val="0"/>
        <w:tabs>
          <w:tab w:val="left" w:pos="0"/>
          <w:tab w:val="left" w:pos="709"/>
          <w:tab w:val="left" w:pos="1134"/>
        </w:tabs>
        <w:rPr>
          <w:sz w:val="28"/>
          <w:szCs w:val="28"/>
          <w:lang w:eastAsia="ru-RU"/>
        </w:rPr>
      </w:pPr>
      <w:r>
        <w:rPr>
          <w:rFonts w:eastAsia="Bookman Old Style"/>
          <w:color w:val="000000"/>
          <w:sz w:val="28"/>
          <w:szCs w:val="28"/>
          <w:lang w:eastAsia="ru-RU"/>
        </w:rPr>
        <w:t>(1)</w:t>
      </w:r>
      <w:r>
        <w:rPr>
          <w:rFonts w:eastAsia="Bookman Old Style"/>
          <w:sz w:val="28"/>
          <w:szCs w:val="28"/>
        </w:rPr>
        <w:t xml:space="preserve"> Процедура присуждения завершается путем:</w:t>
      </w:r>
    </w:p>
    <w:p w:rsidR="002475DF" w:rsidRDefault="002475DF" w:rsidP="002475DF">
      <w:pPr>
        <w:widowControl w:val="0"/>
        <w:numPr>
          <w:ilvl w:val="0"/>
          <w:numId w:val="70"/>
        </w:numPr>
        <w:tabs>
          <w:tab w:val="left" w:pos="0"/>
          <w:tab w:val="left" w:pos="380"/>
          <w:tab w:val="left" w:pos="709"/>
          <w:tab w:val="left" w:pos="1134"/>
        </w:tabs>
        <w:ind w:firstLine="709"/>
        <w:rPr>
          <w:sz w:val="28"/>
          <w:szCs w:val="28"/>
        </w:rPr>
      </w:pPr>
      <w:r>
        <w:rPr>
          <w:rFonts w:eastAsia="Bookman Old Style"/>
          <w:sz w:val="28"/>
          <w:szCs w:val="28"/>
        </w:rPr>
        <w:t>подписания концессионного договора; или</w:t>
      </w:r>
    </w:p>
    <w:p w:rsidR="002475DF" w:rsidRDefault="002475DF" w:rsidP="002475DF">
      <w:pPr>
        <w:keepNext/>
        <w:keepLines/>
        <w:widowControl w:val="0"/>
        <w:numPr>
          <w:ilvl w:val="0"/>
          <w:numId w:val="70"/>
        </w:numPr>
        <w:tabs>
          <w:tab w:val="left" w:pos="0"/>
          <w:tab w:val="left" w:pos="390"/>
          <w:tab w:val="left" w:pos="709"/>
          <w:tab w:val="left" w:pos="1134"/>
        </w:tabs>
        <w:ind w:firstLine="709"/>
        <w:rPr>
          <w:sz w:val="28"/>
          <w:szCs w:val="28"/>
        </w:rPr>
      </w:pPr>
      <w:r>
        <w:rPr>
          <w:rFonts w:eastAsia="Bookman Old Style"/>
          <w:sz w:val="28"/>
          <w:szCs w:val="28"/>
        </w:rPr>
        <w:t>отмены процедуры присуждения.</w:t>
      </w:r>
    </w:p>
    <w:p w:rsidR="002475DF" w:rsidRDefault="002475DF" w:rsidP="002475DF">
      <w:pPr>
        <w:widowControl w:val="0"/>
        <w:tabs>
          <w:tab w:val="left" w:pos="0"/>
          <w:tab w:val="left" w:pos="567"/>
          <w:tab w:val="left" w:pos="709"/>
          <w:tab w:val="left" w:pos="851"/>
          <w:tab w:val="left" w:pos="1134"/>
        </w:tabs>
        <w:ind w:right="20"/>
        <w:rPr>
          <w:sz w:val="28"/>
          <w:szCs w:val="28"/>
        </w:rPr>
      </w:pPr>
      <w:r>
        <w:rPr>
          <w:rFonts w:eastAsia="Bookman Old Style"/>
          <w:sz w:val="28"/>
          <w:szCs w:val="28"/>
        </w:rPr>
        <w:t>(2) Закупающий орган обязан отменить процедуру присуждения концессионного договора в следующих случаях:</w:t>
      </w:r>
    </w:p>
    <w:p w:rsidR="002475DF" w:rsidRDefault="002475DF" w:rsidP="002475DF">
      <w:pPr>
        <w:widowControl w:val="0"/>
        <w:numPr>
          <w:ilvl w:val="0"/>
          <w:numId w:val="72"/>
        </w:numPr>
        <w:tabs>
          <w:tab w:val="left" w:pos="0"/>
          <w:tab w:val="left" w:pos="709"/>
          <w:tab w:val="left" w:pos="1134"/>
        </w:tabs>
        <w:ind w:right="20" w:firstLine="709"/>
        <w:rPr>
          <w:sz w:val="28"/>
          <w:szCs w:val="28"/>
        </w:rPr>
      </w:pPr>
      <w:r>
        <w:rPr>
          <w:rFonts w:eastAsia="Bookman Old Style"/>
          <w:sz w:val="28"/>
          <w:szCs w:val="28"/>
        </w:rPr>
        <w:t>если не было подано ни одной оферты или не было подано ни одной допустимой оферты;</w:t>
      </w:r>
    </w:p>
    <w:p w:rsidR="002475DF" w:rsidRDefault="002475DF" w:rsidP="002475DF">
      <w:pPr>
        <w:widowControl w:val="0"/>
        <w:numPr>
          <w:ilvl w:val="0"/>
          <w:numId w:val="72"/>
        </w:numPr>
        <w:tabs>
          <w:tab w:val="left" w:pos="0"/>
          <w:tab w:val="left" w:pos="709"/>
          <w:tab w:val="left" w:pos="1134"/>
        </w:tabs>
        <w:ind w:right="20" w:firstLine="709"/>
        <w:rPr>
          <w:sz w:val="28"/>
          <w:szCs w:val="28"/>
        </w:rPr>
      </w:pPr>
      <w:r>
        <w:rPr>
          <w:rFonts w:eastAsia="Bookman Old Style"/>
          <w:color w:val="000000"/>
          <w:sz w:val="28"/>
          <w:szCs w:val="28"/>
          <w:lang w:eastAsia="ru-RU"/>
        </w:rPr>
        <w:t xml:space="preserve">если договор не может быть заключен с оферентом, оферта которого названа победившей, из-за того, что он пребывает в форс-мажорной ситуации или </w:t>
      </w:r>
      <w:r>
        <w:rPr>
          <w:rFonts w:eastAsia="Bookman Old Style"/>
          <w:sz w:val="28"/>
          <w:szCs w:val="28"/>
        </w:rPr>
        <w:t>по непредвиденным обстоятельствам</w:t>
      </w:r>
      <w:r>
        <w:rPr>
          <w:rFonts w:eastAsia="Bookman Old Style"/>
          <w:color w:val="000000"/>
          <w:sz w:val="28"/>
          <w:szCs w:val="28"/>
          <w:lang w:eastAsia="ru-RU"/>
        </w:rPr>
        <w:t xml:space="preserve"> не может исполнить договор, и не существует соответствующей оферты, </w:t>
      </w:r>
      <w:r>
        <w:rPr>
          <w:rFonts w:eastAsia="Bookman Old Style"/>
          <w:sz w:val="28"/>
          <w:szCs w:val="28"/>
        </w:rPr>
        <w:t>занявшей второе место</w:t>
      </w:r>
      <w:r>
        <w:rPr>
          <w:rFonts w:eastAsia="Bookman Old Style"/>
          <w:color w:val="000000"/>
          <w:sz w:val="28"/>
          <w:szCs w:val="28"/>
          <w:lang w:eastAsia="ru-RU"/>
        </w:rPr>
        <w:t>;</w:t>
      </w:r>
      <w:r>
        <w:rPr>
          <w:rFonts w:eastAsia="Bookman Old Style"/>
          <w:sz w:val="28"/>
          <w:szCs w:val="28"/>
        </w:rPr>
        <w:t xml:space="preserve"> </w:t>
      </w:r>
    </w:p>
    <w:p w:rsidR="002475DF" w:rsidRDefault="002475DF" w:rsidP="002475DF">
      <w:pPr>
        <w:widowControl w:val="0"/>
        <w:numPr>
          <w:ilvl w:val="0"/>
          <w:numId w:val="72"/>
        </w:numPr>
        <w:tabs>
          <w:tab w:val="left" w:pos="0"/>
          <w:tab w:val="left" w:pos="709"/>
          <w:tab w:val="left" w:pos="1134"/>
        </w:tabs>
        <w:ind w:right="20" w:firstLine="709"/>
        <w:rPr>
          <w:sz w:val="28"/>
          <w:szCs w:val="28"/>
        </w:rPr>
      </w:pPr>
      <w:r>
        <w:rPr>
          <w:rFonts w:eastAsia="Bookman Old Style"/>
          <w:sz w:val="28"/>
          <w:szCs w:val="28"/>
        </w:rPr>
        <w:t>если возникают обстоятельства, вызывающие необходимость присуждения другого типа договора, на который распространяется иной правовой режим, чем тот, который применяется в соответствии с положениями настоящего закона;</w:t>
      </w:r>
    </w:p>
    <w:p w:rsidR="002475DF" w:rsidRDefault="002475DF" w:rsidP="002475DF">
      <w:pPr>
        <w:widowControl w:val="0"/>
        <w:numPr>
          <w:ilvl w:val="0"/>
          <w:numId w:val="73"/>
        </w:numPr>
        <w:tabs>
          <w:tab w:val="left" w:pos="0"/>
          <w:tab w:val="left" w:pos="370"/>
          <w:tab w:val="left" w:pos="1134"/>
        </w:tabs>
        <w:ind w:right="20"/>
        <w:rPr>
          <w:sz w:val="28"/>
          <w:szCs w:val="28"/>
          <w:lang w:eastAsia="ru-RU"/>
        </w:rPr>
      </w:pPr>
      <w:r>
        <w:rPr>
          <w:rFonts w:eastAsia="Bookman Old Style"/>
          <w:color w:val="000000"/>
          <w:sz w:val="28"/>
          <w:szCs w:val="28"/>
          <w:lang w:eastAsia="ru-RU"/>
        </w:rPr>
        <w:t>В значении настоящего закона, допустимой офертой является оферта, которая не является неприемлемой или несоответствующей.</w:t>
      </w:r>
    </w:p>
    <w:p w:rsidR="002475DF" w:rsidRDefault="002475DF" w:rsidP="002475DF">
      <w:pPr>
        <w:widowControl w:val="0"/>
        <w:numPr>
          <w:ilvl w:val="0"/>
          <w:numId w:val="73"/>
        </w:numPr>
        <w:tabs>
          <w:tab w:val="left" w:pos="0"/>
          <w:tab w:val="left" w:pos="366"/>
          <w:tab w:val="left" w:pos="1134"/>
        </w:tabs>
        <w:ind w:right="20"/>
        <w:rPr>
          <w:sz w:val="28"/>
          <w:szCs w:val="28"/>
          <w:lang w:eastAsia="ru-RU"/>
        </w:rPr>
      </w:pPr>
      <w:r>
        <w:rPr>
          <w:rFonts w:eastAsia="Bookman Old Style"/>
          <w:color w:val="000000"/>
          <w:sz w:val="28"/>
          <w:szCs w:val="28"/>
          <w:lang w:eastAsia="ru-RU"/>
        </w:rPr>
        <w:t>Оферта считается неприемлемой, если не отвечает требований формы, касающимся разработки и представления оферты, а также квалификационным и отборочным требованиям, предусмотренным в документах концессии.</w:t>
      </w:r>
    </w:p>
    <w:p w:rsidR="002475DF" w:rsidRDefault="002475DF" w:rsidP="002475DF">
      <w:pPr>
        <w:widowControl w:val="0"/>
        <w:numPr>
          <w:ilvl w:val="0"/>
          <w:numId w:val="73"/>
        </w:numPr>
        <w:tabs>
          <w:tab w:val="left" w:pos="0"/>
          <w:tab w:val="left" w:pos="370"/>
          <w:tab w:val="left" w:pos="1134"/>
        </w:tabs>
        <w:ind w:right="20"/>
        <w:rPr>
          <w:sz w:val="28"/>
          <w:szCs w:val="28"/>
          <w:lang w:eastAsia="ru-RU"/>
        </w:rPr>
      </w:pPr>
      <w:r>
        <w:rPr>
          <w:rFonts w:eastAsia="Bookman Old Style"/>
          <w:color w:val="000000"/>
          <w:sz w:val="28"/>
          <w:szCs w:val="28"/>
          <w:lang w:eastAsia="ru-RU"/>
        </w:rPr>
        <w:t>Оферта считается несоответствующей, если не относится к предмету концессионного договора, не может ответить, без существенных изменений, потребностям и требованиями закупающего органа, указанным в документах концессии, в том числе в случае, если оферта не отвечает техническим и/или финансовым требованиям.</w:t>
      </w:r>
    </w:p>
    <w:p w:rsidR="002475DF" w:rsidRDefault="002475DF" w:rsidP="002475DF">
      <w:pPr>
        <w:widowControl w:val="0"/>
        <w:tabs>
          <w:tab w:val="left" w:pos="0"/>
          <w:tab w:val="left" w:pos="1134"/>
        </w:tabs>
        <w:ind w:right="20"/>
        <w:rPr>
          <w:sz w:val="28"/>
          <w:szCs w:val="28"/>
          <w:lang w:eastAsia="ru-RU"/>
        </w:rPr>
      </w:pPr>
      <w:r>
        <w:rPr>
          <w:rFonts w:eastAsia="Bookman Old Style"/>
          <w:color w:val="000000"/>
          <w:sz w:val="28"/>
          <w:szCs w:val="28"/>
          <w:lang w:eastAsia="ru-RU"/>
        </w:rPr>
        <w:t>(6)</w:t>
      </w:r>
      <w:r>
        <w:rPr>
          <w:rFonts w:eastAsia="Bookman Old Style"/>
          <w:sz w:val="28"/>
          <w:szCs w:val="28"/>
        </w:rPr>
        <w:t xml:space="preserve"> Закупающий орган вправе отменить процедуру присуждения концессионного договора в ситуациях, предусмотренных в части (16) статьи 24.</w:t>
      </w:r>
    </w:p>
    <w:p w:rsidR="002475DF" w:rsidRDefault="002475DF" w:rsidP="002475DF">
      <w:pPr>
        <w:widowControl w:val="0"/>
        <w:tabs>
          <w:tab w:val="left" w:pos="0"/>
          <w:tab w:val="left" w:pos="1134"/>
        </w:tabs>
        <w:ind w:right="20"/>
        <w:rPr>
          <w:rFonts w:eastAsia="Bookman Old Style"/>
          <w:color w:val="000000"/>
          <w:sz w:val="28"/>
          <w:szCs w:val="28"/>
          <w:lang w:eastAsia="ru-RU"/>
        </w:rPr>
      </w:pPr>
      <w:r>
        <w:rPr>
          <w:rFonts w:eastAsia="Bookman Old Style"/>
          <w:color w:val="000000"/>
          <w:sz w:val="28"/>
          <w:szCs w:val="28"/>
          <w:lang w:eastAsia="ru-RU"/>
        </w:rPr>
        <w:t>(7)</w:t>
      </w:r>
      <w:r>
        <w:rPr>
          <w:rFonts w:eastAsia="Bookman Old Style"/>
          <w:sz w:val="28"/>
          <w:szCs w:val="28"/>
        </w:rPr>
        <w:t xml:space="preserve"> Закупающий орган обязан опубликовать решение об отмене процедуры присуждения концессионного договора, вместе с оправданием отмены процедуры присуждения, в Официальном мониторе в течение срока, предусмотренного в части (3) статьи 25.</w:t>
      </w:r>
    </w:p>
    <w:p w:rsidR="002475DF" w:rsidRDefault="002475DF" w:rsidP="002475DF">
      <w:pPr>
        <w:widowControl w:val="0"/>
        <w:tabs>
          <w:tab w:val="left" w:pos="0"/>
        </w:tabs>
        <w:ind w:right="20"/>
        <w:rPr>
          <w:sz w:val="28"/>
          <w:szCs w:val="28"/>
          <w:lang w:eastAsia="ru-RU"/>
        </w:rPr>
      </w:pPr>
    </w:p>
    <w:p w:rsidR="002475DF" w:rsidRDefault="002475DF" w:rsidP="002475DF">
      <w:pPr>
        <w:widowControl w:val="0"/>
        <w:rPr>
          <w:rFonts w:eastAsia="Bookman Old Style"/>
          <w:b/>
          <w:sz w:val="28"/>
          <w:szCs w:val="28"/>
        </w:rPr>
      </w:pPr>
      <w:r>
        <w:rPr>
          <w:rFonts w:eastAsia="Bookman Old Style"/>
          <w:b/>
          <w:color w:val="000000"/>
          <w:sz w:val="28"/>
          <w:szCs w:val="28"/>
          <w:lang w:eastAsia="ru-RU"/>
        </w:rPr>
        <w:t xml:space="preserve">Статья 33. </w:t>
      </w:r>
      <w:r>
        <w:rPr>
          <w:rFonts w:eastAsia="Bookman Old Style"/>
          <w:b/>
          <w:sz w:val="28"/>
          <w:szCs w:val="28"/>
        </w:rPr>
        <w:t>Информирование оферентов</w:t>
      </w:r>
    </w:p>
    <w:p w:rsidR="002475DF" w:rsidRDefault="002475DF" w:rsidP="002475DF">
      <w:pPr>
        <w:widowControl w:val="0"/>
        <w:rPr>
          <w:rFonts w:eastAsia="Courier New"/>
          <w:b/>
          <w:color w:val="000000"/>
          <w:sz w:val="28"/>
          <w:szCs w:val="28"/>
          <w:lang w:eastAsia="ru-RU"/>
        </w:rPr>
      </w:pPr>
    </w:p>
    <w:p w:rsidR="002475DF" w:rsidRDefault="002475DF" w:rsidP="002475DF">
      <w:pPr>
        <w:widowControl w:val="0"/>
        <w:numPr>
          <w:ilvl w:val="0"/>
          <w:numId w:val="74"/>
        </w:numPr>
        <w:tabs>
          <w:tab w:val="left" w:pos="361"/>
          <w:tab w:val="left" w:pos="1134"/>
        </w:tabs>
        <w:ind w:right="20" w:firstLine="709"/>
        <w:rPr>
          <w:sz w:val="28"/>
          <w:szCs w:val="28"/>
        </w:rPr>
      </w:pPr>
      <w:r>
        <w:rPr>
          <w:rFonts w:eastAsia="Bookman Old Style"/>
          <w:sz w:val="28"/>
          <w:szCs w:val="28"/>
        </w:rPr>
        <w:t>Закупающий орган передает оференту, объявленному победителем, сообщение о принятии его оферты и о готовности заключить концессионный договор.</w:t>
      </w:r>
    </w:p>
    <w:p w:rsidR="002475DF" w:rsidRDefault="002475DF" w:rsidP="002475DF">
      <w:pPr>
        <w:widowControl w:val="0"/>
        <w:numPr>
          <w:ilvl w:val="0"/>
          <w:numId w:val="74"/>
        </w:numPr>
        <w:tabs>
          <w:tab w:val="left" w:pos="366"/>
          <w:tab w:val="left" w:pos="1134"/>
        </w:tabs>
        <w:ind w:right="20" w:firstLine="709"/>
        <w:rPr>
          <w:sz w:val="28"/>
          <w:szCs w:val="28"/>
        </w:rPr>
      </w:pPr>
      <w:r>
        <w:rPr>
          <w:rFonts w:eastAsia="Bookman Old Style"/>
          <w:sz w:val="28"/>
          <w:szCs w:val="28"/>
        </w:rPr>
        <w:t xml:space="preserve">Закупающий орган своевременно информирует каждого оферента о решениях, принятых в отношении присуждения концессионного договора, в том числе относительно фамилии победившего оферента, но не позднее 48 дней от даты присуждения концессии работ или услуг. </w:t>
      </w:r>
    </w:p>
    <w:p w:rsidR="002475DF" w:rsidRDefault="002475DF" w:rsidP="002475DF">
      <w:pPr>
        <w:widowControl w:val="0"/>
        <w:tabs>
          <w:tab w:val="left" w:pos="366"/>
        </w:tabs>
        <w:ind w:right="20"/>
        <w:rPr>
          <w:sz w:val="28"/>
          <w:szCs w:val="28"/>
          <w:lang w:eastAsia="ru-RU"/>
        </w:rPr>
      </w:pPr>
    </w:p>
    <w:p w:rsidR="002475DF" w:rsidRDefault="002475DF" w:rsidP="002475DF">
      <w:pPr>
        <w:ind w:firstLine="0"/>
        <w:jc w:val="center"/>
        <w:rPr>
          <w:rFonts w:eastAsia="Bookman Old Style"/>
          <w:b/>
          <w:sz w:val="28"/>
          <w:szCs w:val="28"/>
        </w:rPr>
      </w:pPr>
      <w:r>
        <w:rPr>
          <w:rFonts w:eastAsia="Bookman Old Style"/>
          <w:b/>
          <w:color w:val="000000"/>
          <w:sz w:val="28"/>
          <w:szCs w:val="28"/>
          <w:lang w:eastAsia="ru-RU"/>
        </w:rPr>
        <w:t xml:space="preserve">Глава VI.  </w:t>
      </w:r>
      <w:r>
        <w:rPr>
          <w:rFonts w:eastAsia="Bookman Old Style"/>
          <w:b/>
          <w:sz w:val="28"/>
          <w:szCs w:val="28"/>
        </w:rPr>
        <w:t xml:space="preserve">ПРАВИЛА ВЫПОЛНЕНИЯ </w:t>
      </w:r>
    </w:p>
    <w:p w:rsidR="002475DF" w:rsidRDefault="002475DF" w:rsidP="002475DF">
      <w:pPr>
        <w:ind w:firstLine="0"/>
        <w:jc w:val="center"/>
        <w:rPr>
          <w:b/>
          <w:sz w:val="28"/>
          <w:szCs w:val="28"/>
        </w:rPr>
      </w:pPr>
      <w:r>
        <w:rPr>
          <w:rFonts w:eastAsia="Bookman Old Style"/>
          <w:b/>
          <w:sz w:val="28"/>
          <w:szCs w:val="28"/>
        </w:rPr>
        <w:t>КОНЦЕССИОННЫХ ДОГОВОРОВ</w:t>
      </w:r>
    </w:p>
    <w:p w:rsidR="002475DF" w:rsidRDefault="002475DF" w:rsidP="002475DF">
      <w:pPr>
        <w:widowControl w:val="0"/>
        <w:rPr>
          <w:rFonts w:eastAsia="Courier New"/>
          <w:b/>
          <w:color w:val="000000"/>
          <w:sz w:val="28"/>
          <w:szCs w:val="28"/>
          <w:lang w:eastAsia="ru-RU"/>
        </w:rPr>
      </w:pPr>
    </w:p>
    <w:p w:rsidR="002475DF" w:rsidRDefault="002475DF" w:rsidP="002475DF">
      <w:pPr>
        <w:keepNext/>
        <w:keepLines/>
        <w:widowControl w:val="0"/>
        <w:ind w:right="3820"/>
        <w:rPr>
          <w:b/>
          <w:sz w:val="28"/>
          <w:szCs w:val="28"/>
        </w:rPr>
      </w:pPr>
      <w:r>
        <w:rPr>
          <w:rFonts w:eastAsia="Courier New"/>
          <w:b/>
          <w:color w:val="000000"/>
          <w:sz w:val="28"/>
          <w:szCs w:val="28"/>
          <w:lang w:eastAsia="ru-RU"/>
        </w:rPr>
        <w:t xml:space="preserve">Статья 34. </w:t>
      </w:r>
      <w:r>
        <w:rPr>
          <w:b/>
          <w:sz w:val="28"/>
          <w:szCs w:val="28"/>
        </w:rPr>
        <w:t>Субподряд</w:t>
      </w:r>
    </w:p>
    <w:p w:rsidR="002475DF" w:rsidRDefault="002475DF" w:rsidP="002475DF">
      <w:pPr>
        <w:keepNext/>
        <w:keepLines/>
        <w:widowControl w:val="0"/>
        <w:ind w:right="3820"/>
        <w:rPr>
          <w:rFonts w:eastAsia="Courier New"/>
          <w:b/>
          <w:color w:val="000000"/>
          <w:sz w:val="28"/>
          <w:szCs w:val="28"/>
          <w:lang w:eastAsia="ru-RU"/>
        </w:rPr>
      </w:pPr>
    </w:p>
    <w:p w:rsidR="002475DF" w:rsidRDefault="002475DF" w:rsidP="002475DF">
      <w:pPr>
        <w:widowControl w:val="0"/>
        <w:numPr>
          <w:ilvl w:val="0"/>
          <w:numId w:val="75"/>
        </w:numPr>
        <w:tabs>
          <w:tab w:val="left" w:pos="370"/>
          <w:tab w:val="left" w:pos="1134"/>
        </w:tabs>
        <w:ind w:right="20" w:firstLine="709"/>
        <w:rPr>
          <w:sz w:val="28"/>
          <w:szCs w:val="28"/>
        </w:rPr>
      </w:pPr>
      <w:r>
        <w:rPr>
          <w:rFonts w:eastAsia="Bookman Old Style"/>
          <w:sz w:val="28"/>
          <w:szCs w:val="28"/>
        </w:rPr>
        <w:t>Закупающий орган обязан запросить у оферента, чтобы он указал в оферте сторону/стороны в договоре, с которой/которыми должен заключить договор субподряда и контактные данные предложенных субподрядчиков.</w:t>
      </w:r>
    </w:p>
    <w:p w:rsidR="002475DF" w:rsidRDefault="002475DF" w:rsidP="002475DF">
      <w:pPr>
        <w:widowControl w:val="0"/>
        <w:numPr>
          <w:ilvl w:val="0"/>
          <w:numId w:val="75"/>
        </w:numPr>
        <w:tabs>
          <w:tab w:val="left" w:pos="375"/>
          <w:tab w:val="left" w:pos="1134"/>
        </w:tabs>
        <w:ind w:right="20" w:firstLine="709"/>
        <w:rPr>
          <w:sz w:val="28"/>
          <w:szCs w:val="28"/>
        </w:rPr>
      </w:pPr>
      <w:r>
        <w:rPr>
          <w:rFonts w:eastAsia="Bookman Old Style"/>
          <w:sz w:val="28"/>
          <w:szCs w:val="28"/>
        </w:rPr>
        <w:t>Предложенные субподрядчики должны соблюдать те же обязанности в области окружающей среды, социальной среды и трудовых отношений, предусмотренные частью (2) статьи 18, в точности, как и оференты.</w:t>
      </w:r>
    </w:p>
    <w:p w:rsidR="002475DF" w:rsidRDefault="002475DF" w:rsidP="002475DF">
      <w:pPr>
        <w:keepNext/>
        <w:keepLines/>
        <w:widowControl w:val="0"/>
        <w:numPr>
          <w:ilvl w:val="0"/>
          <w:numId w:val="75"/>
        </w:numPr>
        <w:tabs>
          <w:tab w:val="left" w:pos="370"/>
          <w:tab w:val="left" w:pos="1134"/>
        </w:tabs>
        <w:ind w:right="20" w:firstLine="709"/>
        <w:rPr>
          <w:sz w:val="28"/>
          <w:szCs w:val="28"/>
        </w:rPr>
      </w:pPr>
      <w:r>
        <w:rPr>
          <w:rFonts w:eastAsia="Bookman Old Style"/>
          <w:sz w:val="28"/>
          <w:szCs w:val="28"/>
        </w:rPr>
        <w:t>Применение положений части (2) не уменьшает ответственность концессионера относительно порядка исполнения концессионного договора.</w:t>
      </w:r>
    </w:p>
    <w:p w:rsidR="002475DF" w:rsidRDefault="002475DF" w:rsidP="002475DF">
      <w:pPr>
        <w:widowControl w:val="0"/>
        <w:numPr>
          <w:ilvl w:val="0"/>
          <w:numId w:val="76"/>
        </w:numPr>
        <w:tabs>
          <w:tab w:val="left" w:pos="361"/>
          <w:tab w:val="left" w:pos="1134"/>
        </w:tabs>
        <w:ind w:right="20"/>
        <w:rPr>
          <w:sz w:val="28"/>
          <w:szCs w:val="28"/>
        </w:rPr>
      </w:pPr>
      <w:r>
        <w:rPr>
          <w:rFonts w:eastAsia="Bookman Old Style"/>
          <w:sz w:val="28"/>
          <w:szCs w:val="28"/>
        </w:rPr>
        <w:t>Закупающий орган обязан проверить существование исключительной ситуации, предусмотренной частями (1) - (5) статьи 29, в связи с предложенными субподрядчиками.</w:t>
      </w:r>
    </w:p>
    <w:p w:rsidR="002475DF" w:rsidRDefault="002475DF" w:rsidP="002475DF">
      <w:pPr>
        <w:widowControl w:val="0"/>
        <w:numPr>
          <w:ilvl w:val="0"/>
          <w:numId w:val="76"/>
        </w:numPr>
        <w:tabs>
          <w:tab w:val="left" w:pos="361"/>
          <w:tab w:val="left" w:pos="1134"/>
        </w:tabs>
        <w:ind w:right="20"/>
        <w:rPr>
          <w:sz w:val="28"/>
          <w:szCs w:val="28"/>
        </w:rPr>
      </w:pPr>
      <w:r>
        <w:rPr>
          <w:rFonts w:eastAsia="Bookman Old Style"/>
          <w:sz w:val="28"/>
          <w:szCs w:val="28"/>
        </w:rPr>
        <w:t>В случае если установлена исключительная ситуация, закупающий орган требует оференту заменить соответствующего субподрядчика.</w:t>
      </w:r>
    </w:p>
    <w:p w:rsidR="002475DF" w:rsidRDefault="002475DF" w:rsidP="002475DF">
      <w:pPr>
        <w:keepNext/>
        <w:keepLines/>
        <w:widowControl w:val="0"/>
        <w:numPr>
          <w:ilvl w:val="0"/>
          <w:numId w:val="76"/>
        </w:numPr>
        <w:tabs>
          <w:tab w:val="left" w:pos="366"/>
          <w:tab w:val="left" w:pos="1134"/>
        </w:tabs>
        <w:ind w:right="20"/>
        <w:rPr>
          <w:sz w:val="28"/>
          <w:szCs w:val="28"/>
        </w:rPr>
      </w:pPr>
      <w:r>
        <w:rPr>
          <w:rFonts w:eastAsia="Bookman Old Style"/>
          <w:sz w:val="28"/>
          <w:szCs w:val="28"/>
        </w:rPr>
        <w:t>В целях проверки, предусмотренной в части (4), субподрядчик заполняет заявление под собственную ответственность, уточнив, что он не находится ни в одной из ситуаций, которая влечет за собой исключение из процедуры присуждения.</w:t>
      </w:r>
    </w:p>
    <w:p w:rsidR="002475DF" w:rsidRDefault="002475DF" w:rsidP="002475DF">
      <w:pPr>
        <w:keepNext/>
        <w:keepLines/>
        <w:widowControl w:val="0"/>
        <w:numPr>
          <w:ilvl w:val="0"/>
          <w:numId w:val="76"/>
        </w:numPr>
        <w:tabs>
          <w:tab w:val="left" w:pos="366"/>
          <w:tab w:val="left" w:pos="1134"/>
        </w:tabs>
        <w:ind w:right="20"/>
        <w:rPr>
          <w:sz w:val="28"/>
          <w:szCs w:val="28"/>
        </w:rPr>
      </w:pPr>
      <w:r>
        <w:rPr>
          <w:rFonts w:eastAsia="Bookman Old Style"/>
          <w:sz w:val="28"/>
          <w:szCs w:val="28"/>
        </w:rPr>
        <w:t>Закупающий орган требует концессионеру, после присуждения договора, но самое позднее в момент начала исполнения договора, указать фамилию, контактные данные и законных представителей своих субподрядчиков, задействованных в исполнении концессионного договора.</w:t>
      </w:r>
    </w:p>
    <w:p w:rsidR="002475DF" w:rsidRDefault="002475DF" w:rsidP="002475DF">
      <w:pPr>
        <w:keepNext/>
        <w:keepLines/>
        <w:widowControl w:val="0"/>
        <w:numPr>
          <w:ilvl w:val="0"/>
          <w:numId w:val="76"/>
        </w:numPr>
        <w:tabs>
          <w:tab w:val="left" w:pos="370"/>
          <w:tab w:val="left" w:pos="1134"/>
        </w:tabs>
        <w:ind w:right="20"/>
        <w:rPr>
          <w:sz w:val="28"/>
          <w:szCs w:val="28"/>
        </w:rPr>
      </w:pPr>
      <w:r>
        <w:rPr>
          <w:rFonts w:eastAsia="Bookman Old Style"/>
          <w:sz w:val="28"/>
          <w:szCs w:val="28"/>
        </w:rPr>
        <w:t>Концессионер обязан сообщить закупающим органам о любых изменениях в информации, предусмотренных в части (7), в период внедрения концессионного договора.</w:t>
      </w:r>
    </w:p>
    <w:p w:rsidR="002475DF" w:rsidRDefault="002475DF" w:rsidP="002475DF">
      <w:pPr>
        <w:keepNext/>
        <w:keepLines/>
        <w:widowControl w:val="0"/>
        <w:numPr>
          <w:ilvl w:val="0"/>
          <w:numId w:val="76"/>
        </w:numPr>
        <w:tabs>
          <w:tab w:val="left" w:pos="370"/>
          <w:tab w:val="left" w:pos="1134"/>
        </w:tabs>
        <w:ind w:right="20"/>
        <w:rPr>
          <w:sz w:val="28"/>
          <w:szCs w:val="28"/>
        </w:rPr>
      </w:pPr>
      <w:r>
        <w:rPr>
          <w:rFonts w:eastAsia="Bookman Old Style"/>
          <w:sz w:val="28"/>
          <w:szCs w:val="28"/>
        </w:rPr>
        <w:t>Концессионер вправе привлекать новых субподрядчиков на время исполнения концессионного договора, при условии, что соответствующий концессионер передаст закупающему органу информацию, предусмотренную в части</w:t>
      </w:r>
      <w:hyperlink r:id="rId91" w:anchor="bookmark211" w:tooltip="Current Document" w:history="1">
        <w:r>
          <w:rPr>
            <w:rStyle w:val="af4"/>
            <w:rFonts w:eastAsia="Bookman Old Style"/>
            <w:szCs w:val="28"/>
          </w:rPr>
          <w:t xml:space="preserve"> (7), </w:t>
        </w:r>
      </w:hyperlink>
      <w:r>
        <w:rPr>
          <w:rFonts w:eastAsia="Bookman Old Style"/>
          <w:sz w:val="28"/>
          <w:szCs w:val="28"/>
        </w:rPr>
        <w:t>и получит его согласие в отношении возможных новых субподрядчиков.</w:t>
      </w:r>
    </w:p>
    <w:p w:rsidR="002475DF" w:rsidRDefault="002475DF" w:rsidP="002475DF">
      <w:pPr>
        <w:keepNext/>
        <w:keepLines/>
        <w:widowControl w:val="0"/>
        <w:tabs>
          <w:tab w:val="left" w:pos="1134"/>
        </w:tabs>
        <w:rPr>
          <w:rFonts w:eastAsia="Courier New"/>
          <w:b/>
          <w:color w:val="000000"/>
          <w:sz w:val="28"/>
          <w:szCs w:val="28"/>
          <w:lang w:eastAsia="ru-RU"/>
        </w:rPr>
      </w:pPr>
    </w:p>
    <w:p w:rsidR="002475DF" w:rsidRDefault="002475DF" w:rsidP="002475DF">
      <w:pPr>
        <w:keepNext/>
        <w:keepLines/>
        <w:widowControl w:val="0"/>
        <w:rPr>
          <w:rFonts w:eastAsia="Bookman Old Style"/>
          <w:b/>
          <w:sz w:val="28"/>
          <w:szCs w:val="28"/>
        </w:rPr>
      </w:pPr>
      <w:r>
        <w:rPr>
          <w:rFonts w:eastAsia="Courier New"/>
          <w:b/>
          <w:color w:val="000000"/>
          <w:sz w:val="28"/>
          <w:szCs w:val="28"/>
          <w:lang w:eastAsia="ru-RU"/>
        </w:rPr>
        <w:t>Статья 35.</w:t>
      </w:r>
      <w:r>
        <w:rPr>
          <w:rFonts w:eastAsia="Bookman Old Style"/>
          <w:b/>
          <w:color w:val="000000"/>
          <w:sz w:val="28"/>
          <w:szCs w:val="28"/>
          <w:lang w:eastAsia="ru-RU"/>
        </w:rPr>
        <w:t xml:space="preserve"> </w:t>
      </w:r>
      <w:r>
        <w:rPr>
          <w:rFonts w:eastAsia="Bookman Old Style"/>
          <w:b/>
          <w:sz w:val="28"/>
          <w:szCs w:val="28"/>
        </w:rPr>
        <w:t>Внесение изменений в концессионный договор</w:t>
      </w:r>
    </w:p>
    <w:p w:rsidR="002475DF" w:rsidRDefault="002475DF" w:rsidP="002475DF">
      <w:pPr>
        <w:keepNext/>
        <w:keepLines/>
        <w:widowControl w:val="0"/>
        <w:tabs>
          <w:tab w:val="left" w:pos="1134"/>
        </w:tabs>
        <w:rPr>
          <w:rFonts w:eastAsia="Courier New"/>
          <w:b/>
          <w:color w:val="000000"/>
          <w:sz w:val="28"/>
          <w:szCs w:val="28"/>
          <w:lang w:eastAsia="ru-RU"/>
        </w:rPr>
      </w:pPr>
    </w:p>
    <w:p w:rsidR="002475DF" w:rsidRDefault="002475DF" w:rsidP="002475DF">
      <w:pPr>
        <w:widowControl w:val="0"/>
        <w:tabs>
          <w:tab w:val="left" w:pos="1134"/>
        </w:tabs>
        <w:ind w:right="20"/>
        <w:rPr>
          <w:sz w:val="28"/>
          <w:szCs w:val="28"/>
          <w:lang w:eastAsia="ru-RU"/>
        </w:rPr>
      </w:pPr>
      <w:r>
        <w:rPr>
          <w:rFonts w:eastAsia="Bookman Old Style"/>
          <w:color w:val="000000"/>
          <w:sz w:val="28"/>
          <w:szCs w:val="28"/>
          <w:lang w:eastAsia="ru-RU"/>
        </w:rPr>
        <w:t>(1)</w:t>
      </w:r>
      <w:r>
        <w:rPr>
          <w:rFonts w:eastAsia="Bookman Old Style"/>
          <w:sz w:val="28"/>
          <w:szCs w:val="28"/>
        </w:rPr>
        <w:t xml:space="preserve"> В концессионные договоры могут быть внесены изменения без организации новой процедуры присуждения только в ситуациях, предусмотренных настоящей статьей.</w:t>
      </w:r>
    </w:p>
    <w:p w:rsidR="002475DF" w:rsidRDefault="002475DF" w:rsidP="002475DF">
      <w:pPr>
        <w:widowControl w:val="0"/>
        <w:numPr>
          <w:ilvl w:val="0"/>
          <w:numId w:val="78"/>
        </w:numPr>
        <w:tabs>
          <w:tab w:val="left" w:pos="366"/>
          <w:tab w:val="left" w:pos="1134"/>
        </w:tabs>
        <w:ind w:right="20"/>
        <w:rPr>
          <w:sz w:val="28"/>
          <w:szCs w:val="28"/>
        </w:rPr>
      </w:pPr>
      <w:r>
        <w:rPr>
          <w:rFonts w:eastAsia="Bookman Old Style"/>
          <w:sz w:val="28"/>
          <w:szCs w:val="28"/>
        </w:rPr>
        <w:t>В концессионные договоры могут быть внесены изменения без организации новой процедуры присуждения тогда, когда изменения, независимо от того, оцениваются они или нет в деньгах и независимо от их стоимости, предусмотрены в первичных документах концессии работ или услуг в виде указаний, которые могут содержать оговорки о пересмотре стоимости или другие опции.</w:t>
      </w:r>
    </w:p>
    <w:p w:rsidR="002475DF" w:rsidRDefault="002475DF" w:rsidP="002475DF">
      <w:pPr>
        <w:widowControl w:val="0"/>
        <w:numPr>
          <w:ilvl w:val="0"/>
          <w:numId w:val="78"/>
        </w:numPr>
        <w:tabs>
          <w:tab w:val="left" w:pos="366"/>
          <w:tab w:val="left" w:pos="1134"/>
        </w:tabs>
        <w:ind w:right="20"/>
        <w:rPr>
          <w:sz w:val="28"/>
          <w:szCs w:val="28"/>
        </w:rPr>
      </w:pPr>
      <w:r>
        <w:rPr>
          <w:rFonts w:eastAsia="Bookman Old Style"/>
          <w:sz w:val="28"/>
          <w:szCs w:val="28"/>
        </w:rPr>
        <w:t>В ситуации, предусмотренной в части (2), оговорки о пересмотре уточняют предмет, пределы и характер возможных изменений или опций, а также условия, при которых к ним можно прибегать, и не могут определить изменения или опции, которые затронут общий характер концессионного договора.</w:t>
      </w:r>
    </w:p>
    <w:p w:rsidR="002475DF" w:rsidRDefault="002475DF" w:rsidP="002475DF">
      <w:pPr>
        <w:widowControl w:val="0"/>
        <w:numPr>
          <w:ilvl w:val="0"/>
          <w:numId w:val="79"/>
        </w:numPr>
        <w:tabs>
          <w:tab w:val="left" w:pos="394"/>
          <w:tab w:val="left" w:pos="1134"/>
        </w:tabs>
        <w:ind w:right="20"/>
        <w:rPr>
          <w:sz w:val="28"/>
          <w:szCs w:val="28"/>
        </w:rPr>
      </w:pPr>
      <w:r>
        <w:rPr>
          <w:rFonts w:eastAsia="Bookman Old Style"/>
          <w:sz w:val="28"/>
          <w:szCs w:val="28"/>
        </w:rPr>
        <w:t>В концессионные договоры могут быть внесены изменения без организации новой процедуры присуждения при возникновении необходимости закупить у концессионера дополнительные услуги или работы, которые не были включены в первоначальный концессионный договор, но которые стали необходимыми в целях исполнения договора.</w:t>
      </w:r>
    </w:p>
    <w:p w:rsidR="002475DF" w:rsidRDefault="002475DF" w:rsidP="002475DF">
      <w:pPr>
        <w:widowControl w:val="0"/>
        <w:tabs>
          <w:tab w:val="left" w:pos="1134"/>
        </w:tabs>
        <w:ind w:right="20"/>
        <w:rPr>
          <w:sz w:val="28"/>
          <w:szCs w:val="28"/>
          <w:lang w:eastAsia="ru-RU"/>
        </w:rPr>
      </w:pPr>
      <w:r>
        <w:rPr>
          <w:rFonts w:eastAsia="Bookman Old Style"/>
          <w:color w:val="000000"/>
          <w:sz w:val="28"/>
          <w:szCs w:val="28"/>
          <w:lang w:eastAsia="ru-RU"/>
        </w:rPr>
        <w:t xml:space="preserve">(5) </w:t>
      </w:r>
      <w:r>
        <w:rPr>
          <w:rFonts w:eastAsia="Bookman Old Style"/>
          <w:sz w:val="28"/>
          <w:szCs w:val="28"/>
        </w:rPr>
        <w:t>В концессионные договоры могут быть внесены изменения без организации новой процедуры присуждения тогда, когда суммарно выполнены следующие условия:</w:t>
      </w:r>
    </w:p>
    <w:p w:rsidR="002475DF" w:rsidRDefault="002475DF" w:rsidP="002475DF">
      <w:pPr>
        <w:widowControl w:val="0"/>
        <w:numPr>
          <w:ilvl w:val="0"/>
          <w:numId w:val="80"/>
        </w:numPr>
        <w:tabs>
          <w:tab w:val="left" w:pos="375"/>
          <w:tab w:val="left" w:pos="1134"/>
        </w:tabs>
        <w:ind w:right="20" w:firstLine="709"/>
        <w:rPr>
          <w:sz w:val="28"/>
          <w:szCs w:val="28"/>
        </w:rPr>
      </w:pPr>
      <w:r>
        <w:rPr>
          <w:rFonts w:eastAsia="Bookman Old Style"/>
          <w:sz w:val="28"/>
          <w:szCs w:val="28"/>
        </w:rPr>
        <w:t>изменение стало необходимым в результате обстоятельств, не предусмотренных закупающим органом, который действует добросовестно;</w:t>
      </w:r>
    </w:p>
    <w:p w:rsidR="002475DF" w:rsidRDefault="002475DF" w:rsidP="002475DF">
      <w:pPr>
        <w:widowControl w:val="0"/>
        <w:numPr>
          <w:ilvl w:val="0"/>
          <w:numId w:val="80"/>
        </w:numPr>
        <w:tabs>
          <w:tab w:val="left" w:pos="390"/>
          <w:tab w:val="left" w:pos="1134"/>
        </w:tabs>
        <w:ind w:firstLine="709"/>
        <w:rPr>
          <w:sz w:val="28"/>
          <w:szCs w:val="28"/>
        </w:rPr>
      </w:pPr>
      <w:r>
        <w:rPr>
          <w:rFonts w:eastAsia="Bookman Old Style"/>
          <w:sz w:val="28"/>
          <w:szCs w:val="28"/>
        </w:rPr>
        <w:t>изменение не затрагивает общий характер концессии.</w:t>
      </w:r>
    </w:p>
    <w:p w:rsidR="002475DF" w:rsidRDefault="002475DF" w:rsidP="002475DF">
      <w:pPr>
        <w:widowControl w:val="0"/>
        <w:numPr>
          <w:ilvl w:val="0"/>
          <w:numId w:val="81"/>
        </w:numPr>
        <w:tabs>
          <w:tab w:val="left" w:pos="370"/>
          <w:tab w:val="left" w:pos="1134"/>
        </w:tabs>
        <w:ind w:right="20"/>
        <w:rPr>
          <w:sz w:val="28"/>
          <w:szCs w:val="28"/>
        </w:rPr>
      </w:pPr>
      <w:r>
        <w:rPr>
          <w:rFonts w:eastAsia="Bookman Old Style"/>
          <w:sz w:val="28"/>
          <w:szCs w:val="28"/>
        </w:rPr>
        <w:t>В концессионные договоры могут быть внесены изменения без организации новой процедуры присуждения тогда, когда изменения, независимо от их стоимости, не являются существенными, в значении части</w:t>
      </w:r>
      <w:hyperlink r:id="rId92" w:anchor="bookmark228" w:tooltip="Current Document" w:history="1">
        <w:r>
          <w:rPr>
            <w:rStyle w:val="af4"/>
            <w:rFonts w:eastAsia="Bookman Old Style"/>
            <w:szCs w:val="28"/>
          </w:rPr>
          <w:t xml:space="preserve"> (7).</w:t>
        </w:r>
      </w:hyperlink>
    </w:p>
    <w:p w:rsidR="002475DF" w:rsidRDefault="002475DF" w:rsidP="002475DF">
      <w:pPr>
        <w:widowControl w:val="0"/>
        <w:numPr>
          <w:ilvl w:val="0"/>
          <w:numId w:val="81"/>
        </w:numPr>
        <w:tabs>
          <w:tab w:val="left" w:pos="375"/>
          <w:tab w:val="left" w:pos="1134"/>
        </w:tabs>
        <w:ind w:right="20"/>
        <w:rPr>
          <w:sz w:val="28"/>
          <w:szCs w:val="28"/>
          <w:lang w:eastAsia="ru-RU"/>
        </w:rPr>
      </w:pPr>
      <w:r>
        <w:rPr>
          <w:rFonts w:eastAsia="Bookman Old Style"/>
          <w:sz w:val="28"/>
          <w:szCs w:val="28"/>
        </w:rPr>
        <w:t>Внесение изменения в концессионный договор в период срока действия считается существенным изменением тогда, когда по этому изменению характер концессии становится существенно другим по сравнению с характером изначально заключенного концессионного договора. Существенным изменением считается любое изменение, которое приводит, по крайней мере, к одной из следующих ситуаций:</w:t>
      </w:r>
    </w:p>
    <w:p w:rsidR="002475DF" w:rsidRDefault="002475DF" w:rsidP="002475DF">
      <w:pPr>
        <w:widowControl w:val="0"/>
        <w:tabs>
          <w:tab w:val="left" w:pos="0"/>
          <w:tab w:val="left" w:pos="709"/>
        </w:tabs>
        <w:ind w:right="20"/>
        <w:rPr>
          <w:sz w:val="28"/>
          <w:szCs w:val="28"/>
        </w:rPr>
      </w:pPr>
      <w:r>
        <w:rPr>
          <w:rFonts w:eastAsia="Bookman Old Style"/>
          <w:sz w:val="28"/>
          <w:szCs w:val="28"/>
        </w:rPr>
        <w:t>a) изменение вносит условия, которые, если бы они содержались в первоначальной процедуре присуждения, позволили отобрать других оферентов, нежели отобранных вначале, или принять другую оферту, нежели принятую вначале, или привлечь к процедуре присуждения других участников;</w:t>
      </w:r>
    </w:p>
    <w:p w:rsidR="002475DF" w:rsidRDefault="002475DF" w:rsidP="002475DF">
      <w:pPr>
        <w:widowControl w:val="0"/>
        <w:tabs>
          <w:tab w:val="left" w:pos="0"/>
          <w:tab w:val="left" w:pos="709"/>
        </w:tabs>
        <w:ind w:right="20"/>
        <w:rPr>
          <w:sz w:val="28"/>
          <w:szCs w:val="28"/>
        </w:rPr>
      </w:pPr>
      <w:r>
        <w:rPr>
          <w:sz w:val="28"/>
          <w:szCs w:val="28"/>
        </w:rPr>
        <w:t xml:space="preserve">b) </w:t>
      </w:r>
      <w:r>
        <w:rPr>
          <w:rFonts w:eastAsia="Bookman Old Style"/>
          <w:sz w:val="28"/>
          <w:szCs w:val="28"/>
        </w:rPr>
        <w:t>изменение меняет экономическое равновесие концессионного договора в пользу концессионера и/или распределением рисков между сторонами способом, не предусмотренным в первоначальной концессии работ или услуг;</w:t>
      </w:r>
    </w:p>
    <w:p w:rsidR="002475DF" w:rsidRDefault="002475DF" w:rsidP="002475DF">
      <w:pPr>
        <w:widowControl w:val="0"/>
        <w:tabs>
          <w:tab w:val="left" w:pos="0"/>
          <w:tab w:val="left" w:pos="709"/>
        </w:tabs>
        <w:ind w:right="20"/>
        <w:rPr>
          <w:sz w:val="28"/>
          <w:szCs w:val="28"/>
        </w:rPr>
      </w:pPr>
      <w:r>
        <w:rPr>
          <w:sz w:val="28"/>
          <w:szCs w:val="28"/>
        </w:rPr>
        <w:t xml:space="preserve">c) </w:t>
      </w:r>
      <w:r>
        <w:rPr>
          <w:rFonts w:eastAsia="Bookman Old Style"/>
          <w:sz w:val="28"/>
          <w:szCs w:val="28"/>
        </w:rPr>
        <w:t>изменение значительно расширяет область применения концессии.</w:t>
      </w:r>
    </w:p>
    <w:p w:rsidR="002475DF" w:rsidRDefault="002475DF" w:rsidP="002475DF">
      <w:pPr>
        <w:widowControl w:val="0"/>
        <w:numPr>
          <w:ilvl w:val="0"/>
          <w:numId w:val="83"/>
        </w:numPr>
        <w:tabs>
          <w:tab w:val="left" w:pos="370"/>
          <w:tab w:val="left" w:pos="1134"/>
        </w:tabs>
        <w:ind w:right="20"/>
        <w:rPr>
          <w:sz w:val="28"/>
          <w:szCs w:val="28"/>
        </w:rPr>
      </w:pPr>
      <w:r>
        <w:rPr>
          <w:rFonts w:eastAsia="Bookman Old Style"/>
          <w:sz w:val="28"/>
          <w:szCs w:val="28"/>
        </w:rPr>
        <w:t>В концессионные договоры могут быть внесены изменения без организации новой процедуры присуждения тогда, когда выполняется  одно из условий:</w:t>
      </w:r>
    </w:p>
    <w:p w:rsidR="002475DF" w:rsidRDefault="002475DF" w:rsidP="002475DF">
      <w:pPr>
        <w:widowControl w:val="0"/>
        <w:numPr>
          <w:ilvl w:val="0"/>
          <w:numId w:val="84"/>
        </w:numPr>
        <w:tabs>
          <w:tab w:val="left" w:pos="370"/>
          <w:tab w:val="left" w:pos="1134"/>
        </w:tabs>
        <w:ind w:firstLine="709"/>
        <w:rPr>
          <w:sz w:val="28"/>
          <w:szCs w:val="28"/>
        </w:rPr>
      </w:pPr>
      <w:r>
        <w:rPr>
          <w:rFonts w:eastAsia="Bookman Old Style"/>
          <w:sz w:val="28"/>
          <w:szCs w:val="28"/>
        </w:rPr>
        <w:t>стоимость изменения меньше предела, предусмотренного частью (1) статьи 4;</w:t>
      </w:r>
    </w:p>
    <w:p w:rsidR="002475DF" w:rsidRDefault="002475DF" w:rsidP="002475DF">
      <w:pPr>
        <w:widowControl w:val="0"/>
        <w:numPr>
          <w:ilvl w:val="0"/>
          <w:numId w:val="84"/>
        </w:numPr>
        <w:tabs>
          <w:tab w:val="left" w:pos="380"/>
          <w:tab w:val="left" w:pos="1134"/>
        </w:tabs>
        <w:ind w:right="20" w:firstLine="709"/>
        <w:jc w:val="left"/>
        <w:rPr>
          <w:sz w:val="28"/>
          <w:szCs w:val="28"/>
        </w:rPr>
      </w:pPr>
      <w:r>
        <w:rPr>
          <w:rFonts w:eastAsia="Bookman Old Style"/>
          <w:sz w:val="28"/>
          <w:szCs w:val="28"/>
        </w:rPr>
        <w:t>стоимость изменения меньше 50% стоимости первоначальной концессии.</w:t>
      </w:r>
    </w:p>
    <w:p w:rsidR="002475DF" w:rsidRDefault="002475DF" w:rsidP="002475DF">
      <w:pPr>
        <w:widowControl w:val="0"/>
        <w:numPr>
          <w:ilvl w:val="0"/>
          <w:numId w:val="83"/>
        </w:numPr>
        <w:tabs>
          <w:tab w:val="left" w:pos="356"/>
          <w:tab w:val="left" w:pos="426"/>
          <w:tab w:val="left" w:pos="567"/>
          <w:tab w:val="left" w:pos="1134"/>
        </w:tabs>
        <w:ind w:right="20"/>
        <w:rPr>
          <w:sz w:val="28"/>
          <w:szCs w:val="28"/>
        </w:rPr>
      </w:pPr>
      <w:r>
        <w:rPr>
          <w:rFonts w:eastAsia="Bookman Old Style"/>
          <w:sz w:val="28"/>
          <w:szCs w:val="28"/>
        </w:rPr>
        <w:t>Внесение изменений в концессионный договор, в соответствии с положениями части (8), не может затронуть общий характер концессии работ или услуг.</w:t>
      </w:r>
    </w:p>
    <w:p w:rsidR="002475DF" w:rsidRDefault="002475DF" w:rsidP="002475DF">
      <w:pPr>
        <w:widowControl w:val="0"/>
        <w:numPr>
          <w:ilvl w:val="0"/>
          <w:numId w:val="83"/>
        </w:numPr>
        <w:tabs>
          <w:tab w:val="left" w:pos="366"/>
          <w:tab w:val="left" w:pos="567"/>
          <w:tab w:val="left" w:pos="1134"/>
        </w:tabs>
        <w:ind w:right="20"/>
        <w:rPr>
          <w:sz w:val="28"/>
          <w:szCs w:val="28"/>
        </w:rPr>
      </w:pPr>
      <w:r>
        <w:rPr>
          <w:rFonts w:eastAsia="Bookman Old Style"/>
          <w:sz w:val="28"/>
          <w:szCs w:val="28"/>
        </w:rPr>
        <w:t>В ситуации, предусмотренной в части (8), в случае выполнения нескольких последовательных изменений, стоимость изменений определяется на основании чистой валовой стоимости соответствующих изменений.</w:t>
      </w:r>
    </w:p>
    <w:p w:rsidR="002475DF" w:rsidRDefault="002475DF" w:rsidP="002475DF">
      <w:pPr>
        <w:widowControl w:val="0"/>
        <w:numPr>
          <w:ilvl w:val="0"/>
          <w:numId w:val="83"/>
        </w:numPr>
        <w:tabs>
          <w:tab w:val="left" w:pos="356"/>
          <w:tab w:val="left" w:pos="567"/>
          <w:tab w:val="left" w:pos="1134"/>
        </w:tabs>
        <w:ind w:right="20"/>
        <w:rPr>
          <w:sz w:val="28"/>
          <w:szCs w:val="28"/>
        </w:rPr>
      </w:pPr>
      <w:r>
        <w:rPr>
          <w:rFonts w:eastAsia="Bookman Old Style"/>
          <w:sz w:val="28"/>
          <w:szCs w:val="28"/>
        </w:rPr>
        <w:t>Для расчета стоимости, предусмотренной в частях (8) и (10), используется обновленная стоимость, которая представляет собой:</w:t>
      </w:r>
    </w:p>
    <w:p w:rsidR="002475DF" w:rsidRDefault="002475DF" w:rsidP="002475DF">
      <w:pPr>
        <w:widowControl w:val="0"/>
        <w:numPr>
          <w:ilvl w:val="0"/>
          <w:numId w:val="85"/>
        </w:numPr>
        <w:tabs>
          <w:tab w:val="left" w:pos="380"/>
          <w:tab w:val="left" w:pos="1134"/>
        </w:tabs>
        <w:ind w:firstLine="709"/>
        <w:rPr>
          <w:sz w:val="28"/>
          <w:szCs w:val="28"/>
        </w:rPr>
      </w:pPr>
      <w:r>
        <w:rPr>
          <w:rFonts w:eastAsia="Bookman Old Style"/>
          <w:sz w:val="28"/>
          <w:szCs w:val="28"/>
        </w:rPr>
        <w:t>исходную стоимость, тогда, когда концессионный договор содержит оговорку об индексации;</w:t>
      </w:r>
    </w:p>
    <w:p w:rsidR="002475DF" w:rsidRDefault="002475DF" w:rsidP="002475DF">
      <w:pPr>
        <w:widowControl w:val="0"/>
        <w:numPr>
          <w:ilvl w:val="0"/>
          <w:numId w:val="85"/>
        </w:numPr>
        <w:tabs>
          <w:tab w:val="left" w:pos="380"/>
          <w:tab w:val="left" w:pos="1134"/>
        </w:tabs>
        <w:ind w:firstLine="709"/>
        <w:rPr>
          <w:sz w:val="28"/>
          <w:szCs w:val="28"/>
        </w:rPr>
      </w:pPr>
      <w:r>
        <w:rPr>
          <w:rFonts w:eastAsia="Bookman Old Style"/>
          <w:sz w:val="28"/>
          <w:szCs w:val="28"/>
        </w:rPr>
        <w:t>стоимость, рассчитанную в зависимости от среднего уровня инфляции, опубликованного Национальным бюро статистики, тогда, когда концессионный договор не содержит оговорку об индексации.</w:t>
      </w:r>
    </w:p>
    <w:p w:rsidR="002475DF" w:rsidRDefault="002475DF" w:rsidP="002475DF">
      <w:pPr>
        <w:widowControl w:val="0"/>
        <w:numPr>
          <w:ilvl w:val="0"/>
          <w:numId w:val="86"/>
        </w:numPr>
        <w:tabs>
          <w:tab w:val="left" w:pos="370"/>
          <w:tab w:val="left" w:pos="567"/>
          <w:tab w:val="left" w:pos="1134"/>
        </w:tabs>
        <w:ind w:right="20"/>
        <w:rPr>
          <w:sz w:val="28"/>
          <w:szCs w:val="28"/>
        </w:rPr>
      </w:pPr>
      <w:r>
        <w:rPr>
          <w:rFonts w:eastAsia="Bookman Old Style"/>
          <w:sz w:val="28"/>
          <w:szCs w:val="28"/>
        </w:rPr>
        <w:t>Любое внесение изменений в концессионный договор в период его срока действия, иначе, нежели в случаях и при условиях, предусмотренных в настоящей статье, осуществляется путем организации новой процедуры присуждения.</w:t>
      </w:r>
    </w:p>
    <w:p w:rsidR="002475DF" w:rsidRDefault="002475DF" w:rsidP="002475DF">
      <w:pPr>
        <w:widowControl w:val="0"/>
        <w:tabs>
          <w:tab w:val="left" w:pos="1134"/>
        </w:tabs>
        <w:rPr>
          <w:rFonts w:eastAsia="SimSun"/>
          <w:sz w:val="28"/>
          <w:szCs w:val="28"/>
          <w:lang w:eastAsia="ru-RU"/>
        </w:rPr>
      </w:pPr>
    </w:p>
    <w:p w:rsidR="002475DF" w:rsidRDefault="002475DF" w:rsidP="002475DF">
      <w:pPr>
        <w:widowControl w:val="0"/>
        <w:rPr>
          <w:rFonts w:eastAsia="Bookman Old Style"/>
          <w:b/>
          <w:sz w:val="28"/>
          <w:szCs w:val="28"/>
        </w:rPr>
      </w:pPr>
      <w:r>
        <w:rPr>
          <w:rFonts w:eastAsia="Courier New"/>
          <w:b/>
          <w:color w:val="000000"/>
          <w:sz w:val="28"/>
          <w:szCs w:val="28"/>
          <w:lang w:eastAsia="ru-RU"/>
        </w:rPr>
        <w:t>Статья 36.</w:t>
      </w:r>
      <w:r>
        <w:rPr>
          <w:rFonts w:eastAsia="Bookman Old Style"/>
          <w:b/>
          <w:color w:val="000000"/>
          <w:sz w:val="28"/>
          <w:szCs w:val="28"/>
          <w:lang w:eastAsia="ru-RU"/>
        </w:rPr>
        <w:t xml:space="preserve"> </w:t>
      </w:r>
      <w:r>
        <w:rPr>
          <w:rFonts w:eastAsia="Bookman Old Style"/>
          <w:b/>
          <w:sz w:val="28"/>
          <w:szCs w:val="28"/>
        </w:rPr>
        <w:t>Прекращение концессионного договора</w:t>
      </w:r>
    </w:p>
    <w:p w:rsidR="002475DF" w:rsidRDefault="002475DF" w:rsidP="002475DF">
      <w:pPr>
        <w:widowControl w:val="0"/>
        <w:rPr>
          <w:rFonts w:eastAsia="Courier New"/>
          <w:b/>
          <w:color w:val="000000"/>
          <w:sz w:val="28"/>
          <w:szCs w:val="28"/>
          <w:lang w:eastAsia="ru-RU"/>
        </w:rPr>
      </w:pPr>
    </w:p>
    <w:p w:rsidR="002475DF" w:rsidRDefault="002475DF" w:rsidP="002475DF">
      <w:pPr>
        <w:widowControl w:val="0"/>
        <w:numPr>
          <w:ilvl w:val="0"/>
          <w:numId w:val="87"/>
        </w:numPr>
        <w:tabs>
          <w:tab w:val="left" w:pos="356"/>
          <w:tab w:val="left" w:pos="851"/>
          <w:tab w:val="left" w:pos="1134"/>
        </w:tabs>
        <w:ind w:right="20" w:firstLine="709"/>
        <w:rPr>
          <w:sz w:val="28"/>
          <w:szCs w:val="28"/>
        </w:rPr>
      </w:pPr>
      <w:r>
        <w:rPr>
          <w:rFonts w:eastAsia="Bookman Old Style"/>
          <w:sz w:val="28"/>
          <w:szCs w:val="28"/>
        </w:rPr>
        <w:t xml:space="preserve"> Без ущерба положениям общего права о прекращении договоров или праву закупающего органа требовать объявления недействительным концессионного договора, в соответствии с положениями  общего права, закупающий орган имеет право на одностороннее расторжение концессионного договора в период его срока действия, в ситуации, когда концессионер в момент присуждения договора находится в одной из ситуаций, предусмотренных в частях (1) - (5) статьи 29, которая обусловила бы его исключение из процедуры присуждения</w:t>
      </w:r>
      <w:hyperlink r:id="rId93" w:anchor="bookmark165" w:tooltip="Current Document" w:history="1">
        <w:r>
          <w:rPr>
            <w:rStyle w:val="af4"/>
            <w:rFonts w:eastAsia="Bookman Old Style"/>
            <w:szCs w:val="28"/>
          </w:rPr>
          <w:t xml:space="preserve">; </w:t>
        </w:r>
      </w:hyperlink>
    </w:p>
    <w:p w:rsidR="002475DF" w:rsidRDefault="002475DF" w:rsidP="002475DF">
      <w:pPr>
        <w:widowControl w:val="0"/>
        <w:numPr>
          <w:ilvl w:val="0"/>
          <w:numId w:val="87"/>
        </w:numPr>
        <w:tabs>
          <w:tab w:val="left" w:pos="366"/>
          <w:tab w:val="left" w:pos="851"/>
          <w:tab w:val="left" w:pos="1134"/>
        </w:tabs>
        <w:ind w:right="20" w:firstLine="709"/>
        <w:rPr>
          <w:rFonts w:eastAsia="Bookman Old Style"/>
          <w:sz w:val="28"/>
          <w:szCs w:val="28"/>
        </w:rPr>
      </w:pPr>
      <w:r>
        <w:rPr>
          <w:rFonts w:eastAsia="Bookman Old Style"/>
          <w:sz w:val="28"/>
          <w:szCs w:val="28"/>
        </w:rPr>
        <w:t xml:space="preserve"> Закупающий орган вводит право одностороннего расторжения, предусмотренное в части (1), в договорных условиях, содержащихся в документации по присуждению.</w:t>
      </w:r>
    </w:p>
    <w:p w:rsidR="002475DF" w:rsidRDefault="002475DF" w:rsidP="002475DF">
      <w:pPr>
        <w:rPr>
          <w:sz w:val="28"/>
          <w:szCs w:val="28"/>
          <w:lang w:eastAsia="ru-RU"/>
        </w:rPr>
      </w:pPr>
      <w:r>
        <w:rPr>
          <w:sz w:val="28"/>
          <w:szCs w:val="28"/>
          <w:lang w:eastAsia="ru-RU"/>
        </w:rPr>
        <w:t> </w:t>
      </w:r>
    </w:p>
    <w:p w:rsidR="002475DF" w:rsidRDefault="002475DF" w:rsidP="002475DF">
      <w:pPr>
        <w:rPr>
          <w:b/>
          <w:sz w:val="28"/>
          <w:szCs w:val="28"/>
          <w:lang w:eastAsia="ru-RU"/>
        </w:rPr>
      </w:pPr>
      <w:r>
        <w:rPr>
          <w:b/>
          <w:bCs/>
          <w:sz w:val="28"/>
          <w:szCs w:val="28"/>
          <w:lang w:eastAsia="ru-RU"/>
        </w:rPr>
        <w:t>Статья 37.</w:t>
      </w:r>
      <w:r>
        <w:rPr>
          <w:b/>
          <w:sz w:val="28"/>
          <w:szCs w:val="28"/>
          <w:lang w:eastAsia="ru-RU"/>
        </w:rPr>
        <w:t xml:space="preserve"> Споры</w:t>
      </w:r>
    </w:p>
    <w:p w:rsidR="002475DF" w:rsidRDefault="002475DF" w:rsidP="002475DF">
      <w:pPr>
        <w:rPr>
          <w:b/>
          <w:sz w:val="28"/>
          <w:szCs w:val="28"/>
          <w:lang w:eastAsia="ru-RU"/>
        </w:rPr>
      </w:pPr>
    </w:p>
    <w:p w:rsidR="002475DF" w:rsidRDefault="002475DF" w:rsidP="002475DF">
      <w:pPr>
        <w:rPr>
          <w:sz w:val="28"/>
          <w:szCs w:val="28"/>
        </w:rPr>
      </w:pPr>
      <w:r>
        <w:rPr>
          <w:sz w:val="28"/>
          <w:szCs w:val="28"/>
        </w:rPr>
        <w:t>Процессы и исковые заявления об исполнении, недействительности, отмене, расторжении с обратной силой, расторжении или одностороннем расторжении концессионных договоров решаются компетентной судебной инстанцией, после соблюдения предварительной процедуры разрешения.</w:t>
      </w:r>
    </w:p>
    <w:p w:rsidR="002475DF" w:rsidRDefault="002475DF" w:rsidP="002475DF">
      <w:pPr>
        <w:ind w:firstLine="0"/>
        <w:rPr>
          <w:strike/>
          <w:sz w:val="28"/>
          <w:szCs w:val="28"/>
          <w:lang w:eastAsia="ru-RU"/>
        </w:rPr>
      </w:pPr>
    </w:p>
    <w:p w:rsidR="002475DF" w:rsidRDefault="002475DF" w:rsidP="002475DF">
      <w:pPr>
        <w:ind w:firstLine="0"/>
        <w:jc w:val="center"/>
        <w:rPr>
          <w:rFonts w:eastAsia="Bookman Old Style"/>
          <w:b/>
          <w:color w:val="000000"/>
          <w:sz w:val="28"/>
          <w:szCs w:val="28"/>
          <w:lang w:eastAsia="ru-RU"/>
        </w:rPr>
      </w:pPr>
    </w:p>
    <w:p w:rsidR="002475DF" w:rsidRDefault="002475DF" w:rsidP="002475DF">
      <w:pPr>
        <w:ind w:firstLine="0"/>
        <w:jc w:val="center"/>
        <w:rPr>
          <w:b/>
          <w:bCs/>
          <w:sz w:val="28"/>
          <w:szCs w:val="28"/>
        </w:rPr>
      </w:pPr>
      <w:r>
        <w:rPr>
          <w:rFonts w:eastAsia="Bookman Old Style"/>
          <w:b/>
          <w:color w:val="000000"/>
          <w:sz w:val="28"/>
          <w:szCs w:val="28"/>
          <w:lang w:eastAsia="ru-RU"/>
        </w:rPr>
        <w:t xml:space="preserve">Глава </w:t>
      </w:r>
      <w:r>
        <w:rPr>
          <w:rFonts w:eastAsia="SimSun"/>
          <w:b/>
          <w:color w:val="000000"/>
          <w:sz w:val="28"/>
          <w:szCs w:val="28"/>
          <w:lang w:eastAsia="ru-RU"/>
        </w:rPr>
        <w:t xml:space="preserve">VII. </w:t>
      </w:r>
      <w:r>
        <w:rPr>
          <w:b/>
          <w:bCs/>
          <w:sz w:val="28"/>
          <w:szCs w:val="28"/>
        </w:rPr>
        <w:t xml:space="preserve">ЗАКЛЮЧИТЕЛЬНЫЕ И ПЕРЕХОДНЫЕ </w:t>
      </w:r>
    </w:p>
    <w:p w:rsidR="002475DF" w:rsidRDefault="002475DF" w:rsidP="002475DF">
      <w:pPr>
        <w:ind w:firstLine="0"/>
        <w:jc w:val="center"/>
        <w:rPr>
          <w:b/>
          <w:bCs/>
          <w:sz w:val="28"/>
          <w:szCs w:val="28"/>
        </w:rPr>
      </w:pPr>
      <w:r>
        <w:rPr>
          <w:b/>
          <w:bCs/>
          <w:sz w:val="28"/>
          <w:szCs w:val="28"/>
        </w:rPr>
        <w:t>ПОЛОЖЕНИЯ</w:t>
      </w:r>
    </w:p>
    <w:p w:rsidR="002475DF" w:rsidRDefault="002475DF" w:rsidP="002475DF">
      <w:pPr>
        <w:widowControl w:val="0"/>
        <w:rPr>
          <w:rFonts w:eastAsia="Bookman Old Style"/>
          <w:color w:val="000000"/>
          <w:sz w:val="28"/>
          <w:szCs w:val="28"/>
          <w:lang w:eastAsia="ru-RU"/>
        </w:rPr>
      </w:pPr>
      <w:r>
        <w:rPr>
          <w:rFonts w:eastAsia="Bookman Old Style"/>
          <w:color w:val="000000"/>
          <w:sz w:val="28"/>
          <w:szCs w:val="28"/>
          <w:lang w:eastAsia="ru-RU"/>
        </w:rPr>
        <w:t xml:space="preserve"> </w:t>
      </w:r>
    </w:p>
    <w:p w:rsidR="002475DF" w:rsidRDefault="002475DF" w:rsidP="002475DF">
      <w:pPr>
        <w:rPr>
          <w:b/>
          <w:sz w:val="28"/>
          <w:szCs w:val="28"/>
        </w:rPr>
      </w:pPr>
      <w:r>
        <w:rPr>
          <w:b/>
          <w:bCs/>
          <w:sz w:val="28"/>
          <w:szCs w:val="28"/>
          <w:lang w:eastAsia="ru-RU"/>
        </w:rPr>
        <w:t xml:space="preserve">Статья 38. </w:t>
      </w:r>
      <w:r>
        <w:rPr>
          <w:b/>
          <w:sz w:val="28"/>
          <w:szCs w:val="28"/>
        </w:rPr>
        <w:t>Вступление в силу</w:t>
      </w:r>
    </w:p>
    <w:p w:rsidR="002475DF" w:rsidRDefault="002475DF" w:rsidP="002475DF">
      <w:pPr>
        <w:rPr>
          <w:b/>
          <w:sz w:val="28"/>
          <w:szCs w:val="28"/>
          <w:lang w:eastAsia="ru-RU"/>
        </w:rPr>
      </w:pPr>
    </w:p>
    <w:p w:rsidR="002475DF" w:rsidRDefault="002475DF" w:rsidP="002475DF">
      <w:pPr>
        <w:tabs>
          <w:tab w:val="left" w:pos="1134"/>
          <w:tab w:val="left" w:pos="1276"/>
        </w:tabs>
        <w:rPr>
          <w:sz w:val="28"/>
          <w:szCs w:val="28"/>
          <w:lang w:eastAsia="ru-RU"/>
        </w:rPr>
      </w:pPr>
      <w:r>
        <w:rPr>
          <w:sz w:val="28"/>
          <w:szCs w:val="28"/>
          <w:lang w:eastAsia="ru-RU"/>
        </w:rPr>
        <w:t xml:space="preserve">(1) </w:t>
      </w:r>
      <w:r>
        <w:rPr>
          <w:sz w:val="28"/>
          <w:szCs w:val="28"/>
        </w:rPr>
        <w:t>Настоящий закон вступает в силу в течение 12 месяцев со дня опубликования.</w:t>
      </w:r>
    </w:p>
    <w:p w:rsidR="002475DF" w:rsidRDefault="002475DF" w:rsidP="002475DF">
      <w:pPr>
        <w:widowControl w:val="0"/>
        <w:numPr>
          <w:ilvl w:val="0"/>
          <w:numId w:val="88"/>
        </w:numPr>
        <w:tabs>
          <w:tab w:val="left" w:pos="361"/>
          <w:tab w:val="left" w:pos="1134"/>
          <w:tab w:val="left" w:pos="1276"/>
        </w:tabs>
        <w:ind w:right="20"/>
        <w:rPr>
          <w:sz w:val="28"/>
          <w:szCs w:val="28"/>
          <w:lang w:eastAsia="ru-RU"/>
        </w:rPr>
      </w:pPr>
      <w:r>
        <w:rPr>
          <w:sz w:val="28"/>
          <w:szCs w:val="28"/>
          <w:lang w:eastAsia="ru-RU"/>
        </w:rPr>
        <w:t xml:space="preserve"> </w:t>
      </w:r>
      <w:r>
        <w:rPr>
          <w:sz w:val="28"/>
          <w:szCs w:val="28"/>
        </w:rPr>
        <w:t xml:space="preserve">Настоящий закон </w:t>
      </w:r>
      <w:r>
        <w:rPr>
          <w:rFonts w:eastAsia="Bookman Old Style"/>
          <w:sz w:val="28"/>
          <w:szCs w:val="28"/>
        </w:rPr>
        <w:t>распространяется на процедуры присуждения концессии работ или услуг, инициированных после даты его вступления в силу.</w:t>
      </w:r>
    </w:p>
    <w:p w:rsidR="002475DF" w:rsidRDefault="002475DF" w:rsidP="002475DF">
      <w:pPr>
        <w:widowControl w:val="0"/>
        <w:numPr>
          <w:ilvl w:val="0"/>
          <w:numId w:val="88"/>
        </w:numPr>
        <w:tabs>
          <w:tab w:val="left" w:pos="356"/>
          <w:tab w:val="left" w:pos="1134"/>
          <w:tab w:val="left" w:pos="1276"/>
        </w:tabs>
        <w:ind w:right="20"/>
        <w:rPr>
          <w:rFonts w:eastAsia="Bookman Old Style"/>
          <w:sz w:val="28"/>
          <w:szCs w:val="28"/>
        </w:rPr>
      </w:pPr>
      <w:r>
        <w:rPr>
          <w:rFonts w:eastAsia="Bookman Old Style"/>
          <w:sz w:val="28"/>
          <w:szCs w:val="28"/>
        </w:rPr>
        <w:t>На процедуры присуждения концессии работ или услуг в процессе реализации в день вступления в силу настоящего закона распространяется закон, действующий на дату инициации процедуры присуждения.</w:t>
      </w:r>
    </w:p>
    <w:p w:rsidR="002475DF" w:rsidRDefault="002475DF" w:rsidP="002475DF">
      <w:pPr>
        <w:widowControl w:val="0"/>
        <w:numPr>
          <w:ilvl w:val="0"/>
          <w:numId w:val="88"/>
        </w:numPr>
        <w:tabs>
          <w:tab w:val="left" w:pos="20"/>
          <w:tab w:val="left" w:pos="426"/>
          <w:tab w:val="left" w:pos="1134"/>
          <w:tab w:val="left" w:pos="1276"/>
        </w:tabs>
        <w:rPr>
          <w:sz w:val="28"/>
          <w:szCs w:val="28"/>
        </w:rPr>
      </w:pPr>
      <w:r>
        <w:rPr>
          <w:sz w:val="28"/>
          <w:szCs w:val="28"/>
        </w:rPr>
        <w:t xml:space="preserve">Настоящий закон </w:t>
      </w:r>
      <w:r>
        <w:rPr>
          <w:rFonts w:eastAsia="Bookman Old Style"/>
          <w:sz w:val="28"/>
          <w:szCs w:val="28"/>
        </w:rPr>
        <w:t>распространяется на концессионные договоры, заключенные после даты его вступления в силу.</w:t>
      </w:r>
    </w:p>
    <w:p w:rsidR="002475DF" w:rsidRPr="002475DF" w:rsidRDefault="002475DF" w:rsidP="002475DF">
      <w:pPr>
        <w:widowControl w:val="0"/>
        <w:numPr>
          <w:ilvl w:val="0"/>
          <w:numId w:val="88"/>
        </w:numPr>
        <w:tabs>
          <w:tab w:val="left" w:pos="380"/>
          <w:tab w:val="left" w:pos="1134"/>
          <w:tab w:val="left" w:pos="1276"/>
        </w:tabs>
        <w:ind w:right="20"/>
        <w:rPr>
          <w:sz w:val="28"/>
          <w:szCs w:val="28"/>
          <w:lang w:val="ru-RU"/>
        </w:rPr>
      </w:pPr>
      <w:r w:rsidRPr="002475DF">
        <w:rPr>
          <w:rFonts w:eastAsia="Bookman Old Style"/>
          <w:sz w:val="28"/>
          <w:szCs w:val="28"/>
          <w:lang w:val="ru-RU"/>
        </w:rPr>
        <w:t>Концессионные договоры, заключенные до даты вступления в силу настоящего закона, подпадают под действие положений действующего закона на дату их заключения относительно всего, что касается их заключения, внесения изменений, толкования, силы, исполнения и прекращения.</w:t>
      </w:r>
    </w:p>
    <w:p w:rsidR="002475DF" w:rsidRPr="002475DF" w:rsidRDefault="002475DF" w:rsidP="002475DF">
      <w:pPr>
        <w:widowControl w:val="0"/>
        <w:numPr>
          <w:ilvl w:val="0"/>
          <w:numId w:val="88"/>
        </w:numPr>
        <w:tabs>
          <w:tab w:val="left" w:pos="380"/>
          <w:tab w:val="left" w:pos="1134"/>
          <w:tab w:val="left" w:pos="1276"/>
        </w:tabs>
        <w:ind w:right="20"/>
        <w:rPr>
          <w:sz w:val="28"/>
          <w:szCs w:val="28"/>
          <w:lang w:val="ru-RU"/>
        </w:rPr>
      </w:pPr>
      <w:r w:rsidRPr="002475DF">
        <w:rPr>
          <w:sz w:val="28"/>
          <w:szCs w:val="28"/>
          <w:lang w:val="ru-RU"/>
        </w:rPr>
        <w:t xml:space="preserve">В день вступления в силу настоящего закона, часть (5) статьи 2 Закона </w:t>
      </w:r>
      <w:r w:rsidRPr="002475DF">
        <w:rPr>
          <w:sz w:val="28"/>
          <w:szCs w:val="28"/>
          <w:lang w:val="ru-RU" w:eastAsia="ru-RU"/>
        </w:rPr>
        <w:t>№ 131 от 03 июля 2015 года о государственных закупках и Закон</w:t>
      </w:r>
      <w:r w:rsidRPr="002475DF">
        <w:rPr>
          <w:sz w:val="28"/>
          <w:szCs w:val="28"/>
          <w:lang w:val="ru-RU"/>
        </w:rPr>
        <w:t xml:space="preserve"> №</w:t>
      </w:r>
      <w:r>
        <w:rPr>
          <w:bCs/>
          <w:sz w:val="28"/>
          <w:szCs w:val="28"/>
        </w:rPr>
        <w:t> </w:t>
      </w:r>
      <w:r w:rsidRPr="002475DF">
        <w:rPr>
          <w:sz w:val="28"/>
          <w:szCs w:val="28"/>
          <w:lang w:val="ru-RU"/>
        </w:rPr>
        <w:t xml:space="preserve"> 534-</w:t>
      </w:r>
      <w:r>
        <w:rPr>
          <w:sz w:val="28"/>
          <w:szCs w:val="28"/>
        </w:rPr>
        <w:t>XIII</w:t>
      </w:r>
      <w:r w:rsidRPr="002475DF">
        <w:rPr>
          <w:sz w:val="28"/>
          <w:szCs w:val="28"/>
          <w:lang w:val="ru-RU"/>
        </w:rPr>
        <w:t xml:space="preserve"> от 13 июля 1995 года о концессиях, с последующими дополнениями и изменениями, признаются утратившим силу.</w:t>
      </w:r>
    </w:p>
    <w:p w:rsidR="002475DF" w:rsidRPr="002475DF" w:rsidRDefault="002475DF" w:rsidP="002475DF">
      <w:pPr>
        <w:widowControl w:val="0"/>
        <w:numPr>
          <w:ilvl w:val="0"/>
          <w:numId w:val="88"/>
        </w:numPr>
        <w:tabs>
          <w:tab w:val="left" w:pos="380"/>
          <w:tab w:val="left" w:pos="1134"/>
        </w:tabs>
        <w:ind w:right="20"/>
        <w:rPr>
          <w:sz w:val="28"/>
          <w:szCs w:val="28"/>
          <w:lang w:val="ru-RU"/>
        </w:rPr>
      </w:pPr>
      <w:r w:rsidRPr="002475DF">
        <w:rPr>
          <w:sz w:val="28"/>
          <w:szCs w:val="28"/>
          <w:lang w:val="ru-RU"/>
        </w:rPr>
        <w:t xml:space="preserve">Правительству в двенадцатимесячный срок со дня опубликования настоящего закона: </w:t>
      </w:r>
    </w:p>
    <w:p w:rsidR="002475DF" w:rsidRDefault="002475DF" w:rsidP="002475DF">
      <w:pPr>
        <w:tabs>
          <w:tab w:val="left" w:pos="1134"/>
        </w:tabs>
        <w:rPr>
          <w:sz w:val="28"/>
          <w:szCs w:val="28"/>
          <w:lang w:eastAsia="ru-RU"/>
        </w:rPr>
      </w:pPr>
      <w:r>
        <w:rPr>
          <w:sz w:val="28"/>
          <w:szCs w:val="28"/>
          <w:lang w:eastAsia="ru-RU"/>
        </w:rPr>
        <w:t xml:space="preserve">a) </w:t>
      </w:r>
      <w:r>
        <w:rPr>
          <w:sz w:val="28"/>
          <w:szCs w:val="28"/>
        </w:rPr>
        <w:t>представить Парламенту предложения по приведению законодательства в соответствие с настоящим законом;</w:t>
      </w:r>
    </w:p>
    <w:p w:rsidR="002475DF" w:rsidRDefault="002475DF" w:rsidP="002475DF">
      <w:pPr>
        <w:tabs>
          <w:tab w:val="left" w:pos="1134"/>
        </w:tabs>
        <w:rPr>
          <w:sz w:val="28"/>
          <w:szCs w:val="28"/>
          <w:lang w:eastAsia="ru-RU"/>
        </w:rPr>
      </w:pPr>
      <w:r>
        <w:rPr>
          <w:sz w:val="28"/>
          <w:szCs w:val="28"/>
          <w:lang w:eastAsia="ru-RU"/>
        </w:rPr>
        <w:t xml:space="preserve">b) </w:t>
      </w:r>
      <w:r>
        <w:rPr>
          <w:sz w:val="28"/>
          <w:szCs w:val="28"/>
        </w:rPr>
        <w:t>привести свои нормативные акты в соответствие с настоящим законом;</w:t>
      </w:r>
    </w:p>
    <w:p w:rsidR="002475DF" w:rsidRDefault="002475DF" w:rsidP="002475DF">
      <w:pPr>
        <w:widowControl w:val="0"/>
        <w:tabs>
          <w:tab w:val="left" w:pos="1134"/>
        </w:tabs>
        <w:rPr>
          <w:sz w:val="28"/>
          <w:szCs w:val="28"/>
          <w:lang w:eastAsia="ru-RU"/>
        </w:rPr>
      </w:pPr>
      <w:r>
        <w:rPr>
          <w:sz w:val="28"/>
          <w:szCs w:val="28"/>
          <w:lang w:eastAsia="ru-RU"/>
        </w:rPr>
        <w:t xml:space="preserve">c) </w:t>
      </w:r>
      <w:r>
        <w:rPr>
          <w:sz w:val="28"/>
          <w:szCs w:val="28"/>
        </w:rPr>
        <w:t xml:space="preserve">обеспечить разработку и утверждение нормативных актов, касающихся исполнения настоящего закона. </w:t>
      </w:r>
    </w:p>
    <w:p w:rsidR="002475DF" w:rsidRDefault="002475DF" w:rsidP="002475DF">
      <w:pPr>
        <w:widowControl w:val="0"/>
        <w:rPr>
          <w:sz w:val="28"/>
          <w:szCs w:val="28"/>
          <w:lang w:eastAsia="ru-RU"/>
        </w:rPr>
      </w:pPr>
    </w:p>
    <w:p w:rsidR="002475DF" w:rsidRDefault="002475DF" w:rsidP="002475DF">
      <w:pPr>
        <w:widowControl w:val="0"/>
        <w:rPr>
          <w:sz w:val="28"/>
          <w:szCs w:val="28"/>
          <w:lang w:eastAsia="ru-RU"/>
        </w:rPr>
      </w:pPr>
      <w:r>
        <w:rPr>
          <w:sz w:val="28"/>
          <w:szCs w:val="28"/>
          <w:lang w:eastAsia="ru-RU"/>
        </w:rPr>
        <w:t xml:space="preserve"> </w:t>
      </w:r>
    </w:p>
    <w:p w:rsidR="002475DF" w:rsidRDefault="002475DF" w:rsidP="002475DF">
      <w:pPr>
        <w:widowControl w:val="0"/>
        <w:rPr>
          <w:rFonts w:eastAsia="Bookman Old Style"/>
          <w:b/>
          <w:color w:val="000000"/>
          <w:sz w:val="28"/>
          <w:szCs w:val="28"/>
          <w:lang w:eastAsia="ru-RU"/>
        </w:rPr>
      </w:pPr>
      <w:r>
        <w:rPr>
          <w:rFonts w:eastAsia="Bookman Old Style"/>
          <w:b/>
          <w:color w:val="000000"/>
          <w:sz w:val="28"/>
          <w:szCs w:val="28"/>
          <w:lang w:eastAsia="ru-RU"/>
        </w:rPr>
        <w:t xml:space="preserve"> </w:t>
      </w:r>
    </w:p>
    <w:p w:rsidR="002475DF" w:rsidRDefault="002475DF" w:rsidP="002475DF">
      <w:pPr>
        <w:widowControl w:val="0"/>
        <w:rPr>
          <w:b/>
          <w:sz w:val="28"/>
          <w:szCs w:val="28"/>
          <w:lang w:eastAsia="ru-RU"/>
        </w:rPr>
      </w:pPr>
      <w:r>
        <w:rPr>
          <w:rFonts w:eastAsia="Bookman Old Style"/>
          <w:b/>
          <w:color w:val="000000"/>
          <w:sz w:val="28"/>
          <w:szCs w:val="28"/>
          <w:lang w:eastAsia="ru-RU"/>
        </w:rPr>
        <w:t>Председатель Парламента</w:t>
      </w:r>
    </w:p>
    <w:p w:rsidR="002475DF" w:rsidRDefault="002475DF" w:rsidP="002475DF">
      <w:pPr>
        <w:rPr>
          <w:sz w:val="28"/>
          <w:szCs w:val="28"/>
        </w:rPr>
      </w:pPr>
    </w:p>
    <w:p w:rsidR="002475DF" w:rsidRDefault="002475DF" w:rsidP="002475DF">
      <w:pPr>
        <w:rPr>
          <w:b/>
          <w:bCs/>
          <w:sz w:val="28"/>
          <w:szCs w:val="28"/>
          <w:lang w:eastAsia="ru-RU"/>
        </w:rPr>
      </w:pPr>
    </w:p>
    <w:p w:rsidR="002475DF" w:rsidRDefault="002475DF" w:rsidP="008660F0">
      <w:pPr>
        <w:ind w:left="20"/>
        <w:rPr>
          <w:b/>
          <w:color w:val="000000"/>
          <w:sz w:val="28"/>
          <w:szCs w:val="28"/>
          <w:lang w:val="ro-RO" w:eastAsia="ru-RU"/>
        </w:rPr>
      </w:pPr>
      <w:bookmarkStart w:id="27" w:name="_GoBack"/>
      <w:bookmarkEnd w:id="27"/>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color w:val="000000"/>
          <w:sz w:val="28"/>
          <w:szCs w:val="28"/>
          <w:lang w:val="ro-RO" w:eastAsia="ru-RU"/>
        </w:rPr>
      </w:pPr>
    </w:p>
    <w:p w:rsidR="002475DF" w:rsidRDefault="002475DF" w:rsidP="008660F0">
      <w:pPr>
        <w:ind w:left="20"/>
        <w:rPr>
          <w:b/>
          <w:sz w:val="28"/>
          <w:szCs w:val="28"/>
          <w:lang w:val="ro-RO" w:eastAsia="ru-RU"/>
        </w:rPr>
      </w:pPr>
    </w:p>
    <w:sectPr w:rsidR="002475DF" w:rsidSect="00AE7568">
      <w:headerReference w:type="default" r:id="rId94"/>
      <w:footerReference w:type="default" r:id="rId95"/>
      <w:headerReference w:type="first" r:id="rId96"/>
      <w:footerReference w:type="first" r:id="rId97"/>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615" w:rsidRDefault="00613615" w:rsidP="00026B87">
      <w:r>
        <w:separator/>
      </w:r>
    </w:p>
  </w:endnote>
  <w:endnote w:type="continuationSeparator" w:id="0">
    <w:p w:rsidR="00613615" w:rsidRDefault="0061361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 Benguiat_Bold">
    <w:altName w:val="Impact"/>
    <w:panose1 w:val="00000000000000000000"/>
    <w:charset w:val="00"/>
    <w:family w:val="swiss"/>
    <w:notTrueType/>
    <w:pitch w:val="variable"/>
    <w:sig w:usb0="00000003" w:usb1="00000000" w:usb2="00000000" w:usb3="00000000" w:csb0="00000001" w:csb1="00000000"/>
  </w:font>
  <w:font w:name="$Caslon">
    <w:altName w:val="Vrinda"/>
    <w:panose1 w:val="00000000000000000000"/>
    <w:charset w:val="00"/>
    <w:family w:val="swiss"/>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rebuchet MS">
    <w:panose1 w:val="020B0603020202020204"/>
    <w:charset w:val="CC"/>
    <w:family w:val="swiss"/>
    <w:pitch w:val="variable"/>
    <w:sig w:usb0="00000287" w:usb1="0000000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2FF" w:usb1="420024FF" w:usb2="00000000" w:usb3="00000000" w:csb0="0000019F" w:csb1="00000000"/>
  </w:font>
  <w:font w:name="Nimbus Sans L">
    <w:altName w:val="Arial"/>
    <w:charset w:val="00"/>
    <w:family w:val="swiss"/>
    <w:pitch w:val="variable"/>
  </w:font>
  <w:font w:name="DejaVu Sans">
    <w:altName w:val="MS Mincho"/>
    <w:charset w:val="80"/>
    <w:family w:val="auto"/>
    <w:pitch w:val="variable"/>
    <w:sig w:usb0="00000000"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615" w:rsidRPr="00C74719" w:rsidRDefault="00201770" w:rsidP="00C74719">
    <w:pPr>
      <w:pStyle w:val="a9"/>
      <w:ind w:firstLine="0"/>
      <w:rPr>
        <w:sz w:val="16"/>
        <w:szCs w:val="16"/>
      </w:rPr>
    </w:pPr>
    <w:fldSimple w:instr=" FILENAME  \p  \* MERGEFORMAT ">
      <w:r w:rsidRPr="00201770">
        <w:rPr>
          <w:noProof/>
          <w:sz w:val="16"/>
          <w:szCs w:val="16"/>
        </w:rPr>
        <w:t xml:space="preserve">\\172.17.20.4\operatori\001\ANUL </w:t>
      </w:r>
      <w:r>
        <w:rPr>
          <w:noProof/>
        </w:rPr>
        <w:t>2017\HOTARARI\3794\redactat-3794.docx</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615" w:rsidRPr="00814406" w:rsidRDefault="00201770" w:rsidP="00814406">
    <w:pPr>
      <w:pStyle w:val="a9"/>
      <w:ind w:firstLine="0"/>
      <w:rPr>
        <w:sz w:val="16"/>
        <w:szCs w:val="16"/>
      </w:rPr>
    </w:pPr>
    <w:fldSimple w:instr=" FILENAME  \p  \* MERGEFORMAT ">
      <w:r w:rsidRPr="00201770">
        <w:rPr>
          <w:noProof/>
          <w:sz w:val="16"/>
          <w:szCs w:val="16"/>
        </w:rPr>
        <w:t xml:space="preserve">\\172.17.20.4\operatori\001\ANUL </w:t>
      </w:r>
      <w:r>
        <w:rPr>
          <w:noProof/>
        </w:rPr>
        <w:t>2017\HOTARARI\3794\redactat-3794.docx</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615" w:rsidRDefault="00613615" w:rsidP="00026B87">
      <w:r>
        <w:separator/>
      </w:r>
    </w:p>
  </w:footnote>
  <w:footnote w:type="continuationSeparator" w:id="0">
    <w:p w:rsidR="00613615" w:rsidRDefault="0061361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615" w:rsidRDefault="00386960">
    <w:pPr>
      <w:pStyle w:val="a7"/>
      <w:jc w:val="center"/>
    </w:pPr>
    <w:r>
      <w:fldChar w:fldCharType="begin"/>
    </w:r>
    <w:r>
      <w:instrText>PAGE   \* MERGEFORMAT</w:instrText>
    </w:r>
    <w:r>
      <w:fldChar w:fldCharType="separate"/>
    </w:r>
    <w:r w:rsidR="002475DF" w:rsidRPr="002475DF">
      <w:rPr>
        <w:noProof/>
        <w:lang w:val="ro-RO"/>
      </w:rPr>
      <w:t>65</w:t>
    </w:r>
    <w:r>
      <w:rPr>
        <w:noProof/>
        <w:lang w:val="ro-RO"/>
      </w:rPr>
      <w:fldChar w:fldCharType="end"/>
    </w:r>
  </w:p>
  <w:p w:rsidR="00613615" w:rsidRDefault="0061361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613615" w:rsidRPr="009423B6" w:rsidTr="00C02DFA">
      <w:trPr>
        <w:jc w:val="center"/>
      </w:trPr>
      <w:tc>
        <w:tcPr>
          <w:tcW w:w="3544" w:type="dxa"/>
          <w:tcBorders>
            <w:top w:val="nil"/>
            <w:bottom w:val="nil"/>
          </w:tcBorders>
        </w:tcPr>
        <w:p w:rsidR="00613615" w:rsidRPr="009423B6" w:rsidRDefault="00613615" w:rsidP="00C02DFA">
          <w:pPr>
            <w:ind w:firstLine="0"/>
            <w:jc w:val="center"/>
            <w:rPr>
              <w:sz w:val="24"/>
            </w:rPr>
          </w:pPr>
        </w:p>
        <w:p w:rsidR="00613615" w:rsidRPr="009423B6" w:rsidRDefault="00613615" w:rsidP="00C02DFA">
          <w:pPr>
            <w:jc w:val="center"/>
            <w:rPr>
              <w:sz w:val="24"/>
            </w:rPr>
          </w:pPr>
        </w:p>
        <w:p w:rsidR="00613615" w:rsidRPr="009423B6" w:rsidRDefault="00613615" w:rsidP="00C02DFA">
          <w:pPr>
            <w:jc w:val="center"/>
            <w:rPr>
              <w:sz w:val="24"/>
            </w:rPr>
          </w:pPr>
        </w:p>
        <w:p w:rsidR="00613615" w:rsidRPr="009423B6" w:rsidRDefault="00613615" w:rsidP="00C02DFA">
          <w:pPr>
            <w:pStyle w:val="5"/>
            <w:rPr>
              <w:rFonts w:ascii="Times New Roman" w:hAnsi="Times New Roman"/>
              <w:b/>
            </w:rPr>
          </w:pPr>
        </w:p>
        <w:p w:rsidR="00613615" w:rsidRDefault="00613615" w:rsidP="00C02DFA">
          <w:pPr>
            <w:pStyle w:val="8"/>
            <w:rPr>
              <w:rFonts w:ascii="Times New Roman" w:hAnsi="Times New Roman"/>
              <w:sz w:val="20"/>
            </w:rPr>
          </w:pPr>
        </w:p>
        <w:p w:rsidR="00613615" w:rsidRPr="009423B6" w:rsidRDefault="00613615" w:rsidP="00C02DFA"/>
      </w:tc>
      <w:tc>
        <w:tcPr>
          <w:tcW w:w="1835" w:type="dxa"/>
          <w:tcBorders>
            <w:top w:val="nil"/>
            <w:bottom w:val="nil"/>
          </w:tcBorders>
        </w:tcPr>
        <w:p w:rsidR="00613615" w:rsidRPr="0063090F" w:rsidRDefault="00613615" w:rsidP="00C02DFA">
          <w:pPr>
            <w:ind w:firstLine="0"/>
            <w:jc w:val="center"/>
            <w:rPr>
              <w:b/>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65pt;height:74.15pt" o:ole="" fillcolor="window">
                <v:imagedata r:id="rId1" o:title=""/>
              </v:shape>
              <o:OLEObject Type="Embed" ProgID="Word.Picture.8" ShapeID="_x0000_i1025" DrawAspect="Content" ObjectID="_1568549045" r:id="rId2"/>
            </w:object>
          </w:r>
        </w:p>
      </w:tc>
      <w:tc>
        <w:tcPr>
          <w:tcW w:w="3693" w:type="dxa"/>
          <w:tcBorders>
            <w:top w:val="nil"/>
            <w:bottom w:val="nil"/>
          </w:tcBorders>
        </w:tcPr>
        <w:p w:rsidR="00613615" w:rsidRDefault="00613615" w:rsidP="00C02DFA">
          <w:pPr>
            <w:jc w:val="center"/>
            <w:rPr>
              <w:b/>
              <w:sz w:val="30"/>
            </w:rPr>
          </w:pPr>
        </w:p>
        <w:p w:rsidR="00613615" w:rsidRPr="009423B6" w:rsidRDefault="00613615" w:rsidP="00C02DFA">
          <w:pPr>
            <w:rPr>
              <w:sz w:val="30"/>
            </w:rPr>
          </w:pPr>
        </w:p>
        <w:p w:rsidR="00613615" w:rsidRDefault="00613615" w:rsidP="00C02DFA">
          <w:pPr>
            <w:rPr>
              <w:sz w:val="30"/>
            </w:rPr>
          </w:pPr>
        </w:p>
        <w:p w:rsidR="00613615" w:rsidRDefault="00613615" w:rsidP="00C02DFA">
          <w:pPr>
            <w:rPr>
              <w:sz w:val="30"/>
            </w:rPr>
          </w:pPr>
        </w:p>
        <w:p w:rsidR="00613615" w:rsidRPr="009423B6" w:rsidRDefault="00613615" w:rsidP="00C02DFA">
          <w:pPr>
            <w:rPr>
              <w:sz w:val="30"/>
            </w:rPr>
          </w:pPr>
        </w:p>
      </w:tc>
    </w:tr>
    <w:tr w:rsidR="00613615" w:rsidRPr="009423B6" w:rsidTr="00C02DFA">
      <w:trPr>
        <w:cantSplit/>
        <w:jc w:val="center"/>
      </w:trPr>
      <w:tc>
        <w:tcPr>
          <w:tcW w:w="9072" w:type="dxa"/>
          <w:gridSpan w:val="3"/>
          <w:tcBorders>
            <w:top w:val="nil"/>
            <w:bottom w:val="nil"/>
          </w:tcBorders>
        </w:tcPr>
        <w:p w:rsidR="00613615" w:rsidRPr="009423B6" w:rsidRDefault="00613615" w:rsidP="00C02DFA">
          <w:pPr>
            <w:pStyle w:val="8"/>
            <w:rPr>
              <w:rFonts w:ascii="Times New Roman" w:hAnsi="Times New Roman"/>
              <w:color w:val="000080"/>
              <w:sz w:val="10"/>
            </w:rPr>
          </w:pPr>
        </w:p>
        <w:p w:rsidR="00613615" w:rsidRPr="00D41305" w:rsidRDefault="0061361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 xml:space="preserve">GUVERNUL REPUBLICII </w:t>
          </w:r>
          <w:smartTag w:uri="urn:schemas-microsoft-com:office:smarttags" w:element="place">
            <w:smartTag w:uri="urn:schemas-microsoft-com:office:smarttags" w:element="country-region">
              <w:r w:rsidRPr="00D41305">
                <w:rPr>
                  <w:rFonts w:ascii="Times New Roman" w:hAnsi="Times New Roman"/>
                  <w:spacing w:val="20"/>
                  <w:sz w:val="40"/>
                  <w:szCs w:val="40"/>
                </w:rPr>
                <w:t>MOLDOVA</w:t>
              </w:r>
            </w:smartTag>
          </w:smartTag>
        </w:p>
        <w:p w:rsidR="00613615" w:rsidRDefault="00613615" w:rsidP="00C02DFA">
          <w:pPr>
            <w:pStyle w:val="8"/>
            <w:ind w:hanging="28"/>
            <w:rPr>
              <w:rFonts w:ascii="Times New Roman" w:hAnsi="Times New Roman"/>
              <w:sz w:val="32"/>
              <w:szCs w:val="32"/>
            </w:rPr>
          </w:pPr>
        </w:p>
        <w:p w:rsidR="00613615" w:rsidRPr="007A4567" w:rsidRDefault="00613615"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201770">
            <w:rPr>
              <w:rFonts w:ascii="Times New Roman" w:hAnsi="Times New Roman"/>
              <w:sz w:val="28"/>
              <w:szCs w:val="28"/>
              <w:lang w:val="ro-RO"/>
            </w:rPr>
            <w:t>nr</w:t>
          </w:r>
          <w:r w:rsidRPr="00201770">
            <w:rPr>
              <w:rFonts w:ascii="Times New Roman" w:hAnsi="Times New Roman"/>
              <w:b w:val="0"/>
              <w:sz w:val="28"/>
              <w:szCs w:val="28"/>
              <w:lang w:val="ro-RO"/>
            </w:rPr>
            <w:t>.</w:t>
          </w:r>
          <w:r w:rsidR="00201770" w:rsidRPr="00201770">
            <w:rPr>
              <w:rFonts w:ascii="Times New Roman" w:hAnsi="Times New Roman"/>
              <w:sz w:val="28"/>
              <w:szCs w:val="28"/>
              <w:lang w:val="ro-RO"/>
            </w:rPr>
            <w:t>308</w:t>
          </w:r>
          <w:r w:rsidRPr="007A4567">
            <w:rPr>
              <w:rFonts w:ascii="Times New Roman" w:hAnsi="Times New Roman"/>
              <w:szCs w:val="24"/>
            </w:rPr>
            <w:t xml:space="preserve"> </w:t>
          </w:r>
        </w:p>
        <w:p w:rsidR="00613615" w:rsidRPr="004E1000" w:rsidRDefault="00613615" w:rsidP="00C02DFA">
          <w:pPr>
            <w:ind w:hanging="28"/>
          </w:pPr>
        </w:p>
        <w:p w:rsidR="00613615" w:rsidRPr="00201770" w:rsidRDefault="00613615" w:rsidP="00C02DFA">
          <w:pPr>
            <w:ind w:hanging="28"/>
            <w:jc w:val="center"/>
            <w:rPr>
              <w:b/>
              <w:sz w:val="28"/>
              <w:szCs w:val="28"/>
              <w:u w:val="single"/>
            </w:rPr>
          </w:pPr>
          <w:r w:rsidRPr="00201770">
            <w:rPr>
              <w:b/>
              <w:sz w:val="28"/>
              <w:szCs w:val="28"/>
              <w:u w:val="single"/>
            </w:rPr>
            <w:t xml:space="preserve">din </w:t>
          </w:r>
          <w:r w:rsidR="00201770" w:rsidRPr="00201770">
            <w:rPr>
              <w:b/>
              <w:sz w:val="28"/>
              <w:szCs w:val="28"/>
              <w:u w:val="single"/>
            </w:rPr>
            <w:t>17 mai 2017</w:t>
          </w:r>
        </w:p>
        <w:p w:rsidR="00613615" w:rsidRPr="0063090F" w:rsidRDefault="00613615" w:rsidP="00C02DFA">
          <w:pPr>
            <w:ind w:hanging="28"/>
            <w:jc w:val="center"/>
            <w:rPr>
              <w:b/>
              <w:sz w:val="24"/>
              <w:szCs w:val="24"/>
            </w:rPr>
          </w:pPr>
          <w:r w:rsidRPr="0063090F">
            <w:rPr>
              <w:b/>
              <w:sz w:val="24"/>
              <w:szCs w:val="24"/>
            </w:rPr>
            <w:t>Chișinău</w:t>
          </w:r>
        </w:p>
        <w:p w:rsidR="00613615" w:rsidRPr="009423B6" w:rsidRDefault="00613615" w:rsidP="00C02DFA">
          <w:pPr>
            <w:pStyle w:val="8"/>
            <w:rPr>
              <w:rFonts w:ascii="Times New Roman" w:hAnsi="Times New Roman"/>
              <w:color w:val="000080"/>
              <w:sz w:val="4"/>
            </w:rPr>
          </w:pPr>
        </w:p>
        <w:p w:rsidR="00613615" w:rsidRPr="009423B6" w:rsidRDefault="00613615" w:rsidP="00C02DFA">
          <w:pPr>
            <w:pStyle w:val="8"/>
            <w:rPr>
              <w:rFonts w:ascii="Times New Roman" w:hAnsi="Times New Roman"/>
              <w:b w:val="0"/>
              <w:color w:val="000080"/>
              <w:sz w:val="16"/>
            </w:rPr>
          </w:pPr>
        </w:p>
      </w:tc>
    </w:tr>
  </w:tbl>
  <w:p w:rsidR="00613615" w:rsidRDefault="0061361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79"/>
    <w:multiLevelType w:val="multilevel"/>
    <w:tmpl w:val="10108EDE"/>
    <w:lvl w:ilvl="0">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2">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3">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4">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5">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6">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7">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8">
      <w:start w:val="1"/>
      <w:numFmt w:val="decimal"/>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abstractNum>
  <w:abstractNum w:abstractNumId="2" w15:restartNumberingAfterBreak="0">
    <w:nsid w:val="0000007B"/>
    <w:multiLevelType w:val="multilevel"/>
    <w:tmpl w:val="427A8F34"/>
    <w:lvl w:ilvl="0">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2">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3">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4">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5">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6">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7">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8">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abstractNum>
  <w:abstractNum w:abstractNumId="3" w15:restartNumberingAfterBreak="0">
    <w:nsid w:val="0000007D"/>
    <w:multiLevelType w:val="multilevel"/>
    <w:tmpl w:val="2E802B6A"/>
    <w:lvl w:ilvl="0">
      <w:start w:val="5"/>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2">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3">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4">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5">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6">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7">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8">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abstractNum>
  <w:abstractNum w:abstractNumId="4" w15:restartNumberingAfterBreak="0">
    <w:nsid w:val="0000007F"/>
    <w:multiLevelType w:val="multilevel"/>
    <w:tmpl w:val="DC36C480"/>
    <w:lvl w:ilvl="0">
      <w:start w:val="4"/>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2">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3">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4">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5">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6">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7">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8">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abstractNum>
  <w:abstractNum w:abstractNumId="5" w15:restartNumberingAfterBreak="0">
    <w:nsid w:val="00000081"/>
    <w:multiLevelType w:val="multilevel"/>
    <w:tmpl w:val="40EE78C2"/>
    <w:lvl w:ilvl="0">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2">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3">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4">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5">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6">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7">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lvl w:ilvl="8">
      <w:start w:val="1"/>
      <w:numFmt w:val="lowerLetter"/>
      <w:lvlText w:val="%1)"/>
      <w:lvlJc w:val="left"/>
      <w:rPr>
        <w:rFonts w:ascii="Times New Roman" w:hAnsi="Times New Roman" w:cs="Times New Roman"/>
        <w:b w:val="0"/>
        <w:bCs w:val="0"/>
        <w:i w:val="0"/>
        <w:iCs w:val="0"/>
        <w:smallCaps w:val="0"/>
        <w:strike w:val="0"/>
        <w:dstrike w:val="0"/>
        <w:color w:val="000000"/>
        <w:spacing w:val="0"/>
        <w:w w:val="100"/>
        <w:position w:val="0"/>
        <w:sz w:val="24"/>
        <w:szCs w:val="24"/>
        <w:u w:val="none"/>
        <w:effect w:val="none"/>
      </w:rPr>
    </w:lvl>
  </w:abstractNum>
  <w:abstractNum w:abstractNumId="6" w15:restartNumberingAfterBreak="0">
    <w:nsid w:val="01C7707C"/>
    <w:multiLevelType w:val="multilevel"/>
    <w:tmpl w:val="08423714"/>
    <w:lvl w:ilvl="0">
      <w:start w:val="3"/>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15:restartNumberingAfterBreak="0">
    <w:nsid w:val="02145D96"/>
    <w:multiLevelType w:val="multilevel"/>
    <w:tmpl w:val="AC9C7182"/>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15:restartNumberingAfterBreak="0">
    <w:nsid w:val="02970622"/>
    <w:multiLevelType w:val="multilevel"/>
    <w:tmpl w:val="9628252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15:restartNumberingAfterBreak="0">
    <w:nsid w:val="03725F15"/>
    <w:multiLevelType w:val="multilevel"/>
    <w:tmpl w:val="C3BCAE3A"/>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15:restartNumberingAfterBreak="0">
    <w:nsid w:val="05203CF5"/>
    <w:multiLevelType w:val="multilevel"/>
    <w:tmpl w:val="F926BE9E"/>
    <w:lvl w:ilvl="0">
      <w:start w:val="2"/>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15:restartNumberingAfterBreak="0">
    <w:nsid w:val="059716D4"/>
    <w:multiLevelType w:val="multilevel"/>
    <w:tmpl w:val="59568DAC"/>
    <w:lvl w:ilvl="0">
      <w:start w:val="2"/>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15:restartNumberingAfterBreak="0">
    <w:nsid w:val="095A74F0"/>
    <w:multiLevelType w:val="hybridMultilevel"/>
    <w:tmpl w:val="B7329FE0"/>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0B2255D0"/>
    <w:multiLevelType w:val="multilevel"/>
    <w:tmpl w:val="1698399E"/>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15:restartNumberingAfterBreak="0">
    <w:nsid w:val="0B4F12FA"/>
    <w:multiLevelType w:val="multilevel"/>
    <w:tmpl w:val="60CCFF22"/>
    <w:lvl w:ilvl="0">
      <w:start w:val="1"/>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0B905666"/>
    <w:multiLevelType w:val="multilevel"/>
    <w:tmpl w:val="8EAE38CA"/>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0FBB227E"/>
    <w:multiLevelType w:val="multilevel"/>
    <w:tmpl w:val="C0F62B2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13706F63"/>
    <w:multiLevelType w:val="multilevel"/>
    <w:tmpl w:val="18248488"/>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14E841E9"/>
    <w:multiLevelType w:val="multilevel"/>
    <w:tmpl w:val="2182E7D6"/>
    <w:lvl w:ilvl="0">
      <w:start w:val="4"/>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15:restartNumberingAfterBreak="0">
    <w:nsid w:val="156F6CBA"/>
    <w:multiLevelType w:val="multilevel"/>
    <w:tmpl w:val="050611F0"/>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15:restartNumberingAfterBreak="0">
    <w:nsid w:val="165E4F17"/>
    <w:multiLevelType w:val="multilevel"/>
    <w:tmpl w:val="828CD294"/>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15:restartNumberingAfterBreak="0">
    <w:nsid w:val="17071C32"/>
    <w:multiLevelType w:val="multilevel"/>
    <w:tmpl w:val="50E4CF1A"/>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15:restartNumberingAfterBreak="0">
    <w:nsid w:val="185B1320"/>
    <w:multiLevelType w:val="multilevel"/>
    <w:tmpl w:val="9EFA6DA6"/>
    <w:lvl w:ilvl="0">
      <w:start w:val="1"/>
      <w:numFmt w:val="lowerLetter"/>
      <w:lvlText w:val="%1)"/>
      <w:lvlJc w:val="left"/>
      <w:pPr>
        <w:ind w:left="0" w:firstLine="709"/>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o-RO"/>
      </w:rPr>
    </w:lvl>
    <w:lvl w:ilvl="1">
      <w:numFmt w:val="decimal"/>
      <w:lvlText w:val=""/>
      <w:lvlJc w:val="left"/>
      <w:pPr>
        <w:ind w:left="0" w:firstLine="709"/>
      </w:pPr>
    </w:lvl>
    <w:lvl w:ilvl="2">
      <w:numFmt w:val="decimal"/>
      <w:lvlText w:val=""/>
      <w:lvlJc w:val="left"/>
      <w:pPr>
        <w:ind w:left="0" w:firstLine="709"/>
      </w:pPr>
    </w:lvl>
    <w:lvl w:ilvl="3">
      <w:numFmt w:val="decimal"/>
      <w:lvlText w:val=""/>
      <w:lvlJc w:val="left"/>
      <w:pPr>
        <w:ind w:left="0" w:firstLine="709"/>
      </w:pPr>
    </w:lvl>
    <w:lvl w:ilvl="4">
      <w:numFmt w:val="decimal"/>
      <w:lvlText w:val=""/>
      <w:lvlJc w:val="left"/>
      <w:pPr>
        <w:ind w:left="0" w:firstLine="709"/>
      </w:pPr>
    </w:lvl>
    <w:lvl w:ilvl="5">
      <w:numFmt w:val="decimal"/>
      <w:lvlText w:val=""/>
      <w:lvlJc w:val="left"/>
      <w:pPr>
        <w:ind w:left="0" w:firstLine="709"/>
      </w:pPr>
    </w:lvl>
    <w:lvl w:ilvl="6">
      <w:numFmt w:val="decimal"/>
      <w:lvlText w:val=""/>
      <w:lvlJc w:val="left"/>
      <w:pPr>
        <w:ind w:left="0" w:firstLine="709"/>
      </w:pPr>
    </w:lvl>
    <w:lvl w:ilvl="7">
      <w:numFmt w:val="decimal"/>
      <w:lvlText w:val=""/>
      <w:lvlJc w:val="left"/>
      <w:pPr>
        <w:ind w:left="0" w:firstLine="709"/>
      </w:pPr>
    </w:lvl>
    <w:lvl w:ilvl="8">
      <w:numFmt w:val="decimal"/>
      <w:lvlText w:val=""/>
      <w:lvlJc w:val="left"/>
      <w:pPr>
        <w:ind w:left="0" w:firstLine="709"/>
      </w:pPr>
    </w:lvl>
  </w:abstractNum>
  <w:abstractNum w:abstractNumId="23" w15:restartNumberingAfterBreak="0">
    <w:nsid w:val="18C322CC"/>
    <w:multiLevelType w:val="multilevel"/>
    <w:tmpl w:val="B3149E7C"/>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15:restartNumberingAfterBreak="0">
    <w:nsid w:val="18CC10C4"/>
    <w:multiLevelType w:val="multilevel"/>
    <w:tmpl w:val="CD945EA2"/>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15:restartNumberingAfterBreak="0">
    <w:nsid w:val="19784595"/>
    <w:multiLevelType w:val="hybridMultilevel"/>
    <w:tmpl w:val="920C5616"/>
    <w:lvl w:ilvl="0" w:tplc="B90A38A6">
      <w:start w:val="1"/>
      <w:numFmt w:val="lowerLetter"/>
      <w:lvlText w:val="%1)"/>
      <w:lvlJc w:val="left"/>
      <w:pPr>
        <w:ind w:left="720" w:hanging="360"/>
      </w:pPr>
      <w:rPr>
        <w:rFonts w:eastAsia="Bookman Old Style"/>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19F453CA"/>
    <w:multiLevelType w:val="multilevel"/>
    <w:tmpl w:val="5E985AA8"/>
    <w:lvl w:ilvl="0">
      <w:start w:val="2"/>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15:restartNumberingAfterBreak="0">
    <w:nsid w:val="1E345B8B"/>
    <w:multiLevelType w:val="multilevel"/>
    <w:tmpl w:val="7B76CD46"/>
    <w:lvl w:ilvl="0">
      <w:start w:val="11"/>
      <w:numFmt w:val="decimal"/>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lang w:val="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1E670058"/>
    <w:multiLevelType w:val="multilevel"/>
    <w:tmpl w:val="B944F4B4"/>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15:restartNumberingAfterBreak="0">
    <w:nsid w:val="1E695A23"/>
    <w:multiLevelType w:val="multilevel"/>
    <w:tmpl w:val="AFB2E9A2"/>
    <w:lvl w:ilvl="0">
      <w:start w:val="4"/>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15:restartNumberingAfterBreak="0">
    <w:nsid w:val="1EA973EE"/>
    <w:multiLevelType w:val="multilevel"/>
    <w:tmpl w:val="B69040C4"/>
    <w:lvl w:ilvl="0">
      <w:start w:val="18"/>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15:restartNumberingAfterBreak="0">
    <w:nsid w:val="1EE732A9"/>
    <w:multiLevelType w:val="multilevel"/>
    <w:tmpl w:val="F3B879B8"/>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15:restartNumberingAfterBreak="0">
    <w:nsid w:val="2171179D"/>
    <w:multiLevelType w:val="multilevel"/>
    <w:tmpl w:val="68503B16"/>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15:restartNumberingAfterBreak="0">
    <w:nsid w:val="21FB4AD4"/>
    <w:multiLevelType w:val="multilevel"/>
    <w:tmpl w:val="CBDA1EAE"/>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15:restartNumberingAfterBreak="0">
    <w:nsid w:val="2288624B"/>
    <w:multiLevelType w:val="multilevel"/>
    <w:tmpl w:val="5DB8B524"/>
    <w:lvl w:ilvl="0">
      <w:start w:val="5"/>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15:restartNumberingAfterBreak="0">
    <w:nsid w:val="22CB6ECB"/>
    <w:multiLevelType w:val="multilevel"/>
    <w:tmpl w:val="82103898"/>
    <w:lvl w:ilvl="0">
      <w:start w:val="1"/>
      <w:numFmt w:val="decimal"/>
      <w:lvlText w:val="(%1)"/>
      <w:lvlJc w:val="left"/>
      <w:pPr>
        <w:ind w:left="750" w:hanging="39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6" w15:restartNumberingAfterBreak="0">
    <w:nsid w:val="233C6E4A"/>
    <w:multiLevelType w:val="multilevel"/>
    <w:tmpl w:val="44C6C19E"/>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15:restartNumberingAfterBreak="0">
    <w:nsid w:val="24BE583D"/>
    <w:multiLevelType w:val="multilevel"/>
    <w:tmpl w:val="CC987DE6"/>
    <w:lvl w:ilvl="0">
      <w:start w:val="9"/>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2">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3">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4">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5">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6">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7">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8">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abstractNum>
  <w:abstractNum w:abstractNumId="38" w15:restartNumberingAfterBreak="0">
    <w:nsid w:val="279B2205"/>
    <w:multiLevelType w:val="multilevel"/>
    <w:tmpl w:val="7648399A"/>
    <w:lvl w:ilvl="0">
      <w:start w:val="6"/>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9" w15:restartNumberingAfterBreak="0">
    <w:nsid w:val="27E94226"/>
    <w:multiLevelType w:val="multilevel"/>
    <w:tmpl w:val="69D6C690"/>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15:restartNumberingAfterBreak="0">
    <w:nsid w:val="285F0E1B"/>
    <w:multiLevelType w:val="multilevel"/>
    <w:tmpl w:val="8110E540"/>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1" w15:restartNumberingAfterBreak="0">
    <w:nsid w:val="2B1D38BC"/>
    <w:multiLevelType w:val="multilevel"/>
    <w:tmpl w:val="C5E22690"/>
    <w:lvl w:ilvl="0">
      <w:start w:val="4"/>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15:restartNumberingAfterBreak="0">
    <w:nsid w:val="2B1E591A"/>
    <w:multiLevelType w:val="multilevel"/>
    <w:tmpl w:val="4F920152"/>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3" w15:restartNumberingAfterBreak="0">
    <w:nsid w:val="2C532E73"/>
    <w:multiLevelType w:val="multilevel"/>
    <w:tmpl w:val="D180AF50"/>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4" w15:restartNumberingAfterBreak="0">
    <w:nsid w:val="2C5E5011"/>
    <w:multiLevelType w:val="multilevel"/>
    <w:tmpl w:val="8B74696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5" w15:restartNumberingAfterBreak="0">
    <w:nsid w:val="311703C3"/>
    <w:multiLevelType w:val="multilevel"/>
    <w:tmpl w:val="E1480EAA"/>
    <w:lvl w:ilvl="0">
      <w:start w:val="6"/>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6" w15:restartNumberingAfterBreak="0">
    <w:nsid w:val="311B0312"/>
    <w:multiLevelType w:val="multilevel"/>
    <w:tmpl w:val="96F60A36"/>
    <w:lvl w:ilvl="0">
      <w:start w:val="3"/>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7" w15:restartNumberingAfterBreak="0">
    <w:nsid w:val="34283050"/>
    <w:multiLevelType w:val="multilevel"/>
    <w:tmpl w:val="D0664F66"/>
    <w:lvl w:ilvl="0">
      <w:start w:val="6"/>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8" w15:restartNumberingAfterBreak="0">
    <w:nsid w:val="34350E3F"/>
    <w:multiLevelType w:val="multilevel"/>
    <w:tmpl w:val="425E6412"/>
    <w:lvl w:ilvl="0">
      <w:start w:val="3"/>
      <w:numFmt w:val="decimal"/>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lang w:val="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9" w15:restartNumberingAfterBreak="0">
    <w:nsid w:val="34474AEC"/>
    <w:multiLevelType w:val="multilevel"/>
    <w:tmpl w:val="392CA918"/>
    <w:lvl w:ilvl="0">
      <w:start w:val="10"/>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0" w15:restartNumberingAfterBreak="0">
    <w:nsid w:val="35750985"/>
    <w:multiLevelType w:val="multilevel"/>
    <w:tmpl w:val="749ABD1E"/>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1" w15:restartNumberingAfterBreak="0">
    <w:nsid w:val="358A3EDB"/>
    <w:multiLevelType w:val="multilevel"/>
    <w:tmpl w:val="2ED2B46A"/>
    <w:lvl w:ilvl="0">
      <w:start w:val="3"/>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2" w15:restartNumberingAfterBreak="0">
    <w:nsid w:val="37C25CE9"/>
    <w:multiLevelType w:val="multilevel"/>
    <w:tmpl w:val="8D322156"/>
    <w:lvl w:ilvl="0">
      <w:start w:val="4"/>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15:restartNumberingAfterBreak="0">
    <w:nsid w:val="381A6F4A"/>
    <w:multiLevelType w:val="multilevel"/>
    <w:tmpl w:val="1502641A"/>
    <w:lvl w:ilvl="0">
      <w:start w:val="10"/>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4" w15:restartNumberingAfterBreak="0">
    <w:nsid w:val="3E700836"/>
    <w:multiLevelType w:val="multilevel"/>
    <w:tmpl w:val="3CF29BFC"/>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5" w15:restartNumberingAfterBreak="0">
    <w:nsid w:val="43611757"/>
    <w:multiLevelType w:val="multilevel"/>
    <w:tmpl w:val="6F048222"/>
    <w:lvl w:ilvl="0">
      <w:start w:val="9"/>
      <w:numFmt w:val="decimal"/>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6" w15:restartNumberingAfterBreak="0">
    <w:nsid w:val="43FC6F35"/>
    <w:multiLevelType w:val="multilevel"/>
    <w:tmpl w:val="B5A86122"/>
    <w:lvl w:ilvl="0">
      <w:start w:val="1"/>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7" w15:restartNumberingAfterBreak="0">
    <w:nsid w:val="44A53F84"/>
    <w:multiLevelType w:val="multilevel"/>
    <w:tmpl w:val="86525D62"/>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8" w15:restartNumberingAfterBreak="0">
    <w:nsid w:val="46D348B6"/>
    <w:multiLevelType w:val="multilevel"/>
    <w:tmpl w:val="DEDAEE2E"/>
    <w:lvl w:ilvl="0">
      <w:start w:val="7"/>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9" w15:restartNumberingAfterBreak="0">
    <w:nsid w:val="4BC21C37"/>
    <w:multiLevelType w:val="multilevel"/>
    <w:tmpl w:val="443C14DC"/>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0" w15:restartNumberingAfterBreak="0">
    <w:nsid w:val="4BC50E3D"/>
    <w:multiLevelType w:val="multilevel"/>
    <w:tmpl w:val="AA46D83E"/>
    <w:lvl w:ilvl="0">
      <w:start w:val="1"/>
      <w:numFmt w:val="lowerLetter"/>
      <w:lvlText w:val="%1)"/>
      <w:lvlJc w:val="left"/>
      <w:pPr>
        <w:ind w:left="0" w:firstLine="709"/>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o-RO"/>
      </w:rPr>
    </w:lvl>
    <w:lvl w:ilvl="1">
      <w:numFmt w:val="decimal"/>
      <w:lvlText w:val=""/>
      <w:lvlJc w:val="left"/>
      <w:pPr>
        <w:ind w:left="0" w:firstLine="709"/>
      </w:pPr>
    </w:lvl>
    <w:lvl w:ilvl="2">
      <w:numFmt w:val="decimal"/>
      <w:lvlText w:val=""/>
      <w:lvlJc w:val="left"/>
      <w:pPr>
        <w:ind w:left="0" w:firstLine="709"/>
      </w:pPr>
    </w:lvl>
    <w:lvl w:ilvl="3">
      <w:numFmt w:val="decimal"/>
      <w:lvlText w:val=""/>
      <w:lvlJc w:val="left"/>
      <w:pPr>
        <w:ind w:left="0" w:firstLine="709"/>
      </w:pPr>
    </w:lvl>
    <w:lvl w:ilvl="4">
      <w:numFmt w:val="decimal"/>
      <w:lvlText w:val=""/>
      <w:lvlJc w:val="left"/>
      <w:pPr>
        <w:ind w:left="0" w:firstLine="709"/>
      </w:pPr>
    </w:lvl>
    <w:lvl w:ilvl="5">
      <w:numFmt w:val="decimal"/>
      <w:lvlText w:val=""/>
      <w:lvlJc w:val="left"/>
      <w:pPr>
        <w:ind w:left="0" w:firstLine="709"/>
      </w:pPr>
    </w:lvl>
    <w:lvl w:ilvl="6">
      <w:numFmt w:val="decimal"/>
      <w:lvlText w:val=""/>
      <w:lvlJc w:val="left"/>
      <w:pPr>
        <w:ind w:left="0" w:firstLine="709"/>
      </w:pPr>
    </w:lvl>
    <w:lvl w:ilvl="7">
      <w:numFmt w:val="decimal"/>
      <w:lvlText w:val=""/>
      <w:lvlJc w:val="left"/>
      <w:pPr>
        <w:ind w:left="0" w:firstLine="709"/>
      </w:pPr>
    </w:lvl>
    <w:lvl w:ilvl="8">
      <w:numFmt w:val="decimal"/>
      <w:lvlText w:val=""/>
      <w:lvlJc w:val="left"/>
      <w:pPr>
        <w:ind w:left="0" w:firstLine="709"/>
      </w:pPr>
    </w:lvl>
  </w:abstractNum>
  <w:abstractNum w:abstractNumId="61" w15:restartNumberingAfterBreak="0">
    <w:nsid w:val="4C202039"/>
    <w:multiLevelType w:val="multilevel"/>
    <w:tmpl w:val="88F6C0A0"/>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2" w15:restartNumberingAfterBreak="0">
    <w:nsid w:val="4D027DF9"/>
    <w:multiLevelType w:val="multilevel"/>
    <w:tmpl w:val="6AB40D6A"/>
    <w:lvl w:ilvl="0">
      <w:start w:val="8"/>
      <w:numFmt w:val="decimal"/>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lang w:val="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3" w15:restartNumberingAfterBreak="0">
    <w:nsid w:val="4DB02F50"/>
    <w:multiLevelType w:val="multilevel"/>
    <w:tmpl w:val="046CF3A6"/>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4" w15:restartNumberingAfterBreak="0">
    <w:nsid w:val="4EBA7250"/>
    <w:multiLevelType w:val="multilevel"/>
    <w:tmpl w:val="35543B6C"/>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5" w15:restartNumberingAfterBreak="0">
    <w:nsid w:val="52611FE6"/>
    <w:multiLevelType w:val="multilevel"/>
    <w:tmpl w:val="403CBD10"/>
    <w:lvl w:ilvl="0">
      <w:start w:val="3"/>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6" w15:restartNumberingAfterBreak="0">
    <w:nsid w:val="53A05947"/>
    <w:multiLevelType w:val="multilevel"/>
    <w:tmpl w:val="A278798E"/>
    <w:lvl w:ilvl="0">
      <w:start w:val="3"/>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7" w15:restartNumberingAfterBreak="0">
    <w:nsid w:val="544D43B8"/>
    <w:multiLevelType w:val="multilevel"/>
    <w:tmpl w:val="E610795E"/>
    <w:lvl w:ilvl="0">
      <w:start w:val="7"/>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8" w15:restartNumberingAfterBreak="0">
    <w:nsid w:val="546908F0"/>
    <w:multiLevelType w:val="multilevel"/>
    <w:tmpl w:val="CABC3B4E"/>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9" w15:restartNumberingAfterBreak="0">
    <w:nsid w:val="54DA719D"/>
    <w:multiLevelType w:val="multilevel"/>
    <w:tmpl w:val="03A882F0"/>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0" w15:restartNumberingAfterBreak="0">
    <w:nsid w:val="57D30F5F"/>
    <w:multiLevelType w:val="multilevel"/>
    <w:tmpl w:val="E850FA1E"/>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15:restartNumberingAfterBreak="0">
    <w:nsid w:val="5BAC2C76"/>
    <w:multiLevelType w:val="multilevel"/>
    <w:tmpl w:val="E578AF5E"/>
    <w:lvl w:ilvl="0">
      <w:start w:val="4"/>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2" w15:restartNumberingAfterBreak="0">
    <w:nsid w:val="5E8C6F86"/>
    <w:multiLevelType w:val="multilevel"/>
    <w:tmpl w:val="126C3FD6"/>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3" w15:restartNumberingAfterBreak="0">
    <w:nsid w:val="5FB02D26"/>
    <w:multiLevelType w:val="multilevel"/>
    <w:tmpl w:val="DF7AD140"/>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4" w15:restartNumberingAfterBreak="0">
    <w:nsid w:val="615246FE"/>
    <w:multiLevelType w:val="multilevel"/>
    <w:tmpl w:val="71B817AE"/>
    <w:lvl w:ilvl="0">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2">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3">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4">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5">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6">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7">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8">
      <w:start w:val="1"/>
      <w:numFmt w:val="decimal"/>
      <w:lvlText w:val="(%1)"/>
      <w:lvlJc w:val="left"/>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abstractNum>
  <w:abstractNum w:abstractNumId="75" w15:restartNumberingAfterBreak="0">
    <w:nsid w:val="61F95542"/>
    <w:multiLevelType w:val="multilevel"/>
    <w:tmpl w:val="25A8E110"/>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6" w15:restartNumberingAfterBreak="0">
    <w:nsid w:val="633A71CB"/>
    <w:multiLevelType w:val="multilevel"/>
    <w:tmpl w:val="11ECF460"/>
    <w:lvl w:ilvl="0">
      <w:start w:val="8"/>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7" w15:restartNumberingAfterBreak="0">
    <w:nsid w:val="63FB65BE"/>
    <w:multiLevelType w:val="multilevel"/>
    <w:tmpl w:val="1026CC4A"/>
    <w:lvl w:ilvl="0">
      <w:start w:val="3"/>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8" w15:restartNumberingAfterBreak="0">
    <w:nsid w:val="695F3AB0"/>
    <w:multiLevelType w:val="multilevel"/>
    <w:tmpl w:val="7E3AF5F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9" w15:restartNumberingAfterBreak="0">
    <w:nsid w:val="6A174EC9"/>
    <w:multiLevelType w:val="multilevel"/>
    <w:tmpl w:val="BBA4227E"/>
    <w:lvl w:ilvl="0">
      <w:start w:val="7"/>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0" w15:restartNumberingAfterBreak="0">
    <w:nsid w:val="6A7270B7"/>
    <w:multiLevelType w:val="multilevel"/>
    <w:tmpl w:val="6576BA50"/>
    <w:lvl w:ilvl="0">
      <w:start w:val="11"/>
      <w:numFmt w:val="lowerLetter"/>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1" w15:restartNumberingAfterBreak="0">
    <w:nsid w:val="6B376B4F"/>
    <w:multiLevelType w:val="multilevel"/>
    <w:tmpl w:val="E2DE2500"/>
    <w:lvl w:ilvl="0">
      <w:start w:val="12"/>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2" w15:restartNumberingAfterBreak="0">
    <w:nsid w:val="6B660988"/>
    <w:multiLevelType w:val="multilevel"/>
    <w:tmpl w:val="6AAE1608"/>
    <w:lvl w:ilvl="0">
      <w:start w:val="3"/>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3" w15:restartNumberingAfterBreak="0">
    <w:nsid w:val="6BD21603"/>
    <w:multiLevelType w:val="multilevel"/>
    <w:tmpl w:val="E1CCFA62"/>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4" w15:restartNumberingAfterBreak="0">
    <w:nsid w:val="6D786BB1"/>
    <w:multiLevelType w:val="multilevel"/>
    <w:tmpl w:val="603C7B52"/>
    <w:lvl w:ilvl="0">
      <w:start w:val="2"/>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5" w15:restartNumberingAfterBreak="0">
    <w:nsid w:val="6E7601A2"/>
    <w:multiLevelType w:val="multilevel"/>
    <w:tmpl w:val="4F18A176"/>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6" w15:restartNumberingAfterBreak="0">
    <w:nsid w:val="6EFD1F03"/>
    <w:multiLevelType w:val="multilevel"/>
    <w:tmpl w:val="D0F4B736"/>
    <w:lvl w:ilvl="0">
      <w:start w:val="4"/>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7" w15:restartNumberingAfterBreak="0">
    <w:nsid w:val="71E2486E"/>
    <w:multiLevelType w:val="multilevel"/>
    <w:tmpl w:val="43440678"/>
    <w:lvl w:ilvl="0">
      <w:start w:val="2"/>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8" w15:restartNumberingAfterBreak="0">
    <w:nsid w:val="735F5E3C"/>
    <w:multiLevelType w:val="multilevel"/>
    <w:tmpl w:val="E0D29528"/>
    <w:lvl w:ilvl="0">
      <w:start w:val="9"/>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9" w15:restartNumberingAfterBreak="0">
    <w:nsid w:val="76E90DD8"/>
    <w:multiLevelType w:val="multilevel"/>
    <w:tmpl w:val="6AB40D6A"/>
    <w:lvl w:ilvl="0">
      <w:start w:val="8"/>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0" w15:restartNumberingAfterBreak="0">
    <w:nsid w:val="777E672C"/>
    <w:multiLevelType w:val="multilevel"/>
    <w:tmpl w:val="33F835F6"/>
    <w:lvl w:ilvl="0">
      <w:start w:val="2"/>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1" w15:restartNumberingAfterBreak="0">
    <w:nsid w:val="77F83C82"/>
    <w:multiLevelType w:val="multilevel"/>
    <w:tmpl w:val="929E2146"/>
    <w:lvl w:ilvl="0">
      <w:start w:val="8"/>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2" w15:restartNumberingAfterBreak="0">
    <w:nsid w:val="78ED6C38"/>
    <w:multiLevelType w:val="multilevel"/>
    <w:tmpl w:val="D91E0AF0"/>
    <w:lvl w:ilvl="0">
      <w:start w:val="5"/>
      <w:numFmt w:val="decimal"/>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3" w15:restartNumberingAfterBreak="0">
    <w:nsid w:val="7B8023FA"/>
    <w:multiLevelType w:val="multilevel"/>
    <w:tmpl w:val="1F34819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4" w15:restartNumberingAfterBreak="0">
    <w:nsid w:val="7BDC0B11"/>
    <w:multiLevelType w:val="multilevel"/>
    <w:tmpl w:val="0A98AA52"/>
    <w:lvl w:ilvl="0">
      <w:start w:val="5"/>
      <w:numFmt w:val="decimal"/>
      <w:lvlText w:val="(%1)"/>
      <w:lvlJc w:val="left"/>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5" w15:restartNumberingAfterBreak="0">
    <w:nsid w:val="7E5D1124"/>
    <w:multiLevelType w:val="multilevel"/>
    <w:tmpl w:val="DB84E470"/>
    <w:lvl w:ilvl="0">
      <w:start w:val="1"/>
      <w:numFmt w:val="lowerLetter"/>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6" w15:restartNumberingAfterBreak="0">
    <w:nsid w:val="7F7D3502"/>
    <w:multiLevelType w:val="multilevel"/>
    <w:tmpl w:val="C2526FD6"/>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40"/>
    <w:lvlOverride w:ilvl="0">
      <w:startOverride w:val="1"/>
    </w:lvlOverride>
    <w:lvlOverride w:ilvl="1"/>
    <w:lvlOverride w:ilvl="2"/>
    <w:lvlOverride w:ilvl="3"/>
    <w:lvlOverride w:ilvl="4"/>
    <w:lvlOverride w:ilvl="5"/>
    <w:lvlOverride w:ilvl="6"/>
    <w:lvlOverride w:ilvl="7"/>
    <w:lvlOverride w:ilvl="8"/>
  </w:num>
  <w:num w:numId="2">
    <w:abstractNumId w:val="32"/>
    <w:lvlOverride w:ilvl="0">
      <w:startOverride w:val="1"/>
    </w:lvlOverride>
    <w:lvlOverride w:ilvl="1"/>
    <w:lvlOverride w:ilvl="2"/>
    <w:lvlOverride w:ilvl="3"/>
    <w:lvlOverride w:ilvl="4"/>
    <w:lvlOverride w:ilvl="5"/>
    <w:lvlOverride w:ilvl="6"/>
    <w:lvlOverride w:ilvl="7"/>
    <w:lvlOverride w:ilvl="8"/>
  </w:num>
  <w:num w:numId="3">
    <w:abstractNumId w:val="39"/>
    <w:lvlOverride w:ilvl="0">
      <w:startOverride w:val="1"/>
    </w:lvlOverride>
    <w:lvlOverride w:ilvl="1"/>
    <w:lvlOverride w:ilvl="2"/>
    <w:lvlOverride w:ilvl="3"/>
    <w:lvlOverride w:ilvl="4"/>
    <w:lvlOverride w:ilvl="5"/>
    <w:lvlOverride w:ilvl="6"/>
    <w:lvlOverride w:ilvl="7"/>
    <w:lvlOverride w:ilvl="8"/>
  </w:num>
  <w:num w:numId="4">
    <w:abstractNumId w:val="44"/>
    <w:lvlOverride w:ilvl="0">
      <w:startOverride w:val="1"/>
    </w:lvlOverride>
    <w:lvlOverride w:ilvl="1"/>
    <w:lvlOverride w:ilvl="2"/>
    <w:lvlOverride w:ilvl="3"/>
    <w:lvlOverride w:ilvl="4"/>
    <w:lvlOverride w:ilvl="5"/>
    <w:lvlOverride w:ilvl="6"/>
    <w:lvlOverride w:ilvl="7"/>
    <w:lvlOverride w:ilvl="8"/>
  </w:num>
  <w:num w:numId="5">
    <w:abstractNumId w:val="73"/>
    <w:lvlOverride w:ilvl="0">
      <w:startOverride w:val="1"/>
    </w:lvlOverride>
    <w:lvlOverride w:ilvl="1"/>
    <w:lvlOverride w:ilvl="2"/>
    <w:lvlOverride w:ilvl="3"/>
    <w:lvlOverride w:ilvl="4"/>
    <w:lvlOverride w:ilvl="5"/>
    <w:lvlOverride w:ilvl="6"/>
    <w:lvlOverride w:ilvl="7"/>
    <w:lvlOverride w:ilvl="8"/>
  </w:num>
  <w:num w:numId="6">
    <w:abstractNumId w:val="80"/>
    <w:lvlOverride w:ilvl="0">
      <w:startOverride w:val="11"/>
    </w:lvlOverride>
    <w:lvlOverride w:ilvl="1"/>
    <w:lvlOverride w:ilvl="2"/>
    <w:lvlOverride w:ilvl="3"/>
    <w:lvlOverride w:ilvl="4"/>
    <w:lvlOverride w:ilvl="5"/>
    <w:lvlOverride w:ilvl="6"/>
    <w:lvlOverride w:ilvl="7"/>
    <w:lvlOverride w:ilvl="8"/>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3"/>
    <w:lvlOverride w:ilvl="0">
      <w:startOverride w:val="1"/>
    </w:lvlOverride>
    <w:lvlOverride w:ilvl="1"/>
    <w:lvlOverride w:ilvl="2"/>
    <w:lvlOverride w:ilvl="3"/>
    <w:lvlOverride w:ilvl="4"/>
    <w:lvlOverride w:ilvl="5"/>
    <w:lvlOverride w:ilvl="6"/>
    <w:lvlOverride w:ilvl="7"/>
    <w:lvlOverride w:ilvl="8"/>
  </w:num>
  <w:num w:numId="9">
    <w:abstractNumId w:val="19"/>
    <w:lvlOverride w:ilvl="0">
      <w:startOverride w:val="1"/>
    </w:lvlOverride>
    <w:lvlOverride w:ilvl="1"/>
    <w:lvlOverride w:ilvl="2"/>
    <w:lvlOverride w:ilvl="3"/>
    <w:lvlOverride w:ilvl="4"/>
    <w:lvlOverride w:ilvl="5"/>
    <w:lvlOverride w:ilvl="6"/>
    <w:lvlOverride w:ilvl="7"/>
    <w:lvlOverride w:ilvl="8"/>
  </w:num>
  <w:num w:numId="10">
    <w:abstractNumId w:val="31"/>
    <w:lvlOverride w:ilvl="0">
      <w:startOverride w:val="1"/>
    </w:lvlOverride>
    <w:lvlOverride w:ilvl="1"/>
    <w:lvlOverride w:ilvl="2"/>
    <w:lvlOverride w:ilvl="3"/>
    <w:lvlOverride w:ilvl="4"/>
    <w:lvlOverride w:ilvl="5"/>
    <w:lvlOverride w:ilvl="6"/>
    <w:lvlOverride w:ilvl="7"/>
    <w:lvlOverride w:ilvl="8"/>
  </w:num>
  <w:num w:numId="11">
    <w:abstractNumId w:val="56"/>
    <w:lvlOverride w:ilvl="0">
      <w:startOverride w:val="1"/>
    </w:lvlOverride>
    <w:lvlOverride w:ilvl="1"/>
    <w:lvlOverride w:ilvl="2"/>
    <w:lvlOverride w:ilvl="3"/>
    <w:lvlOverride w:ilvl="4"/>
    <w:lvlOverride w:ilvl="5"/>
    <w:lvlOverride w:ilvl="6"/>
    <w:lvlOverride w:ilvl="7"/>
    <w:lvlOverride w:ilvl="8"/>
  </w:num>
  <w:num w:numId="12">
    <w:abstractNumId w:val="90"/>
    <w:lvlOverride w:ilvl="0">
      <w:startOverride w:val="2"/>
    </w:lvlOverride>
    <w:lvlOverride w:ilvl="1"/>
    <w:lvlOverride w:ilvl="2"/>
    <w:lvlOverride w:ilvl="3"/>
    <w:lvlOverride w:ilvl="4"/>
    <w:lvlOverride w:ilvl="5"/>
    <w:lvlOverride w:ilvl="6"/>
    <w:lvlOverride w:ilvl="7"/>
    <w:lvlOverride w:ilvl="8"/>
  </w:num>
  <w:num w:numId="13">
    <w:abstractNumId w:val="43"/>
    <w:lvlOverride w:ilvl="0">
      <w:startOverride w:val="1"/>
    </w:lvlOverride>
    <w:lvlOverride w:ilvl="1"/>
    <w:lvlOverride w:ilvl="2"/>
    <w:lvlOverride w:ilvl="3"/>
    <w:lvlOverride w:ilvl="4"/>
    <w:lvlOverride w:ilvl="5"/>
    <w:lvlOverride w:ilvl="6"/>
    <w:lvlOverride w:ilvl="7"/>
    <w:lvlOverride w:ilvl="8"/>
  </w:num>
  <w:num w:numId="14">
    <w:abstractNumId w:val="65"/>
    <w:lvlOverride w:ilvl="0">
      <w:startOverride w:val="3"/>
    </w:lvlOverride>
    <w:lvlOverride w:ilvl="1"/>
    <w:lvlOverride w:ilvl="2"/>
    <w:lvlOverride w:ilvl="3"/>
    <w:lvlOverride w:ilvl="4"/>
    <w:lvlOverride w:ilvl="5"/>
    <w:lvlOverride w:ilvl="6"/>
    <w:lvlOverride w:ilvl="7"/>
    <w:lvlOverride w:ilvl="8"/>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startOverride w:val="6"/>
    </w:lvlOverride>
    <w:lvlOverride w:ilvl="1"/>
    <w:lvlOverride w:ilvl="2"/>
    <w:lvlOverride w:ilvl="3"/>
    <w:lvlOverride w:ilvl="4"/>
    <w:lvlOverride w:ilvl="5"/>
    <w:lvlOverride w:ilvl="6"/>
    <w:lvlOverride w:ilvl="7"/>
    <w:lvlOverride w:ilvl="8"/>
  </w:num>
  <w:num w:numId="17">
    <w:abstractNumId w:val="36"/>
    <w:lvlOverride w:ilvl="0">
      <w:startOverride w:val="1"/>
    </w:lvlOverride>
    <w:lvlOverride w:ilvl="1"/>
    <w:lvlOverride w:ilvl="2"/>
    <w:lvlOverride w:ilvl="3"/>
    <w:lvlOverride w:ilvl="4"/>
    <w:lvlOverride w:ilvl="5"/>
    <w:lvlOverride w:ilvl="6"/>
    <w:lvlOverride w:ilvl="7"/>
    <w:lvlOverride w:ilvl="8"/>
  </w:num>
  <w:num w:numId="18">
    <w:abstractNumId w:val="21"/>
    <w:lvlOverride w:ilvl="0">
      <w:startOverride w:val="1"/>
    </w:lvlOverride>
    <w:lvlOverride w:ilvl="1"/>
    <w:lvlOverride w:ilvl="2"/>
    <w:lvlOverride w:ilvl="3"/>
    <w:lvlOverride w:ilvl="4"/>
    <w:lvlOverride w:ilvl="5"/>
    <w:lvlOverride w:ilvl="6"/>
    <w:lvlOverride w:ilvl="7"/>
    <w:lvlOverride w:ilvl="8"/>
  </w:num>
  <w:num w:numId="19">
    <w:abstractNumId w:val="87"/>
    <w:lvlOverride w:ilvl="0">
      <w:startOverride w:val="2"/>
    </w:lvlOverride>
    <w:lvlOverride w:ilvl="1"/>
    <w:lvlOverride w:ilvl="2"/>
    <w:lvlOverride w:ilvl="3"/>
    <w:lvlOverride w:ilvl="4"/>
    <w:lvlOverride w:ilvl="5"/>
    <w:lvlOverride w:ilvl="6"/>
    <w:lvlOverride w:ilvl="7"/>
    <w:lvlOverride w:ilvl="8"/>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8"/>
    <w:lvlOverride w:ilvl="0">
      <w:startOverride w:val="1"/>
    </w:lvlOverride>
    <w:lvlOverride w:ilvl="1"/>
    <w:lvlOverride w:ilvl="2"/>
    <w:lvlOverride w:ilvl="3"/>
    <w:lvlOverride w:ilvl="4"/>
    <w:lvlOverride w:ilvl="5"/>
    <w:lvlOverride w:ilvl="6"/>
    <w:lvlOverride w:ilvl="7"/>
    <w:lvlOverride w:ilvl="8"/>
  </w:num>
  <w:num w:numId="28">
    <w:abstractNumId w:val="71"/>
    <w:lvlOverride w:ilvl="0">
      <w:startOverride w:val="4"/>
    </w:lvlOverride>
    <w:lvlOverride w:ilvl="1"/>
    <w:lvlOverride w:ilvl="2"/>
    <w:lvlOverride w:ilvl="3"/>
    <w:lvlOverride w:ilvl="4"/>
    <w:lvlOverride w:ilvl="5"/>
    <w:lvlOverride w:ilvl="6"/>
    <w:lvlOverride w:ilvl="7"/>
    <w:lvlOverride w:ilvl="8"/>
  </w:num>
  <w:num w:numId="29">
    <w:abstractNumId w:val="63"/>
    <w:lvlOverride w:ilvl="0">
      <w:startOverride w:val="1"/>
    </w:lvlOverride>
    <w:lvlOverride w:ilvl="1"/>
    <w:lvlOverride w:ilvl="2"/>
    <w:lvlOverride w:ilvl="3"/>
    <w:lvlOverride w:ilvl="4"/>
    <w:lvlOverride w:ilvl="5"/>
    <w:lvlOverride w:ilvl="6"/>
    <w:lvlOverride w:ilvl="7"/>
    <w:lvlOverride w:ilvl="8"/>
  </w:num>
  <w:num w:numId="30">
    <w:abstractNumId w:val="82"/>
    <w:lvlOverride w:ilvl="0">
      <w:startOverride w:val="3"/>
    </w:lvlOverride>
    <w:lvlOverride w:ilvl="1"/>
    <w:lvlOverride w:ilvl="2"/>
    <w:lvlOverride w:ilvl="3"/>
    <w:lvlOverride w:ilvl="4"/>
    <w:lvlOverride w:ilvl="5"/>
    <w:lvlOverride w:ilvl="6"/>
    <w:lvlOverride w:ilvl="7"/>
    <w:lvlOverride w:ilvl="8"/>
  </w:num>
  <w:num w:numId="31">
    <w:abstractNumId w:val="20"/>
    <w:lvlOverride w:ilvl="0">
      <w:startOverride w:val="1"/>
    </w:lvlOverride>
    <w:lvlOverride w:ilvl="1"/>
    <w:lvlOverride w:ilvl="2"/>
    <w:lvlOverride w:ilvl="3"/>
    <w:lvlOverride w:ilvl="4"/>
    <w:lvlOverride w:ilvl="5"/>
    <w:lvlOverride w:ilvl="6"/>
    <w:lvlOverride w:ilvl="7"/>
    <w:lvlOverride w:ilvl="8"/>
  </w:num>
  <w:num w:numId="32">
    <w:abstractNumId w:val="52"/>
    <w:lvlOverride w:ilvl="0">
      <w:startOverride w:val="4"/>
    </w:lvlOverride>
    <w:lvlOverride w:ilvl="1"/>
    <w:lvlOverride w:ilvl="2"/>
    <w:lvlOverride w:ilvl="3"/>
    <w:lvlOverride w:ilvl="4"/>
    <w:lvlOverride w:ilvl="5"/>
    <w:lvlOverride w:ilvl="6"/>
    <w:lvlOverride w:ilvl="7"/>
    <w:lvlOverride w:ilvl="8"/>
  </w:num>
  <w:num w:numId="33">
    <w:abstractNumId w:val="42"/>
    <w:lvlOverride w:ilvl="0">
      <w:startOverride w:val="1"/>
    </w:lvlOverride>
    <w:lvlOverride w:ilvl="1"/>
    <w:lvlOverride w:ilvl="2"/>
    <w:lvlOverride w:ilvl="3"/>
    <w:lvlOverride w:ilvl="4"/>
    <w:lvlOverride w:ilvl="5"/>
    <w:lvlOverride w:ilvl="6"/>
    <w:lvlOverride w:ilvl="7"/>
    <w:lvlOverride w:ilvl="8"/>
  </w:num>
  <w:num w:numId="34">
    <w:abstractNumId w:val="85"/>
    <w:lvlOverride w:ilvl="0">
      <w:startOverride w:val="1"/>
    </w:lvlOverride>
    <w:lvlOverride w:ilvl="1"/>
    <w:lvlOverride w:ilvl="2"/>
    <w:lvlOverride w:ilvl="3"/>
    <w:lvlOverride w:ilvl="4"/>
    <w:lvlOverride w:ilvl="5"/>
    <w:lvlOverride w:ilvl="6"/>
    <w:lvlOverride w:ilvl="7"/>
    <w:lvlOverride w:ilvl="8"/>
  </w:num>
  <w:num w:numId="35">
    <w:abstractNumId w:val="94"/>
    <w:lvlOverride w:ilvl="0">
      <w:startOverride w:val="5"/>
    </w:lvlOverride>
    <w:lvlOverride w:ilvl="1"/>
    <w:lvlOverride w:ilvl="2"/>
    <w:lvlOverride w:ilvl="3"/>
    <w:lvlOverride w:ilvl="4"/>
    <w:lvlOverride w:ilvl="5"/>
    <w:lvlOverride w:ilvl="6"/>
    <w:lvlOverride w:ilvl="7"/>
    <w:lvlOverride w:ilvl="8"/>
  </w:num>
  <w:num w:numId="36">
    <w:abstractNumId w:val="75"/>
    <w:lvlOverride w:ilvl="0">
      <w:startOverride w:val="1"/>
    </w:lvlOverride>
    <w:lvlOverride w:ilvl="1"/>
    <w:lvlOverride w:ilvl="2"/>
    <w:lvlOverride w:ilvl="3"/>
    <w:lvlOverride w:ilvl="4"/>
    <w:lvlOverride w:ilvl="5"/>
    <w:lvlOverride w:ilvl="6"/>
    <w:lvlOverride w:ilvl="7"/>
    <w:lvlOverride w:ilvl="8"/>
  </w:num>
  <w:num w:numId="37">
    <w:abstractNumId w:val="15"/>
    <w:lvlOverride w:ilvl="0">
      <w:startOverride w:val="1"/>
    </w:lvlOverride>
    <w:lvlOverride w:ilvl="1"/>
    <w:lvlOverride w:ilvl="2"/>
    <w:lvlOverride w:ilvl="3"/>
    <w:lvlOverride w:ilvl="4"/>
    <w:lvlOverride w:ilvl="5"/>
    <w:lvlOverride w:ilvl="6"/>
    <w:lvlOverride w:ilvl="7"/>
    <w:lvlOverride w:ilvl="8"/>
  </w:num>
  <w:num w:numId="38">
    <w:abstractNumId w:val="14"/>
    <w:lvlOverride w:ilvl="0">
      <w:startOverride w:val="1"/>
    </w:lvlOverride>
    <w:lvlOverride w:ilvl="1"/>
    <w:lvlOverride w:ilvl="2"/>
    <w:lvlOverride w:ilvl="3"/>
    <w:lvlOverride w:ilvl="4"/>
    <w:lvlOverride w:ilvl="5"/>
    <w:lvlOverride w:ilvl="6"/>
    <w:lvlOverride w:ilvl="7"/>
    <w:lvlOverride w:ilvl="8"/>
  </w:num>
  <w:num w:numId="39">
    <w:abstractNumId w:val="66"/>
    <w:lvlOverride w:ilvl="0">
      <w:startOverride w:val="3"/>
    </w:lvlOverride>
    <w:lvlOverride w:ilvl="1"/>
    <w:lvlOverride w:ilvl="2"/>
    <w:lvlOverride w:ilvl="3"/>
    <w:lvlOverride w:ilvl="4"/>
    <w:lvlOverride w:ilvl="5"/>
    <w:lvlOverride w:ilvl="6"/>
    <w:lvlOverride w:ilvl="7"/>
    <w:lvlOverride w:ilvl="8"/>
  </w:num>
  <w:num w:numId="40">
    <w:abstractNumId w:val="23"/>
    <w:lvlOverride w:ilvl="0">
      <w:startOverride w:val="1"/>
    </w:lvlOverride>
    <w:lvlOverride w:ilvl="1"/>
    <w:lvlOverride w:ilvl="2"/>
    <w:lvlOverride w:ilvl="3"/>
    <w:lvlOverride w:ilvl="4"/>
    <w:lvlOverride w:ilvl="5"/>
    <w:lvlOverride w:ilvl="6"/>
    <w:lvlOverride w:ilvl="7"/>
    <w:lvlOverride w:ilvl="8"/>
  </w:num>
  <w:num w:numId="41">
    <w:abstractNumId w:val="89"/>
    <w:lvlOverride w:ilvl="0">
      <w:startOverride w:val="8"/>
    </w:lvlOverride>
    <w:lvlOverride w:ilvl="1"/>
    <w:lvlOverride w:ilvl="2"/>
    <w:lvlOverride w:ilvl="3"/>
    <w:lvlOverride w:ilvl="4"/>
    <w:lvlOverride w:ilvl="5"/>
    <w:lvlOverride w:ilvl="6"/>
    <w:lvlOverride w:ilvl="7"/>
    <w:lvlOverride w:ilvl="8"/>
  </w:num>
  <w:num w:numId="42">
    <w:abstractNumId w:val="49"/>
    <w:lvlOverride w:ilvl="0">
      <w:startOverride w:val="10"/>
    </w:lvlOverride>
    <w:lvlOverride w:ilvl="1"/>
    <w:lvlOverride w:ilvl="2"/>
    <w:lvlOverride w:ilvl="3"/>
    <w:lvlOverride w:ilvl="4"/>
    <w:lvlOverride w:ilvl="5"/>
    <w:lvlOverride w:ilvl="6"/>
    <w:lvlOverride w:ilvl="7"/>
    <w:lvlOverride w:ilvl="8"/>
  </w:num>
  <w:num w:numId="43">
    <w:abstractNumId w:val="54"/>
    <w:lvlOverride w:ilvl="0">
      <w:startOverride w:val="1"/>
    </w:lvlOverride>
    <w:lvlOverride w:ilvl="1"/>
    <w:lvlOverride w:ilvl="2"/>
    <w:lvlOverride w:ilvl="3"/>
    <w:lvlOverride w:ilvl="4"/>
    <w:lvlOverride w:ilvl="5"/>
    <w:lvlOverride w:ilvl="6"/>
    <w:lvlOverride w:ilvl="7"/>
    <w:lvlOverride w:ilvl="8"/>
  </w:num>
  <w:num w:numId="44">
    <w:abstractNumId w:val="6"/>
    <w:lvlOverride w:ilvl="0">
      <w:startOverride w:val="3"/>
    </w:lvlOverride>
    <w:lvlOverride w:ilvl="1"/>
    <w:lvlOverride w:ilvl="2"/>
    <w:lvlOverride w:ilvl="3"/>
    <w:lvlOverride w:ilvl="4"/>
    <w:lvlOverride w:ilvl="5"/>
    <w:lvlOverride w:ilvl="6"/>
    <w:lvlOverride w:ilvl="7"/>
    <w:lvlOverride w:ilvl="8"/>
  </w:num>
  <w:num w:numId="45">
    <w:abstractNumId w:val="38"/>
    <w:lvlOverride w:ilvl="0">
      <w:startOverride w:val="6"/>
    </w:lvlOverride>
    <w:lvlOverride w:ilvl="1"/>
    <w:lvlOverride w:ilvl="2"/>
    <w:lvlOverride w:ilvl="3"/>
    <w:lvlOverride w:ilvl="4"/>
    <w:lvlOverride w:ilvl="5"/>
    <w:lvlOverride w:ilvl="6"/>
    <w:lvlOverride w:ilvl="7"/>
    <w:lvlOverride w:ilvl="8"/>
  </w:num>
  <w:num w:numId="46">
    <w:abstractNumId w:val="88"/>
    <w:lvlOverride w:ilvl="0">
      <w:startOverride w:val="9"/>
    </w:lvlOverride>
    <w:lvlOverride w:ilvl="1"/>
    <w:lvlOverride w:ilvl="2"/>
    <w:lvlOverride w:ilvl="3"/>
    <w:lvlOverride w:ilvl="4"/>
    <w:lvlOverride w:ilvl="5"/>
    <w:lvlOverride w:ilvl="6"/>
    <w:lvlOverride w:ilvl="7"/>
    <w:lvlOverride w:ilvl="8"/>
  </w:num>
  <w:num w:numId="47">
    <w:abstractNumId w:val="30"/>
    <w:lvlOverride w:ilvl="0">
      <w:startOverride w:val="18"/>
    </w:lvlOverride>
    <w:lvlOverride w:ilvl="1"/>
    <w:lvlOverride w:ilvl="2"/>
    <w:lvlOverride w:ilvl="3"/>
    <w:lvlOverride w:ilvl="4"/>
    <w:lvlOverride w:ilvl="5"/>
    <w:lvlOverride w:ilvl="6"/>
    <w:lvlOverride w:ilvl="7"/>
    <w:lvlOverride w:ilvl="8"/>
  </w:num>
  <w:num w:numId="48">
    <w:abstractNumId w:val="7"/>
    <w:lvlOverride w:ilvl="0">
      <w:startOverride w:val="1"/>
    </w:lvlOverride>
    <w:lvlOverride w:ilvl="1"/>
    <w:lvlOverride w:ilvl="2"/>
    <w:lvlOverride w:ilvl="3"/>
    <w:lvlOverride w:ilvl="4"/>
    <w:lvlOverride w:ilvl="5"/>
    <w:lvlOverride w:ilvl="6"/>
    <w:lvlOverride w:ilvl="7"/>
    <w:lvlOverride w:ilvl="8"/>
  </w:num>
  <w:num w:numId="49">
    <w:abstractNumId w:val="26"/>
    <w:lvlOverride w:ilvl="0">
      <w:startOverride w:val="2"/>
    </w:lvlOverride>
    <w:lvlOverride w:ilvl="1"/>
    <w:lvlOverride w:ilvl="2"/>
    <w:lvlOverride w:ilvl="3"/>
    <w:lvlOverride w:ilvl="4"/>
    <w:lvlOverride w:ilvl="5"/>
    <w:lvlOverride w:ilvl="6"/>
    <w:lvlOverride w:ilvl="7"/>
    <w:lvlOverride w:ilvl="8"/>
  </w:num>
  <w:num w:numId="50">
    <w:abstractNumId w:val="28"/>
    <w:lvlOverride w:ilvl="0">
      <w:startOverride w:val="1"/>
    </w:lvlOverride>
    <w:lvlOverride w:ilvl="1"/>
    <w:lvlOverride w:ilvl="2"/>
    <w:lvlOverride w:ilvl="3"/>
    <w:lvlOverride w:ilvl="4"/>
    <w:lvlOverride w:ilvl="5"/>
    <w:lvlOverride w:ilvl="6"/>
    <w:lvlOverride w:ilvl="7"/>
    <w:lvlOverride w:ilvl="8"/>
  </w:num>
  <w:num w:numId="51">
    <w:abstractNumId w:val="29"/>
    <w:lvlOverride w:ilvl="0">
      <w:startOverride w:val="4"/>
    </w:lvlOverride>
    <w:lvlOverride w:ilvl="1"/>
    <w:lvlOverride w:ilvl="2"/>
    <w:lvlOverride w:ilvl="3"/>
    <w:lvlOverride w:ilvl="4"/>
    <w:lvlOverride w:ilvl="5"/>
    <w:lvlOverride w:ilvl="6"/>
    <w:lvlOverride w:ilvl="7"/>
    <w:lvlOverride w:ilvl="8"/>
  </w:num>
  <w:num w:numId="52">
    <w:abstractNumId w:val="57"/>
    <w:lvlOverride w:ilvl="0">
      <w:startOverride w:val="1"/>
    </w:lvlOverride>
    <w:lvlOverride w:ilvl="1"/>
    <w:lvlOverride w:ilvl="2"/>
    <w:lvlOverride w:ilvl="3"/>
    <w:lvlOverride w:ilvl="4"/>
    <w:lvlOverride w:ilvl="5"/>
    <w:lvlOverride w:ilvl="6"/>
    <w:lvlOverride w:ilvl="7"/>
    <w:lvlOverride w:ilvl="8"/>
  </w:num>
  <w:num w:numId="53">
    <w:abstractNumId w:val="83"/>
    <w:lvlOverride w:ilvl="0">
      <w:startOverride w:val="1"/>
    </w:lvlOverride>
    <w:lvlOverride w:ilvl="1"/>
    <w:lvlOverride w:ilvl="2"/>
    <w:lvlOverride w:ilvl="3"/>
    <w:lvlOverride w:ilvl="4"/>
    <w:lvlOverride w:ilvl="5"/>
    <w:lvlOverride w:ilvl="6"/>
    <w:lvlOverride w:ilvl="7"/>
    <w:lvlOverride w:ilvl="8"/>
  </w:num>
  <w:num w:numId="54">
    <w:abstractNumId w:val="46"/>
    <w:lvlOverride w:ilvl="0">
      <w:startOverride w:val="3"/>
    </w:lvlOverride>
    <w:lvlOverride w:ilvl="1"/>
    <w:lvlOverride w:ilvl="2"/>
    <w:lvlOverride w:ilvl="3"/>
    <w:lvlOverride w:ilvl="4"/>
    <w:lvlOverride w:ilvl="5"/>
    <w:lvlOverride w:ilvl="6"/>
    <w:lvlOverride w:ilvl="7"/>
    <w:lvlOverride w:ilvl="8"/>
  </w:num>
  <w:num w:numId="55">
    <w:abstractNumId w:val="78"/>
    <w:lvlOverride w:ilvl="0">
      <w:startOverride w:val="1"/>
    </w:lvlOverride>
    <w:lvlOverride w:ilvl="1"/>
    <w:lvlOverride w:ilvl="2"/>
    <w:lvlOverride w:ilvl="3"/>
    <w:lvlOverride w:ilvl="4"/>
    <w:lvlOverride w:ilvl="5"/>
    <w:lvlOverride w:ilvl="6"/>
    <w:lvlOverride w:ilvl="7"/>
    <w:lvlOverride w:ilvl="8"/>
  </w:num>
  <w:num w:numId="56">
    <w:abstractNumId w:val="61"/>
    <w:lvlOverride w:ilvl="0">
      <w:startOverride w:val="1"/>
    </w:lvlOverride>
    <w:lvlOverride w:ilvl="1"/>
    <w:lvlOverride w:ilvl="2"/>
    <w:lvlOverride w:ilvl="3"/>
    <w:lvlOverride w:ilvl="4"/>
    <w:lvlOverride w:ilvl="5"/>
    <w:lvlOverride w:ilvl="6"/>
    <w:lvlOverride w:ilvl="7"/>
    <w:lvlOverride w:ilvl="8"/>
  </w:num>
  <w:num w:numId="57">
    <w:abstractNumId w:val="18"/>
    <w:lvlOverride w:ilvl="0">
      <w:startOverride w:val="4"/>
    </w:lvlOverride>
    <w:lvlOverride w:ilvl="1"/>
    <w:lvlOverride w:ilvl="2"/>
    <w:lvlOverride w:ilvl="3"/>
    <w:lvlOverride w:ilvl="4"/>
    <w:lvlOverride w:ilvl="5"/>
    <w:lvlOverride w:ilvl="6"/>
    <w:lvlOverride w:ilvl="7"/>
    <w:lvlOverride w:ilvl="8"/>
  </w:num>
  <w:num w:numId="58">
    <w:abstractNumId w:val="79"/>
    <w:lvlOverride w:ilvl="0">
      <w:startOverride w:val="7"/>
    </w:lvlOverride>
    <w:lvlOverride w:ilvl="1"/>
    <w:lvlOverride w:ilvl="2"/>
    <w:lvlOverride w:ilvl="3"/>
    <w:lvlOverride w:ilvl="4"/>
    <w:lvlOverride w:ilvl="5"/>
    <w:lvlOverride w:ilvl="6"/>
    <w:lvlOverride w:ilvl="7"/>
    <w:lvlOverride w:ilvl="8"/>
  </w:num>
  <w:num w:numId="59">
    <w:abstractNumId w:val="76"/>
    <w:lvlOverride w:ilvl="0">
      <w:startOverride w:val="8"/>
    </w:lvlOverride>
    <w:lvlOverride w:ilvl="1"/>
    <w:lvlOverride w:ilvl="2"/>
    <w:lvlOverride w:ilvl="3"/>
    <w:lvlOverride w:ilvl="4"/>
    <w:lvlOverride w:ilvl="5"/>
    <w:lvlOverride w:ilvl="6"/>
    <w:lvlOverride w:ilvl="7"/>
    <w:lvlOverride w:ilvl="8"/>
  </w:num>
  <w:num w:numId="60">
    <w:abstractNumId w:val="64"/>
    <w:lvlOverride w:ilvl="0">
      <w:startOverride w:val="1"/>
    </w:lvlOverride>
    <w:lvlOverride w:ilvl="1"/>
    <w:lvlOverride w:ilvl="2"/>
    <w:lvlOverride w:ilvl="3"/>
    <w:lvlOverride w:ilvl="4"/>
    <w:lvlOverride w:ilvl="5"/>
    <w:lvlOverride w:ilvl="6"/>
    <w:lvlOverride w:ilvl="7"/>
    <w:lvlOverride w:ilvl="8"/>
  </w:num>
  <w:num w:numId="61">
    <w:abstractNumId w:val="51"/>
    <w:lvlOverride w:ilvl="0">
      <w:startOverride w:val="3"/>
    </w:lvlOverride>
    <w:lvlOverride w:ilvl="1"/>
    <w:lvlOverride w:ilvl="2"/>
    <w:lvlOverride w:ilvl="3"/>
    <w:lvlOverride w:ilvl="4"/>
    <w:lvlOverride w:ilvl="5"/>
    <w:lvlOverride w:ilvl="6"/>
    <w:lvlOverride w:ilvl="7"/>
    <w:lvlOverride w:ilvl="8"/>
  </w:num>
  <w:num w:numId="62">
    <w:abstractNumId w:val="34"/>
    <w:lvlOverride w:ilvl="0">
      <w:startOverride w:val="5"/>
    </w:lvlOverride>
    <w:lvlOverride w:ilvl="1"/>
    <w:lvlOverride w:ilvl="2"/>
    <w:lvlOverride w:ilvl="3"/>
    <w:lvlOverride w:ilvl="4"/>
    <w:lvlOverride w:ilvl="5"/>
    <w:lvlOverride w:ilvl="6"/>
    <w:lvlOverride w:ilvl="7"/>
    <w:lvlOverride w:ilvl="8"/>
  </w:num>
  <w:num w:numId="63">
    <w:abstractNumId w:val="9"/>
    <w:lvlOverride w:ilvl="0">
      <w:startOverride w:val="1"/>
    </w:lvlOverride>
    <w:lvlOverride w:ilvl="1"/>
    <w:lvlOverride w:ilvl="2"/>
    <w:lvlOverride w:ilvl="3"/>
    <w:lvlOverride w:ilvl="4"/>
    <w:lvlOverride w:ilvl="5"/>
    <w:lvlOverride w:ilvl="6"/>
    <w:lvlOverride w:ilvl="7"/>
    <w:lvlOverride w:ilvl="8"/>
  </w:num>
  <w:num w:numId="64">
    <w:abstractNumId w:val="67"/>
    <w:lvlOverride w:ilvl="0">
      <w:startOverride w:val="7"/>
    </w:lvlOverride>
    <w:lvlOverride w:ilvl="1"/>
    <w:lvlOverride w:ilvl="2"/>
    <w:lvlOverride w:ilvl="3"/>
    <w:lvlOverride w:ilvl="4"/>
    <w:lvlOverride w:ilvl="5"/>
    <w:lvlOverride w:ilvl="6"/>
    <w:lvlOverride w:ilvl="7"/>
    <w:lvlOverride w:ilvl="8"/>
  </w:num>
  <w:num w:numId="65">
    <w:abstractNumId w:val="53"/>
    <w:lvlOverride w:ilvl="0">
      <w:startOverride w:val="10"/>
    </w:lvlOverride>
    <w:lvlOverride w:ilvl="1"/>
    <w:lvlOverride w:ilvl="2"/>
    <w:lvlOverride w:ilvl="3"/>
    <w:lvlOverride w:ilvl="4"/>
    <w:lvlOverride w:ilvl="5"/>
    <w:lvlOverride w:ilvl="6"/>
    <w:lvlOverride w:ilvl="7"/>
    <w:lvlOverride w:ilvl="8"/>
  </w:num>
  <w:num w:numId="66">
    <w:abstractNumId w:val="17"/>
    <w:lvlOverride w:ilvl="0">
      <w:startOverride w:val="1"/>
    </w:lvlOverride>
    <w:lvlOverride w:ilvl="1"/>
    <w:lvlOverride w:ilvl="2"/>
    <w:lvlOverride w:ilvl="3"/>
    <w:lvlOverride w:ilvl="4"/>
    <w:lvlOverride w:ilvl="5"/>
    <w:lvlOverride w:ilvl="6"/>
    <w:lvlOverride w:ilvl="7"/>
    <w:lvlOverride w:ilvl="8"/>
  </w:num>
  <w:num w:numId="67">
    <w:abstractNumId w:val="13"/>
    <w:lvlOverride w:ilvl="0">
      <w:startOverride w:val="1"/>
    </w:lvlOverride>
    <w:lvlOverride w:ilvl="1"/>
    <w:lvlOverride w:ilvl="2"/>
    <w:lvlOverride w:ilvl="3"/>
    <w:lvlOverride w:ilvl="4"/>
    <w:lvlOverride w:ilvl="5"/>
    <w:lvlOverride w:ilvl="6"/>
    <w:lvlOverride w:ilvl="7"/>
    <w:lvlOverride w:ilvl="8"/>
  </w:num>
  <w:num w:numId="68">
    <w:abstractNumId w:val="72"/>
    <w:lvlOverride w:ilvl="0">
      <w:startOverride w:val="1"/>
    </w:lvlOverride>
    <w:lvlOverride w:ilvl="1"/>
    <w:lvlOverride w:ilvl="2"/>
    <w:lvlOverride w:ilvl="3"/>
    <w:lvlOverride w:ilvl="4"/>
    <w:lvlOverride w:ilvl="5"/>
    <w:lvlOverride w:ilvl="6"/>
    <w:lvlOverride w:ilvl="7"/>
    <w:lvlOverride w:ilvl="8"/>
  </w:num>
  <w:num w:numId="69">
    <w:abstractNumId w:val="24"/>
    <w:lvlOverride w:ilvl="0">
      <w:startOverride w:val="1"/>
    </w:lvlOverride>
    <w:lvlOverride w:ilvl="1"/>
    <w:lvlOverride w:ilvl="2"/>
    <w:lvlOverride w:ilvl="3"/>
    <w:lvlOverride w:ilvl="4"/>
    <w:lvlOverride w:ilvl="5"/>
    <w:lvlOverride w:ilvl="6"/>
    <w:lvlOverride w:ilvl="7"/>
    <w:lvlOverride w:ilvl="8"/>
  </w:num>
  <w:num w:numId="70">
    <w:abstractNumId w:val="59"/>
    <w:lvlOverride w:ilvl="0">
      <w:startOverride w:val="1"/>
    </w:lvlOverride>
    <w:lvlOverride w:ilvl="1"/>
    <w:lvlOverride w:ilvl="2"/>
    <w:lvlOverride w:ilvl="3"/>
    <w:lvlOverride w:ilvl="4"/>
    <w:lvlOverride w:ilvl="5"/>
    <w:lvlOverride w:ilvl="6"/>
    <w:lvlOverride w:ilvl="7"/>
    <w:lvlOverride w:ilvl="8"/>
  </w:num>
  <w:num w:numId="71">
    <w:abstractNumId w:val="84"/>
    <w:lvlOverride w:ilvl="0">
      <w:startOverride w:val="2"/>
    </w:lvlOverride>
    <w:lvlOverride w:ilvl="1"/>
    <w:lvlOverride w:ilvl="2"/>
    <w:lvlOverride w:ilvl="3"/>
    <w:lvlOverride w:ilvl="4"/>
    <w:lvlOverride w:ilvl="5"/>
    <w:lvlOverride w:ilvl="6"/>
    <w:lvlOverride w:ilvl="7"/>
    <w:lvlOverride w:ilvl="8"/>
  </w:num>
  <w:num w:numId="72">
    <w:abstractNumId w:val="70"/>
    <w:lvlOverride w:ilvl="0">
      <w:startOverride w:val="1"/>
    </w:lvlOverride>
    <w:lvlOverride w:ilvl="1"/>
    <w:lvlOverride w:ilvl="2"/>
    <w:lvlOverride w:ilvl="3"/>
    <w:lvlOverride w:ilvl="4"/>
    <w:lvlOverride w:ilvl="5"/>
    <w:lvlOverride w:ilvl="6"/>
    <w:lvlOverride w:ilvl="7"/>
    <w:lvlOverride w:ilvl="8"/>
  </w:num>
  <w:num w:numId="73">
    <w:abstractNumId w:val="77"/>
    <w:lvlOverride w:ilvl="0">
      <w:startOverride w:val="3"/>
    </w:lvlOverride>
    <w:lvlOverride w:ilvl="1"/>
    <w:lvlOverride w:ilvl="2"/>
    <w:lvlOverride w:ilvl="3"/>
    <w:lvlOverride w:ilvl="4"/>
    <w:lvlOverride w:ilvl="5"/>
    <w:lvlOverride w:ilvl="6"/>
    <w:lvlOverride w:ilvl="7"/>
    <w:lvlOverride w:ilvl="8"/>
  </w:num>
  <w:num w:numId="74">
    <w:abstractNumId w:val="16"/>
    <w:lvlOverride w:ilvl="0">
      <w:startOverride w:val="1"/>
    </w:lvlOverride>
    <w:lvlOverride w:ilvl="1"/>
    <w:lvlOverride w:ilvl="2"/>
    <w:lvlOverride w:ilvl="3"/>
    <w:lvlOverride w:ilvl="4"/>
    <w:lvlOverride w:ilvl="5"/>
    <w:lvlOverride w:ilvl="6"/>
    <w:lvlOverride w:ilvl="7"/>
    <w:lvlOverride w:ilvl="8"/>
  </w:num>
  <w:num w:numId="75">
    <w:abstractNumId w:val="96"/>
    <w:lvlOverride w:ilvl="0">
      <w:startOverride w:val="1"/>
    </w:lvlOverride>
    <w:lvlOverride w:ilvl="1"/>
    <w:lvlOverride w:ilvl="2"/>
    <w:lvlOverride w:ilvl="3"/>
    <w:lvlOverride w:ilvl="4"/>
    <w:lvlOverride w:ilvl="5"/>
    <w:lvlOverride w:ilvl="6"/>
    <w:lvlOverride w:ilvl="7"/>
    <w:lvlOverride w:ilvl="8"/>
  </w:num>
  <w:num w:numId="76">
    <w:abstractNumId w:val="86"/>
    <w:lvlOverride w:ilvl="0">
      <w:startOverride w:val="4"/>
    </w:lvlOverride>
    <w:lvlOverride w:ilvl="1"/>
    <w:lvlOverride w:ilvl="2"/>
    <w:lvlOverride w:ilvl="3"/>
    <w:lvlOverride w:ilvl="4"/>
    <w:lvlOverride w:ilvl="5"/>
    <w:lvlOverride w:ilvl="6"/>
    <w:lvlOverride w:ilvl="7"/>
    <w:lvlOverride w:ilvl="8"/>
  </w:num>
  <w:num w:numId="77">
    <w:abstractNumId w:val="58"/>
    <w:lvlOverride w:ilvl="0">
      <w:startOverride w:val="7"/>
    </w:lvlOverride>
    <w:lvlOverride w:ilvl="1"/>
    <w:lvlOverride w:ilvl="2"/>
    <w:lvlOverride w:ilvl="3"/>
    <w:lvlOverride w:ilvl="4"/>
    <w:lvlOverride w:ilvl="5"/>
    <w:lvlOverride w:ilvl="6"/>
    <w:lvlOverride w:ilvl="7"/>
    <w:lvlOverride w:ilvl="8"/>
  </w:num>
  <w:num w:numId="78">
    <w:abstractNumId w:val="10"/>
    <w:lvlOverride w:ilvl="0">
      <w:startOverride w:val="2"/>
    </w:lvlOverride>
    <w:lvlOverride w:ilvl="1"/>
    <w:lvlOverride w:ilvl="2"/>
    <w:lvlOverride w:ilvl="3"/>
    <w:lvlOverride w:ilvl="4"/>
    <w:lvlOverride w:ilvl="5"/>
    <w:lvlOverride w:ilvl="6"/>
    <w:lvlOverride w:ilvl="7"/>
    <w:lvlOverride w:ilvl="8"/>
  </w:num>
  <w:num w:numId="79">
    <w:abstractNumId w:val="41"/>
    <w:lvlOverride w:ilvl="0">
      <w:startOverride w:val="4"/>
    </w:lvlOverride>
    <w:lvlOverride w:ilvl="1"/>
    <w:lvlOverride w:ilvl="2"/>
    <w:lvlOverride w:ilvl="3"/>
    <w:lvlOverride w:ilvl="4"/>
    <w:lvlOverride w:ilvl="5"/>
    <w:lvlOverride w:ilvl="6"/>
    <w:lvlOverride w:ilvl="7"/>
    <w:lvlOverride w:ilvl="8"/>
  </w:num>
  <w:num w:numId="80">
    <w:abstractNumId w:val="50"/>
    <w:lvlOverride w:ilvl="0">
      <w:startOverride w:val="1"/>
    </w:lvlOverride>
    <w:lvlOverride w:ilvl="1"/>
    <w:lvlOverride w:ilvl="2"/>
    <w:lvlOverride w:ilvl="3"/>
    <w:lvlOverride w:ilvl="4"/>
    <w:lvlOverride w:ilvl="5"/>
    <w:lvlOverride w:ilvl="6"/>
    <w:lvlOverride w:ilvl="7"/>
    <w:lvlOverride w:ilvl="8"/>
  </w:num>
  <w:num w:numId="81">
    <w:abstractNumId w:val="47"/>
    <w:lvlOverride w:ilvl="0">
      <w:startOverride w:val="6"/>
    </w:lvlOverride>
    <w:lvlOverride w:ilvl="1"/>
    <w:lvlOverride w:ilvl="2"/>
    <w:lvlOverride w:ilvl="3"/>
    <w:lvlOverride w:ilvl="4"/>
    <w:lvlOverride w:ilvl="5"/>
    <w:lvlOverride w:ilvl="6"/>
    <w:lvlOverride w:ilvl="7"/>
    <w:lvlOverride w:ilvl="8"/>
  </w:num>
  <w:num w:numId="82">
    <w:abstractNumId w:val="95"/>
    <w:lvlOverride w:ilvl="0">
      <w:startOverride w:val="1"/>
    </w:lvlOverride>
    <w:lvlOverride w:ilvl="1"/>
    <w:lvlOverride w:ilvl="2"/>
    <w:lvlOverride w:ilvl="3"/>
    <w:lvlOverride w:ilvl="4"/>
    <w:lvlOverride w:ilvl="5"/>
    <w:lvlOverride w:ilvl="6"/>
    <w:lvlOverride w:ilvl="7"/>
    <w:lvlOverride w:ilvl="8"/>
  </w:num>
  <w:num w:numId="83">
    <w:abstractNumId w:val="91"/>
    <w:lvlOverride w:ilvl="0">
      <w:startOverride w:val="8"/>
    </w:lvlOverride>
    <w:lvlOverride w:ilvl="1"/>
    <w:lvlOverride w:ilvl="2"/>
    <w:lvlOverride w:ilvl="3"/>
    <w:lvlOverride w:ilvl="4"/>
    <w:lvlOverride w:ilvl="5"/>
    <w:lvlOverride w:ilvl="6"/>
    <w:lvlOverride w:ilvl="7"/>
    <w:lvlOverride w:ilvl="8"/>
  </w:num>
  <w:num w:numId="84">
    <w:abstractNumId w:val="69"/>
    <w:lvlOverride w:ilvl="0">
      <w:startOverride w:val="1"/>
    </w:lvlOverride>
    <w:lvlOverride w:ilvl="1"/>
    <w:lvlOverride w:ilvl="2"/>
    <w:lvlOverride w:ilvl="3"/>
    <w:lvlOverride w:ilvl="4"/>
    <w:lvlOverride w:ilvl="5"/>
    <w:lvlOverride w:ilvl="6"/>
    <w:lvlOverride w:ilvl="7"/>
    <w:lvlOverride w:ilvl="8"/>
  </w:num>
  <w:num w:numId="85">
    <w:abstractNumId w:val="33"/>
    <w:lvlOverride w:ilvl="0">
      <w:startOverride w:val="1"/>
    </w:lvlOverride>
    <w:lvlOverride w:ilvl="1"/>
    <w:lvlOverride w:ilvl="2"/>
    <w:lvlOverride w:ilvl="3"/>
    <w:lvlOverride w:ilvl="4"/>
    <w:lvlOverride w:ilvl="5"/>
    <w:lvlOverride w:ilvl="6"/>
    <w:lvlOverride w:ilvl="7"/>
    <w:lvlOverride w:ilvl="8"/>
  </w:num>
  <w:num w:numId="86">
    <w:abstractNumId w:val="81"/>
    <w:lvlOverride w:ilvl="0">
      <w:startOverride w:val="12"/>
    </w:lvlOverride>
    <w:lvlOverride w:ilvl="1"/>
    <w:lvlOverride w:ilvl="2"/>
    <w:lvlOverride w:ilvl="3"/>
    <w:lvlOverride w:ilvl="4"/>
    <w:lvlOverride w:ilvl="5"/>
    <w:lvlOverride w:ilvl="6"/>
    <w:lvlOverride w:ilvl="7"/>
    <w:lvlOverride w:ilvl="8"/>
  </w:num>
  <w:num w:numId="87">
    <w:abstractNumId w:val="8"/>
    <w:lvlOverride w:ilvl="0">
      <w:startOverride w:val="1"/>
    </w:lvlOverride>
    <w:lvlOverride w:ilvl="1"/>
    <w:lvlOverride w:ilvl="2"/>
    <w:lvlOverride w:ilvl="3"/>
    <w:lvlOverride w:ilvl="4"/>
    <w:lvlOverride w:ilvl="5"/>
    <w:lvlOverride w:ilvl="6"/>
    <w:lvlOverride w:ilvl="7"/>
    <w:lvlOverride w:ilvl="8"/>
  </w:num>
  <w:num w:numId="88">
    <w:abstractNumId w:val="11"/>
    <w:lvlOverride w:ilvl="0">
      <w:startOverride w:val="2"/>
    </w:lvlOverride>
    <w:lvlOverride w:ilvl="1"/>
    <w:lvlOverride w:ilvl="2"/>
    <w:lvlOverride w:ilvl="3"/>
    <w:lvlOverride w:ilvl="4"/>
    <w:lvlOverride w:ilvl="5"/>
    <w:lvlOverride w:ilvl="6"/>
    <w:lvlOverride w:ilvl="7"/>
    <w:lvlOverride w:ilvl="8"/>
  </w:num>
  <w:num w:numId="89">
    <w:abstractNumId w:val="0"/>
    <w:lvlOverride w:ilvl="0"/>
  </w:num>
  <w:num w:numId="9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0"/>
    <w:lvlOverride w:ilvl="0">
      <w:startOverride w:val="1"/>
    </w:lvlOverride>
    <w:lvlOverride w:ilvl="1"/>
    <w:lvlOverride w:ilvl="2"/>
    <w:lvlOverride w:ilvl="3"/>
    <w:lvlOverride w:ilvl="4"/>
    <w:lvlOverride w:ilvl="5"/>
    <w:lvlOverride w:ilvl="6"/>
    <w:lvlOverride w:ilvl="7"/>
    <w:lvlOverride w:ilvl="8"/>
  </w:num>
  <w:num w:numId="92">
    <w:abstractNumId w:val="66"/>
    <w:lvlOverride w:ilvl="0">
      <w:startOverride w:val="4"/>
    </w:lvlOverride>
    <w:lvlOverride w:ilvl="1"/>
    <w:lvlOverride w:ilvl="2"/>
    <w:lvlOverride w:ilvl="3"/>
    <w:lvlOverride w:ilvl="4"/>
    <w:lvlOverride w:ilvl="5"/>
    <w:lvlOverride w:ilvl="6"/>
    <w:lvlOverride w:ilvl="7"/>
    <w:lvlOverride w:ilvl="8"/>
  </w:num>
  <w:num w:numId="93">
    <w:abstractNumId w:val="92"/>
    <w:lvlOverride w:ilvl="0">
      <w:startOverride w:val="5"/>
    </w:lvlOverride>
    <w:lvlOverride w:ilvl="1"/>
    <w:lvlOverride w:ilvl="2"/>
    <w:lvlOverride w:ilvl="3"/>
    <w:lvlOverride w:ilvl="4"/>
    <w:lvlOverride w:ilvl="5"/>
    <w:lvlOverride w:ilvl="6"/>
    <w:lvlOverride w:ilvl="7"/>
    <w:lvlOverride w:ilvl="8"/>
  </w:num>
  <w:num w:numId="94">
    <w:abstractNumId w:val="62"/>
    <w:lvlOverride w:ilvl="0">
      <w:startOverride w:val="8"/>
    </w:lvlOverride>
    <w:lvlOverride w:ilvl="1"/>
    <w:lvlOverride w:ilvl="2"/>
    <w:lvlOverride w:ilvl="3"/>
    <w:lvlOverride w:ilvl="4"/>
    <w:lvlOverride w:ilvl="5"/>
    <w:lvlOverride w:ilvl="6"/>
    <w:lvlOverride w:ilvl="7"/>
    <w:lvlOverride w:ilvl="8"/>
  </w:num>
  <w:num w:numId="95">
    <w:abstractNumId w:val="55"/>
    <w:lvlOverride w:ilvl="0">
      <w:startOverride w:val="9"/>
    </w:lvlOverride>
    <w:lvlOverride w:ilvl="1"/>
    <w:lvlOverride w:ilvl="2"/>
    <w:lvlOverride w:ilvl="3"/>
    <w:lvlOverride w:ilvl="4"/>
    <w:lvlOverride w:ilvl="5"/>
    <w:lvlOverride w:ilvl="6"/>
    <w:lvlOverride w:ilvl="7"/>
    <w:lvlOverride w:ilvl="8"/>
  </w:num>
  <w:num w:numId="96">
    <w:abstractNumId w:val="27"/>
    <w:lvlOverride w:ilvl="0">
      <w:startOverride w:val="11"/>
    </w:lvlOverride>
    <w:lvlOverride w:ilvl="1"/>
    <w:lvlOverride w:ilvl="2"/>
    <w:lvlOverride w:ilvl="3"/>
    <w:lvlOverride w:ilvl="4"/>
    <w:lvlOverride w:ilvl="5"/>
    <w:lvlOverride w:ilvl="6"/>
    <w:lvlOverride w:ilvl="7"/>
    <w:lvlOverride w:ilvl="8"/>
  </w:num>
  <w:num w:numId="97">
    <w:abstractNumId w:val="22"/>
    <w:lvlOverride w:ilvl="0">
      <w:startOverride w:val="1"/>
    </w:lvlOverride>
    <w:lvlOverride w:ilvl="1"/>
    <w:lvlOverride w:ilvl="2"/>
    <w:lvlOverride w:ilvl="3"/>
    <w:lvlOverride w:ilvl="4"/>
    <w:lvlOverride w:ilvl="5"/>
    <w:lvlOverride w:ilvl="6"/>
    <w:lvlOverride w:ilvl="7"/>
    <w:lvlOverride w:ilvl="8"/>
  </w:num>
  <w:num w:numId="98">
    <w:abstractNumId w:val="38"/>
    <w:lvlOverride w:ilvl="0">
      <w:startOverride w:val="5"/>
    </w:lvlOverride>
    <w:lvlOverride w:ilvl="1"/>
    <w:lvlOverride w:ilvl="2"/>
    <w:lvlOverride w:ilvl="3"/>
    <w:lvlOverride w:ilvl="4"/>
    <w:lvlOverride w:ilvl="5"/>
    <w:lvlOverride w:ilvl="6"/>
    <w:lvlOverride w:ilvl="7"/>
    <w:lvlOverride w:ilvl="8"/>
  </w:num>
  <w:num w:numId="99">
    <w:abstractNumId w:val="48"/>
    <w:lvlOverride w:ilvl="0">
      <w:startOverride w:val="3"/>
    </w:lvlOverride>
    <w:lvlOverride w:ilvl="1"/>
    <w:lvlOverride w:ilvl="2"/>
    <w:lvlOverride w:ilvl="3"/>
    <w:lvlOverride w:ilvl="4"/>
    <w:lvlOverride w:ilvl="5"/>
    <w:lvlOverride w:ilvl="6"/>
    <w:lvlOverride w:ilvl="7"/>
    <w:lvlOverride w:ilvl="8"/>
  </w:num>
  <w:num w:numId="100">
    <w:abstractNumId w:val="67"/>
    <w:lvlOverride w:ilvl="0">
      <w:startOverride w:val="8"/>
    </w:lvlOverride>
    <w:lvlOverride w:ilvl="1"/>
    <w:lvlOverride w:ilvl="2"/>
    <w:lvlOverride w:ilvl="3"/>
    <w:lvlOverride w:ilvl="4"/>
    <w:lvlOverride w:ilvl="5"/>
    <w:lvlOverride w:ilvl="6"/>
    <w:lvlOverride w:ilvl="7"/>
    <w:lvlOverride w:ilvl="8"/>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17239"/>
    <w:rsid w:val="00026B87"/>
    <w:rsid w:val="00075CE0"/>
    <w:rsid w:val="00077246"/>
    <w:rsid w:val="00083570"/>
    <w:rsid w:val="00085DA8"/>
    <w:rsid w:val="000B66A7"/>
    <w:rsid w:val="000E0B4B"/>
    <w:rsid w:val="000E2A7C"/>
    <w:rsid w:val="001100A2"/>
    <w:rsid w:val="00144067"/>
    <w:rsid w:val="001469DB"/>
    <w:rsid w:val="001574DD"/>
    <w:rsid w:val="00191F49"/>
    <w:rsid w:val="001A74F3"/>
    <w:rsid w:val="001B2461"/>
    <w:rsid w:val="001B5608"/>
    <w:rsid w:val="001E6EB8"/>
    <w:rsid w:val="00201770"/>
    <w:rsid w:val="00246BD5"/>
    <w:rsid w:val="002475DF"/>
    <w:rsid w:val="00251AE0"/>
    <w:rsid w:val="00283736"/>
    <w:rsid w:val="002A620E"/>
    <w:rsid w:val="0034194B"/>
    <w:rsid w:val="003852B4"/>
    <w:rsid w:val="00386960"/>
    <w:rsid w:val="003B414B"/>
    <w:rsid w:val="003B596B"/>
    <w:rsid w:val="003F6CB9"/>
    <w:rsid w:val="00406036"/>
    <w:rsid w:val="00421A8C"/>
    <w:rsid w:val="00427274"/>
    <w:rsid w:val="0044592D"/>
    <w:rsid w:val="00480561"/>
    <w:rsid w:val="004A4B59"/>
    <w:rsid w:val="004E1000"/>
    <w:rsid w:val="00500597"/>
    <w:rsid w:val="0050680A"/>
    <w:rsid w:val="00512A5C"/>
    <w:rsid w:val="00543EB7"/>
    <w:rsid w:val="005541A1"/>
    <w:rsid w:val="005802DD"/>
    <w:rsid w:val="005850E0"/>
    <w:rsid w:val="005D6CED"/>
    <w:rsid w:val="005F1999"/>
    <w:rsid w:val="005F2B04"/>
    <w:rsid w:val="00613615"/>
    <w:rsid w:val="0063090F"/>
    <w:rsid w:val="00633D30"/>
    <w:rsid w:val="00644DA5"/>
    <w:rsid w:val="007305B8"/>
    <w:rsid w:val="00746067"/>
    <w:rsid w:val="007517A9"/>
    <w:rsid w:val="00770979"/>
    <w:rsid w:val="007A4567"/>
    <w:rsid w:val="00814406"/>
    <w:rsid w:val="008238FB"/>
    <w:rsid w:val="00832599"/>
    <w:rsid w:val="0084667B"/>
    <w:rsid w:val="008660F0"/>
    <w:rsid w:val="008C1EB3"/>
    <w:rsid w:val="009423B6"/>
    <w:rsid w:val="00950CEF"/>
    <w:rsid w:val="0095316D"/>
    <w:rsid w:val="00967B94"/>
    <w:rsid w:val="00981994"/>
    <w:rsid w:val="009A3326"/>
    <w:rsid w:val="009E20E6"/>
    <w:rsid w:val="00A04621"/>
    <w:rsid w:val="00A1010C"/>
    <w:rsid w:val="00A35DD9"/>
    <w:rsid w:val="00A56041"/>
    <w:rsid w:val="00A977C3"/>
    <w:rsid w:val="00AA173D"/>
    <w:rsid w:val="00AB67F5"/>
    <w:rsid w:val="00AE7568"/>
    <w:rsid w:val="00B2142E"/>
    <w:rsid w:val="00B26D08"/>
    <w:rsid w:val="00B4370D"/>
    <w:rsid w:val="00BF32A6"/>
    <w:rsid w:val="00C02DFA"/>
    <w:rsid w:val="00C74719"/>
    <w:rsid w:val="00C97309"/>
    <w:rsid w:val="00CB05D3"/>
    <w:rsid w:val="00CB0FCF"/>
    <w:rsid w:val="00CC7AFF"/>
    <w:rsid w:val="00CE0DA1"/>
    <w:rsid w:val="00CF2559"/>
    <w:rsid w:val="00D41305"/>
    <w:rsid w:val="00D41ADC"/>
    <w:rsid w:val="00D64123"/>
    <w:rsid w:val="00D642D3"/>
    <w:rsid w:val="00D91434"/>
    <w:rsid w:val="00DB1216"/>
    <w:rsid w:val="00DC4C6E"/>
    <w:rsid w:val="00DF0E57"/>
    <w:rsid w:val="00E216C5"/>
    <w:rsid w:val="00E35B04"/>
    <w:rsid w:val="00E51971"/>
    <w:rsid w:val="00EA3268"/>
    <w:rsid w:val="00EA7735"/>
    <w:rsid w:val="00ED2FE3"/>
    <w:rsid w:val="00F019B4"/>
    <w:rsid w:val="00F133AC"/>
    <w:rsid w:val="00F4110C"/>
    <w:rsid w:val="00F67B04"/>
    <w:rsid w:val="00F817FC"/>
    <w:rsid w:val="00F864E2"/>
    <w:rsid w:val="00FA6425"/>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8194"/>
    <o:shapelayout v:ext="edit">
      <o:idmap v:ext="edit" data="1"/>
    </o:shapelayout>
  </w:shapeDefaults>
  <w:decimalSymbol w:val=","/>
  <w:listSeparator w:val=";"/>
  <w15:docId w15:val="{AFBF0142-0C88-48FD-A102-D60EC42ED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locked="1"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5B04"/>
    <w:pPr>
      <w:ind w:firstLine="720"/>
      <w:jc w:val="both"/>
    </w:pPr>
    <w:rPr>
      <w:sz w:val="20"/>
      <w:szCs w:val="20"/>
      <w:lang w:val="en-US" w:eastAsia="en-US"/>
    </w:rPr>
  </w:style>
  <w:style w:type="paragraph" w:styleId="1">
    <w:name w:val="heading 1"/>
    <w:basedOn w:val="a"/>
    <w:next w:val="a"/>
    <w:link w:val="10"/>
    <w:uiPriority w:val="9"/>
    <w:qFormat/>
    <w:rsid w:val="00E35B04"/>
    <w:pPr>
      <w:keepNext/>
      <w:spacing w:before="240" w:after="60"/>
      <w:outlineLvl w:val="0"/>
    </w:pPr>
    <w:rPr>
      <w:rFonts w:ascii="Arial" w:hAnsi="Arial"/>
      <w:b/>
      <w:kern w:val="28"/>
      <w:sz w:val="28"/>
    </w:rPr>
  </w:style>
  <w:style w:type="paragraph" w:styleId="20">
    <w:name w:val="heading 2"/>
    <w:basedOn w:val="a"/>
    <w:next w:val="a"/>
    <w:link w:val="21"/>
    <w:uiPriority w:val="9"/>
    <w:qFormat/>
    <w:rsid w:val="00E35B04"/>
    <w:pPr>
      <w:keepNext/>
      <w:jc w:val="center"/>
      <w:outlineLvl w:val="1"/>
    </w:pPr>
    <w:rPr>
      <w:rFonts w:ascii="$ Benguiat_Bold" w:hAnsi="$ Benguiat_Bold"/>
      <w:b/>
      <w:sz w:val="132"/>
      <w:lang w:val="ru-RU"/>
    </w:rPr>
  </w:style>
  <w:style w:type="paragraph" w:styleId="3">
    <w:name w:val="heading 3"/>
    <w:basedOn w:val="a"/>
    <w:next w:val="a"/>
    <w:link w:val="30"/>
    <w:qFormat/>
    <w:rsid w:val="00E35B04"/>
    <w:pPr>
      <w:keepNext/>
      <w:jc w:val="center"/>
      <w:outlineLvl w:val="2"/>
    </w:pPr>
    <w:rPr>
      <w:rFonts w:ascii="$Caslon" w:hAnsi="$Caslon"/>
      <w:b/>
      <w:lang w:val="ru-RU"/>
    </w:rPr>
  </w:style>
  <w:style w:type="paragraph" w:styleId="4">
    <w:name w:val="heading 4"/>
    <w:basedOn w:val="a"/>
    <w:next w:val="a"/>
    <w:link w:val="40"/>
    <w:uiPriority w:val="99"/>
    <w:qFormat/>
    <w:rsid w:val="00E35B04"/>
    <w:pPr>
      <w:keepNext/>
      <w:jc w:val="center"/>
      <w:outlineLvl w:val="3"/>
    </w:pPr>
    <w:rPr>
      <w:rFonts w:ascii="$Caslon" w:hAnsi="$Caslon"/>
      <w:b/>
      <w:sz w:val="26"/>
      <w:lang w:val="ru-RU"/>
    </w:rPr>
  </w:style>
  <w:style w:type="paragraph" w:styleId="5">
    <w:name w:val="heading 5"/>
    <w:basedOn w:val="a"/>
    <w:next w:val="a"/>
    <w:link w:val="50"/>
    <w:qFormat/>
    <w:rsid w:val="00E35B04"/>
    <w:pPr>
      <w:keepNext/>
      <w:jc w:val="center"/>
      <w:outlineLvl w:val="4"/>
    </w:pPr>
    <w:rPr>
      <w:rFonts w:ascii="$Caslon" w:hAnsi="$Caslon"/>
      <w:sz w:val="24"/>
      <w:lang w:val="ru-RU"/>
    </w:rPr>
  </w:style>
  <w:style w:type="paragraph" w:styleId="6">
    <w:name w:val="heading 6"/>
    <w:basedOn w:val="a"/>
    <w:next w:val="a"/>
    <w:link w:val="60"/>
    <w:qFormat/>
    <w:rsid w:val="00E35B04"/>
    <w:pPr>
      <w:keepNext/>
      <w:jc w:val="center"/>
      <w:outlineLvl w:val="5"/>
    </w:pPr>
    <w:rPr>
      <w:rFonts w:ascii="$Caslon" w:hAnsi="$Caslon"/>
      <w:b/>
      <w:sz w:val="22"/>
      <w:lang w:val="ru-RU"/>
    </w:rPr>
  </w:style>
  <w:style w:type="paragraph" w:styleId="7">
    <w:name w:val="heading 7"/>
    <w:basedOn w:val="a"/>
    <w:next w:val="a"/>
    <w:link w:val="70"/>
    <w:uiPriority w:val="99"/>
    <w:qFormat/>
    <w:rsid w:val="00E35B04"/>
    <w:pPr>
      <w:keepNext/>
      <w:jc w:val="center"/>
      <w:outlineLvl w:val="6"/>
    </w:pPr>
    <w:rPr>
      <w:rFonts w:ascii="Garamond" w:hAnsi="Garamond"/>
      <w:b/>
      <w:sz w:val="28"/>
    </w:rPr>
  </w:style>
  <w:style w:type="paragraph" w:styleId="8">
    <w:name w:val="heading 8"/>
    <w:basedOn w:val="a"/>
    <w:next w:val="a"/>
    <w:link w:val="80"/>
    <w:uiPriority w:val="99"/>
    <w:qFormat/>
    <w:rsid w:val="00E35B04"/>
    <w:pPr>
      <w:keepNext/>
      <w:jc w:val="center"/>
      <w:outlineLvl w:val="7"/>
    </w:pPr>
    <w:rPr>
      <w:rFonts w:ascii="$Caslon" w:hAnsi="$Caslon"/>
      <w:b/>
      <w:sz w:val="24"/>
    </w:rPr>
  </w:style>
  <w:style w:type="paragraph" w:styleId="9">
    <w:name w:val="heading 9"/>
    <w:basedOn w:val="a"/>
    <w:next w:val="a"/>
    <w:link w:val="90"/>
    <w:uiPriority w:val="99"/>
    <w:semiHidden/>
    <w:unhideWhenUsed/>
    <w:qFormat/>
    <w:locked/>
    <w:rsid w:val="002475DF"/>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8660F0"/>
    <w:rPr>
      <w:rFonts w:ascii="Arial" w:hAnsi="Arial" w:cs="Times New Roman"/>
      <w:b/>
      <w:kern w:val="28"/>
      <w:sz w:val="28"/>
      <w:lang w:val="en-US" w:eastAsia="en-US"/>
    </w:rPr>
  </w:style>
  <w:style w:type="character" w:customStyle="1" w:styleId="21">
    <w:name w:val="Заголовок 2 Знак"/>
    <w:basedOn w:val="a0"/>
    <w:link w:val="20"/>
    <w:uiPriority w:val="9"/>
    <w:semiHidden/>
    <w:rsid w:val="00AF6132"/>
    <w:rPr>
      <w:rFonts w:asciiTheme="majorHAnsi" w:eastAsiaTheme="majorEastAsia" w:hAnsiTheme="majorHAnsi" w:cstheme="majorBidi"/>
      <w:b/>
      <w:bCs/>
      <w:i/>
      <w:iCs/>
      <w:sz w:val="28"/>
      <w:szCs w:val="28"/>
      <w:lang w:val="en-US" w:eastAsia="en-US"/>
    </w:rPr>
  </w:style>
  <w:style w:type="character" w:customStyle="1" w:styleId="30">
    <w:name w:val="Заголовок 3 Знак"/>
    <w:basedOn w:val="a0"/>
    <w:link w:val="3"/>
    <w:semiHidden/>
    <w:rsid w:val="00AF6132"/>
    <w:rPr>
      <w:rFonts w:asciiTheme="majorHAnsi" w:eastAsiaTheme="majorEastAsia" w:hAnsiTheme="majorHAnsi" w:cstheme="majorBidi"/>
      <w:b/>
      <w:bCs/>
      <w:sz w:val="26"/>
      <w:szCs w:val="26"/>
      <w:lang w:val="en-US" w:eastAsia="en-US"/>
    </w:rPr>
  </w:style>
  <w:style w:type="character" w:customStyle="1" w:styleId="40">
    <w:name w:val="Заголовок 4 Знак"/>
    <w:basedOn w:val="a0"/>
    <w:link w:val="4"/>
    <w:uiPriority w:val="9"/>
    <w:semiHidden/>
    <w:rsid w:val="00AF6132"/>
    <w:rPr>
      <w:rFonts w:asciiTheme="minorHAnsi" w:eastAsiaTheme="minorEastAsia" w:hAnsiTheme="minorHAnsi" w:cstheme="minorBidi"/>
      <w:b/>
      <w:bCs/>
      <w:sz w:val="28"/>
      <w:szCs w:val="28"/>
      <w:lang w:val="en-US" w:eastAsia="en-US"/>
    </w:rPr>
  </w:style>
  <w:style w:type="character" w:customStyle="1" w:styleId="50">
    <w:name w:val="Заголовок 5 Знак"/>
    <w:basedOn w:val="a0"/>
    <w:link w:val="5"/>
    <w:semiHidden/>
    <w:rsid w:val="00AF6132"/>
    <w:rPr>
      <w:rFonts w:asciiTheme="minorHAnsi" w:eastAsiaTheme="minorEastAsia" w:hAnsiTheme="minorHAnsi" w:cstheme="minorBidi"/>
      <w:b/>
      <w:bCs/>
      <w:i/>
      <w:iCs/>
      <w:sz w:val="26"/>
      <w:szCs w:val="26"/>
      <w:lang w:val="en-US" w:eastAsia="en-US"/>
    </w:rPr>
  </w:style>
  <w:style w:type="character" w:customStyle="1" w:styleId="60">
    <w:name w:val="Заголовок 6 Знак"/>
    <w:basedOn w:val="a0"/>
    <w:link w:val="6"/>
    <w:semiHidden/>
    <w:rsid w:val="00AF6132"/>
    <w:rPr>
      <w:rFonts w:asciiTheme="minorHAnsi" w:eastAsiaTheme="minorEastAsia" w:hAnsiTheme="minorHAnsi" w:cstheme="minorBidi"/>
      <w:b/>
      <w:bCs/>
      <w:lang w:val="en-US" w:eastAsia="en-US"/>
    </w:rPr>
  </w:style>
  <w:style w:type="character" w:customStyle="1" w:styleId="70">
    <w:name w:val="Заголовок 7 Знак"/>
    <w:basedOn w:val="a0"/>
    <w:link w:val="7"/>
    <w:uiPriority w:val="99"/>
    <w:semiHidden/>
    <w:rsid w:val="00AF6132"/>
    <w:rPr>
      <w:rFonts w:asciiTheme="minorHAnsi" w:eastAsiaTheme="minorEastAsia" w:hAnsiTheme="minorHAnsi" w:cstheme="minorBidi"/>
      <w:sz w:val="24"/>
      <w:szCs w:val="24"/>
      <w:lang w:val="en-US" w:eastAsia="en-US"/>
    </w:rPr>
  </w:style>
  <w:style w:type="character" w:customStyle="1" w:styleId="80">
    <w:name w:val="Заголовок 8 Знак"/>
    <w:basedOn w:val="a0"/>
    <w:link w:val="8"/>
    <w:uiPriority w:val="99"/>
    <w:semiHidden/>
    <w:rsid w:val="00AF6132"/>
    <w:rPr>
      <w:rFonts w:asciiTheme="minorHAnsi" w:eastAsiaTheme="minorEastAsia" w:hAnsiTheme="minorHAnsi" w:cstheme="minorBidi"/>
      <w:i/>
      <w:iCs/>
      <w:sz w:val="24"/>
      <w:szCs w:val="24"/>
      <w:lang w:val="en-US" w:eastAsia="en-US"/>
    </w:rPr>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basedOn w:val="a0"/>
    <w:link w:val="a3"/>
    <w:uiPriority w:val="99"/>
    <w:locked/>
    <w:rsid w:val="004E1000"/>
    <w:rPr>
      <w:rFonts w:ascii="Tahoma" w:hAnsi="Tahoma"/>
      <w:sz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rPr>
  </w:style>
  <w:style w:type="paragraph" w:styleId="a5">
    <w:name w:val="Normal (Web)"/>
    <w:basedOn w:val="a"/>
    <w:link w:val="a6"/>
    <w:uiPriority w:val="99"/>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basedOn w:val="a0"/>
    <w:link w:val="a7"/>
    <w:uiPriority w:val="99"/>
    <w:locked/>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basedOn w:val="a0"/>
    <w:link w:val="a9"/>
    <w:uiPriority w:val="99"/>
    <w:locked/>
    <w:rsid w:val="00026B87"/>
    <w:rPr>
      <w:lang w:val="en-US" w:eastAsia="en-US"/>
    </w:rPr>
  </w:style>
  <w:style w:type="table" w:styleId="ab">
    <w:name w:val="Table Grid"/>
    <w:basedOn w:val="a1"/>
    <w:uiPriority w:val="59"/>
    <w:rsid w:val="003852B4"/>
    <w:rPr>
      <w:rFonts w:ascii="Calibri" w:hAnsi="Calibri"/>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uiPriority w:val="99"/>
    <w:rsid w:val="009E20E6"/>
    <w:rPr>
      <w:rFonts w:ascii="Calibri" w:hAnsi="Calibri"/>
      <w:lang w:val="ro-RO"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c">
    <w:name w:val="List Paragraph"/>
    <w:basedOn w:val="a"/>
    <w:uiPriority w:val="34"/>
    <w:qFormat/>
    <w:rsid w:val="009E20E6"/>
    <w:pPr>
      <w:ind w:left="720"/>
      <w:contextualSpacing/>
    </w:pPr>
  </w:style>
  <w:style w:type="character" w:styleId="ad">
    <w:name w:val="page number"/>
    <w:basedOn w:val="a0"/>
    <w:rsid w:val="00E216C5"/>
    <w:rPr>
      <w:rFonts w:cs="Times New Roman"/>
    </w:rPr>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b/>
      <w:color w:val="000000"/>
      <w:sz w:val="24"/>
    </w:rPr>
  </w:style>
  <w:style w:type="character" w:styleId="ae">
    <w:name w:val="Strong"/>
    <w:basedOn w:val="a0"/>
    <w:qFormat/>
    <w:rsid w:val="00E216C5"/>
    <w:rPr>
      <w:rFonts w:cs="Times New Roman"/>
      <w:b/>
    </w:rPr>
  </w:style>
  <w:style w:type="character" w:customStyle="1" w:styleId="docsign11">
    <w:name w:val="doc_sign11"/>
    <w:uiPriority w:val="99"/>
    <w:rsid w:val="00E216C5"/>
    <w:rPr>
      <w:rFonts w:ascii="Times New Roman" w:hAnsi="Times New Roman"/>
      <w:b/>
      <w:color w:val="000000"/>
      <w:sz w:val="22"/>
    </w:rPr>
  </w:style>
  <w:style w:type="character" w:customStyle="1" w:styleId="sttart">
    <w:name w:val="st_tart"/>
    <w:basedOn w:val="a0"/>
    <w:uiPriority w:val="99"/>
    <w:rsid w:val="00E216C5"/>
    <w:rPr>
      <w:rFonts w:cs="Times New Roman"/>
    </w:rPr>
  </w:style>
  <w:style w:type="character" w:customStyle="1" w:styleId="tal1">
    <w:name w:val="tal1"/>
    <w:uiPriority w:val="99"/>
    <w:rsid w:val="00E216C5"/>
  </w:style>
  <w:style w:type="table" w:customStyle="1" w:styleId="GrilTabel2">
    <w:name w:val="Grilă Tabel2"/>
    <w:uiPriority w:val="99"/>
    <w:rsid w:val="00E216C5"/>
    <w:rPr>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a"/>
    <w:uiPriority w:val="99"/>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uiPriority w:val="99"/>
    <w:rsid w:val="00E216C5"/>
  </w:style>
  <w:style w:type="paragraph" w:customStyle="1" w:styleId="cnam1">
    <w:name w:val="cnam1"/>
    <w:basedOn w:val="a"/>
    <w:uiPriority w:val="99"/>
    <w:rsid w:val="00E216C5"/>
    <w:pPr>
      <w:spacing w:before="100" w:beforeAutospacing="1" w:after="100" w:afterAutospacing="1"/>
      <w:ind w:firstLine="0"/>
      <w:jc w:val="left"/>
    </w:pPr>
    <w:rPr>
      <w:color w:val="2D2D2D"/>
      <w:sz w:val="29"/>
      <w:szCs w:val="29"/>
      <w:lang w:eastAsia="zh-CN"/>
    </w:rPr>
  </w:style>
  <w:style w:type="character" w:styleId="af">
    <w:name w:val="annotation reference"/>
    <w:basedOn w:val="a0"/>
    <w:uiPriority w:val="99"/>
    <w:rsid w:val="00E216C5"/>
    <w:rPr>
      <w:rFonts w:cs="Times New Roman"/>
      <w:sz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locked/>
    <w:rsid w:val="00E216C5"/>
    <w:rPr>
      <w:rFonts w:cs="Times New Roman"/>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locked/>
    <w:rsid w:val="00E216C5"/>
    <w:rPr>
      <w:rFonts w:cs="Times New Roman"/>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8660F0"/>
    <w:rPr>
      <w:rFonts w:cs="Times New Roman"/>
      <w:color w:val="0066CC"/>
      <w:u w:val="single"/>
    </w:rPr>
  </w:style>
  <w:style w:type="character" w:styleId="af5">
    <w:name w:val="FollowedHyperlink"/>
    <w:basedOn w:val="a0"/>
    <w:rsid w:val="008660F0"/>
    <w:rPr>
      <w:rFonts w:cs="Times New Roman"/>
      <w:color w:val="800080"/>
      <w:u w:val="single"/>
    </w:rPr>
  </w:style>
  <w:style w:type="paragraph" w:styleId="11">
    <w:name w:val="toc 1"/>
    <w:basedOn w:val="a"/>
    <w:next w:val="a"/>
    <w:autoRedefine/>
    <w:uiPriority w:val="39"/>
    <w:rsid w:val="008660F0"/>
    <w:pPr>
      <w:widowControl w:val="0"/>
      <w:spacing w:before="120"/>
      <w:ind w:firstLine="0"/>
      <w:jc w:val="left"/>
    </w:pPr>
    <w:rPr>
      <w:rFonts w:ascii="Calibri" w:hAnsi="Calibri" w:cs="Courier New"/>
      <w:b/>
      <w:bCs/>
      <w:i/>
      <w:iCs/>
      <w:color w:val="000000"/>
      <w:sz w:val="24"/>
      <w:szCs w:val="24"/>
      <w:lang w:val="ro-RO" w:eastAsia="ru-RU"/>
    </w:rPr>
  </w:style>
  <w:style w:type="paragraph" w:styleId="22">
    <w:name w:val="toc 2"/>
    <w:basedOn w:val="a"/>
    <w:next w:val="a"/>
    <w:autoRedefine/>
    <w:uiPriority w:val="39"/>
    <w:rsid w:val="008660F0"/>
    <w:pPr>
      <w:widowControl w:val="0"/>
      <w:spacing w:before="120"/>
      <w:ind w:left="240" w:firstLine="0"/>
      <w:jc w:val="left"/>
    </w:pPr>
    <w:rPr>
      <w:rFonts w:ascii="Calibri" w:hAnsi="Calibri" w:cs="Courier New"/>
      <w:b/>
      <w:bCs/>
      <w:color w:val="000000"/>
      <w:sz w:val="22"/>
      <w:szCs w:val="22"/>
      <w:lang w:val="ro-RO" w:eastAsia="ru-RU"/>
    </w:rPr>
  </w:style>
  <w:style w:type="paragraph" w:styleId="31">
    <w:name w:val="toc 3"/>
    <w:basedOn w:val="a"/>
    <w:next w:val="a"/>
    <w:autoRedefine/>
    <w:uiPriority w:val="39"/>
    <w:rsid w:val="008660F0"/>
    <w:pPr>
      <w:widowControl w:val="0"/>
      <w:ind w:left="480" w:firstLine="0"/>
      <w:jc w:val="left"/>
    </w:pPr>
    <w:rPr>
      <w:rFonts w:ascii="Calibri" w:hAnsi="Calibri" w:cs="Courier New"/>
      <w:color w:val="000000"/>
      <w:lang w:val="ro-RO" w:eastAsia="ru-RU"/>
    </w:rPr>
  </w:style>
  <w:style w:type="paragraph" w:styleId="41">
    <w:name w:val="toc 4"/>
    <w:basedOn w:val="a"/>
    <w:next w:val="a"/>
    <w:autoRedefine/>
    <w:uiPriority w:val="39"/>
    <w:rsid w:val="008660F0"/>
    <w:pPr>
      <w:widowControl w:val="0"/>
      <w:ind w:left="720" w:firstLine="0"/>
      <w:jc w:val="left"/>
    </w:pPr>
    <w:rPr>
      <w:rFonts w:ascii="Calibri" w:hAnsi="Calibri" w:cs="Courier New"/>
      <w:color w:val="000000"/>
      <w:lang w:val="ro-RO" w:eastAsia="ru-RU"/>
    </w:rPr>
  </w:style>
  <w:style w:type="paragraph" w:styleId="51">
    <w:name w:val="toc 5"/>
    <w:basedOn w:val="a"/>
    <w:next w:val="a"/>
    <w:autoRedefine/>
    <w:uiPriority w:val="39"/>
    <w:rsid w:val="008660F0"/>
    <w:pPr>
      <w:widowControl w:val="0"/>
      <w:ind w:left="960" w:firstLine="0"/>
      <w:jc w:val="left"/>
    </w:pPr>
    <w:rPr>
      <w:rFonts w:ascii="Calibri" w:hAnsi="Calibri" w:cs="Courier New"/>
      <w:color w:val="000000"/>
      <w:lang w:val="ro-RO" w:eastAsia="ru-RU"/>
    </w:rPr>
  </w:style>
  <w:style w:type="paragraph" w:styleId="61">
    <w:name w:val="toc 6"/>
    <w:basedOn w:val="a"/>
    <w:next w:val="a"/>
    <w:autoRedefine/>
    <w:uiPriority w:val="39"/>
    <w:rsid w:val="008660F0"/>
    <w:pPr>
      <w:widowControl w:val="0"/>
      <w:ind w:left="1200" w:firstLine="0"/>
      <w:jc w:val="left"/>
    </w:pPr>
    <w:rPr>
      <w:rFonts w:ascii="Calibri" w:hAnsi="Calibri" w:cs="Courier New"/>
      <w:color w:val="000000"/>
      <w:lang w:val="ro-RO" w:eastAsia="ru-RU"/>
    </w:rPr>
  </w:style>
  <w:style w:type="paragraph" w:styleId="71">
    <w:name w:val="toc 7"/>
    <w:basedOn w:val="a"/>
    <w:next w:val="a"/>
    <w:autoRedefine/>
    <w:uiPriority w:val="39"/>
    <w:rsid w:val="008660F0"/>
    <w:pPr>
      <w:widowControl w:val="0"/>
      <w:ind w:left="1440" w:firstLine="0"/>
      <w:jc w:val="left"/>
    </w:pPr>
    <w:rPr>
      <w:rFonts w:ascii="Calibri" w:hAnsi="Calibri" w:cs="Courier New"/>
      <w:color w:val="000000"/>
      <w:lang w:val="ro-RO" w:eastAsia="ru-RU"/>
    </w:rPr>
  </w:style>
  <w:style w:type="paragraph" w:styleId="81">
    <w:name w:val="toc 8"/>
    <w:basedOn w:val="a"/>
    <w:next w:val="a"/>
    <w:autoRedefine/>
    <w:uiPriority w:val="39"/>
    <w:rsid w:val="008660F0"/>
    <w:pPr>
      <w:widowControl w:val="0"/>
      <w:ind w:left="1680" w:firstLine="0"/>
      <w:jc w:val="left"/>
    </w:pPr>
    <w:rPr>
      <w:rFonts w:ascii="Calibri" w:hAnsi="Calibri" w:cs="Courier New"/>
      <w:color w:val="000000"/>
      <w:lang w:val="ro-RO" w:eastAsia="ru-RU"/>
    </w:rPr>
  </w:style>
  <w:style w:type="paragraph" w:styleId="91">
    <w:name w:val="toc 9"/>
    <w:basedOn w:val="a"/>
    <w:next w:val="a"/>
    <w:autoRedefine/>
    <w:uiPriority w:val="39"/>
    <w:rsid w:val="008660F0"/>
    <w:pPr>
      <w:widowControl w:val="0"/>
      <w:ind w:left="1920" w:firstLine="0"/>
      <w:jc w:val="left"/>
    </w:pPr>
    <w:rPr>
      <w:rFonts w:ascii="Calibri" w:hAnsi="Calibri" w:cs="Courier New"/>
      <w:color w:val="000000"/>
      <w:lang w:val="ro-RO" w:eastAsia="ru-RU"/>
    </w:rPr>
  </w:style>
  <w:style w:type="paragraph" w:styleId="af6">
    <w:name w:val="footnote text"/>
    <w:basedOn w:val="a"/>
    <w:link w:val="af7"/>
    <w:uiPriority w:val="99"/>
    <w:rsid w:val="008660F0"/>
    <w:pPr>
      <w:widowControl w:val="0"/>
      <w:ind w:firstLine="0"/>
      <w:jc w:val="left"/>
    </w:pPr>
    <w:rPr>
      <w:rFonts w:ascii="Courier New" w:hAnsi="Courier New" w:cs="Courier New"/>
      <w:color w:val="000000"/>
      <w:lang w:val="ro-RO" w:eastAsia="ru-RU"/>
    </w:rPr>
  </w:style>
  <w:style w:type="character" w:customStyle="1" w:styleId="af7">
    <w:name w:val="Текст сноски Знак"/>
    <w:basedOn w:val="a0"/>
    <w:link w:val="af6"/>
    <w:uiPriority w:val="99"/>
    <w:locked/>
    <w:rsid w:val="008660F0"/>
    <w:rPr>
      <w:rFonts w:ascii="Courier New" w:eastAsia="Times New Roman" w:hAnsi="Courier New" w:cs="Courier New"/>
      <w:color w:val="000000"/>
      <w:lang w:val="ro-RO"/>
    </w:rPr>
  </w:style>
  <w:style w:type="paragraph" w:styleId="af8">
    <w:name w:val="TOC Heading"/>
    <w:basedOn w:val="1"/>
    <w:next w:val="a"/>
    <w:uiPriority w:val="39"/>
    <w:qFormat/>
    <w:rsid w:val="008660F0"/>
    <w:pPr>
      <w:keepLines/>
      <w:spacing w:after="0" w:line="256" w:lineRule="auto"/>
      <w:ind w:firstLine="0"/>
      <w:jc w:val="left"/>
      <w:outlineLvl w:val="9"/>
    </w:pPr>
    <w:rPr>
      <w:rFonts w:ascii="Calibri Light" w:hAnsi="Calibri Light"/>
      <w:b w:val="0"/>
      <w:color w:val="2E74B5"/>
      <w:kern w:val="0"/>
      <w:sz w:val="32"/>
      <w:szCs w:val="32"/>
    </w:rPr>
  </w:style>
  <w:style w:type="character" w:customStyle="1" w:styleId="af9">
    <w:name w:val="Сноска_"/>
    <w:link w:val="afa"/>
    <w:locked/>
    <w:rsid w:val="008660F0"/>
    <w:rPr>
      <w:sz w:val="23"/>
      <w:shd w:val="clear" w:color="auto" w:fill="FFFFFF"/>
    </w:rPr>
  </w:style>
  <w:style w:type="paragraph" w:customStyle="1" w:styleId="afa">
    <w:name w:val="Сноска"/>
    <w:basedOn w:val="a"/>
    <w:link w:val="af9"/>
    <w:rsid w:val="008660F0"/>
    <w:pPr>
      <w:widowControl w:val="0"/>
      <w:shd w:val="clear" w:color="auto" w:fill="FFFFFF"/>
      <w:spacing w:line="274" w:lineRule="exact"/>
      <w:ind w:firstLine="0"/>
      <w:jc w:val="left"/>
    </w:pPr>
    <w:rPr>
      <w:sz w:val="23"/>
      <w:szCs w:val="23"/>
      <w:lang w:val="ru-RU" w:eastAsia="ru-RU"/>
    </w:rPr>
  </w:style>
  <w:style w:type="character" w:customStyle="1" w:styleId="afb">
    <w:name w:val="Основной текст_"/>
    <w:link w:val="42"/>
    <w:locked/>
    <w:rsid w:val="008660F0"/>
    <w:rPr>
      <w:sz w:val="23"/>
      <w:shd w:val="clear" w:color="auto" w:fill="FFFFFF"/>
    </w:rPr>
  </w:style>
  <w:style w:type="paragraph" w:customStyle="1" w:styleId="42">
    <w:name w:val="Основной текст4"/>
    <w:basedOn w:val="a"/>
    <w:link w:val="afb"/>
    <w:rsid w:val="008660F0"/>
    <w:pPr>
      <w:widowControl w:val="0"/>
      <w:shd w:val="clear" w:color="auto" w:fill="FFFFFF"/>
      <w:spacing w:before="540" w:line="259" w:lineRule="exact"/>
      <w:ind w:hanging="380"/>
      <w:jc w:val="left"/>
    </w:pPr>
    <w:rPr>
      <w:sz w:val="23"/>
      <w:szCs w:val="23"/>
      <w:lang w:val="ru-RU" w:eastAsia="ru-RU"/>
    </w:rPr>
  </w:style>
  <w:style w:type="character" w:customStyle="1" w:styleId="afc">
    <w:name w:val="Колонтитул_"/>
    <w:link w:val="afd"/>
    <w:locked/>
    <w:rsid w:val="008660F0"/>
    <w:rPr>
      <w:rFonts w:ascii="Trebuchet MS" w:eastAsia="Times New Roman" w:hAnsi="Trebuchet MS"/>
      <w:sz w:val="15"/>
      <w:shd w:val="clear" w:color="auto" w:fill="FFFFFF"/>
    </w:rPr>
  </w:style>
  <w:style w:type="paragraph" w:customStyle="1" w:styleId="afd">
    <w:name w:val="Колонтитул"/>
    <w:basedOn w:val="a"/>
    <w:link w:val="afc"/>
    <w:rsid w:val="008660F0"/>
    <w:pPr>
      <w:widowControl w:val="0"/>
      <w:shd w:val="clear" w:color="auto" w:fill="FFFFFF"/>
      <w:spacing w:line="240" w:lineRule="atLeast"/>
      <w:ind w:firstLine="0"/>
      <w:jc w:val="left"/>
    </w:pPr>
    <w:rPr>
      <w:rFonts w:ascii="Trebuchet MS" w:hAnsi="Trebuchet MS"/>
      <w:sz w:val="15"/>
      <w:szCs w:val="15"/>
      <w:lang w:val="ru-RU" w:eastAsia="ru-RU"/>
    </w:rPr>
  </w:style>
  <w:style w:type="character" w:customStyle="1" w:styleId="32">
    <w:name w:val="Основной текст (3)_"/>
    <w:link w:val="33"/>
    <w:locked/>
    <w:rsid w:val="008660F0"/>
    <w:rPr>
      <w:i/>
      <w:sz w:val="8"/>
      <w:shd w:val="clear" w:color="auto" w:fill="FFFFFF"/>
    </w:rPr>
  </w:style>
  <w:style w:type="paragraph" w:customStyle="1" w:styleId="33">
    <w:name w:val="Основной текст (3)"/>
    <w:basedOn w:val="a"/>
    <w:link w:val="32"/>
    <w:rsid w:val="008660F0"/>
    <w:pPr>
      <w:widowControl w:val="0"/>
      <w:shd w:val="clear" w:color="auto" w:fill="FFFFFF"/>
      <w:spacing w:after="60" w:line="240" w:lineRule="atLeast"/>
      <w:ind w:firstLine="0"/>
      <w:jc w:val="left"/>
    </w:pPr>
    <w:rPr>
      <w:i/>
      <w:iCs/>
      <w:sz w:val="8"/>
      <w:szCs w:val="8"/>
      <w:lang w:val="ru-RU" w:eastAsia="ru-RU"/>
    </w:rPr>
  </w:style>
  <w:style w:type="character" w:customStyle="1" w:styleId="52">
    <w:name w:val="Основной текст (5)_"/>
    <w:link w:val="53"/>
    <w:locked/>
    <w:rsid w:val="008660F0"/>
    <w:rPr>
      <w:rFonts w:ascii="Bookman Old Style" w:eastAsia="Times New Roman" w:hAnsi="Bookman Old Style"/>
      <w:sz w:val="8"/>
      <w:shd w:val="clear" w:color="auto" w:fill="FFFFFF"/>
    </w:rPr>
  </w:style>
  <w:style w:type="paragraph" w:customStyle="1" w:styleId="53">
    <w:name w:val="Основной текст (5)"/>
    <w:basedOn w:val="a"/>
    <w:link w:val="52"/>
    <w:rsid w:val="008660F0"/>
    <w:pPr>
      <w:widowControl w:val="0"/>
      <w:shd w:val="clear" w:color="auto" w:fill="FFFFFF"/>
      <w:spacing w:after="240" w:line="240" w:lineRule="atLeast"/>
      <w:ind w:firstLine="0"/>
      <w:jc w:val="left"/>
    </w:pPr>
    <w:rPr>
      <w:rFonts w:ascii="Bookman Old Style" w:hAnsi="Bookman Old Style"/>
      <w:sz w:val="8"/>
      <w:szCs w:val="8"/>
      <w:lang w:val="ru-RU" w:eastAsia="ru-RU"/>
    </w:rPr>
  </w:style>
  <w:style w:type="character" w:customStyle="1" w:styleId="62">
    <w:name w:val="Основной текст (6)_"/>
    <w:link w:val="63"/>
    <w:locked/>
    <w:rsid w:val="008660F0"/>
    <w:rPr>
      <w:rFonts w:ascii="Bookman Old Style" w:eastAsia="Times New Roman" w:hAnsi="Bookman Old Style"/>
      <w:sz w:val="8"/>
      <w:shd w:val="clear" w:color="auto" w:fill="FFFFFF"/>
    </w:rPr>
  </w:style>
  <w:style w:type="paragraph" w:customStyle="1" w:styleId="63">
    <w:name w:val="Основной текст (6)"/>
    <w:basedOn w:val="a"/>
    <w:link w:val="62"/>
    <w:rsid w:val="008660F0"/>
    <w:pPr>
      <w:widowControl w:val="0"/>
      <w:shd w:val="clear" w:color="auto" w:fill="FFFFFF"/>
      <w:spacing w:line="240" w:lineRule="atLeast"/>
      <w:ind w:firstLine="0"/>
      <w:jc w:val="left"/>
    </w:pPr>
    <w:rPr>
      <w:rFonts w:ascii="Bookman Old Style" w:hAnsi="Bookman Old Style"/>
      <w:sz w:val="8"/>
      <w:szCs w:val="8"/>
      <w:lang w:val="ru-RU" w:eastAsia="ru-RU"/>
    </w:rPr>
  </w:style>
  <w:style w:type="character" w:customStyle="1" w:styleId="72">
    <w:name w:val="Основной текст (7)_"/>
    <w:link w:val="73"/>
    <w:locked/>
    <w:rsid w:val="008660F0"/>
    <w:rPr>
      <w:rFonts w:ascii="Bookman Old Style" w:eastAsia="Times New Roman" w:hAnsi="Bookman Old Style"/>
      <w:sz w:val="8"/>
      <w:shd w:val="clear" w:color="auto" w:fill="FFFFFF"/>
    </w:rPr>
  </w:style>
  <w:style w:type="paragraph" w:customStyle="1" w:styleId="73">
    <w:name w:val="Основной текст (7)"/>
    <w:basedOn w:val="a"/>
    <w:link w:val="72"/>
    <w:rsid w:val="008660F0"/>
    <w:pPr>
      <w:widowControl w:val="0"/>
      <w:shd w:val="clear" w:color="auto" w:fill="FFFFFF"/>
      <w:spacing w:after="240" w:line="240" w:lineRule="atLeast"/>
      <w:ind w:firstLine="0"/>
      <w:jc w:val="left"/>
    </w:pPr>
    <w:rPr>
      <w:rFonts w:ascii="Bookman Old Style" w:hAnsi="Bookman Old Style"/>
      <w:sz w:val="8"/>
      <w:szCs w:val="8"/>
      <w:lang w:val="ru-RU" w:eastAsia="ru-RU"/>
    </w:rPr>
  </w:style>
  <w:style w:type="character" w:customStyle="1" w:styleId="82">
    <w:name w:val="Основной текст (8)_"/>
    <w:link w:val="83"/>
    <w:locked/>
    <w:rsid w:val="008660F0"/>
    <w:rPr>
      <w:rFonts w:ascii="Bookman Old Style" w:eastAsia="Times New Roman" w:hAnsi="Bookman Old Style"/>
      <w:sz w:val="8"/>
      <w:shd w:val="clear" w:color="auto" w:fill="FFFFFF"/>
    </w:rPr>
  </w:style>
  <w:style w:type="paragraph" w:customStyle="1" w:styleId="83">
    <w:name w:val="Основной текст (8)"/>
    <w:basedOn w:val="a"/>
    <w:link w:val="82"/>
    <w:rsid w:val="008660F0"/>
    <w:pPr>
      <w:widowControl w:val="0"/>
      <w:shd w:val="clear" w:color="auto" w:fill="FFFFFF"/>
      <w:spacing w:line="240" w:lineRule="atLeast"/>
      <w:ind w:firstLine="0"/>
      <w:jc w:val="left"/>
    </w:pPr>
    <w:rPr>
      <w:rFonts w:ascii="Bookman Old Style" w:hAnsi="Bookman Old Style"/>
      <w:sz w:val="8"/>
      <w:szCs w:val="8"/>
      <w:lang w:val="ru-RU" w:eastAsia="ru-RU"/>
    </w:rPr>
  </w:style>
  <w:style w:type="character" w:customStyle="1" w:styleId="92">
    <w:name w:val="Основной текст (9)_"/>
    <w:link w:val="93"/>
    <w:locked/>
    <w:rsid w:val="008660F0"/>
    <w:rPr>
      <w:rFonts w:ascii="Bookman Old Style" w:eastAsia="Times New Roman" w:hAnsi="Bookman Old Style"/>
      <w:sz w:val="8"/>
      <w:shd w:val="clear" w:color="auto" w:fill="FFFFFF"/>
    </w:rPr>
  </w:style>
  <w:style w:type="paragraph" w:customStyle="1" w:styleId="93">
    <w:name w:val="Основной текст (9)"/>
    <w:basedOn w:val="a"/>
    <w:link w:val="92"/>
    <w:rsid w:val="008660F0"/>
    <w:pPr>
      <w:widowControl w:val="0"/>
      <w:shd w:val="clear" w:color="auto" w:fill="FFFFFF"/>
      <w:spacing w:line="240" w:lineRule="atLeast"/>
      <w:ind w:firstLine="0"/>
      <w:jc w:val="left"/>
    </w:pPr>
    <w:rPr>
      <w:rFonts w:ascii="Bookman Old Style" w:hAnsi="Bookman Old Style"/>
      <w:sz w:val="8"/>
      <w:szCs w:val="8"/>
      <w:lang w:val="ru-RU" w:eastAsia="ru-RU"/>
    </w:rPr>
  </w:style>
  <w:style w:type="character" w:customStyle="1" w:styleId="100">
    <w:name w:val="Основной текст (10)_"/>
    <w:link w:val="101"/>
    <w:locked/>
    <w:rsid w:val="008660F0"/>
    <w:rPr>
      <w:rFonts w:ascii="Bookman Old Style" w:eastAsia="Times New Roman" w:hAnsi="Bookman Old Style"/>
      <w:sz w:val="8"/>
      <w:shd w:val="clear" w:color="auto" w:fill="FFFFFF"/>
    </w:rPr>
  </w:style>
  <w:style w:type="paragraph" w:customStyle="1" w:styleId="101">
    <w:name w:val="Основной текст (10)"/>
    <w:basedOn w:val="a"/>
    <w:link w:val="100"/>
    <w:rsid w:val="008660F0"/>
    <w:pPr>
      <w:widowControl w:val="0"/>
      <w:shd w:val="clear" w:color="auto" w:fill="FFFFFF"/>
      <w:spacing w:line="240" w:lineRule="atLeast"/>
      <w:ind w:firstLine="0"/>
      <w:jc w:val="left"/>
    </w:pPr>
    <w:rPr>
      <w:rFonts w:ascii="Bookman Old Style" w:hAnsi="Bookman Old Style"/>
      <w:sz w:val="8"/>
      <w:szCs w:val="8"/>
      <w:lang w:val="ru-RU" w:eastAsia="ru-RU"/>
    </w:rPr>
  </w:style>
  <w:style w:type="character" w:customStyle="1" w:styleId="110">
    <w:name w:val="Основной текст (11)_"/>
    <w:link w:val="111"/>
    <w:locked/>
    <w:rsid w:val="008660F0"/>
    <w:rPr>
      <w:rFonts w:ascii="Bookman Old Style" w:eastAsia="Times New Roman" w:hAnsi="Bookman Old Style"/>
      <w:sz w:val="8"/>
      <w:shd w:val="clear" w:color="auto" w:fill="FFFFFF"/>
    </w:rPr>
  </w:style>
  <w:style w:type="paragraph" w:customStyle="1" w:styleId="111">
    <w:name w:val="Основной текст (11)"/>
    <w:basedOn w:val="a"/>
    <w:link w:val="110"/>
    <w:rsid w:val="008660F0"/>
    <w:pPr>
      <w:widowControl w:val="0"/>
      <w:shd w:val="clear" w:color="auto" w:fill="FFFFFF"/>
      <w:spacing w:line="240" w:lineRule="atLeast"/>
      <w:ind w:firstLine="0"/>
      <w:jc w:val="left"/>
    </w:pPr>
    <w:rPr>
      <w:rFonts w:ascii="Bookman Old Style" w:hAnsi="Bookman Old Style"/>
      <w:sz w:val="8"/>
      <w:szCs w:val="8"/>
      <w:lang w:val="ru-RU" w:eastAsia="ru-RU"/>
    </w:rPr>
  </w:style>
  <w:style w:type="character" w:customStyle="1" w:styleId="12">
    <w:name w:val="Основной текст (12)_"/>
    <w:link w:val="120"/>
    <w:locked/>
    <w:rsid w:val="008660F0"/>
    <w:rPr>
      <w:rFonts w:ascii="SimSun" w:eastAsia="SimSun" w:hAnsi="SimSun"/>
      <w:sz w:val="8"/>
      <w:shd w:val="clear" w:color="auto" w:fill="FFFFFF"/>
    </w:rPr>
  </w:style>
  <w:style w:type="paragraph" w:customStyle="1" w:styleId="120">
    <w:name w:val="Основной текст (12)"/>
    <w:basedOn w:val="a"/>
    <w:link w:val="12"/>
    <w:rsid w:val="008660F0"/>
    <w:pPr>
      <w:widowControl w:val="0"/>
      <w:shd w:val="clear" w:color="auto" w:fill="FFFFFF"/>
      <w:spacing w:line="240" w:lineRule="atLeast"/>
      <w:ind w:firstLine="0"/>
      <w:jc w:val="left"/>
    </w:pPr>
    <w:rPr>
      <w:rFonts w:ascii="SimSun" w:eastAsia="SimSun" w:hAnsi="SimSun"/>
      <w:sz w:val="8"/>
      <w:szCs w:val="8"/>
      <w:lang w:val="ru-RU" w:eastAsia="ru-RU"/>
    </w:rPr>
  </w:style>
  <w:style w:type="character" w:customStyle="1" w:styleId="13">
    <w:name w:val="Основной текст (13)_"/>
    <w:link w:val="130"/>
    <w:locked/>
    <w:rsid w:val="008660F0"/>
    <w:rPr>
      <w:rFonts w:ascii="Bookman Old Style" w:eastAsia="Times New Roman" w:hAnsi="Bookman Old Style"/>
      <w:sz w:val="8"/>
      <w:shd w:val="clear" w:color="auto" w:fill="FFFFFF"/>
    </w:rPr>
  </w:style>
  <w:style w:type="paragraph" w:customStyle="1" w:styleId="130">
    <w:name w:val="Основной текст (13)"/>
    <w:basedOn w:val="a"/>
    <w:link w:val="13"/>
    <w:rsid w:val="008660F0"/>
    <w:pPr>
      <w:widowControl w:val="0"/>
      <w:shd w:val="clear" w:color="auto" w:fill="FFFFFF"/>
      <w:spacing w:after="240" w:line="240" w:lineRule="atLeast"/>
      <w:ind w:firstLine="0"/>
      <w:jc w:val="left"/>
    </w:pPr>
    <w:rPr>
      <w:rFonts w:ascii="Bookman Old Style" w:hAnsi="Bookman Old Style"/>
      <w:sz w:val="8"/>
      <w:szCs w:val="8"/>
      <w:lang w:val="ru-RU" w:eastAsia="ru-RU"/>
    </w:rPr>
  </w:style>
  <w:style w:type="character" w:customStyle="1" w:styleId="14">
    <w:name w:val="Основной текст (14)_"/>
    <w:link w:val="140"/>
    <w:locked/>
    <w:rsid w:val="008660F0"/>
    <w:rPr>
      <w:i/>
      <w:sz w:val="21"/>
      <w:shd w:val="clear" w:color="auto" w:fill="FFFFFF"/>
    </w:rPr>
  </w:style>
  <w:style w:type="paragraph" w:customStyle="1" w:styleId="140">
    <w:name w:val="Основной текст (14)"/>
    <w:basedOn w:val="a"/>
    <w:link w:val="14"/>
    <w:rsid w:val="008660F0"/>
    <w:pPr>
      <w:widowControl w:val="0"/>
      <w:shd w:val="clear" w:color="auto" w:fill="FFFFFF"/>
      <w:spacing w:before="4980" w:after="180" w:line="254" w:lineRule="exact"/>
      <w:ind w:firstLine="0"/>
    </w:pPr>
    <w:rPr>
      <w:i/>
      <w:iCs/>
      <w:sz w:val="21"/>
      <w:szCs w:val="21"/>
      <w:lang w:val="ru-RU" w:eastAsia="ru-RU"/>
    </w:rPr>
  </w:style>
  <w:style w:type="character" w:customStyle="1" w:styleId="15">
    <w:name w:val="Основной текст (15)_"/>
    <w:link w:val="150"/>
    <w:locked/>
    <w:rsid w:val="008660F0"/>
    <w:rPr>
      <w:b/>
      <w:sz w:val="18"/>
      <w:shd w:val="clear" w:color="auto" w:fill="FFFFFF"/>
    </w:rPr>
  </w:style>
  <w:style w:type="paragraph" w:customStyle="1" w:styleId="150">
    <w:name w:val="Основной текст (15)"/>
    <w:basedOn w:val="a"/>
    <w:link w:val="15"/>
    <w:rsid w:val="008660F0"/>
    <w:pPr>
      <w:widowControl w:val="0"/>
      <w:shd w:val="clear" w:color="auto" w:fill="FFFFFF"/>
      <w:spacing w:line="240" w:lineRule="atLeast"/>
      <w:ind w:firstLine="0"/>
      <w:jc w:val="left"/>
    </w:pPr>
    <w:rPr>
      <w:b/>
      <w:bCs/>
      <w:sz w:val="18"/>
      <w:szCs w:val="18"/>
      <w:lang w:val="ru-RU" w:eastAsia="ru-RU"/>
    </w:rPr>
  </w:style>
  <w:style w:type="character" w:styleId="afe">
    <w:name w:val="footnote reference"/>
    <w:basedOn w:val="a0"/>
    <w:uiPriority w:val="99"/>
    <w:rsid w:val="008660F0"/>
    <w:rPr>
      <w:rFonts w:cs="Times New Roman"/>
      <w:vertAlign w:val="superscript"/>
    </w:rPr>
  </w:style>
  <w:style w:type="character" w:customStyle="1" w:styleId="23">
    <w:name w:val="Основной текст (2)_"/>
    <w:rsid w:val="008660F0"/>
    <w:rPr>
      <w:rFonts w:ascii="Times New Roman" w:hAnsi="Times New Roman"/>
      <w:b/>
      <w:sz w:val="22"/>
      <w:u w:val="none"/>
      <w:effect w:val="none"/>
    </w:rPr>
  </w:style>
  <w:style w:type="character" w:customStyle="1" w:styleId="24">
    <w:name w:val="Основной текст (2)"/>
    <w:rsid w:val="008660F0"/>
    <w:rPr>
      <w:rFonts w:ascii="Times New Roman" w:hAnsi="Times New Roman"/>
      <w:b/>
      <w:color w:val="000000"/>
      <w:spacing w:val="0"/>
      <w:w w:val="100"/>
      <w:position w:val="0"/>
      <w:sz w:val="22"/>
      <w:u w:val="single"/>
      <w:lang w:val="ro-RO"/>
    </w:rPr>
  </w:style>
  <w:style w:type="character" w:customStyle="1" w:styleId="aff">
    <w:name w:val="Основной текст + Курсив"/>
    <w:rsid w:val="008660F0"/>
    <w:rPr>
      <w:rFonts w:ascii="Times New Roman" w:hAnsi="Times New Roman"/>
      <w:i/>
      <w:color w:val="000000"/>
      <w:spacing w:val="0"/>
      <w:w w:val="100"/>
      <w:position w:val="0"/>
      <w:sz w:val="23"/>
      <w:u w:val="none"/>
      <w:effect w:val="none"/>
      <w:lang w:val="ro-RO"/>
    </w:rPr>
  </w:style>
  <w:style w:type="character" w:customStyle="1" w:styleId="16">
    <w:name w:val="Основной текст1"/>
    <w:rsid w:val="008660F0"/>
    <w:rPr>
      <w:rFonts w:ascii="Times New Roman" w:hAnsi="Times New Roman"/>
      <w:color w:val="000000"/>
      <w:spacing w:val="0"/>
      <w:w w:val="100"/>
      <w:position w:val="0"/>
      <w:sz w:val="23"/>
      <w:u w:val="none"/>
      <w:effect w:val="none"/>
      <w:lang w:val="ro-RO"/>
    </w:rPr>
  </w:style>
  <w:style w:type="character" w:customStyle="1" w:styleId="25">
    <w:name w:val="Основной текст2"/>
    <w:rsid w:val="008660F0"/>
    <w:rPr>
      <w:rFonts w:ascii="Times New Roman" w:hAnsi="Times New Roman"/>
      <w:color w:val="000000"/>
      <w:spacing w:val="0"/>
      <w:w w:val="100"/>
      <w:position w:val="0"/>
      <w:sz w:val="23"/>
      <w:u w:val="single"/>
      <w:lang w:val="ro-RO"/>
    </w:rPr>
  </w:style>
  <w:style w:type="character" w:customStyle="1" w:styleId="4pt">
    <w:name w:val="Основной текст + 4 pt"/>
    <w:rsid w:val="008660F0"/>
    <w:rPr>
      <w:rFonts w:ascii="Times New Roman" w:hAnsi="Times New Roman"/>
      <w:color w:val="000000"/>
      <w:spacing w:val="0"/>
      <w:w w:val="100"/>
      <w:position w:val="0"/>
      <w:sz w:val="8"/>
      <w:u w:val="none"/>
      <w:effect w:val="none"/>
      <w:lang w:val="ro-RO"/>
    </w:rPr>
  </w:style>
  <w:style w:type="character" w:customStyle="1" w:styleId="43">
    <w:name w:val="Основной текст (4)_"/>
    <w:rsid w:val="008660F0"/>
    <w:rPr>
      <w:rFonts w:ascii="Times New Roman" w:hAnsi="Times New Roman"/>
      <w:i/>
      <w:sz w:val="23"/>
      <w:u w:val="none"/>
      <w:effect w:val="none"/>
    </w:rPr>
  </w:style>
  <w:style w:type="character" w:customStyle="1" w:styleId="34">
    <w:name w:val="Основной текст3"/>
    <w:rsid w:val="008660F0"/>
    <w:rPr>
      <w:rFonts w:ascii="Times New Roman" w:hAnsi="Times New Roman"/>
      <w:color w:val="000000"/>
      <w:spacing w:val="0"/>
      <w:w w:val="100"/>
      <w:position w:val="0"/>
      <w:sz w:val="23"/>
      <w:u w:val="none"/>
      <w:effect w:val="none"/>
      <w:lang w:val="ro-RO"/>
    </w:rPr>
  </w:style>
  <w:style w:type="character" w:customStyle="1" w:styleId="26">
    <w:name w:val="Заголовок №2_"/>
    <w:rsid w:val="008660F0"/>
    <w:rPr>
      <w:rFonts w:ascii="Times New Roman" w:hAnsi="Times New Roman"/>
      <w:b/>
      <w:sz w:val="22"/>
      <w:u w:val="none"/>
      <w:effect w:val="none"/>
    </w:rPr>
  </w:style>
  <w:style w:type="character" w:customStyle="1" w:styleId="17">
    <w:name w:val="Заголовок №1_"/>
    <w:rsid w:val="008660F0"/>
    <w:rPr>
      <w:rFonts w:ascii="Times New Roman" w:hAnsi="Times New Roman"/>
      <w:b/>
      <w:sz w:val="22"/>
      <w:u w:val="none"/>
      <w:effect w:val="none"/>
    </w:rPr>
  </w:style>
  <w:style w:type="character" w:customStyle="1" w:styleId="18">
    <w:name w:val="Заголовок №1"/>
    <w:rsid w:val="008660F0"/>
    <w:rPr>
      <w:rFonts w:ascii="Times New Roman" w:hAnsi="Times New Roman"/>
      <w:b/>
      <w:color w:val="000000"/>
      <w:spacing w:val="0"/>
      <w:w w:val="100"/>
      <w:position w:val="0"/>
      <w:sz w:val="22"/>
      <w:u w:val="none"/>
      <w:effect w:val="none"/>
      <w:lang w:val="ro-RO"/>
    </w:rPr>
  </w:style>
  <w:style w:type="character" w:customStyle="1" w:styleId="27">
    <w:name w:val="Заголовок №2"/>
    <w:rsid w:val="008660F0"/>
    <w:rPr>
      <w:rFonts w:ascii="Times New Roman" w:hAnsi="Times New Roman"/>
      <w:b/>
      <w:color w:val="000000"/>
      <w:spacing w:val="0"/>
      <w:w w:val="100"/>
      <w:position w:val="0"/>
      <w:sz w:val="22"/>
      <w:u w:val="none"/>
      <w:effect w:val="none"/>
      <w:lang w:val="ro-RO"/>
    </w:rPr>
  </w:style>
  <w:style w:type="character" w:customStyle="1" w:styleId="44">
    <w:name w:val="Основной текст (4)"/>
    <w:rsid w:val="008660F0"/>
    <w:rPr>
      <w:rFonts w:ascii="Times New Roman" w:hAnsi="Times New Roman"/>
      <w:i/>
      <w:color w:val="000000"/>
      <w:spacing w:val="0"/>
      <w:w w:val="100"/>
      <w:position w:val="0"/>
      <w:sz w:val="23"/>
      <w:u w:val="none"/>
      <w:effect w:val="none"/>
      <w:lang w:val="ro-RO"/>
    </w:rPr>
  </w:style>
  <w:style w:type="character" w:customStyle="1" w:styleId="aff0">
    <w:name w:val="Подпись к таблице_"/>
    <w:rsid w:val="008660F0"/>
    <w:rPr>
      <w:rFonts w:ascii="Times New Roman" w:hAnsi="Times New Roman"/>
      <w:b/>
      <w:sz w:val="18"/>
      <w:u w:val="none"/>
      <w:effect w:val="none"/>
    </w:rPr>
  </w:style>
  <w:style w:type="character" w:customStyle="1" w:styleId="aff1">
    <w:name w:val="Подпись к таблице"/>
    <w:rsid w:val="008660F0"/>
    <w:rPr>
      <w:rFonts w:ascii="Times New Roman" w:hAnsi="Times New Roman"/>
      <w:b/>
      <w:color w:val="000000"/>
      <w:spacing w:val="0"/>
      <w:w w:val="100"/>
      <w:position w:val="0"/>
      <w:sz w:val="18"/>
      <w:u w:val="single"/>
      <w:lang w:val="ro-RO"/>
    </w:rPr>
  </w:style>
  <w:style w:type="character" w:customStyle="1" w:styleId="2Exact">
    <w:name w:val="Основной текст (2) Exact"/>
    <w:rsid w:val="008660F0"/>
    <w:rPr>
      <w:rFonts w:ascii="Times New Roman" w:hAnsi="Times New Roman"/>
      <w:b/>
      <w:color w:val="141414"/>
      <w:spacing w:val="3"/>
      <w:sz w:val="21"/>
      <w:u w:val="none"/>
      <w:effect w:val="none"/>
    </w:rPr>
  </w:style>
  <w:style w:type="character" w:customStyle="1" w:styleId="20ptExact">
    <w:name w:val="Основной текст (2) + Интервал 0 pt Exact"/>
    <w:rsid w:val="008660F0"/>
    <w:rPr>
      <w:rFonts w:ascii="Times New Roman" w:hAnsi="Times New Roman"/>
      <w:b/>
      <w:color w:val="FFFFFF"/>
      <w:spacing w:val="2"/>
      <w:w w:val="100"/>
      <w:position w:val="0"/>
      <w:sz w:val="21"/>
      <w:u w:val="none"/>
      <w:effect w:val="none"/>
      <w:lang w:val="ro-RO"/>
    </w:rPr>
  </w:style>
  <w:style w:type="character" w:customStyle="1" w:styleId="Exact">
    <w:name w:val="Основной текст Exact"/>
    <w:rsid w:val="008660F0"/>
    <w:rPr>
      <w:rFonts w:ascii="Times New Roman" w:hAnsi="Times New Roman"/>
      <w:spacing w:val="4"/>
      <w:sz w:val="21"/>
      <w:u w:val="none"/>
      <w:effect w:val="none"/>
    </w:rPr>
  </w:style>
  <w:style w:type="character" w:customStyle="1" w:styleId="0ptExact">
    <w:name w:val="Основной текст + Интервал 0 pt Exact"/>
    <w:rsid w:val="008660F0"/>
    <w:rPr>
      <w:rFonts w:ascii="Times New Roman" w:hAnsi="Times New Roman"/>
      <w:color w:val="000000"/>
      <w:spacing w:val="3"/>
      <w:w w:val="100"/>
      <w:position w:val="0"/>
      <w:sz w:val="21"/>
      <w:u w:val="none"/>
      <w:effect w:val="none"/>
      <w:lang w:val="ro-RO"/>
    </w:rPr>
  </w:style>
  <w:style w:type="character" w:customStyle="1" w:styleId="141">
    <w:name w:val="Основной текст (14) + Не курсив"/>
    <w:rsid w:val="008660F0"/>
    <w:rPr>
      <w:rFonts w:ascii="Times New Roman" w:hAnsi="Times New Roman"/>
      <w:i/>
      <w:color w:val="000000"/>
      <w:spacing w:val="0"/>
      <w:w w:val="100"/>
      <w:position w:val="0"/>
      <w:sz w:val="21"/>
      <w:u w:val="none"/>
      <w:effect w:val="none"/>
      <w:lang w:val="ro-RO"/>
    </w:rPr>
  </w:style>
  <w:style w:type="character" w:customStyle="1" w:styleId="FontStyle30">
    <w:name w:val="Font Style30"/>
    <w:uiPriority w:val="99"/>
    <w:rsid w:val="008660F0"/>
    <w:rPr>
      <w:rFonts w:ascii="Times New Roman" w:hAnsi="Times New Roman"/>
      <w:spacing w:val="10"/>
      <w:sz w:val="24"/>
    </w:rPr>
  </w:style>
  <w:style w:type="character" w:customStyle="1" w:styleId="90">
    <w:name w:val="Заголовок 9 Знак"/>
    <w:basedOn w:val="a0"/>
    <w:link w:val="9"/>
    <w:uiPriority w:val="99"/>
    <w:semiHidden/>
    <w:rsid w:val="002475DF"/>
    <w:rPr>
      <w:rFonts w:ascii="Arial" w:hAnsi="Arial"/>
      <w:lang w:eastAsia="ar-SA"/>
    </w:rPr>
  </w:style>
  <w:style w:type="character" w:styleId="aff2">
    <w:name w:val="Emphasis"/>
    <w:qFormat/>
    <w:locked/>
    <w:rsid w:val="002475DF"/>
    <w:rPr>
      <w:i/>
      <w:iCs w:val="0"/>
    </w:rPr>
  </w:style>
  <w:style w:type="paragraph" w:styleId="HTML">
    <w:name w:val="HTML Preformatted"/>
    <w:basedOn w:val="a"/>
    <w:link w:val="HTML0"/>
    <w:uiPriority w:val="99"/>
    <w:semiHidden/>
    <w:unhideWhenUsed/>
    <w:rsid w:val="002475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2475DF"/>
    <w:rPr>
      <w:rFonts w:ascii="Courier New" w:hAnsi="Courier New" w:cs="Courier New"/>
      <w:sz w:val="20"/>
      <w:szCs w:val="20"/>
    </w:rPr>
  </w:style>
  <w:style w:type="character" w:customStyle="1" w:styleId="a6">
    <w:name w:val="Обычный (веб) Знак"/>
    <w:link w:val="a5"/>
    <w:uiPriority w:val="99"/>
    <w:locked/>
    <w:rsid w:val="002475DF"/>
    <w:rPr>
      <w:sz w:val="24"/>
      <w:szCs w:val="24"/>
    </w:rPr>
  </w:style>
  <w:style w:type="paragraph" w:styleId="aff3">
    <w:name w:val="endnote text"/>
    <w:basedOn w:val="a"/>
    <w:link w:val="aff4"/>
    <w:uiPriority w:val="99"/>
    <w:semiHidden/>
    <w:unhideWhenUsed/>
    <w:rsid w:val="002475DF"/>
    <w:pPr>
      <w:suppressAutoHyphens/>
      <w:ind w:firstLine="0"/>
      <w:jc w:val="left"/>
    </w:pPr>
    <w:rPr>
      <w:rFonts w:ascii="Cambria Math" w:hAnsi="Cambria Math"/>
      <w:sz w:val="24"/>
      <w:szCs w:val="24"/>
      <w:lang w:val="ro-RO" w:eastAsia="ar-SA"/>
    </w:rPr>
  </w:style>
  <w:style w:type="character" w:customStyle="1" w:styleId="aff4">
    <w:name w:val="Текст концевой сноски Знак"/>
    <w:basedOn w:val="a0"/>
    <w:link w:val="aff3"/>
    <w:uiPriority w:val="99"/>
    <w:semiHidden/>
    <w:rsid w:val="002475DF"/>
    <w:rPr>
      <w:rFonts w:ascii="Cambria Math" w:hAnsi="Cambria Math"/>
      <w:sz w:val="24"/>
      <w:szCs w:val="24"/>
      <w:lang w:val="ro-RO" w:eastAsia="ar-SA"/>
    </w:rPr>
  </w:style>
  <w:style w:type="paragraph" w:styleId="aff5">
    <w:name w:val="Body Text"/>
    <w:basedOn w:val="a"/>
    <w:link w:val="aff6"/>
    <w:uiPriority w:val="99"/>
    <w:semiHidden/>
    <w:unhideWhenUsed/>
    <w:rsid w:val="002475DF"/>
    <w:pPr>
      <w:suppressAutoHyphens/>
      <w:spacing w:before="120"/>
      <w:ind w:firstLine="0"/>
      <w:jc w:val="left"/>
    </w:pPr>
    <w:rPr>
      <w:rFonts w:ascii="Cambria" w:hAnsi="Cambria"/>
      <w:sz w:val="24"/>
      <w:szCs w:val="24"/>
      <w:lang w:val="ru-RU" w:eastAsia="ar-SA"/>
    </w:rPr>
  </w:style>
  <w:style w:type="character" w:customStyle="1" w:styleId="aff6">
    <w:name w:val="Основной текст Знак"/>
    <w:basedOn w:val="a0"/>
    <w:link w:val="aff5"/>
    <w:uiPriority w:val="99"/>
    <w:semiHidden/>
    <w:rsid w:val="002475DF"/>
    <w:rPr>
      <w:rFonts w:ascii="Cambria" w:hAnsi="Cambria"/>
      <w:sz w:val="24"/>
      <w:szCs w:val="24"/>
      <w:lang w:eastAsia="ar-SA"/>
    </w:rPr>
  </w:style>
  <w:style w:type="paragraph" w:styleId="aff7">
    <w:name w:val="List"/>
    <w:basedOn w:val="aff5"/>
    <w:uiPriority w:val="99"/>
    <w:semiHidden/>
    <w:unhideWhenUsed/>
    <w:rsid w:val="002475DF"/>
  </w:style>
  <w:style w:type="paragraph" w:styleId="2">
    <w:name w:val="List Bullet 2"/>
    <w:basedOn w:val="aff5"/>
    <w:uiPriority w:val="99"/>
    <w:semiHidden/>
    <w:unhideWhenUsed/>
    <w:rsid w:val="002475DF"/>
    <w:pPr>
      <w:numPr>
        <w:numId w:val="89"/>
      </w:numPr>
      <w:spacing w:after="160" w:line="312" w:lineRule="auto"/>
      <w:ind w:left="0" w:firstLine="0"/>
    </w:pPr>
    <w:rPr>
      <w:rFonts w:ascii="Bookman Old Style" w:hAnsi="Bookman Old Style"/>
    </w:rPr>
  </w:style>
  <w:style w:type="paragraph" w:styleId="aff8">
    <w:name w:val="Subtitle"/>
    <w:basedOn w:val="a"/>
    <w:next w:val="a"/>
    <w:link w:val="aff9"/>
    <w:uiPriority w:val="11"/>
    <w:qFormat/>
    <w:locked/>
    <w:rsid w:val="002475DF"/>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9">
    <w:name w:val="Подзаголовок Знак"/>
    <w:basedOn w:val="a0"/>
    <w:link w:val="aff8"/>
    <w:uiPriority w:val="11"/>
    <w:rsid w:val="002475DF"/>
    <w:rPr>
      <w:rFonts w:asciiTheme="minorHAnsi" w:eastAsiaTheme="minorEastAsia" w:hAnsiTheme="minorHAnsi" w:cstheme="minorBidi"/>
      <w:color w:val="5A5A5A" w:themeColor="text1" w:themeTint="A5"/>
      <w:spacing w:val="15"/>
      <w:lang w:eastAsia="en-US"/>
    </w:rPr>
  </w:style>
  <w:style w:type="paragraph" w:styleId="affa">
    <w:name w:val="Title"/>
    <w:basedOn w:val="a"/>
    <w:next w:val="aff8"/>
    <w:link w:val="affb"/>
    <w:uiPriority w:val="10"/>
    <w:qFormat/>
    <w:locked/>
    <w:rsid w:val="002475DF"/>
    <w:pPr>
      <w:suppressAutoHyphens/>
      <w:ind w:firstLine="0"/>
      <w:jc w:val="center"/>
    </w:pPr>
    <w:rPr>
      <w:b/>
      <w:sz w:val="24"/>
      <w:lang w:eastAsia="ar-SA"/>
    </w:rPr>
  </w:style>
  <w:style w:type="character" w:customStyle="1" w:styleId="affb">
    <w:name w:val="Название Знак"/>
    <w:basedOn w:val="a0"/>
    <w:link w:val="affa"/>
    <w:uiPriority w:val="10"/>
    <w:rsid w:val="002475DF"/>
    <w:rPr>
      <w:b/>
      <w:sz w:val="24"/>
      <w:szCs w:val="20"/>
      <w:lang w:val="en-US" w:eastAsia="ar-SA"/>
    </w:rPr>
  </w:style>
  <w:style w:type="paragraph" w:styleId="affc">
    <w:name w:val="Body Text Indent"/>
    <w:basedOn w:val="a"/>
    <w:link w:val="affd"/>
    <w:uiPriority w:val="99"/>
    <w:semiHidden/>
    <w:unhideWhenUsed/>
    <w:rsid w:val="002475DF"/>
    <w:pPr>
      <w:suppressAutoHyphens/>
      <w:spacing w:after="120"/>
      <w:ind w:left="283" w:firstLine="0"/>
      <w:jc w:val="left"/>
    </w:pPr>
    <w:rPr>
      <w:rFonts w:ascii="Cambria Math" w:hAnsi="Cambria Math"/>
      <w:sz w:val="24"/>
      <w:szCs w:val="24"/>
      <w:lang w:val="ro-RO" w:eastAsia="ar-SA"/>
    </w:rPr>
  </w:style>
  <w:style w:type="character" w:customStyle="1" w:styleId="affd">
    <w:name w:val="Основной текст с отступом Знак"/>
    <w:basedOn w:val="a0"/>
    <w:link w:val="affc"/>
    <w:uiPriority w:val="99"/>
    <w:semiHidden/>
    <w:rsid w:val="002475DF"/>
    <w:rPr>
      <w:rFonts w:ascii="Cambria Math" w:hAnsi="Cambria Math"/>
      <w:sz w:val="24"/>
      <w:szCs w:val="24"/>
      <w:lang w:val="ro-RO" w:eastAsia="ar-SA"/>
    </w:rPr>
  </w:style>
  <w:style w:type="paragraph" w:styleId="28">
    <w:name w:val="Body Text 2"/>
    <w:basedOn w:val="a"/>
    <w:link w:val="29"/>
    <w:uiPriority w:val="99"/>
    <w:semiHidden/>
    <w:unhideWhenUsed/>
    <w:rsid w:val="002475DF"/>
    <w:pPr>
      <w:suppressAutoHyphens/>
      <w:spacing w:after="120" w:line="480" w:lineRule="auto"/>
      <w:ind w:firstLine="0"/>
      <w:jc w:val="left"/>
    </w:pPr>
    <w:rPr>
      <w:rFonts w:ascii="Cambria Math" w:hAnsi="Cambria Math"/>
      <w:sz w:val="24"/>
      <w:szCs w:val="24"/>
      <w:lang w:val="ru-RU" w:eastAsia="ar-SA"/>
    </w:rPr>
  </w:style>
  <w:style w:type="character" w:customStyle="1" w:styleId="29">
    <w:name w:val="Основной текст 2 Знак"/>
    <w:basedOn w:val="a0"/>
    <w:link w:val="28"/>
    <w:uiPriority w:val="99"/>
    <w:semiHidden/>
    <w:rsid w:val="002475DF"/>
    <w:rPr>
      <w:rFonts w:ascii="Cambria Math" w:hAnsi="Cambria Math"/>
      <w:sz w:val="24"/>
      <w:szCs w:val="24"/>
      <w:lang w:eastAsia="ar-SA"/>
    </w:rPr>
  </w:style>
  <w:style w:type="paragraph" w:styleId="2a">
    <w:name w:val="Body Text Indent 2"/>
    <w:basedOn w:val="a"/>
    <w:link w:val="2b"/>
    <w:uiPriority w:val="99"/>
    <w:semiHidden/>
    <w:unhideWhenUsed/>
    <w:rsid w:val="002475DF"/>
    <w:pPr>
      <w:suppressAutoHyphens/>
      <w:spacing w:after="120" w:line="480" w:lineRule="auto"/>
      <w:ind w:left="283" w:firstLine="0"/>
      <w:jc w:val="left"/>
    </w:pPr>
    <w:rPr>
      <w:rFonts w:ascii="Cambria Math" w:hAnsi="Cambria Math"/>
      <w:sz w:val="24"/>
      <w:szCs w:val="24"/>
      <w:lang w:val="ru-RU" w:eastAsia="ar-SA"/>
    </w:rPr>
  </w:style>
  <w:style w:type="character" w:customStyle="1" w:styleId="2b">
    <w:name w:val="Основной текст с отступом 2 Знак"/>
    <w:basedOn w:val="a0"/>
    <w:link w:val="2a"/>
    <w:uiPriority w:val="99"/>
    <w:semiHidden/>
    <w:rsid w:val="002475DF"/>
    <w:rPr>
      <w:rFonts w:ascii="Cambria Math" w:hAnsi="Cambria Math"/>
      <w:sz w:val="24"/>
      <w:szCs w:val="24"/>
      <w:lang w:eastAsia="ar-SA"/>
    </w:rPr>
  </w:style>
  <w:style w:type="paragraph" w:styleId="35">
    <w:name w:val="Body Text Indent 3"/>
    <w:basedOn w:val="a"/>
    <w:link w:val="36"/>
    <w:uiPriority w:val="99"/>
    <w:semiHidden/>
    <w:unhideWhenUsed/>
    <w:rsid w:val="002475DF"/>
    <w:pPr>
      <w:suppressAutoHyphens/>
      <w:spacing w:after="120"/>
      <w:ind w:left="360" w:firstLine="0"/>
      <w:jc w:val="left"/>
    </w:pPr>
    <w:rPr>
      <w:rFonts w:ascii="Cambria Math" w:hAnsi="Cambria Math"/>
      <w:sz w:val="16"/>
      <w:szCs w:val="16"/>
      <w:lang w:val="ro-RO" w:eastAsia="ar-SA"/>
    </w:rPr>
  </w:style>
  <w:style w:type="character" w:customStyle="1" w:styleId="36">
    <w:name w:val="Основной текст с отступом 3 Знак"/>
    <w:basedOn w:val="a0"/>
    <w:link w:val="35"/>
    <w:uiPriority w:val="99"/>
    <w:semiHidden/>
    <w:rsid w:val="002475DF"/>
    <w:rPr>
      <w:rFonts w:ascii="Cambria Math" w:hAnsi="Cambria Math"/>
      <w:sz w:val="16"/>
      <w:szCs w:val="16"/>
      <w:lang w:val="ro-RO" w:eastAsia="ar-SA"/>
    </w:rPr>
  </w:style>
  <w:style w:type="paragraph" w:styleId="affe">
    <w:name w:val="Block Text"/>
    <w:basedOn w:val="a"/>
    <w:uiPriority w:val="99"/>
    <w:semiHidden/>
    <w:unhideWhenUsed/>
    <w:rsid w:val="002475DF"/>
    <w:pPr>
      <w:widowControl w:val="0"/>
      <w:autoSpaceDE w:val="0"/>
      <w:autoSpaceDN w:val="0"/>
      <w:adjustRightInd w:val="0"/>
      <w:spacing w:before="20" w:line="319" w:lineRule="auto"/>
      <w:ind w:left="680" w:right="600" w:firstLine="0"/>
      <w:jc w:val="center"/>
    </w:pPr>
    <w:rPr>
      <w:b/>
      <w:sz w:val="24"/>
      <w:lang w:val="ro-RO" w:eastAsia="ru-RU"/>
    </w:rPr>
  </w:style>
  <w:style w:type="paragraph" w:styleId="afff">
    <w:name w:val="Document Map"/>
    <w:basedOn w:val="a"/>
    <w:link w:val="afff0"/>
    <w:uiPriority w:val="99"/>
    <w:semiHidden/>
    <w:unhideWhenUsed/>
    <w:rsid w:val="002475DF"/>
    <w:pPr>
      <w:shd w:val="clear" w:color="auto" w:fill="000080"/>
      <w:suppressAutoHyphens/>
      <w:ind w:firstLine="0"/>
      <w:jc w:val="left"/>
    </w:pPr>
    <w:rPr>
      <w:rFonts w:ascii="Tahoma" w:hAnsi="Tahoma"/>
      <w:sz w:val="24"/>
      <w:szCs w:val="24"/>
      <w:lang w:val="ro-RO" w:eastAsia="ar-SA"/>
    </w:rPr>
  </w:style>
  <w:style w:type="character" w:customStyle="1" w:styleId="afff0">
    <w:name w:val="Схема документа Знак"/>
    <w:basedOn w:val="a0"/>
    <w:link w:val="afff"/>
    <w:uiPriority w:val="99"/>
    <w:semiHidden/>
    <w:rsid w:val="002475DF"/>
    <w:rPr>
      <w:rFonts w:ascii="Tahoma" w:hAnsi="Tahoma"/>
      <w:sz w:val="24"/>
      <w:szCs w:val="24"/>
      <w:shd w:val="clear" w:color="auto" w:fill="000080"/>
      <w:lang w:val="ro-RO" w:eastAsia="ar-SA"/>
    </w:rPr>
  </w:style>
  <w:style w:type="paragraph" w:styleId="afff1">
    <w:name w:val="No Spacing"/>
    <w:uiPriority w:val="1"/>
    <w:qFormat/>
    <w:rsid w:val="002475DF"/>
    <w:pPr>
      <w:ind w:firstLine="709"/>
      <w:jc w:val="both"/>
    </w:pPr>
    <w:rPr>
      <w:rFonts w:eastAsiaTheme="minorHAnsi" w:cstheme="minorBidi"/>
      <w:b/>
      <w:sz w:val="24"/>
      <w:lang w:val="en-US" w:eastAsia="en-US"/>
    </w:rPr>
  </w:style>
  <w:style w:type="paragraph" w:customStyle="1" w:styleId="RC">
    <w:name w:val="RC"/>
    <w:uiPriority w:val="99"/>
    <w:rsid w:val="002475DF"/>
    <w:pPr>
      <w:ind w:firstLine="709"/>
      <w:jc w:val="both"/>
    </w:pPr>
    <w:rPr>
      <w:sz w:val="28"/>
      <w:szCs w:val="28"/>
    </w:rPr>
  </w:style>
  <w:style w:type="paragraph" w:customStyle="1" w:styleId="Heading">
    <w:name w:val="Heading"/>
    <w:basedOn w:val="a"/>
    <w:next w:val="aff5"/>
    <w:uiPriority w:val="99"/>
    <w:rsid w:val="002475DF"/>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2475DF"/>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2475DF"/>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2475DF"/>
    <w:pPr>
      <w:suppressAutoHyphens/>
      <w:spacing w:before="100" w:after="100"/>
    </w:pPr>
    <w:rPr>
      <w:sz w:val="24"/>
      <w:szCs w:val="20"/>
      <w:lang w:eastAsia="ar-SA"/>
    </w:rPr>
  </w:style>
  <w:style w:type="paragraph" w:customStyle="1" w:styleId="510">
    <w:name w:val="Заголовок 51"/>
    <w:basedOn w:val="Normal2"/>
    <w:next w:val="Normal2"/>
    <w:uiPriority w:val="99"/>
    <w:rsid w:val="002475DF"/>
    <w:pPr>
      <w:spacing w:before="240" w:after="60"/>
    </w:pPr>
    <w:rPr>
      <w:b/>
      <w:i/>
      <w:sz w:val="26"/>
    </w:rPr>
  </w:style>
  <w:style w:type="paragraph" w:customStyle="1" w:styleId="BodyTextIndent1">
    <w:name w:val="Body Text Indent1"/>
    <w:basedOn w:val="WW-Default"/>
    <w:next w:val="WW-Default"/>
    <w:uiPriority w:val="99"/>
    <w:rsid w:val="002475DF"/>
    <w:rPr>
      <w:rFonts w:cs="Times New Roman"/>
      <w:color w:val="auto"/>
    </w:rPr>
  </w:style>
  <w:style w:type="paragraph" w:customStyle="1" w:styleId="CharCharCharCharCharCharCharCharCharChar">
    <w:name w:val="Char Char Char Char Char Char Char Char Char Char"/>
    <w:basedOn w:val="a"/>
    <w:uiPriority w:val="99"/>
    <w:rsid w:val="002475DF"/>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2475DF"/>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2475DF"/>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2475DF"/>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2475DF"/>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2475DF"/>
    <w:pPr>
      <w:suppressAutoHyphens/>
      <w:spacing w:before="120" w:after="120"/>
      <w:jc w:val="both"/>
    </w:pPr>
    <w:rPr>
      <w:rFonts w:ascii="Calibri" w:hAnsi="Calibri"/>
      <w:lang w:val="ro-RO" w:eastAsia="ar-SA"/>
    </w:rPr>
  </w:style>
  <w:style w:type="paragraph" w:customStyle="1" w:styleId="ListParagraph1">
    <w:name w:val="List Paragraph1"/>
    <w:basedOn w:val="a"/>
    <w:uiPriority w:val="99"/>
    <w:rsid w:val="002475DF"/>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2475DF"/>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f5"/>
    <w:uiPriority w:val="99"/>
    <w:rsid w:val="002475DF"/>
  </w:style>
  <w:style w:type="paragraph" w:customStyle="1" w:styleId="TableHeading">
    <w:name w:val="Table Heading"/>
    <w:basedOn w:val="TableContents"/>
    <w:uiPriority w:val="99"/>
    <w:rsid w:val="002475DF"/>
    <w:pPr>
      <w:jc w:val="center"/>
    </w:pPr>
    <w:rPr>
      <w:b/>
      <w:bCs/>
    </w:rPr>
  </w:style>
  <w:style w:type="paragraph" w:customStyle="1" w:styleId="TOCHeading1">
    <w:name w:val="TOC Heading1"/>
    <w:basedOn w:val="1"/>
    <w:next w:val="a"/>
    <w:uiPriority w:val="99"/>
    <w:rsid w:val="002475DF"/>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2475DF"/>
    <w:pPr>
      <w:spacing w:after="160" w:line="240" w:lineRule="exact"/>
      <w:ind w:firstLine="0"/>
      <w:jc w:val="left"/>
    </w:pPr>
    <w:rPr>
      <w:rFonts w:ascii="Tahoma" w:hAnsi="Tahoma"/>
      <w:sz w:val="24"/>
      <w:szCs w:val="24"/>
      <w:lang w:val="ro-RO"/>
    </w:rPr>
  </w:style>
  <w:style w:type="paragraph" w:customStyle="1" w:styleId="afff2">
    <w:name w:val="Знак"/>
    <w:basedOn w:val="a"/>
    <w:uiPriority w:val="99"/>
    <w:rsid w:val="002475DF"/>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2475DF"/>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2475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2475DF"/>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2475DF"/>
    <w:rPr>
      <w:sz w:val="20"/>
      <w:szCs w:val="20"/>
      <w:lang w:val="en-AU" w:eastAsia="ar-SA"/>
    </w:rPr>
  </w:style>
  <w:style w:type="paragraph" w:customStyle="1" w:styleId="FoootnoteText">
    <w:name w:val="Foootnote Text"/>
    <w:basedOn w:val="a"/>
    <w:link w:val="FoootnoteTextChar"/>
    <w:rsid w:val="002475DF"/>
    <w:pPr>
      <w:suppressAutoHyphens/>
      <w:autoSpaceDE w:val="0"/>
      <w:ind w:firstLine="0"/>
      <w:jc w:val="left"/>
    </w:pPr>
    <w:rPr>
      <w:lang w:val="en-AU" w:eastAsia="ar-SA"/>
    </w:rPr>
  </w:style>
  <w:style w:type="paragraph" w:customStyle="1" w:styleId="CharChar1">
    <w:name w:val="Char Char1 Знак Знак"/>
    <w:basedOn w:val="a"/>
    <w:next w:val="a"/>
    <w:uiPriority w:val="99"/>
    <w:rsid w:val="002475DF"/>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2475DF"/>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2475DF"/>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2475DF"/>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2475DF"/>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2475DF"/>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2475DF"/>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2475DF"/>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2475DF"/>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2475DF"/>
    <w:rPr>
      <w:rFonts w:ascii="Calibri" w:eastAsia="PMingLiU" w:hAnsi="Calibri"/>
      <w:lang w:val="en-US"/>
    </w:rPr>
  </w:style>
  <w:style w:type="paragraph" w:customStyle="1" w:styleId="Frspaiere1">
    <w:name w:val="Fără spațiere1"/>
    <w:link w:val="NoSpacingChar"/>
    <w:rsid w:val="002475DF"/>
    <w:rPr>
      <w:rFonts w:ascii="Calibri" w:eastAsia="PMingLiU" w:hAnsi="Calibri"/>
      <w:lang w:val="en-US"/>
    </w:rPr>
  </w:style>
  <w:style w:type="character" w:customStyle="1" w:styleId="FootNoteChar">
    <w:name w:val="FootNote Char"/>
    <w:link w:val="FootNote"/>
    <w:locked/>
    <w:rsid w:val="002475DF"/>
    <w:rPr>
      <w:rFonts w:ascii="Calibri" w:hAnsi="Calibri"/>
      <w:sz w:val="18"/>
      <w:szCs w:val="20"/>
      <w:lang w:val="en-AU" w:eastAsia="ar-SA"/>
    </w:rPr>
  </w:style>
  <w:style w:type="paragraph" w:customStyle="1" w:styleId="FootNote">
    <w:name w:val="FootNote"/>
    <w:basedOn w:val="af6"/>
    <w:link w:val="FootNoteChar"/>
    <w:rsid w:val="002475DF"/>
    <w:pPr>
      <w:widowControl/>
      <w:suppressAutoHyphens/>
    </w:pPr>
    <w:rPr>
      <w:rFonts w:ascii="Calibri" w:hAnsi="Calibri" w:cs="Times New Roman"/>
      <w:color w:val="auto"/>
      <w:sz w:val="18"/>
      <w:lang w:val="en-AU" w:eastAsia="ar-SA"/>
    </w:rPr>
  </w:style>
  <w:style w:type="paragraph" w:customStyle="1" w:styleId="Default">
    <w:name w:val="Default"/>
    <w:uiPriority w:val="99"/>
    <w:rsid w:val="002475DF"/>
    <w:pPr>
      <w:autoSpaceDE w:val="0"/>
      <w:autoSpaceDN w:val="0"/>
      <w:adjustRightInd w:val="0"/>
    </w:pPr>
    <w:rPr>
      <w:color w:val="000000"/>
      <w:sz w:val="24"/>
      <w:szCs w:val="24"/>
      <w:lang w:eastAsia="en-US"/>
    </w:rPr>
  </w:style>
  <w:style w:type="character" w:customStyle="1" w:styleId="QuoteChar">
    <w:name w:val="Quote Char"/>
    <w:link w:val="Citat1"/>
    <w:locked/>
    <w:rsid w:val="002475DF"/>
    <w:rPr>
      <w:rFonts w:ascii="Cambria Math" w:hAnsi="Cambria Math"/>
      <w:i/>
      <w:iCs/>
      <w:color w:val="000000"/>
      <w:szCs w:val="24"/>
      <w:lang w:eastAsia="ar-SA"/>
    </w:rPr>
  </w:style>
  <w:style w:type="paragraph" w:customStyle="1" w:styleId="Citat1">
    <w:name w:val="Citat1"/>
    <w:basedOn w:val="a"/>
    <w:next w:val="a"/>
    <w:link w:val="QuoteChar"/>
    <w:rsid w:val="002475DF"/>
    <w:pPr>
      <w:suppressAutoHyphens/>
      <w:ind w:firstLine="0"/>
      <w:jc w:val="left"/>
    </w:pPr>
    <w:rPr>
      <w:rFonts w:ascii="Cambria Math" w:hAnsi="Cambria Math"/>
      <w:i/>
      <w:iCs/>
      <w:color w:val="000000"/>
      <w:sz w:val="22"/>
      <w:szCs w:val="24"/>
      <w:lang w:val="ru-RU" w:eastAsia="ar-SA"/>
    </w:rPr>
  </w:style>
  <w:style w:type="paragraph" w:customStyle="1" w:styleId="CharCharCharChar1">
    <w:name w:val="Char Char Знак Знак Char Char1"/>
    <w:basedOn w:val="a"/>
    <w:uiPriority w:val="99"/>
    <w:rsid w:val="002475DF"/>
    <w:pPr>
      <w:widowControl w:val="0"/>
      <w:adjustRightInd w:val="0"/>
      <w:spacing w:after="160" w:line="240" w:lineRule="exact"/>
      <w:ind w:firstLine="0"/>
    </w:pPr>
    <w:rPr>
      <w:rFonts w:ascii="Verdana" w:hAnsi="Verdana"/>
    </w:rPr>
  </w:style>
  <w:style w:type="paragraph" w:customStyle="1" w:styleId="cp">
    <w:name w:val="cp"/>
    <w:basedOn w:val="a"/>
    <w:uiPriority w:val="99"/>
    <w:rsid w:val="002475DF"/>
    <w:pPr>
      <w:ind w:firstLine="0"/>
      <w:jc w:val="center"/>
    </w:pPr>
    <w:rPr>
      <w:rFonts w:eastAsiaTheme="minorEastAsia"/>
      <w:b/>
      <w:bCs/>
      <w:sz w:val="24"/>
      <w:szCs w:val="24"/>
    </w:rPr>
  </w:style>
  <w:style w:type="paragraph" w:customStyle="1" w:styleId="rg">
    <w:name w:val="rg"/>
    <w:basedOn w:val="a"/>
    <w:uiPriority w:val="99"/>
    <w:rsid w:val="002475DF"/>
    <w:pPr>
      <w:ind w:firstLine="0"/>
      <w:jc w:val="right"/>
    </w:pPr>
    <w:rPr>
      <w:rFonts w:eastAsiaTheme="minorEastAsia"/>
      <w:sz w:val="24"/>
      <w:szCs w:val="24"/>
    </w:rPr>
  </w:style>
  <w:style w:type="paragraph" w:customStyle="1" w:styleId="md">
    <w:name w:val="md"/>
    <w:basedOn w:val="a"/>
    <w:uiPriority w:val="99"/>
    <w:rsid w:val="002475DF"/>
    <w:pPr>
      <w:ind w:firstLine="567"/>
    </w:pPr>
    <w:rPr>
      <w:rFonts w:eastAsiaTheme="minorEastAsia"/>
      <w:i/>
      <w:iCs/>
      <w:color w:val="663300"/>
      <w:lang w:val="ru-RU" w:eastAsia="ru-RU"/>
    </w:rPr>
  </w:style>
  <w:style w:type="character" w:styleId="afff3">
    <w:name w:val="endnote reference"/>
    <w:semiHidden/>
    <w:unhideWhenUsed/>
    <w:rsid w:val="002475DF"/>
    <w:rPr>
      <w:vertAlign w:val="superscript"/>
    </w:rPr>
  </w:style>
  <w:style w:type="character" w:styleId="afff4">
    <w:name w:val="Book Title"/>
    <w:basedOn w:val="a0"/>
    <w:uiPriority w:val="33"/>
    <w:qFormat/>
    <w:rsid w:val="002475DF"/>
    <w:rPr>
      <w:b/>
      <w:bCs/>
      <w:smallCaps/>
      <w:spacing w:val="5"/>
    </w:rPr>
  </w:style>
  <w:style w:type="character" w:customStyle="1" w:styleId="hps">
    <w:name w:val="hps"/>
    <w:basedOn w:val="a0"/>
    <w:rsid w:val="002475DF"/>
  </w:style>
  <w:style w:type="character" w:customStyle="1" w:styleId="WW8Num1z0">
    <w:name w:val="WW8Num1z0"/>
    <w:rsid w:val="002475DF"/>
    <w:rPr>
      <w:rFonts w:ascii="Wingdings 2" w:hAnsi="Wingdings 2" w:hint="default"/>
    </w:rPr>
  </w:style>
  <w:style w:type="character" w:customStyle="1" w:styleId="WW8Num6z0">
    <w:name w:val="WW8Num6z0"/>
    <w:rsid w:val="002475DF"/>
    <w:rPr>
      <w:rFonts w:ascii="Wingdings" w:hAnsi="Wingdings" w:hint="default"/>
      <w:sz w:val="16"/>
    </w:rPr>
  </w:style>
  <w:style w:type="character" w:customStyle="1" w:styleId="WW8Num6z1">
    <w:name w:val="WW8Num6z1"/>
    <w:rsid w:val="002475DF"/>
    <w:rPr>
      <w:rFonts w:ascii="Courier New" w:hAnsi="Courier New" w:cs="Courier New" w:hint="default"/>
    </w:rPr>
  </w:style>
  <w:style w:type="character" w:customStyle="1" w:styleId="WW8Num6z2">
    <w:name w:val="WW8Num6z2"/>
    <w:rsid w:val="002475DF"/>
    <w:rPr>
      <w:rFonts w:ascii="Wingdings" w:hAnsi="Wingdings" w:hint="default"/>
    </w:rPr>
  </w:style>
  <w:style w:type="character" w:customStyle="1" w:styleId="WW8Num6z3">
    <w:name w:val="WW8Num6z3"/>
    <w:rsid w:val="002475DF"/>
    <w:rPr>
      <w:rFonts w:ascii="Symbol" w:hAnsi="Symbol" w:hint="default"/>
    </w:rPr>
  </w:style>
  <w:style w:type="character" w:customStyle="1" w:styleId="WW8Num7z0">
    <w:name w:val="WW8Num7z0"/>
    <w:rsid w:val="002475DF"/>
    <w:rPr>
      <w:rFonts w:ascii="Symbol" w:hAnsi="Symbol" w:hint="default"/>
    </w:rPr>
  </w:style>
  <w:style w:type="character" w:customStyle="1" w:styleId="WW8Num10z0">
    <w:name w:val="WW8Num10z0"/>
    <w:rsid w:val="002475DF"/>
    <w:rPr>
      <w:rFonts w:ascii="Symbol" w:hAnsi="Symbol" w:hint="default"/>
    </w:rPr>
  </w:style>
  <w:style w:type="character" w:customStyle="1" w:styleId="WW8Num10z1">
    <w:name w:val="WW8Num10z1"/>
    <w:rsid w:val="002475DF"/>
    <w:rPr>
      <w:rFonts w:ascii="Courier New" w:hAnsi="Courier New" w:cs="Courier New" w:hint="default"/>
    </w:rPr>
  </w:style>
  <w:style w:type="character" w:customStyle="1" w:styleId="WW8Num10z2">
    <w:name w:val="WW8Num10z2"/>
    <w:rsid w:val="002475DF"/>
    <w:rPr>
      <w:rFonts w:ascii="Wingdings" w:hAnsi="Wingdings" w:hint="default"/>
    </w:rPr>
  </w:style>
  <w:style w:type="character" w:customStyle="1" w:styleId="WW8Num11z0">
    <w:name w:val="WW8Num11z0"/>
    <w:rsid w:val="002475DF"/>
    <w:rPr>
      <w:rFonts w:ascii="Symbol" w:hAnsi="Symbol" w:hint="default"/>
    </w:rPr>
  </w:style>
  <w:style w:type="character" w:customStyle="1" w:styleId="WW8Num11z1">
    <w:name w:val="WW8Num11z1"/>
    <w:rsid w:val="002475DF"/>
    <w:rPr>
      <w:rFonts w:ascii="Courier New" w:hAnsi="Courier New" w:cs="Courier New" w:hint="default"/>
    </w:rPr>
  </w:style>
  <w:style w:type="character" w:customStyle="1" w:styleId="WW8Num11z2">
    <w:name w:val="WW8Num11z2"/>
    <w:rsid w:val="002475DF"/>
    <w:rPr>
      <w:rFonts w:ascii="Wingdings" w:hAnsi="Wingdings" w:hint="default"/>
    </w:rPr>
  </w:style>
  <w:style w:type="character" w:customStyle="1" w:styleId="WW8Num12z0">
    <w:name w:val="WW8Num12z0"/>
    <w:rsid w:val="002475DF"/>
    <w:rPr>
      <w:rFonts w:ascii="Symbol" w:hAnsi="Symbol" w:hint="default"/>
    </w:rPr>
  </w:style>
  <w:style w:type="character" w:customStyle="1" w:styleId="WW8Num12z1">
    <w:name w:val="WW8Num12z1"/>
    <w:rsid w:val="002475DF"/>
    <w:rPr>
      <w:rFonts w:ascii="Courier New" w:hAnsi="Courier New" w:cs="Courier New" w:hint="default"/>
    </w:rPr>
  </w:style>
  <w:style w:type="character" w:customStyle="1" w:styleId="WW8Num12z2">
    <w:name w:val="WW8Num12z2"/>
    <w:rsid w:val="002475DF"/>
    <w:rPr>
      <w:rFonts w:ascii="Wingdings" w:hAnsi="Wingdings" w:hint="default"/>
    </w:rPr>
  </w:style>
  <w:style w:type="character" w:customStyle="1" w:styleId="WW8Num13z0">
    <w:name w:val="WW8Num13z0"/>
    <w:rsid w:val="002475DF"/>
    <w:rPr>
      <w:rFonts w:ascii="Wingdings" w:hAnsi="Wingdings" w:hint="default"/>
      <w:sz w:val="16"/>
    </w:rPr>
  </w:style>
  <w:style w:type="character" w:customStyle="1" w:styleId="WW8Num13z1">
    <w:name w:val="WW8Num13z1"/>
    <w:rsid w:val="002475DF"/>
    <w:rPr>
      <w:rFonts w:ascii="Courier New" w:hAnsi="Courier New" w:cs="Courier New" w:hint="default"/>
    </w:rPr>
  </w:style>
  <w:style w:type="character" w:customStyle="1" w:styleId="WW8Num13z2">
    <w:name w:val="WW8Num13z2"/>
    <w:rsid w:val="002475DF"/>
    <w:rPr>
      <w:rFonts w:ascii="Wingdings" w:hAnsi="Wingdings" w:hint="default"/>
    </w:rPr>
  </w:style>
  <w:style w:type="character" w:customStyle="1" w:styleId="WW8Num13z3">
    <w:name w:val="WW8Num13z3"/>
    <w:rsid w:val="002475DF"/>
    <w:rPr>
      <w:rFonts w:ascii="Symbol" w:hAnsi="Symbol" w:hint="default"/>
    </w:rPr>
  </w:style>
  <w:style w:type="character" w:customStyle="1" w:styleId="WW8Num15z0">
    <w:name w:val="WW8Num15z0"/>
    <w:rsid w:val="002475DF"/>
    <w:rPr>
      <w:rFonts w:ascii="Times New Roman" w:hAnsi="Times New Roman" w:cs="Times New Roman" w:hint="default"/>
    </w:rPr>
  </w:style>
  <w:style w:type="character" w:customStyle="1" w:styleId="WW8Num16z0">
    <w:name w:val="WW8Num16z0"/>
    <w:rsid w:val="002475DF"/>
    <w:rPr>
      <w:rFonts w:ascii="Symbol" w:hAnsi="Symbol" w:hint="default"/>
      <w:sz w:val="16"/>
    </w:rPr>
  </w:style>
  <w:style w:type="character" w:customStyle="1" w:styleId="WW8Num17z0">
    <w:name w:val="WW8Num17z0"/>
    <w:rsid w:val="002475DF"/>
    <w:rPr>
      <w:rFonts w:ascii="Times New Roman" w:hAnsi="Times New Roman" w:cs="Times New Roman" w:hint="default"/>
    </w:rPr>
  </w:style>
  <w:style w:type="character" w:customStyle="1" w:styleId="WW8Num17z1">
    <w:name w:val="WW8Num17z1"/>
    <w:rsid w:val="002475DF"/>
    <w:rPr>
      <w:rFonts w:ascii="Courier New" w:hAnsi="Courier New" w:cs="Courier New" w:hint="default"/>
    </w:rPr>
  </w:style>
  <w:style w:type="character" w:customStyle="1" w:styleId="WW8Num17z2">
    <w:name w:val="WW8Num17z2"/>
    <w:rsid w:val="002475DF"/>
    <w:rPr>
      <w:rFonts w:ascii="Wingdings" w:hAnsi="Wingdings" w:hint="default"/>
    </w:rPr>
  </w:style>
  <w:style w:type="character" w:customStyle="1" w:styleId="WW8Num17z3">
    <w:name w:val="WW8Num17z3"/>
    <w:rsid w:val="002475DF"/>
    <w:rPr>
      <w:rFonts w:ascii="Symbol" w:hAnsi="Symbol" w:hint="default"/>
    </w:rPr>
  </w:style>
  <w:style w:type="character" w:customStyle="1" w:styleId="WW8Num21z0">
    <w:name w:val="WW8Num21z0"/>
    <w:rsid w:val="002475DF"/>
    <w:rPr>
      <w:rFonts w:ascii="Symbol" w:hAnsi="Symbol" w:hint="default"/>
    </w:rPr>
  </w:style>
  <w:style w:type="character" w:customStyle="1" w:styleId="WW8Num22z0">
    <w:name w:val="WW8Num22z0"/>
    <w:rsid w:val="002475DF"/>
    <w:rPr>
      <w:rFonts w:ascii="Symbol" w:hAnsi="Symbol" w:hint="default"/>
    </w:rPr>
  </w:style>
  <w:style w:type="character" w:customStyle="1" w:styleId="WW8Num24z0">
    <w:name w:val="WW8Num24z0"/>
    <w:rsid w:val="002475DF"/>
    <w:rPr>
      <w:rFonts w:ascii="Symbol" w:hAnsi="Symbol" w:hint="default"/>
    </w:rPr>
  </w:style>
  <w:style w:type="character" w:customStyle="1" w:styleId="WW8Num26z1">
    <w:name w:val="WW8Num26z1"/>
    <w:rsid w:val="002475DF"/>
    <w:rPr>
      <w:rFonts w:ascii="Courier New" w:hAnsi="Courier New" w:cs="Courier New" w:hint="default"/>
    </w:rPr>
  </w:style>
  <w:style w:type="character" w:customStyle="1" w:styleId="WW8Num26z2">
    <w:name w:val="WW8Num26z2"/>
    <w:rsid w:val="002475DF"/>
    <w:rPr>
      <w:rFonts w:ascii="Wingdings" w:hAnsi="Wingdings" w:hint="default"/>
    </w:rPr>
  </w:style>
  <w:style w:type="character" w:customStyle="1" w:styleId="WW8Num26z3">
    <w:name w:val="WW8Num26z3"/>
    <w:rsid w:val="002475DF"/>
    <w:rPr>
      <w:rFonts w:ascii="Symbol" w:hAnsi="Symbol" w:hint="default"/>
    </w:rPr>
  </w:style>
  <w:style w:type="character" w:customStyle="1" w:styleId="DefaultParagraphFont1">
    <w:name w:val="Default Paragraph Font1"/>
    <w:rsid w:val="002475DF"/>
  </w:style>
  <w:style w:type="character" w:customStyle="1" w:styleId="FootnoteCharacters">
    <w:name w:val="Footnote Characters"/>
    <w:rsid w:val="002475DF"/>
    <w:rPr>
      <w:vertAlign w:val="superscript"/>
    </w:rPr>
  </w:style>
  <w:style w:type="character" w:customStyle="1" w:styleId="Heading3CharCharCharChar">
    <w:name w:val="Heading 3 Char Char Char Char"/>
    <w:rsid w:val="002475DF"/>
    <w:rPr>
      <w:rFonts w:ascii="Arial" w:hAnsi="Arial" w:cs="Arial" w:hint="default"/>
      <w:b/>
      <w:bCs w:val="0"/>
      <w:sz w:val="26"/>
      <w:lang w:val="hr-HR" w:eastAsia="ar-SA" w:bidi="ar-SA"/>
    </w:rPr>
  </w:style>
  <w:style w:type="character" w:customStyle="1" w:styleId="tal">
    <w:name w:val="tal"/>
    <w:rsid w:val="002475DF"/>
    <w:rPr>
      <w:rFonts w:ascii="Times New Roman" w:hAnsi="Times New Roman" w:cs="Times New Roman" w:hint="default"/>
    </w:rPr>
  </w:style>
  <w:style w:type="character" w:customStyle="1" w:styleId="primfunc12">
    <w:name w:val="prim_func12"/>
    <w:rsid w:val="002475DF"/>
    <w:rPr>
      <w:rFonts w:ascii="Verdana" w:hAnsi="Verdana" w:hint="default"/>
      <w:b/>
      <w:bCs w:val="0"/>
      <w:strike w:val="0"/>
      <w:dstrike w:val="0"/>
      <w:color w:val="4A6487"/>
      <w:sz w:val="16"/>
      <w:u w:val="none"/>
      <w:effect w:val="none"/>
    </w:rPr>
  </w:style>
  <w:style w:type="character" w:customStyle="1" w:styleId="ListBullet2Char">
    <w:name w:val="List Bullet 2 Char"/>
    <w:rsid w:val="002475DF"/>
    <w:rPr>
      <w:rFonts w:ascii="Bookman Old Style" w:hAnsi="Bookman Old Style" w:hint="default"/>
      <w:sz w:val="24"/>
      <w:lang w:val="en-US" w:eastAsia="x-none"/>
    </w:rPr>
  </w:style>
  <w:style w:type="character" w:customStyle="1" w:styleId="WW-FootnoteCharacters">
    <w:name w:val="WW-Footnote Characters"/>
    <w:rsid w:val="002475DF"/>
    <w:rPr>
      <w:vertAlign w:val="superscript"/>
    </w:rPr>
  </w:style>
  <w:style w:type="character" w:customStyle="1" w:styleId="Foootnote">
    <w:name w:val="Foootnote"/>
    <w:rsid w:val="002475DF"/>
    <w:rPr>
      <w:color w:val="000000"/>
      <w:vertAlign w:val="superscript"/>
    </w:rPr>
  </w:style>
  <w:style w:type="character" w:customStyle="1" w:styleId="NormalWebChar">
    <w:name w:val="Normal (Web) Char"/>
    <w:rsid w:val="002475DF"/>
    <w:rPr>
      <w:sz w:val="24"/>
      <w:lang w:val="en-US" w:eastAsia="x-none"/>
    </w:rPr>
  </w:style>
  <w:style w:type="character" w:customStyle="1" w:styleId="BodyTextIndent3Char">
    <w:name w:val="Body Text Indent 3 Char"/>
    <w:rsid w:val="002475DF"/>
    <w:rPr>
      <w:sz w:val="16"/>
      <w:lang w:val="en-AU" w:eastAsia="x-none"/>
    </w:rPr>
  </w:style>
  <w:style w:type="character" w:customStyle="1" w:styleId="BodyTextChar">
    <w:name w:val="Body Text Char"/>
    <w:rsid w:val="002475DF"/>
    <w:rPr>
      <w:sz w:val="24"/>
      <w:lang w:val="en-US" w:eastAsia="x-none"/>
    </w:rPr>
  </w:style>
  <w:style w:type="character" w:customStyle="1" w:styleId="EndnoteCharacters">
    <w:name w:val="Endnote Characters"/>
    <w:rsid w:val="002475DF"/>
  </w:style>
  <w:style w:type="character" w:customStyle="1" w:styleId="19">
    <w:name w:val="Схема документа Знак1"/>
    <w:basedOn w:val="a0"/>
    <w:uiPriority w:val="99"/>
    <w:semiHidden/>
    <w:rsid w:val="002475DF"/>
    <w:rPr>
      <w:rFonts w:ascii="Segoe UI" w:eastAsia="Times New Roman" w:hAnsi="Segoe UI" w:cs="Segoe UI" w:hint="default"/>
      <w:sz w:val="16"/>
      <w:szCs w:val="16"/>
      <w:lang w:val="ru-RU"/>
    </w:rPr>
  </w:style>
  <w:style w:type="character" w:customStyle="1" w:styleId="1a">
    <w:name w:val="Текст примечания Знак1"/>
    <w:basedOn w:val="a0"/>
    <w:uiPriority w:val="99"/>
    <w:semiHidden/>
    <w:rsid w:val="002475DF"/>
    <w:rPr>
      <w:rFonts w:ascii="Times New Roman" w:eastAsia="Times New Roman" w:hAnsi="Times New Roman" w:cs="Times New Roman" w:hint="default"/>
      <w:sz w:val="20"/>
      <w:szCs w:val="20"/>
      <w:lang w:val="ru-RU"/>
    </w:rPr>
  </w:style>
  <w:style w:type="character" w:customStyle="1" w:styleId="1b">
    <w:name w:val="Тема примечания Знак1"/>
    <w:basedOn w:val="1a"/>
    <w:uiPriority w:val="99"/>
    <w:semiHidden/>
    <w:rsid w:val="002475DF"/>
    <w:rPr>
      <w:rFonts w:ascii="Times New Roman" w:eastAsia="Times New Roman" w:hAnsi="Times New Roman" w:cs="Times New Roman" w:hint="default"/>
      <w:b/>
      <w:bCs/>
      <w:sz w:val="20"/>
      <w:szCs w:val="20"/>
      <w:lang w:val="ru-RU"/>
    </w:rPr>
  </w:style>
  <w:style w:type="character" w:customStyle="1" w:styleId="apple-style-span">
    <w:name w:val="apple-style-span"/>
    <w:rsid w:val="002475DF"/>
  </w:style>
  <w:style w:type="character" w:customStyle="1" w:styleId="sttalineat">
    <w:name w:val="sttalineat"/>
    <w:rsid w:val="002475DF"/>
    <w:rPr>
      <w:rFonts w:ascii="Times New Roman" w:hAnsi="Times New Roman" w:cs="Times New Roman" w:hint="default"/>
    </w:rPr>
  </w:style>
  <w:style w:type="character" w:customStyle="1" w:styleId="st">
    <w:name w:val="st"/>
    <w:basedOn w:val="a0"/>
    <w:rsid w:val="002475DF"/>
  </w:style>
  <w:style w:type="character" w:customStyle="1" w:styleId="docbody">
    <w:name w:val="doc_body"/>
    <w:basedOn w:val="a0"/>
    <w:rsid w:val="002475DF"/>
  </w:style>
  <w:style w:type="character" w:customStyle="1" w:styleId="shorttext">
    <w:name w:val="short_text"/>
    <w:basedOn w:val="a0"/>
    <w:rsid w:val="002475DF"/>
  </w:style>
  <w:style w:type="character" w:customStyle="1" w:styleId="64">
    <w:name w:val="Колонтитул + 6"/>
    <w:aliases w:val="5 pt,Полужирный"/>
    <w:rsid w:val="002475DF"/>
    <w:rPr>
      <w:rFonts w:ascii="Times New Roman" w:eastAsia="Times New Roman" w:hAnsi="Times New Roman" w:cs="Times New Roman" w:hint="default"/>
      <w:b w:val="0"/>
      <w:bCs w:val="0"/>
      <w:i w:val="0"/>
      <w:iCs w:val="0"/>
      <w:smallCaps w:val="0"/>
      <w:strike w:val="0"/>
      <w:dstrike w:val="0"/>
      <w:color w:val="000000"/>
      <w:spacing w:val="0"/>
      <w:w w:val="100"/>
      <w:position w:val="0"/>
      <w:sz w:val="9"/>
      <w:szCs w:val="9"/>
      <w:u w:val="none"/>
      <w:effect w:val="none"/>
    </w:rPr>
  </w:style>
  <w:style w:type="character" w:customStyle="1" w:styleId="BookmanOldStyle">
    <w:name w:val="Основной текст + Bookman Old Style"/>
    <w:aliases w:val="4 pt"/>
    <w:rsid w:val="002475DF"/>
    <w:rPr>
      <w:rFonts w:ascii="Bookman Old Style" w:eastAsia="Bookman Old Style" w:hAnsi="Bookman Old Style" w:cs="Bookman Old Style" w:hint="default"/>
      <w:b w:val="0"/>
      <w:bCs w:val="0"/>
      <w:i w:val="0"/>
      <w:iCs w:val="0"/>
      <w:smallCaps w:val="0"/>
      <w:strike w:val="0"/>
      <w:dstrike w:val="0"/>
      <w:color w:val="000000"/>
      <w:spacing w:val="0"/>
      <w:w w:val="100"/>
      <w:position w:val="0"/>
      <w:sz w:val="8"/>
      <w:szCs w:val="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83427">
      <w:marLeft w:val="0"/>
      <w:marRight w:val="0"/>
      <w:marTop w:val="0"/>
      <w:marBottom w:val="0"/>
      <w:divBdr>
        <w:top w:val="none" w:sz="0" w:space="0" w:color="auto"/>
        <w:left w:val="none" w:sz="0" w:space="0" w:color="auto"/>
        <w:bottom w:val="none" w:sz="0" w:space="0" w:color="auto"/>
        <w:right w:val="none" w:sz="0" w:space="0" w:color="auto"/>
      </w:divBdr>
    </w:div>
    <w:div w:id="73283428">
      <w:marLeft w:val="0"/>
      <w:marRight w:val="0"/>
      <w:marTop w:val="0"/>
      <w:marBottom w:val="0"/>
      <w:divBdr>
        <w:top w:val="none" w:sz="0" w:space="0" w:color="auto"/>
        <w:left w:val="none" w:sz="0" w:space="0" w:color="auto"/>
        <w:bottom w:val="none" w:sz="0" w:space="0" w:color="auto"/>
        <w:right w:val="none" w:sz="0" w:space="0" w:color="auto"/>
      </w:divBdr>
    </w:div>
    <w:div w:id="73283429">
      <w:marLeft w:val="0"/>
      <w:marRight w:val="0"/>
      <w:marTop w:val="0"/>
      <w:marBottom w:val="0"/>
      <w:divBdr>
        <w:top w:val="none" w:sz="0" w:space="0" w:color="auto"/>
        <w:left w:val="none" w:sz="0" w:space="0" w:color="auto"/>
        <w:bottom w:val="none" w:sz="0" w:space="0" w:color="auto"/>
        <w:right w:val="none" w:sz="0" w:space="0" w:color="auto"/>
      </w:divBdr>
    </w:div>
    <w:div w:id="73283430">
      <w:marLeft w:val="0"/>
      <w:marRight w:val="0"/>
      <w:marTop w:val="0"/>
      <w:marBottom w:val="0"/>
      <w:divBdr>
        <w:top w:val="none" w:sz="0" w:space="0" w:color="auto"/>
        <w:left w:val="none" w:sz="0" w:space="0" w:color="auto"/>
        <w:bottom w:val="none" w:sz="0" w:space="0" w:color="auto"/>
        <w:right w:val="none" w:sz="0" w:space="0" w:color="auto"/>
      </w:divBdr>
    </w:div>
    <w:div w:id="73283431">
      <w:marLeft w:val="0"/>
      <w:marRight w:val="0"/>
      <w:marTop w:val="0"/>
      <w:marBottom w:val="0"/>
      <w:divBdr>
        <w:top w:val="none" w:sz="0" w:space="0" w:color="auto"/>
        <w:left w:val="none" w:sz="0" w:space="0" w:color="auto"/>
        <w:bottom w:val="none" w:sz="0" w:space="0" w:color="auto"/>
        <w:right w:val="none" w:sz="0" w:space="0" w:color="auto"/>
      </w:divBdr>
    </w:div>
    <w:div w:id="73283432">
      <w:marLeft w:val="0"/>
      <w:marRight w:val="0"/>
      <w:marTop w:val="0"/>
      <w:marBottom w:val="0"/>
      <w:divBdr>
        <w:top w:val="none" w:sz="0" w:space="0" w:color="auto"/>
        <w:left w:val="none" w:sz="0" w:space="0" w:color="auto"/>
        <w:bottom w:val="none" w:sz="0" w:space="0" w:color="auto"/>
        <w:right w:val="none" w:sz="0" w:space="0" w:color="auto"/>
      </w:divBdr>
    </w:div>
    <w:div w:id="73283433">
      <w:marLeft w:val="0"/>
      <w:marRight w:val="0"/>
      <w:marTop w:val="0"/>
      <w:marBottom w:val="0"/>
      <w:divBdr>
        <w:top w:val="none" w:sz="0" w:space="0" w:color="auto"/>
        <w:left w:val="none" w:sz="0" w:space="0" w:color="auto"/>
        <w:bottom w:val="none" w:sz="0" w:space="0" w:color="auto"/>
        <w:right w:val="none" w:sz="0" w:space="0" w:color="auto"/>
      </w:divBdr>
    </w:div>
    <w:div w:id="74935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file:///Z:/001/ANUL%202017/HOTARARI/3794/Fisier%20executare%20la%203794%2003.03.2017%20Railean%20(2).doc" TargetMode="External"/><Relationship Id="rId21" Type="http://schemas.openxmlformats.org/officeDocument/2006/relationships/hyperlink" Target="file:///Z:/001/ANUL%202017/HOTARARI/3794/Fisier%20executare%20la%203794%2003.03.2017%20Railean%20(2).doc" TargetMode="External"/><Relationship Id="rId42" Type="http://schemas.openxmlformats.org/officeDocument/2006/relationships/hyperlink" Target="file:///Z:/001/ANUL%202017/HOTARARI/3794/Fisier%20executare%20la%203794%2003.03.2017%20Railean%20(2).doc" TargetMode="External"/><Relationship Id="rId47" Type="http://schemas.openxmlformats.org/officeDocument/2006/relationships/hyperlink" Target="file:///Z:/001/ANUL%202017/HOTARARI/3794/Fisier%20executare%20la%203794%2003.03.2017%20Railean%20(2).doc" TargetMode="External"/><Relationship Id="rId63" Type="http://schemas.openxmlformats.org/officeDocument/2006/relationships/hyperlink" Target="file:///Z:/001/ANUL%202017/HOTARARI/3794/Fisier%20executare%20la%203794%2003.03.2017%20Railean%20(2).doc" TargetMode="External"/><Relationship Id="rId68" Type="http://schemas.openxmlformats.org/officeDocument/2006/relationships/hyperlink" Target="file:///Z:/001/ANUL%202017/HOTARARI/3794/Fisier%20executare%20la%203794%2003.03.2017%20Railean%20(2).doc" TargetMode="External"/><Relationship Id="rId84" Type="http://schemas.openxmlformats.org/officeDocument/2006/relationships/hyperlink" Target="file:///C:/Users/Asd/AppData/Local/Microsoft/Windows/INetCache/Content.Outlook/XQCFI92C/redactat-3794-ru.docx" TargetMode="External"/><Relationship Id="rId89" Type="http://schemas.openxmlformats.org/officeDocument/2006/relationships/hyperlink" Target="file:///C:/Users/Asd/AppData/Local/Microsoft/Windows/INetCache/Content.Outlook/XQCFI92C/redactat-3794-ru.docx" TargetMode="External"/><Relationship Id="rId16" Type="http://schemas.openxmlformats.org/officeDocument/2006/relationships/hyperlink" Target="file:///Z:/001/ANUL%202017/HOTARARI/3794/Fisier%20executare%20la%203794%2003.03.2017%20Railean%20(2).doc" TargetMode="External"/><Relationship Id="rId11" Type="http://schemas.openxmlformats.org/officeDocument/2006/relationships/hyperlink" Target="file:///Z:/001/ANUL%202017/HOTARARI/3794/Fisier%20executare%20la%203794%2003.03.2017%20Railean%20(2).doc" TargetMode="External"/><Relationship Id="rId32" Type="http://schemas.openxmlformats.org/officeDocument/2006/relationships/hyperlink" Target="file:///Z:/001/ANUL%202017/HOTARARI/3794/Fisier%20executare%20la%203794%2003.03.2017%20Railean%20(2).doc" TargetMode="External"/><Relationship Id="rId37" Type="http://schemas.openxmlformats.org/officeDocument/2006/relationships/hyperlink" Target="file:///Z:/001/ANUL%202017/HOTARARI/3794/Fisier%20executare%20la%203794%2003.03.2017%20Railean%20(2).doc" TargetMode="External"/><Relationship Id="rId53" Type="http://schemas.openxmlformats.org/officeDocument/2006/relationships/hyperlink" Target="file:///Z:/001/ANUL%202017/HOTARARI/3794/Fisier%20executare%20la%203794%2003.03.2017%20Railean%20(2).doc" TargetMode="External"/><Relationship Id="rId58" Type="http://schemas.openxmlformats.org/officeDocument/2006/relationships/hyperlink" Target="file:///Z:/001/ANUL%202017/HOTARARI/3794/Fisier%20executare%20la%203794%2003.03.2017%20Railean%20(2).doc" TargetMode="External"/><Relationship Id="rId74" Type="http://schemas.openxmlformats.org/officeDocument/2006/relationships/hyperlink" Target="file:///C:/Users/Asd/AppData/Local/Microsoft/Windows/INetCache/Content.Outlook/XQCFI92C/redactat-3794-ru.docx" TargetMode="External"/><Relationship Id="rId79" Type="http://schemas.openxmlformats.org/officeDocument/2006/relationships/hyperlink" Target="file:///C:/Users/Asd/AppData/Local/Microsoft/Windows/INetCache/Content.Outlook/XQCFI92C/redactat-3794-ru.docx" TargetMode="External"/><Relationship Id="rId102" Type="http://schemas.openxmlformats.org/officeDocument/2006/relationships/customXml" Target="../customXml/item3.xml"/><Relationship Id="rId5" Type="http://schemas.openxmlformats.org/officeDocument/2006/relationships/footnotes" Target="footnotes.xml"/><Relationship Id="rId90" Type="http://schemas.openxmlformats.org/officeDocument/2006/relationships/hyperlink" Target="file:///C:/Users/Asd/AppData/Local/Microsoft/Windows/INetCache/Content.Outlook/XQCFI92C/redactat-3794-ru.docx" TargetMode="External"/><Relationship Id="rId95" Type="http://schemas.openxmlformats.org/officeDocument/2006/relationships/footer" Target="footer1.xml"/><Relationship Id="rId22" Type="http://schemas.openxmlformats.org/officeDocument/2006/relationships/hyperlink" Target="file:///Z:/001/ANUL%202017/HOTARARI/3794/Fisier%20executare%20la%203794%2003.03.2017%20Railean%20(2).doc" TargetMode="External"/><Relationship Id="rId27" Type="http://schemas.openxmlformats.org/officeDocument/2006/relationships/hyperlink" Target="file:///Z:/001/ANUL%202017/HOTARARI/3794/Fisier%20executare%20la%203794%2003.03.2017%20Railean%20(2).doc" TargetMode="External"/><Relationship Id="rId43" Type="http://schemas.openxmlformats.org/officeDocument/2006/relationships/hyperlink" Target="file:///Z:/001/ANUL%202017/HOTARARI/3794/Fisier%20executare%20la%203794%2003.03.2017%20Railean%20(2).doc" TargetMode="External"/><Relationship Id="rId48" Type="http://schemas.openxmlformats.org/officeDocument/2006/relationships/hyperlink" Target="file:///Z:/001/ANUL%202017/HOTARARI/3794/Fisier%20executare%20la%203794%2003.03.2017%20Railean%20(2).doc" TargetMode="External"/><Relationship Id="rId64" Type="http://schemas.openxmlformats.org/officeDocument/2006/relationships/hyperlink" Target="file:///Z:/001/ANUL%202017/HOTARARI/3794/Fisier%20executare%20la%203794%2003.03.2017%20Railean%20(2).doc" TargetMode="External"/><Relationship Id="rId69" Type="http://schemas.openxmlformats.org/officeDocument/2006/relationships/hyperlink" Target="file:///Z:/001/ANUL%202017/HOTARARI/3794/Fisier%20executare%20la%203794%2003.03.2017%20Railean%20(2).doc" TargetMode="External"/><Relationship Id="rId80" Type="http://schemas.openxmlformats.org/officeDocument/2006/relationships/hyperlink" Target="file:///C:/Users/Asd/AppData/Local/Microsoft/Windows/INetCache/Content.Outlook/XQCFI92C/redactat-3794-ru.docx" TargetMode="External"/><Relationship Id="rId85" Type="http://schemas.openxmlformats.org/officeDocument/2006/relationships/hyperlink" Target="file:///C:/Users/Asd/AppData/Local/Microsoft/Windows/INetCache/Content.Outlook/XQCFI92C/redactat-3794-ru.docx" TargetMode="External"/><Relationship Id="rId12" Type="http://schemas.openxmlformats.org/officeDocument/2006/relationships/hyperlink" Target="file:///Z:/001/ANUL%202017/HOTARARI/3794/Fisier%20executare%20la%203794%2003.03.2017%20Railean%20(2).doc" TargetMode="External"/><Relationship Id="rId17" Type="http://schemas.openxmlformats.org/officeDocument/2006/relationships/hyperlink" Target="file:///Z:/001/ANUL%202017/HOTARARI/3794/Fisier%20executare%20la%203794%2003.03.2017%20Railean%20(2).doc" TargetMode="External"/><Relationship Id="rId25" Type="http://schemas.openxmlformats.org/officeDocument/2006/relationships/hyperlink" Target="file:///Z:/001/ANUL%202017/HOTARARI/3794/Fisier%20executare%20la%203794%2003.03.2017%20Railean%20(2).doc" TargetMode="External"/><Relationship Id="rId33" Type="http://schemas.openxmlformats.org/officeDocument/2006/relationships/hyperlink" Target="file:///Z:/001/ANUL%202017/HOTARARI/3794/Fisier%20executare%20la%203794%2003.03.2017%20Railean%20(2).doc" TargetMode="External"/><Relationship Id="rId38" Type="http://schemas.openxmlformats.org/officeDocument/2006/relationships/hyperlink" Target="file:///Z:/001/ANUL%202017/HOTARARI/3794/Fisier%20executare%20la%203794%2003.03.2017%20Railean%20(2).doc" TargetMode="External"/><Relationship Id="rId46" Type="http://schemas.openxmlformats.org/officeDocument/2006/relationships/hyperlink" Target="file:///Z:/001/ANUL%202017/HOTARARI/3794/Fisier%20executare%20la%203794%2003.03.2017%20Railean%20(2).doc" TargetMode="External"/><Relationship Id="rId59" Type="http://schemas.openxmlformats.org/officeDocument/2006/relationships/hyperlink" Target="file:///Z:/001/ANUL%202017/HOTARARI/3794/Fisier%20executare%20la%203794%2003.03.2017%20Railean%20(2).doc" TargetMode="External"/><Relationship Id="rId67" Type="http://schemas.openxmlformats.org/officeDocument/2006/relationships/hyperlink" Target="file:///Z:/001/ANUL%202017/HOTARARI/3794/Fisier%20executare%20la%203794%2003.03.2017%20Railean%20(2).doc" TargetMode="External"/><Relationship Id="rId20" Type="http://schemas.openxmlformats.org/officeDocument/2006/relationships/hyperlink" Target="file:///Z:/001/ANUL%202017/HOTARARI/3794/Fisier%20executare%20la%203794%2003.03.2017%20Railean%20(2).doc" TargetMode="External"/><Relationship Id="rId41" Type="http://schemas.openxmlformats.org/officeDocument/2006/relationships/hyperlink" Target="file:///Z:/001/ANUL%202017/HOTARARI/3794/Fisier%20executare%20la%203794%2003.03.2017%20Railean%20(2).doc" TargetMode="External"/><Relationship Id="rId54" Type="http://schemas.openxmlformats.org/officeDocument/2006/relationships/hyperlink" Target="file:///Z:/001/ANUL%202017/HOTARARI/3794/Fisier%20executare%20la%203794%2003.03.2017%20Railean%20(2).doc" TargetMode="External"/><Relationship Id="rId62" Type="http://schemas.openxmlformats.org/officeDocument/2006/relationships/hyperlink" Target="file:///Z:/001/ANUL%202017/HOTARARI/3794/Fisier%20executare%20la%203794%2003.03.2017%20Railean%20(2).doc" TargetMode="External"/><Relationship Id="rId70" Type="http://schemas.openxmlformats.org/officeDocument/2006/relationships/hyperlink" Target="file:///C:/Users/Asd/AppData/Local/Microsoft/Windows/INetCache/Content.Outlook/XQCFI92C/redactat-3794-ru.docx" TargetMode="External"/><Relationship Id="rId75" Type="http://schemas.openxmlformats.org/officeDocument/2006/relationships/hyperlink" Target="file:///C:/Users/Asd/AppData/Local/Microsoft/Windows/INetCache/Content.Outlook/XQCFI92C/redactat-3794-ru.docx" TargetMode="External"/><Relationship Id="rId83" Type="http://schemas.openxmlformats.org/officeDocument/2006/relationships/hyperlink" Target="file:///C:/Users/Asd/AppData/Local/Microsoft/Windows/INetCache/Content.Outlook/XQCFI92C/redactat-3794-ru.docx" TargetMode="External"/><Relationship Id="rId88" Type="http://schemas.openxmlformats.org/officeDocument/2006/relationships/hyperlink" Target="file:///C:/Users/Asd/AppData/Local/Microsoft/Windows/INetCache/Content.Outlook/XQCFI92C/redactat-3794-ru.docx" TargetMode="External"/><Relationship Id="rId91" Type="http://schemas.openxmlformats.org/officeDocument/2006/relationships/hyperlink" Target="file:///C:/Users/Asd/AppData/Local/Microsoft/Windows/INetCache/Content.Outlook/XQCFI92C/redactat-3794-ru.docx" TargetMode="External"/><Relationship Id="rId9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lex:LPLP2008021516" TargetMode="External"/><Relationship Id="rId23" Type="http://schemas.openxmlformats.org/officeDocument/2006/relationships/hyperlink" Target="file:///Z:/001/ANUL%202017/HOTARARI/3794/Fisier%20executare%20la%203794%2003.03.2017%20Railean%20(2).doc" TargetMode="External"/><Relationship Id="rId28" Type="http://schemas.openxmlformats.org/officeDocument/2006/relationships/hyperlink" Target="file:///Z:/001/ANUL%202017/HOTARARI/3794/Fisier%20executare%20la%203794%2003.03.2017%20Railean%20(2).doc" TargetMode="External"/><Relationship Id="rId36" Type="http://schemas.openxmlformats.org/officeDocument/2006/relationships/hyperlink" Target="file:///Z:/001/ANUL%202017/HOTARARI/3794/Fisier%20executare%20la%203794%2003.03.2017%20Railean%20(2).doc" TargetMode="External"/><Relationship Id="rId49" Type="http://schemas.openxmlformats.org/officeDocument/2006/relationships/hyperlink" Target="file:///Z:/001/ANUL%202017/HOTARARI/3794/Fisier%20executare%20la%203794%2003.03.2017%20Railean%20(2).doc" TargetMode="External"/><Relationship Id="rId57" Type="http://schemas.openxmlformats.org/officeDocument/2006/relationships/hyperlink" Target="file:///Z:/001/ANUL%202017/HOTARARI/3794/Fisier%20executare%20la%203794%2003.03.2017%20Railean%20(2).doc" TargetMode="External"/><Relationship Id="rId10" Type="http://schemas.openxmlformats.org/officeDocument/2006/relationships/hyperlink" Target="file:///Z:/001/ANUL%202017/HOTARARI/3794/Fisier%20executare%20la%203794%2003.03.2017%20Railean%20(2).doc" TargetMode="External"/><Relationship Id="rId31" Type="http://schemas.openxmlformats.org/officeDocument/2006/relationships/hyperlink" Target="file:///Z:/001/ANUL%202017/HOTARARI/3794/Fisier%20executare%20la%203794%2003.03.2017%20Railean%20(2).doc" TargetMode="External"/><Relationship Id="rId44" Type="http://schemas.openxmlformats.org/officeDocument/2006/relationships/hyperlink" Target="file:///Z:/001/ANUL%202017/HOTARARI/3794/Fisier%20executare%20la%203794%2003.03.2017%20Railean%20(2).doc" TargetMode="External"/><Relationship Id="rId52" Type="http://schemas.openxmlformats.org/officeDocument/2006/relationships/hyperlink" Target="file:///Z:/001/ANUL%202017/HOTARARI/3794/Fisier%20executare%20la%203794%2003.03.2017%20Railean%20(2).doc" TargetMode="External"/><Relationship Id="rId60" Type="http://schemas.openxmlformats.org/officeDocument/2006/relationships/hyperlink" Target="file:///Z:/001/ANUL%202017/HOTARARI/3794/Fisier%20executare%20la%203794%2003.03.2017%20Railean%20(2).doc" TargetMode="External"/><Relationship Id="rId65" Type="http://schemas.openxmlformats.org/officeDocument/2006/relationships/hyperlink" Target="file:///Z:/001/ANUL%202017/HOTARARI/3794/Fisier%20executare%20la%203794%2003.03.2017%20Railean%20(2).doc" TargetMode="External"/><Relationship Id="rId73" Type="http://schemas.openxmlformats.org/officeDocument/2006/relationships/hyperlink" Target="file:///C:/Users/Asd/AppData/Local/Microsoft/Windows/INetCache/Content.Outlook/XQCFI92C/redactat-3794-ru.docx" TargetMode="External"/><Relationship Id="rId78" Type="http://schemas.openxmlformats.org/officeDocument/2006/relationships/hyperlink" Target="file:///C:/Users/Asd/AppData/Local/Microsoft/Windows/INetCache/Content.Outlook/XQCFI92C/redactat-3794-ru.docx" TargetMode="External"/><Relationship Id="rId81" Type="http://schemas.openxmlformats.org/officeDocument/2006/relationships/hyperlink" Target="file:///C:/Users/Asd/AppData/Local/Microsoft/Windows/INetCache/Content.Outlook/XQCFI92C/redactat-3794-ru.docx" TargetMode="External"/><Relationship Id="rId86" Type="http://schemas.openxmlformats.org/officeDocument/2006/relationships/hyperlink" Target="file:///C:/Users/Asd/AppData/Local/Microsoft/Windows/INetCache/Content.Outlook/XQCFI92C/redactat-3794-ru.docx" TargetMode="External"/><Relationship Id="rId94" Type="http://schemas.openxmlformats.org/officeDocument/2006/relationships/header" Target="header1.xml"/><Relationship Id="rId99" Type="http://schemas.openxmlformats.org/officeDocument/2006/relationships/theme" Target="theme/theme1.xml"/><Relationship Id="rId101"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file:///Z:/001/ANUL%202017/HOTARARI/3794/Fisier%20executare%20la%203794%2003.03.2017%20Railean%20(2).doc" TargetMode="External"/><Relationship Id="rId13" Type="http://schemas.openxmlformats.org/officeDocument/2006/relationships/hyperlink" Target="file:///Z:/001/ANUL%202017/HOTARARI/3794/Fisier%20executare%20la%203794%2003.03.2017%20Railean%20(2).doc" TargetMode="External"/><Relationship Id="rId18" Type="http://schemas.openxmlformats.org/officeDocument/2006/relationships/hyperlink" Target="file:///Z:/001/ANUL%202017/HOTARARI/3794/Fisier%20executare%20la%203794%2003.03.2017%20Railean%20(2).doc" TargetMode="External"/><Relationship Id="rId39" Type="http://schemas.openxmlformats.org/officeDocument/2006/relationships/hyperlink" Target="file:///Z:/001/ANUL%202017/HOTARARI/3794/Fisier%20executare%20la%203794%2003.03.2017%20Railean%20(2).doc" TargetMode="External"/><Relationship Id="rId34" Type="http://schemas.openxmlformats.org/officeDocument/2006/relationships/hyperlink" Target="file:///Z:/001/ANUL%202017/HOTARARI/3794/Fisier%20executare%20la%203794%2003.03.2017%20Railean%20(2).doc" TargetMode="External"/><Relationship Id="rId50" Type="http://schemas.openxmlformats.org/officeDocument/2006/relationships/hyperlink" Target="file:///Z:/001/ANUL%202017/HOTARARI/3794/Fisier%20executare%20la%203794%2003.03.2017%20Railean%20(2).doc" TargetMode="External"/><Relationship Id="rId55" Type="http://schemas.openxmlformats.org/officeDocument/2006/relationships/hyperlink" Target="file:///Z:/001/ANUL%202017/HOTARARI/3794/Fisier%20executare%20la%203794%2003.03.2017%20Railean%20(2).doc" TargetMode="External"/><Relationship Id="rId76" Type="http://schemas.openxmlformats.org/officeDocument/2006/relationships/hyperlink" Target="lex:LPLP2008021516" TargetMode="External"/><Relationship Id="rId97" Type="http://schemas.openxmlformats.org/officeDocument/2006/relationships/footer" Target="footer2.xml"/><Relationship Id="rId7" Type="http://schemas.openxmlformats.org/officeDocument/2006/relationships/hyperlink" Target="file:///Z:/001/ANUL%202017/HOTARARI/3794/Fisier%20executare%20la%203794%2003.03.2017%20Railean%20(2).doc" TargetMode="External"/><Relationship Id="rId71" Type="http://schemas.openxmlformats.org/officeDocument/2006/relationships/hyperlink" Target="file:///C:/Users/Asd/AppData/Local/Microsoft/Windows/INetCache/Content.Outlook/XQCFI92C/redactat-3794-ru.docx" TargetMode="External"/><Relationship Id="rId92" Type="http://schemas.openxmlformats.org/officeDocument/2006/relationships/hyperlink" Target="file:///C:/Users/Asd/AppData/Local/Microsoft/Windows/INetCache/Content.Outlook/XQCFI92C/redactat-3794-ru.docx" TargetMode="External"/><Relationship Id="rId2" Type="http://schemas.openxmlformats.org/officeDocument/2006/relationships/styles" Target="styles.xml"/><Relationship Id="rId29" Type="http://schemas.openxmlformats.org/officeDocument/2006/relationships/hyperlink" Target="file:///Z:/001/ANUL%202017/HOTARARI/3794/Fisier%20executare%20la%203794%2003.03.2017%20Railean%20(2).doc" TargetMode="External"/><Relationship Id="rId24" Type="http://schemas.openxmlformats.org/officeDocument/2006/relationships/hyperlink" Target="file:///Z:/001/ANUL%202017/HOTARARI/3794/Fisier%20executare%20la%203794%2003.03.2017%20Railean%20(2).doc" TargetMode="External"/><Relationship Id="rId40" Type="http://schemas.openxmlformats.org/officeDocument/2006/relationships/hyperlink" Target="file:///Z:/001/ANUL%202017/HOTARARI/3794/Fisier%20executare%20la%203794%2003.03.2017%20Railean%20(2).doc" TargetMode="External"/><Relationship Id="rId45" Type="http://schemas.openxmlformats.org/officeDocument/2006/relationships/hyperlink" Target="file:///Z:/001/ANUL%202017/HOTARARI/3794/Fisier%20executare%20la%203794%2003.03.2017%20Railean%20(2).doc" TargetMode="External"/><Relationship Id="rId66" Type="http://schemas.openxmlformats.org/officeDocument/2006/relationships/hyperlink" Target="file:///Z:/001/ANUL%202017/HOTARARI/3794/Fisier%20executare%20la%203794%2003.03.2017%20Railean%20(2).doc" TargetMode="External"/><Relationship Id="rId87" Type="http://schemas.openxmlformats.org/officeDocument/2006/relationships/hyperlink" Target="file:///C:/Users/Asd/AppData/Local/Microsoft/Windows/INetCache/Content.Outlook/XQCFI92C/redactat-3794-ru.docx" TargetMode="External"/><Relationship Id="rId61" Type="http://schemas.openxmlformats.org/officeDocument/2006/relationships/hyperlink" Target="file:///Z:/001/ANUL%202017/HOTARARI/3794/Fisier%20executare%20la%203794%2003.03.2017%20Railean%20(2).doc" TargetMode="External"/><Relationship Id="rId82" Type="http://schemas.openxmlformats.org/officeDocument/2006/relationships/hyperlink" Target="file:///C:/Users/Asd/AppData/Local/Microsoft/Windows/INetCache/Content.Outlook/XQCFI92C/redactat-3794-ru.docx" TargetMode="External"/><Relationship Id="rId19" Type="http://schemas.openxmlformats.org/officeDocument/2006/relationships/hyperlink" Target="file:///Z:/001/ANUL%202017/HOTARARI/3794/Fisier%20executare%20la%203794%2003.03.2017%20Railean%20(2).doc" TargetMode="External"/><Relationship Id="rId14" Type="http://schemas.openxmlformats.org/officeDocument/2006/relationships/hyperlink" Target="file:///Z:/001/ANUL%202017/HOTARARI/3794/Fisier%20executare%20la%203794%2003.03.2017%20Railean%20(2).doc" TargetMode="External"/><Relationship Id="rId30" Type="http://schemas.openxmlformats.org/officeDocument/2006/relationships/hyperlink" Target="file:///Z:/001/ANUL%202017/HOTARARI/3794/Fisier%20executare%20la%203794%2003.03.2017%20Railean%20(2).doc" TargetMode="External"/><Relationship Id="rId35" Type="http://schemas.openxmlformats.org/officeDocument/2006/relationships/hyperlink" Target="file:///Z:/001/ANUL%202017/HOTARARI/3794/Fisier%20executare%20la%203794%2003.03.2017%20Railean%20(2).doc" TargetMode="External"/><Relationship Id="rId56" Type="http://schemas.openxmlformats.org/officeDocument/2006/relationships/hyperlink" Target="file:///Z:/001/ANUL%202017/HOTARARI/3794/Fisier%20executare%20la%203794%2003.03.2017%20Railean%20(2).doc" TargetMode="External"/><Relationship Id="rId77" Type="http://schemas.openxmlformats.org/officeDocument/2006/relationships/hyperlink" Target="file:///C:/Users/Asd/AppData/Local/Microsoft/Windows/INetCache/Content.Outlook/XQCFI92C/redactat-3794-ru.docx" TargetMode="External"/><Relationship Id="rId100" Type="http://schemas.openxmlformats.org/officeDocument/2006/relationships/customXml" Target="../customXml/item1.xml"/><Relationship Id="rId8" Type="http://schemas.openxmlformats.org/officeDocument/2006/relationships/hyperlink" Target="file:///Z:/001/ANUL%202017/HOTARARI/3794/Fisier%20executare%20la%203794%2003.03.2017%20Railean%20(2).doc" TargetMode="External"/><Relationship Id="rId51" Type="http://schemas.openxmlformats.org/officeDocument/2006/relationships/hyperlink" Target="file:///Z:/001/ANUL%202017/HOTARARI/3794/Fisier%20executare%20la%203794%2003.03.2017%20Railean%20(2).doc" TargetMode="External"/><Relationship Id="rId72" Type="http://schemas.openxmlformats.org/officeDocument/2006/relationships/hyperlink" Target="file:///C:/Users/Asd/AppData/Local/Microsoft/Windows/INetCache/Content.Outlook/XQCFI92C/redactat-3794-ru.docx" TargetMode="External"/><Relationship Id="rId93" Type="http://schemas.openxmlformats.org/officeDocument/2006/relationships/hyperlink" Target="file:///C:/Users/Asd/AppData/Local/Microsoft/Windows/INetCache/Content.Outlook/XQCFI92C/redactat-3794-ru.docx" TargetMode="External"/><Relationship Id="rId98" Type="http://schemas.openxmlformats.org/officeDocument/2006/relationships/fontTable" Target="fontTable.xml"/><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FED0F5A-8689-48AE-804C-F95837055AC9}"/>
</file>

<file path=customXml/itemProps2.xml><?xml version="1.0" encoding="utf-8"?>
<ds:datastoreItem xmlns:ds="http://schemas.openxmlformats.org/officeDocument/2006/customXml" ds:itemID="{28D49892-165B-4F7F-A887-5A314620F6EC}"/>
</file>

<file path=customXml/itemProps3.xml><?xml version="1.0" encoding="utf-8"?>
<ds:datastoreItem xmlns:ds="http://schemas.openxmlformats.org/officeDocument/2006/customXml" ds:itemID="{A686360A-9694-43BD-9978-2AE2CCE26712}"/>
</file>

<file path=docProps/app.xml><?xml version="1.0" encoding="utf-8"?>
<Properties xmlns="http://schemas.openxmlformats.org/officeDocument/2006/extended-properties" xmlns:vt="http://schemas.openxmlformats.org/officeDocument/2006/docPropsVTypes">
  <Template>Normal</Template>
  <TotalTime>1</TotalTime>
  <Pages>65</Pages>
  <Words>24127</Words>
  <Characters>137528</Characters>
  <Application>Microsoft Office Word</Application>
  <DocSecurity>4</DocSecurity>
  <Lines>1146</Lines>
  <Paragraphs>322</Paragraphs>
  <ScaleCrop>false</ScaleCrop>
  <HeadingPairs>
    <vt:vector size="2" baseType="variant">
      <vt:variant>
        <vt:lpstr>Название</vt:lpstr>
      </vt:variant>
      <vt:variant>
        <vt:i4>1</vt:i4>
      </vt:variant>
    </vt:vector>
  </HeadingPairs>
  <TitlesOfParts>
    <vt:vector size="1" baseType="lpstr">
      <vt:lpstr/>
    </vt:vector>
  </TitlesOfParts>
  <Company>Cancelaria Guvernului</Company>
  <LinksUpToDate>false</LinksUpToDate>
  <CharactersWithSpaces>161333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152.2017.ro-ru</dc:title>
  <dc:creator>lll</dc:creator>
  <cp:lastModifiedBy>Asd Asdf</cp:lastModifiedBy>
  <cp:revision>2</cp:revision>
  <cp:lastPrinted>2017-05-17T06:41:00Z</cp:lastPrinted>
  <dcterms:created xsi:type="dcterms:W3CDTF">2017-10-03T12:18:00Z</dcterms:created>
  <dcterms:modified xsi:type="dcterms:W3CDTF">2017-10-03T12:18:00Z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