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8C6D08" w:rsidRDefault="00777947" w:rsidP="003C7CA6">
      <w:pPr>
        <w:spacing w:before="120"/>
        <w:rPr>
          <w:b/>
          <w:sz w:val="28"/>
          <w:szCs w:val="28"/>
          <w:lang w:val="ro-RO"/>
        </w:rPr>
      </w:pPr>
      <w:bookmarkStart w:id="0" w:name="_Hlk171932727"/>
    </w:p>
    <w:p w14:paraId="529EBAA7" w14:textId="68E09F7A" w:rsidR="00226840" w:rsidRPr="008C6D08" w:rsidRDefault="00226840" w:rsidP="003C7CA6">
      <w:pPr>
        <w:spacing w:before="120"/>
        <w:rPr>
          <w:bCs/>
          <w:sz w:val="28"/>
          <w:szCs w:val="28"/>
          <w:lang w:val="ro-RO"/>
        </w:rPr>
      </w:pPr>
    </w:p>
    <w:p w14:paraId="0C5304C8" w14:textId="43A54778" w:rsidR="009D4667" w:rsidRPr="008C6D08" w:rsidRDefault="009D4667" w:rsidP="003C7CA6">
      <w:pPr>
        <w:spacing w:before="120"/>
        <w:rPr>
          <w:bCs/>
          <w:sz w:val="28"/>
          <w:szCs w:val="28"/>
          <w:lang w:val="ro-RO"/>
        </w:rPr>
      </w:pPr>
    </w:p>
    <w:p w14:paraId="36B3A095" w14:textId="77777777" w:rsidR="009D4667" w:rsidRPr="008C6D08" w:rsidRDefault="009D4667" w:rsidP="003C7CA6">
      <w:pPr>
        <w:spacing w:before="120"/>
        <w:rPr>
          <w:bCs/>
          <w:sz w:val="28"/>
          <w:szCs w:val="28"/>
          <w:lang w:val="ro-RO"/>
        </w:rPr>
      </w:pPr>
    </w:p>
    <w:p w14:paraId="061A8270" w14:textId="08C1D6F1" w:rsidR="008E06CC" w:rsidRPr="008C6D08" w:rsidRDefault="008E06CC" w:rsidP="00D768DF">
      <w:pPr>
        <w:ind w:firstLine="907"/>
        <w:jc w:val="center"/>
        <w:rPr>
          <w:bCs/>
          <w:sz w:val="28"/>
          <w:szCs w:val="28"/>
          <w:lang w:val="ro-RO"/>
        </w:rPr>
      </w:pPr>
      <w:r w:rsidRPr="008C6D08">
        <w:rPr>
          <w:bCs/>
          <w:sz w:val="28"/>
          <w:szCs w:val="28"/>
          <w:lang w:val="ro-RO"/>
        </w:rPr>
        <w:t>Se aprobă</w:t>
      </w:r>
      <w:r w:rsidR="009E0A22" w:rsidRPr="008C6D08">
        <w:rPr>
          <w:bCs/>
          <w:sz w:val="28"/>
          <w:szCs w:val="28"/>
          <w:lang w:val="ro-RO"/>
        </w:rPr>
        <w:t xml:space="preserve"> </w:t>
      </w:r>
      <w:r w:rsidR="00777947" w:rsidRPr="008C6D08">
        <w:rPr>
          <w:bCs/>
          <w:sz w:val="28"/>
          <w:szCs w:val="28"/>
          <w:lang w:val="ro-RO"/>
        </w:rPr>
        <w:t xml:space="preserve">și se prezintă Parlamentului </w:t>
      </w:r>
      <w:r w:rsidR="00226840" w:rsidRPr="008C6D08">
        <w:rPr>
          <w:bCs/>
          <w:sz w:val="28"/>
          <w:szCs w:val="28"/>
          <w:lang w:val="ro-RO"/>
        </w:rPr>
        <w:t xml:space="preserve">spre examinare </w:t>
      </w:r>
      <w:r w:rsidR="00777947" w:rsidRPr="008C6D08">
        <w:rPr>
          <w:bCs/>
          <w:sz w:val="28"/>
          <w:szCs w:val="28"/>
          <w:lang w:val="ro-RO"/>
        </w:rPr>
        <w:t xml:space="preserve">proiectul de lege </w:t>
      </w:r>
      <w:r w:rsidR="00D768DF" w:rsidRPr="008C6D08">
        <w:rPr>
          <w:bCs/>
          <w:sz w:val="28"/>
          <w:szCs w:val="28"/>
          <w:lang w:val="ro-RO"/>
        </w:rPr>
        <w:t>pentru modificarea Legii nr. 271/2017 privind auditul situațiilor financiare</w:t>
      </w:r>
      <w:r w:rsidR="00777947" w:rsidRPr="008C6D08">
        <w:rPr>
          <w:bCs/>
          <w:sz w:val="28"/>
          <w:szCs w:val="28"/>
          <w:lang w:val="ro-RO"/>
        </w:rPr>
        <w:t>.</w:t>
      </w:r>
    </w:p>
    <w:p w14:paraId="4029C890" w14:textId="0EAD9217" w:rsidR="00B3339C" w:rsidRPr="008C6D08" w:rsidRDefault="00B3339C" w:rsidP="003C7CA6">
      <w:pPr>
        <w:spacing w:before="120"/>
        <w:jc w:val="left"/>
        <w:rPr>
          <w:b/>
          <w:sz w:val="28"/>
          <w:szCs w:val="28"/>
          <w:lang w:val="ro-RO"/>
        </w:rPr>
      </w:pPr>
    </w:p>
    <w:p w14:paraId="78C50FEE" w14:textId="451E6099" w:rsidR="00525CFD" w:rsidRPr="008C6D08" w:rsidRDefault="00525CFD" w:rsidP="003A6F82">
      <w:pPr>
        <w:ind w:right="-1"/>
        <w:jc w:val="left"/>
        <w:rPr>
          <w:b/>
          <w:sz w:val="28"/>
          <w:szCs w:val="28"/>
          <w:lang w:val="ro-RO"/>
        </w:rPr>
      </w:pPr>
    </w:p>
    <w:p w14:paraId="396CB4E9" w14:textId="1A6514A1" w:rsidR="00777947" w:rsidRPr="008C6D08" w:rsidRDefault="00777947" w:rsidP="003A6F82">
      <w:pPr>
        <w:ind w:right="-1"/>
        <w:jc w:val="left"/>
        <w:rPr>
          <w:b/>
          <w:sz w:val="28"/>
          <w:szCs w:val="28"/>
          <w:lang w:val="ro-RO"/>
        </w:rPr>
      </w:pPr>
    </w:p>
    <w:p w14:paraId="30FC2133" w14:textId="77777777" w:rsidR="00525CFD" w:rsidRPr="008C6D08" w:rsidRDefault="00525CFD" w:rsidP="003A6F82">
      <w:pPr>
        <w:ind w:right="-1"/>
        <w:jc w:val="left"/>
        <w:rPr>
          <w:b/>
          <w:sz w:val="28"/>
          <w:szCs w:val="28"/>
          <w:lang w:val="ro-RO"/>
        </w:rPr>
      </w:pPr>
    </w:p>
    <w:p w14:paraId="4CEF381B" w14:textId="3932AEDE" w:rsidR="003A6F82" w:rsidRPr="008C6D08" w:rsidRDefault="003A6F82" w:rsidP="003A6F82">
      <w:pPr>
        <w:ind w:right="-1"/>
        <w:jc w:val="left"/>
        <w:rPr>
          <w:b/>
          <w:sz w:val="28"/>
          <w:szCs w:val="28"/>
          <w:lang w:val="ro-RO"/>
        </w:rPr>
      </w:pPr>
      <w:r w:rsidRPr="008C6D08">
        <w:rPr>
          <w:b/>
          <w:sz w:val="28"/>
          <w:szCs w:val="28"/>
          <w:lang w:val="ro-RO"/>
        </w:rPr>
        <w:t>Prim-ministru</w:t>
      </w:r>
      <w:r w:rsidRPr="008C6D08">
        <w:rPr>
          <w:b/>
          <w:sz w:val="28"/>
          <w:szCs w:val="28"/>
          <w:lang w:val="ro-RO"/>
        </w:rPr>
        <w:tab/>
      </w:r>
      <w:r w:rsidRPr="008C6D08">
        <w:rPr>
          <w:b/>
          <w:sz w:val="28"/>
          <w:szCs w:val="28"/>
          <w:lang w:val="ro-RO"/>
        </w:rPr>
        <w:tab/>
      </w:r>
      <w:r w:rsidRPr="008C6D08">
        <w:rPr>
          <w:b/>
          <w:sz w:val="28"/>
          <w:szCs w:val="28"/>
          <w:lang w:val="ro-RO"/>
        </w:rPr>
        <w:tab/>
      </w:r>
      <w:r w:rsidRPr="008C6D08">
        <w:rPr>
          <w:b/>
          <w:sz w:val="28"/>
          <w:szCs w:val="28"/>
          <w:lang w:val="ro-RO"/>
        </w:rPr>
        <w:tab/>
      </w:r>
      <w:r w:rsidRPr="008C6D08">
        <w:rPr>
          <w:b/>
          <w:sz w:val="28"/>
          <w:szCs w:val="28"/>
          <w:lang w:val="ro-RO"/>
        </w:rPr>
        <w:tab/>
        <w:t>DORIN RECEAN</w:t>
      </w:r>
    </w:p>
    <w:p w14:paraId="3CD886AF" w14:textId="531A2D27" w:rsidR="003A6F82" w:rsidRPr="008C6D08" w:rsidRDefault="003A6F82" w:rsidP="00A85D12">
      <w:pPr>
        <w:ind w:right="-1" w:firstLine="0"/>
        <w:jc w:val="center"/>
        <w:rPr>
          <w:b/>
          <w:sz w:val="28"/>
          <w:szCs w:val="28"/>
          <w:lang w:val="ro-RO"/>
        </w:rPr>
      </w:pPr>
    </w:p>
    <w:p w14:paraId="2E431499" w14:textId="5E7A0CD8" w:rsidR="00B3339C" w:rsidRPr="008C6D08" w:rsidRDefault="00B3339C" w:rsidP="00A85D12">
      <w:pPr>
        <w:ind w:right="-1" w:firstLine="0"/>
        <w:jc w:val="center"/>
        <w:rPr>
          <w:b/>
          <w:sz w:val="28"/>
          <w:szCs w:val="28"/>
          <w:lang w:val="ro-RO"/>
        </w:rPr>
      </w:pPr>
    </w:p>
    <w:p w14:paraId="0B4B9D74" w14:textId="77777777" w:rsidR="00B3339C" w:rsidRPr="008C6D08" w:rsidRDefault="00B3339C" w:rsidP="00A85D12">
      <w:pPr>
        <w:ind w:right="-1" w:firstLine="0"/>
        <w:jc w:val="center"/>
        <w:rPr>
          <w:b/>
          <w:sz w:val="28"/>
          <w:szCs w:val="28"/>
          <w:lang w:val="ro-RO"/>
        </w:rPr>
      </w:pPr>
    </w:p>
    <w:p w14:paraId="63A41D05" w14:textId="77777777" w:rsidR="00B3339C" w:rsidRPr="008C6D08" w:rsidRDefault="00B3339C">
      <w:pPr>
        <w:ind w:firstLine="0"/>
        <w:jc w:val="left"/>
        <w:rPr>
          <w:b/>
          <w:sz w:val="28"/>
          <w:szCs w:val="28"/>
          <w:lang w:val="ro-RO"/>
        </w:rPr>
      </w:pPr>
    </w:p>
    <w:p w14:paraId="374E0673" w14:textId="77777777" w:rsidR="00777947" w:rsidRPr="008C6D08" w:rsidRDefault="00777947" w:rsidP="00747DE1">
      <w:pPr>
        <w:tabs>
          <w:tab w:val="left" w:pos="5954"/>
        </w:tabs>
        <w:spacing w:before="240"/>
        <w:ind w:firstLine="0"/>
        <w:contextualSpacing/>
        <w:rPr>
          <w:bCs/>
          <w:sz w:val="28"/>
          <w:szCs w:val="28"/>
          <w:lang w:val="ro-RO"/>
        </w:rPr>
      </w:pPr>
    </w:p>
    <w:p w14:paraId="6D9E8D88" w14:textId="77777777" w:rsidR="00777947" w:rsidRPr="008C6D08" w:rsidRDefault="00777947" w:rsidP="00747DE1">
      <w:pPr>
        <w:tabs>
          <w:tab w:val="left" w:pos="5954"/>
        </w:tabs>
        <w:spacing w:before="240"/>
        <w:ind w:firstLine="0"/>
        <w:contextualSpacing/>
        <w:rPr>
          <w:bCs/>
          <w:sz w:val="28"/>
          <w:szCs w:val="28"/>
          <w:lang w:val="ro-RO"/>
        </w:rPr>
      </w:pPr>
    </w:p>
    <w:p w14:paraId="588F6F18" w14:textId="41C0590B" w:rsidR="003C7CA6" w:rsidRPr="008C6D08"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8C6D08" w:rsidRDefault="00777947" w:rsidP="00226840">
      <w:pPr>
        <w:spacing w:before="240"/>
        <w:ind w:firstLine="0"/>
        <w:contextualSpacing/>
        <w:jc w:val="right"/>
        <w:rPr>
          <w:rFonts w:asciiTheme="majorBidi" w:hAnsiTheme="majorBidi" w:cstheme="majorBidi"/>
          <w:sz w:val="32"/>
          <w:szCs w:val="32"/>
          <w:lang w:val="ro-RO" w:eastAsia="ru-RU"/>
        </w:rPr>
      </w:pPr>
      <w:r w:rsidRPr="008C6D08">
        <w:rPr>
          <w:rFonts w:asciiTheme="majorBidi" w:hAnsiTheme="majorBidi" w:cstheme="majorBidi"/>
          <w:sz w:val="32"/>
          <w:szCs w:val="32"/>
          <w:lang w:val="ro-RO" w:eastAsia="ru-RU"/>
        </w:rPr>
        <w:tab/>
      </w:r>
      <w:r w:rsidRPr="008C6D08">
        <w:rPr>
          <w:rFonts w:asciiTheme="majorBidi" w:hAnsiTheme="majorBidi" w:cstheme="majorBidi"/>
          <w:sz w:val="32"/>
          <w:szCs w:val="32"/>
          <w:lang w:val="ro-RO" w:eastAsia="ru-RU"/>
        </w:rPr>
        <w:tab/>
      </w:r>
      <w:r w:rsidRPr="008C6D08">
        <w:rPr>
          <w:rFonts w:asciiTheme="majorBidi" w:hAnsiTheme="majorBidi" w:cstheme="majorBidi"/>
          <w:sz w:val="32"/>
          <w:szCs w:val="32"/>
          <w:lang w:val="ro-RO" w:eastAsia="ru-RU"/>
        </w:rPr>
        <w:tab/>
      </w:r>
      <w:r w:rsidRPr="008C6D08">
        <w:rPr>
          <w:rFonts w:asciiTheme="majorBidi" w:hAnsiTheme="majorBidi" w:cstheme="majorBidi"/>
          <w:sz w:val="32"/>
          <w:szCs w:val="32"/>
          <w:lang w:val="ro-RO" w:eastAsia="ru-RU"/>
        </w:rPr>
        <w:tab/>
      </w:r>
    </w:p>
    <w:p w14:paraId="55DA26CB" w14:textId="2D0F1FCD" w:rsidR="00777947" w:rsidRPr="008C6D08"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8C6D08"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8C6D08"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8C6D08" w:rsidRDefault="00777947" w:rsidP="00747DE1">
      <w:pPr>
        <w:spacing w:before="240"/>
        <w:ind w:firstLine="0"/>
        <w:contextualSpacing/>
        <w:rPr>
          <w:rFonts w:asciiTheme="majorBidi" w:hAnsiTheme="majorBidi" w:cstheme="majorBidi"/>
          <w:sz w:val="32"/>
          <w:szCs w:val="32"/>
          <w:lang w:val="ro-RO" w:eastAsia="ru-RU"/>
        </w:rPr>
      </w:pPr>
    </w:p>
    <w:p w14:paraId="68E9935E" w14:textId="77777777" w:rsidR="00D768DF" w:rsidRPr="008C6D08" w:rsidRDefault="00D768DF">
      <w:pPr>
        <w:ind w:firstLine="0"/>
        <w:jc w:val="left"/>
        <w:rPr>
          <w:sz w:val="28"/>
          <w:szCs w:val="28"/>
          <w:lang w:val="ro-RO"/>
        </w:rPr>
      </w:pPr>
      <w:r w:rsidRPr="008C6D08">
        <w:rPr>
          <w:sz w:val="28"/>
          <w:szCs w:val="28"/>
          <w:lang w:val="ro-RO"/>
        </w:rPr>
        <w:br w:type="page"/>
      </w:r>
    </w:p>
    <w:p w14:paraId="44CC19B9" w14:textId="7A45ABFF" w:rsidR="00FC7BB6" w:rsidRPr="008C6D08" w:rsidRDefault="00FC7BB6" w:rsidP="00517071">
      <w:pPr>
        <w:spacing w:line="360" w:lineRule="auto"/>
        <w:ind w:right="-1"/>
        <w:jc w:val="right"/>
        <w:rPr>
          <w:sz w:val="28"/>
          <w:szCs w:val="28"/>
          <w:lang w:val="ro-RO"/>
        </w:rPr>
      </w:pPr>
      <w:r w:rsidRPr="008C6D08">
        <w:rPr>
          <w:sz w:val="28"/>
          <w:szCs w:val="28"/>
          <w:lang w:val="ro-RO"/>
        </w:rPr>
        <w:lastRenderedPageBreak/>
        <w:t>Aprobat în ședin</w:t>
      </w:r>
      <w:r w:rsidR="00D768DF" w:rsidRPr="008C6D08">
        <w:rPr>
          <w:sz w:val="28"/>
          <w:szCs w:val="28"/>
          <w:lang w:val="ro-RO"/>
        </w:rPr>
        <w:t>ț</w:t>
      </w:r>
      <w:r w:rsidRPr="008C6D08">
        <w:rPr>
          <w:sz w:val="28"/>
          <w:szCs w:val="28"/>
          <w:lang w:val="ro-RO"/>
        </w:rPr>
        <w:t>a Guvernului din</w:t>
      </w:r>
      <w:r w:rsidR="00EC4114" w:rsidRPr="008C6D08">
        <w:rPr>
          <w:sz w:val="28"/>
          <w:szCs w:val="28"/>
          <w:lang w:val="ro-RO"/>
        </w:rPr>
        <w:t xml:space="preserve"> </w:t>
      </w:r>
      <w:r w:rsidR="00C00FF9">
        <w:rPr>
          <w:sz w:val="28"/>
          <w:szCs w:val="28"/>
          <w:lang w:val="ro-RO"/>
        </w:rPr>
        <w:t>18 decembrie</w:t>
      </w:r>
      <w:r w:rsidR="00EC4114" w:rsidRPr="008C6D08">
        <w:rPr>
          <w:sz w:val="28"/>
          <w:szCs w:val="28"/>
          <w:lang w:val="ro-RO"/>
        </w:rPr>
        <w:t xml:space="preserve"> </w:t>
      </w:r>
      <w:r w:rsidRPr="008C6D08">
        <w:rPr>
          <w:sz w:val="28"/>
          <w:szCs w:val="28"/>
          <w:lang w:val="ro-RO"/>
        </w:rPr>
        <w:t>2024</w:t>
      </w:r>
    </w:p>
    <w:p w14:paraId="6503B455" w14:textId="3E04D2FB" w:rsidR="00FC7BB6" w:rsidRPr="008C6D08" w:rsidRDefault="00FC7BB6" w:rsidP="00517071">
      <w:pPr>
        <w:spacing w:line="360" w:lineRule="auto"/>
        <w:ind w:right="-1"/>
        <w:jc w:val="right"/>
        <w:rPr>
          <w:sz w:val="28"/>
          <w:szCs w:val="28"/>
          <w:lang w:val="ro-RO"/>
        </w:rPr>
      </w:pPr>
      <w:r w:rsidRPr="008C6D08">
        <w:rPr>
          <w:sz w:val="28"/>
          <w:szCs w:val="28"/>
          <w:lang w:val="ro-RO"/>
        </w:rPr>
        <w:t>Decizia protocolară nr.</w:t>
      </w:r>
      <w:r w:rsidR="00B309CA">
        <w:rPr>
          <w:sz w:val="28"/>
          <w:szCs w:val="28"/>
          <w:lang w:val="ro-RO"/>
        </w:rPr>
        <w:t>51.</w:t>
      </w:r>
      <w:r w:rsidR="00147CEF">
        <w:rPr>
          <w:sz w:val="28"/>
          <w:szCs w:val="28"/>
          <w:lang w:val="ro-RO"/>
        </w:rPr>
        <w:t>6</w:t>
      </w:r>
      <w:r w:rsidRPr="008C6D08">
        <w:rPr>
          <w:sz w:val="28"/>
          <w:szCs w:val="28"/>
          <w:lang w:val="ro-RO"/>
        </w:rPr>
        <w:t>/2024</w:t>
      </w:r>
    </w:p>
    <w:p w14:paraId="6B89E95F" w14:textId="77777777" w:rsidR="00226840" w:rsidRPr="008C6D08" w:rsidRDefault="00226840" w:rsidP="00777947">
      <w:pPr>
        <w:ind w:right="-1"/>
        <w:jc w:val="right"/>
        <w:rPr>
          <w:i/>
          <w:iCs/>
          <w:sz w:val="24"/>
          <w:szCs w:val="24"/>
          <w:lang w:val="ro-RO"/>
        </w:rPr>
      </w:pPr>
    </w:p>
    <w:p w14:paraId="2DD82784" w14:textId="5870BE7B" w:rsidR="00777947" w:rsidRPr="008C6D08" w:rsidRDefault="00777947" w:rsidP="00777947">
      <w:pPr>
        <w:ind w:right="-1"/>
        <w:jc w:val="right"/>
        <w:rPr>
          <w:sz w:val="24"/>
          <w:szCs w:val="24"/>
          <w:lang w:val="ro-RO"/>
        </w:rPr>
      </w:pPr>
    </w:p>
    <w:p w14:paraId="0E89E706" w14:textId="241FF4D5" w:rsidR="00674757" w:rsidRPr="008C6D08" w:rsidRDefault="00674757" w:rsidP="00674757">
      <w:pPr>
        <w:ind w:right="-1"/>
        <w:jc w:val="right"/>
        <w:rPr>
          <w:sz w:val="28"/>
          <w:szCs w:val="28"/>
          <w:lang w:val="ro-RO"/>
        </w:rPr>
      </w:pPr>
      <w:r w:rsidRPr="008C6D08">
        <w:rPr>
          <w:i/>
          <w:iCs/>
          <w:sz w:val="28"/>
          <w:szCs w:val="28"/>
          <w:lang w:val="ro-RO"/>
        </w:rPr>
        <w:t>Proiect</w:t>
      </w:r>
      <w:r w:rsidRPr="008C6D08">
        <w:rPr>
          <w:sz w:val="28"/>
          <w:szCs w:val="28"/>
          <w:lang w:val="ro-RO"/>
        </w:rPr>
        <w:t xml:space="preserve"> </w:t>
      </w:r>
    </w:p>
    <w:p w14:paraId="0617184C" w14:textId="77777777" w:rsidR="00EC4114" w:rsidRPr="008C6D08" w:rsidRDefault="00EC4114" w:rsidP="00EC4114">
      <w:pPr>
        <w:ind w:right="-1"/>
        <w:jc w:val="right"/>
        <w:rPr>
          <w:b/>
          <w:bCs/>
          <w:sz w:val="28"/>
          <w:szCs w:val="28"/>
          <w:lang w:val="ro-RO"/>
        </w:rPr>
      </w:pPr>
    </w:p>
    <w:p w14:paraId="33A2E96F" w14:textId="59AABCBA" w:rsidR="00EC4114" w:rsidRPr="008C6D08" w:rsidRDefault="00EC4114" w:rsidP="00EC4114">
      <w:pPr>
        <w:ind w:right="-1"/>
        <w:jc w:val="right"/>
        <w:rPr>
          <w:b/>
          <w:bCs/>
          <w:sz w:val="28"/>
          <w:szCs w:val="28"/>
          <w:lang w:val="ro-RO"/>
        </w:rPr>
      </w:pPr>
      <w:r w:rsidRPr="008C6D08">
        <w:rPr>
          <w:b/>
          <w:bCs/>
          <w:sz w:val="28"/>
          <w:szCs w:val="28"/>
          <w:lang w:val="ro-RO"/>
        </w:rPr>
        <w:t>UE</w:t>
      </w:r>
    </w:p>
    <w:p w14:paraId="0126C88B" w14:textId="77777777" w:rsidR="00674757" w:rsidRPr="008C6D08" w:rsidRDefault="00674757" w:rsidP="00674757">
      <w:pPr>
        <w:ind w:right="-1" w:firstLine="0"/>
        <w:jc w:val="center"/>
        <w:rPr>
          <w:sz w:val="28"/>
          <w:szCs w:val="28"/>
          <w:lang w:val="ro-RO"/>
        </w:rPr>
      </w:pPr>
    </w:p>
    <w:p w14:paraId="265E7C6F" w14:textId="77777777" w:rsidR="00674757" w:rsidRPr="008C6D08" w:rsidRDefault="00674757" w:rsidP="00674757">
      <w:pPr>
        <w:ind w:right="-1" w:firstLine="0"/>
        <w:jc w:val="center"/>
        <w:rPr>
          <w:sz w:val="28"/>
          <w:szCs w:val="28"/>
          <w:lang w:val="ro-RO"/>
        </w:rPr>
      </w:pPr>
    </w:p>
    <w:p w14:paraId="1203BBA6" w14:textId="79ED7997" w:rsidR="00674757" w:rsidRPr="008C6D08" w:rsidRDefault="00674757" w:rsidP="00674757">
      <w:pPr>
        <w:ind w:right="-1" w:firstLine="0"/>
        <w:jc w:val="center"/>
        <w:rPr>
          <w:b/>
          <w:bCs/>
          <w:sz w:val="28"/>
          <w:szCs w:val="28"/>
          <w:lang w:val="ro-RO"/>
        </w:rPr>
      </w:pPr>
      <w:r w:rsidRPr="008C6D08">
        <w:rPr>
          <w:b/>
          <w:bCs/>
          <w:sz w:val="28"/>
          <w:szCs w:val="28"/>
          <w:lang w:val="ro-RO"/>
        </w:rPr>
        <w:t>L E G E</w:t>
      </w:r>
    </w:p>
    <w:p w14:paraId="34429CB5" w14:textId="77777777" w:rsidR="00674757" w:rsidRPr="008C6D08" w:rsidRDefault="00674757" w:rsidP="00674757">
      <w:pPr>
        <w:ind w:right="-1" w:firstLine="0"/>
        <w:jc w:val="center"/>
        <w:rPr>
          <w:sz w:val="28"/>
          <w:szCs w:val="28"/>
          <w:lang w:val="ro-RO"/>
        </w:rPr>
      </w:pPr>
    </w:p>
    <w:bookmarkEnd w:id="0"/>
    <w:p w14:paraId="514D499F" w14:textId="036E2677" w:rsidR="00D768DF" w:rsidRPr="008C6D08" w:rsidRDefault="00D768DF" w:rsidP="00D768DF">
      <w:pPr>
        <w:ind w:firstLine="0"/>
        <w:jc w:val="center"/>
        <w:rPr>
          <w:b/>
          <w:sz w:val="28"/>
          <w:szCs w:val="28"/>
          <w:lang w:val="ro-RO"/>
        </w:rPr>
      </w:pPr>
      <w:r w:rsidRPr="008C6D08">
        <w:rPr>
          <w:b/>
          <w:sz w:val="28"/>
          <w:szCs w:val="28"/>
          <w:lang w:val="ro-RO"/>
        </w:rPr>
        <w:t xml:space="preserve">pentru modificarea Legii nr. 271/2017 privind auditul situațiilor financiare  </w:t>
      </w:r>
    </w:p>
    <w:p w14:paraId="1D0E4BC7" w14:textId="77777777" w:rsidR="00D768DF" w:rsidRPr="008C6D08" w:rsidRDefault="00D768DF" w:rsidP="00DA49C2">
      <w:pPr>
        <w:ind w:firstLine="0"/>
        <w:jc w:val="center"/>
        <w:rPr>
          <w:sz w:val="28"/>
          <w:szCs w:val="28"/>
          <w:lang w:val="ro-RO"/>
        </w:rPr>
      </w:pPr>
    </w:p>
    <w:p w14:paraId="6294C4B8" w14:textId="77777777" w:rsidR="00D768DF" w:rsidRPr="008C6D08" w:rsidRDefault="00D768DF" w:rsidP="00D768DF">
      <w:pPr>
        <w:ind w:firstLine="567"/>
        <w:jc w:val="center"/>
        <w:rPr>
          <w:sz w:val="28"/>
          <w:szCs w:val="28"/>
          <w:lang w:val="ro-RO"/>
        </w:rPr>
      </w:pPr>
    </w:p>
    <w:p w14:paraId="487DE42A" w14:textId="77777777" w:rsidR="00D768DF" w:rsidRPr="008C6D08" w:rsidRDefault="00D768DF" w:rsidP="00D768DF">
      <w:pPr>
        <w:ind w:firstLine="907"/>
        <w:rPr>
          <w:sz w:val="28"/>
          <w:szCs w:val="28"/>
          <w:lang w:val="ro-RO"/>
        </w:rPr>
      </w:pPr>
      <w:r w:rsidRPr="008C6D08">
        <w:rPr>
          <w:sz w:val="28"/>
          <w:szCs w:val="28"/>
          <w:lang w:val="ro-RO"/>
        </w:rPr>
        <w:t>Parlamentul adoptă prezenta lege organică.</w:t>
      </w:r>
    </w:p>
    <w:p w14:paraId="72C18FD4" w14:textId="77777777" w:rsidR="00D768DF" w:rsidRPr="008C6D08" w:rsidRDefault="00D768DF" w:rsidP="00D768DF">
      <w:pPr>
        <w:ind w:firstLine="907"/>
        <w:rPr>
          <w:sz w:val="28"/>
          <w:szCs w:val="28"/>
          <w:lang w:val="ro-RO"/>
        </w:rPr>
      </w:pPr>
    </w:p>
    <w:p w14:paraId="20A6F50E" w14:textId="77777777" w:rsidR="00D768DF" w:rsidRPr="008C6D08" w:rsidRDefault="00D768DF" w:rsidP="00D768DF">
      <w:pPr>
        <w:ind w:firstLine="907"/>
        <w:rPr>
          <w:sz w:val="28"/>
          <w:szCs w:val="28"/>
          <w:lang w:val="ro-RO"/>
        </w:rPr>
      </w:pPr>
      <w:r w:rsidRPr="008C6D08">
        <w:rPr>
          <w:sz w:val="28"/>
          <w:szCs w:val="28"/>
          <w:lang w:val="ro-RO"/>
        </w:rPr>
        <w:t>Prezenta lege transpune:</w:t>
      </w:r>
    </w:p>
    <w:p w14:paraId="4013CCBD" w14:textId="0FCDB46F" w:rsidR="00D768DF" w:rsidRPr="008C6D08" w:rsidRDefault="00D768DF" w:rsidP="00D768DF">
      <w:pPr>
        <w:ind w:firstLine="907"/>
        <w:rPr>
          <w:sz w:val="28"/>
          <w:szCs w:val="28"/>
          <w:lang w:val="ro-RO"/>
        </w:rPr>
      </w:pPr>
      <w:r w:rsidRPr="008C6D08">
        <w:rPr>
          <w:sz w:val="28"/>
          <w:szCs w:val="28"/>
          <w:lang w:val="ro-RO"/>
        </w:rPr>
        <w:t>- articolul 11 alineatele (2), (3) și (4) din Regulamentul (UE) nr. 537/2014 al Parlamentului European și al Consiliului din 16 aprilie 2014 privind cerințe specifice referitoare la auditul statutar al entităților de interes public și de abrogare a Deciziei 2005/909/CE a Comisiei (Text cu relevanță pentru SEE), publicat</w:t>
      </w:r>
      <w:r w:rsidR="009D2A5D">
        <w:rPr>
          <w:sz w:val="28"/>
          <w:szCs w:val="28"/>
          <w:lang w:val="ro-RO"/>
        </w:rPr>
        <w:t>e</w:t>
      </w:r>
      <w:r w:rsidRPr="008C6D08">
        <w:rPr>
          <w:sz w:val="28"/>
          <w:szCs w:val="28"/>
          <w:lang w:val="ro-RO"/>
        </w:rPr>
        <w:t xml:space="preserve"> în Jurnalul Oficial al Uniunii Europene L 158/77 din 27 mai 2014 (CELEX: 32014R0537), așa cum a fost modificată ultima dată prin Regulamentul (UE) 2023/2869 al Parlamentului European și al Consiliului din 13 decembrie 2023 de modificare a anumitor regulamente în ceea ce privește înființarea și funcționarea punctului unic de acces european (Text cu relevanță pentru SEE);</w:t>
      </w:r>
    </w:p>
    <w:p w14:paraId="52A24068" w14:textId="5774CF56" w:rsidR="00D768DF" w:rsidRPr="008C6D08" w:rsidRDefault="00D768DF" w:rsidP="00D768DF">
      <w:pPr>
        <w:ind w:firstLine="907"/>
        <w:rPr>
          <w:sz w:val="28"/>
          <w:szCs w:val="28"/>
          <w:lang w:val="ro-RO"/>
        </w:rPr>
      </w:pPr>
      <w:r w:rsidRPr="008C6D08">
        <w:rPr>
          <w:sz w:val="28"/>
          <w:szCs w:val="28"/>
          <w:lang w:val="ro-RO"/>
        </w:rPr>
        <w:t>- Recomandarea Comisiei din 5 iunie 2008 privind limitarea răspunderii civile a auditorilor legali și a societăților de audit [notificată cu numărul C(2008) 2274] (Text cu relevanță pentru SEE) (2008/473/CE), publicată în Jurnalul Oficial al Uniunii Europene L 162/39 din 21 iunie 2008 (CELEX: 32008H0473).</w:t>
      </w:r>
    </w:p>
    <w:p w14:paraId="06709A6E" w14:textId="77777777" w:rsidR="00D768DF" w:rsidRPr="008C6D08" w:rsidRDefault="00D768DF" w:rsidP="00D768DF">
      <w:pPr>
        <w:ind w:firstLine="907"/>
        <w:rPr>
          <w:sz w:val="28"/>
          <w:szCs w:val="28"/>
          <w:lang w:val="ro-RO"/>
        </w:rPr>
      </w:pPr>
    </w:p>
    <w:p w14:paraId="358DB624" w14:textId="1F2939FC" w:rsidR="00D768DF" w:rsidRPr="008C6D08" w:rsidRDefault="00D768DF" w:rsidP="00D768DF">
      <w:pPr>
        <w:ind w:firstLine="907"/>
        <w:rPr>
          <w:sz w:val="28"/>
          <w:szCs w:val="28"/>
          <w:lang w:val="ro-RO"/>
        </w:rPr>
      </w:pPr>
      <w:r w:rsidRPr="008C6D08">
        <w:rPr>
          <w:rFonts w:eastAsia="Calibri"/>
          <w:b/>
          <w:sz w:val="28"/>
          <w:szCs w:val="28"/>
          <w:lang w:val="ro-RO"/>
        </w:rPr>
        <w:t>Art. I.</w:t>
      </w:r>
      <w:r w:rsidRPr="008C6D08">
        <w:rPr>
          <w:rFonts w:eastAsia="Calibri"/>
          <w:sz w:val="28"/>
          <w:szCs w:val="28"/>
          <w:lang w:val="ro-RO"/>
        </w:rPr>
        <w:t xml:space="preserve"> </w:t>
      </w:r>
      <w:r w:rsidRPr="008C6D08">
        <w:rPr>
          <w:sz w:val="28"/>
          <w:szCs w:val="28"/>
          <w:lang w:val="ro-RO"/>
        </w:rPr>
        <w:t>– Legea nr. 271/2017 privind auditul situațiilor financiare (Monitorul Oficial al Republicii Moldova, 2018, nr. 7–17, art. 48), cu modificările ulterioare, se modifică după cum urmează:</w:t>
      </w:r>
    </w:p>
    <w:p w14:paraId="18914D2F" w14:textId="339B708B" w:rsidR="00D768DF" w:rsidRPr="008C6D08" w:rsidRDefault="00D768DF" w:rsidP="00D768DF">
      <w:pPr>
        <w:numPr>
          <w:ilvl w:val="0"/>
          <w:numId w:val="1"/>
        </w:numPr>
        <w:tabs>
          <w:tab w:val="left" w:pos="993"/>
          <w:tab w:val="left" w:pos="1260"/>
        </w:tabs>
        <w:ind w:left="0" w:firstLine="907"/>
        <w:contextualSpacing/>
        <w:rPr>
          <w:sz w:val="28"/>
          <w:szCs w:val="28"/>
          <w:lang w:val="ro-RO"/>
        </w:rPr>
      </w:pPr>
      <w:r w:rsidRPr="008C6D08">
        <w:rPr>
          <w:sz w:val="28"/>
          <w:szCs w:val="28"/>
          <w:lang w:val="ro-RO"/>
        </w:rPr>
        <w:t>În clauza de armonizare, textul „Prezenta lege transpune parțial Directiva 2006/43/CE a Parlamentului European şi a Consiliului din 17 mai 2006 privind auditul legal al conturilor anuale şi al conturilor consolidate, de modificare a Directivelor 78/660/CEE şi 83/349/CEE ale Consiliului şi de abrogare a Directivei 84/253/CEE a Consiliului (</w:t>
      </w:r>
      <w:r w:rsidR="00087A5E">
        <w:rPr>
          <w:sz w:val="28"/>
          <w:szCs w:val="28"/>
          <w:lang w:val="ro-RO"/>
        </w:rPr>
        <w:t>T</w:t>
      </w:r>
      <w:r w:rsidRPr="008C6D08">
        <w:rPr>
          <w:sz w:val="28"/>
          <w:szCs w:val="28"/>
          <w:lang w:val="ro-RO"/>
        </w:rPr>
        <w:t>ext cu relevanță pentru SEE), publicat</w:t>
      </w:r>
      <w:r w:rsidR="009D2A5D">
        <w:rPr>
          <w:sz w:val="28"/>
          <w:szCs w:val="28"/>
          <w:lang w:val="ro-RO"/>
        </w:rPr>
        <w:t>e</w:t>
      </w:r>
      <w:r w:rsidRPr="008C6D08">
        <w:rPr>
          <w:sz w:val="28"/>
          <w:szCs w:val="28"/>
          <w:lang w:val="ro-RO"/>
        </w:rPr>
        <w:t xml:space="preserve"> în Jurnalul Oficial al Uniunii Europene L 157/87 din 9 iunie 2006” se substituie cu textul:</w:t>
      </w:r>
      <w:r w:rsidRPr="008C6D08">
        <w:rPr>
          <w:lang w:val="ro-RO"/>
        </w:rPr>
        <w:t xml:space="preserve"> </w:t>
      </w:r>
    </w:p>
    <w:p w14:paraId="194AD034" w14:textId="77777777" w:rsidR="00D768DF" w:rsidRPr="008C6D08" w:rsidRDefault="00D768DF" w:rsidP="00D768DF">
      <w:pPr>
        <w:tabs>
          <w:tab w:val="left" w:pos="993"/>
        </w:tabs>
        <w:ind w:firstLine="907"/>
        <w:contextualSpacing/>
        <w:rPr>
          <w:sz w:val="28"/>
          <w:szCs w:val="28"/>
          <w:lang w:val="ro-RO"/>
        </w:rPr>
      </w:pPr>
      <w:r w:rsidRPr="008C6D08">
        <w:rPr>
          <w:sz w:val="28"/>
          <w:szCs w:val="28"/>
          <w:lang w:val="ro-RO"/>
        </w:rPr>
        <w:lastRenderedPageBreak/>
        <w:t>„Prezenta lege transpune:</w:t>
      </w:r>
    </w:p>
    <w:p w14:paraId="66222358" w14:textId="48F3E84F" w:rsidR="00D768DF" w:rsidRPr="008C6D08" w:rsidRDefault="00D768DF" w:rsidP="00D768DF">
      <w:pPr>
        <w:tabs>
          <w:tab w:val="left" w:pos="993"/>
        </w:tabs>
        <w:ind w:firstLine="907"/>
        <w:contextualSpacing/>
        <w:rPr>
          <w:sz w:val="28"/>
          <w:szCs w:val="28"/>
          <w:lang w:val="ro-RO"/>
        </w:rPr>
      </w:pPr>
      <w:r w:rsidRPr="008C6D08">
        <w:rPr>
          <w:sz w:val="28"/>
          <w:szCs w:val="28"/>
          <w:lang w:val="ro-RO"/>
        </w:rPr>
        <w:t>- parțial Directiva 2006/43/CE a Parlamentului European şi a Consiliului din 17 mai 2006 privind auditul legal al conturilor anuale şi al conturilor consolidate, de modificare a Directivelor 78/660/CEE şi 83/349/CEE ale Consiliului şi de abrogare a Directivei 84/253/CEE a Consiliului (</w:t>
      </w:r>
      <w:r w:rsidR="00087A5E">
        <w:rPr>
          <w:sz w:val="28"/>
          <w:szCs w:val="28"/>
          <w:lang w:val="ro-RO"/>
        </w:rPr>
        <w:t>T</w:t>
      </w:r>
      <w:r w:rsidRPr="008C6D08">
        <w:rPr>
          <w:sz w:val="28"/>
          <w:szCs w:val="28"/>
          <w:lang w:val="ro-RO"/>
        </w:rPr>
        <w:t>ext cu relevanță pentru SEE), publicat</w:t>
      </w:r>
      <w:r w:rsidR="009D2A5D">
        <w:rPr>
          <w:sz w:val="28"/>
          <w:szCs w:val="28"/>
          <w:lang w:val="ro-RO"/>
        </w:rPr>
        <w:t>e</w:t>
      </w:r>
      <w:r w:rsidRPr="008C6D08">
        <w:rPr>
          <w:sz w:val="28"/>
          <w:szCs w:val="28"/>
          <w:lang w:val="ro-RO"/>
        </w:rPr>
        <w:t xml:space="preserve"> în Jurnalul Oficial al Uniunii Europene L 157/87 din 9 iunie 2006</w:t>
      </w:r>
      <w:r w:rsidR="00C21C85">
        <w:rPr>
          <w:sz w:val="28"/>
          <w:szCs w:val="28"/>
          <w:lang w:val="ro-RO"/>
        </w:rPr>
        <w:t xml:space="preserve"> (</w:t>
      </w:r>
      <w:r w:rsidRPr="008C6D08">
        <w:rPr>
          <w:sz w:val="28"/>
          <w:szCs w:val="28"/>
          <w:lang w:val="ro-RO"/>
        </w:rPr>
        <w:t>CELEX</w:t>
      </w:r>
      <w:r w:rsidR="001F6C99">
        <w:rPr>
          <w:sz w:val="28"/>
          <w:szCs w:val="28"/>
          <w:lang w:val="ro-RO"/>
        </w:rPr>
        <w:t>:</w:t>
      </w:r>
      <w:r w:rsidRPr="008C6D08">
        <w:rPr>
          <w:sz w:val="28"/>
          <w:szCs w:val="28"/>
          <w:lang w:val="ro-RO"/>
        </w:rPr>
        <w:t xml:space="preserve"> 32006L0043</w:t>
      </w:r>
      <w:r w:rsidR="00C21C85">
        <w:rPr>
          <w:sz w:val="28"/>
          <w:szCs w:val="28"/>
          <w:lang w:val="ro-RO"/>
        </w:rPr>
        <w:t>)</w:t>
      </w:r>
      <w:r w:rsidRPr="008C6D08">
        <w:rPr>
          <w:sz w:val="28"/>
          <w:szCs w:val="28"/>
          <w:lang w:val="ro-RO"/>
        </w:rPr>
        <w:t>, a</w:t>
      </w:r>
      <w:r w:rsidR="00C21C85">
        <w:rPr>
          <w:sz w:val="28"/>
          <w:szCs w:val="28"/>
          <w:lang w:val="ro-RO"/>
        </w:rPr>
        <w:t>ș</w:t>
      </w:r>
      <w:r w:rsidRPr="008C6D08">
        <w:rPr>
          <w:sz w:val="28"/>
          <w:szCs w:val="28"/>
          <w:lang w:val="ro-RO"/>
        </w:rPr>
        <w:t>a cum a fost modificată ultima dată prin Directiva (UE) 2023/2864 a Parlamentului European şi a Consiliului din 13</w:t>
      </w:r>
      <w:r w:rsidRPr="008C6D08">
        <w:rPr>
          <w:b/>
          <w:bCs/>
          <w:color w:val="000000"/>
          <w:lang w:val="ro-RO"/>
        </w:rPr>
        <w:t> </w:t>
      </w:r>
      <w:r w:rsidRPr="008C6D08">
        <w:rPr>
          <w:sz w:val="28"/>
          <w:szCs w:val="28"/>
          <w:lang w:val="ro-RO"/>
        </w:rPr>
        <w:t>decembrie 2023 de modificare a anumitor directive în ceea ce privește înființarea și funcționarea punctului unic de acces european (Text cu relevanță pentru SEE);</w:t>
      </w:r>
    </w:p>
    <w:p w14:paraId="46B2D99C" w14:textId="0D422BFC" w:rsidR="00D768DF" w:rsidRPr="008C6D08" w:rsidRDefault="00D768DF" w:rsidP="00D768DF">
      <w:pPr>
        <w:ind w:firstLine="907"/>
        <w:rPr>
          <w:sz w:val="28"/>
          <w:szCs w:val="28"/>
          <w:lang w:val="ro-RO"/>
        </w:rPr>
      </w:pPr>
      <w:r w:rsidRPr="008C6D08">
        <w:rPr>
          <w:sz w:val="28"/>
          <w:szCs w:val="28"/>
          <w:lang w:val="ro-RO"/>
        </w:rPr>
        <w:t>- parțial Regulamentul (UE) nr.</w:t>
      </w:r>
      <w:r w:rsidR="00C21C85">
        <w:rPr>
          <w:sz w:val="28"/>
          <w:szCs w:val="28"/>
          <w:lang w:val="ro-RO"/>
        </w:rPr>
        <w:t xml:space="preserve"> </w:t>
      </w:r>
      <w:r w:rsidRPr="008C6D08">
        <w:rPr>
          <w:sz w:val="28"/>
          <w:szCs w:val="28"/>
          <w:lang w:val="ro-RO"/>
        </w:rPr>
        <w:t>537/2014 al Parlamentului European și al Consiliului din 16 aprilie 2014 privind cerințe specifice referitoare la auditul statutar al entităților de interes public și de abrogare a Deciziei 2005/909/CE a Comisiei (Text cu relevanță pentru SEE), publicat</w:t>
      </w:r>
      <w:r w:rsidR="009D2A5D">
        <w:rPr>
          <w:sz w:val="28"/>
          <w:szCs w:val="28"/>
          <w:lang w:val="ro-RO"/>
        </w:rPr>
        <w:t>e</w:t>
      </w:r>
      <w:r w:rsidRPr="008C6D08">
        <w:rPr>
          <w:sz w:val="28"/>
          <w:szCs w:val="28"/>
          <w:lang w:val="ro-RO"/>
        </w:rPr>
        <w:t xml:space="preserve"> în Jurnalul Oficial al Uniunii Europene L 158/77 din 27 mai 2014</w:t>
      </w:r>
      <w:r w:rsidR="00C21C85">
        <w:rPr>
          <w:sz w:val="28"/>
          <w:szCs w:val="28"/>
          <w:lang w:val="ro-RO"/>
        </w:rPr>
        <w:t xml:space="preserve"> (</w:t>
      </w:r>
      <w:r w:rsidRPr="008C6D08">
        <w:rPr>
          <w:sz w:val="28"/>
          <w:szCs w:val="28"/>
          <w:lang w:val="ro-RO"/>
        </w:rPr>
        <w:t>CELEX</w:t>
      </w:r>
      <w:r w:rsidR="00C21C85">
        <w:rPr>
          <w:sz w:val="28"/>
          <w:szCs w:val="28"/>
          <w:lang w:val="ro-RO"/>
        </w:rPr>
        <w:t>:</w:t>
      </w:r>
      <w:r w:rsidRPr="008C6D08">
        <w:rPr>
          <w:sz w:val="28"/>
          <w:szCs w:val="28"/>
          <w:lang w:val="ro-RO"/>
        </w:rPr>
        <w:t xml:space="preserve"> 32014R0537</w:t>
      </w:r>
      <w:r w:rsidR="00C21C85">
        <w:rPr>
          <w:sz w:val="28"/>
          <w:szCs w:val="28"/>
          <w:lang w:val="ro-RO"/>
        </w:rPr>
        <w:t>)</w:t>
      </w:r>
      <w:r w:rsidRPr="008C6D08">
        <w:rPr>
          <w:sz w:val="28"/>
          <w:szCs w:val="28"/>
          <w:lang w:val="ro-RO"/>
        </w:rPr>
        <w:t>, a</w:t>
      </w:r>
      <w:r w:rsidR="00C21C85">
        <w:rPr>
          <w:sz w:val="28"/>
          <w:szCs w:val="28"/>
          <w:lang w:val="ro-RO"/>
        </w:rPr>
        <w:t>ș</w:t>
      </w:r>
      <w:r w:rsidRPr="008C6D08">
        <w:rPr>
          <w:sz w:val="28"/>
          <w:szCs w:val="28"/>
          <w:lang w:val="ro-RO"/>
        </w:rPr>
        <w:t>a cum a fost modificată ultima dată prin Regulamentul (UE) 2023/2869 al Parlamentului European și al Consiliului din 13 decembrie 2023 de modificare a anumitor regulamente în ceea ce privește înființarea și funcționarea punctului unic de acces european (Text cu relevanță pentru SEE);</w:t>
      </w:r>
      <w:r w:rsidRPr="008C6D08">
        <w:rPr>
          <w:rFonts w:ascii="Segoe UI" w:hAnsi="Segoe UI" w:cs="Segoe UI"/>
          <w:color w:val="333333"/>
          <w:sz w:val="21"/>
          <w:szCs w:val="21"/>
          <w:shd w:val="clear" w:color="auto" w:fill="FFFFFF"/>
          <w:lang w:val="ro-RO"/>
        </w:rPr>
        <w:t xml:space="preserve"> </w:t>
      </w:r>
    </w:p>
    <w:p w14:paraId="56530C10" w14:textId="65E13FBC" w:rsidR="00D768DF" w:rsidRDefault="00D768DF" w:rsidP="00D768DF">
      <w:pPr>
        <w:tabs>
          <w:tab w:val="left" w:pos="993"/>
        </w:tabs>
        <w:ind w:firstLine="709"/>
        <w:rPr>
          <w:sz w:val="28"/>
          <w:szCs w:val="28"/>
          <w:lang w:val="ro-RO"/>
        </w:rPr>
      </w:pPr>
      <w:r w:rsidRPr="008C6D08">
        <w:rPr>
          <w:sz w:val="28"/>
          <w:szCs w:val="28"/>
          <w:lang w:val="ro-RO"/>
        </w:rPr>
        <w:t xml:space="preserve">- Recomandarea Comisiei din 5 iunie 2008 privind limitarea răspunderii civile a auditorilor legali și a societăților de audit [notificată cu numărul C(2008) 2274] (Text cu relevanță pentru SEE) (2008/473/CE), publicată în Jurnalul Oficial al Uniunii Europene L 162/39 din 21 iunie 2008 </w:t>
      </w:r>
      <w:r w:rsidR="00C21C85">
        <w:rPr>
          <w:sz w:val="28"/>
          <w:szCs w:val="28"/>
          <w:lang w:val="ro-RO"/>
        </w:rPr>
        <w:t>(</w:t>
      </w:r>
      <w:r w:rsidRPr="008C6D08">
        <w:rPr>
          <w:sz w:val="28"/>
          <w:szCs w:val="28"/>
          <w:lang w:val="ro-RO"/>
        </w:rPr>
        <w:t>CELEX</w:t>
      </w:r>
      <w:r w:rsidR="001F6C99">
        <w:rPr>
          <w:sz w:val="28"/>
          <w:szCs w:val="28"/>
          <w:lang w:val="ro-RO"/>
        </w:rPr>
        <w:t>:</w:t>
      </w:r>
      <w:r w:rsidRPr="008C6D08">
        <w:rPr>
          <w:sz w:val="28"/>
          <w:szCs w:val="28"/>
          <w:lang w:val="ro-RO"/>
        </w:rPr>
        <w:t> 32008H0473</w:t>
      </w:r>
      <w:r w:rsidR="00C21C85">
        <w:rPr>
          <w:sz w:val="28"/>
          <w:szCs w:val="28"/>
          <w:lang w:val="ro-RO"/>
        </w:rPr>
        <w:t>)</w:t>
      </w:r>
      <w:r w:rsidRPr="008C6D08">
        <w:rPr>
          <w:sz w:val="28"/>
          <w:szCs w:val="28"/>
          <w:lang w:val="ro-RO"/>
        </w:rPr>
        <w:t>”</w:t>
      </w:r>
      <w:r w:rsidR="009D2A5D" w:rsidRPr="008C6D08">
        <w:rPr>
          <w:sz w:val="28"/>
          <w:szCs w:val="28"/>
          <w:lang w:val="ro-RO"/>
        </w:rPr>
        <w:t>.</w:t>
      </w:r>
    </w:p>
    <w:p w14:paraId="490EF196" w14:textId="77777777" w:rsidR="00C21C85" w:rsidRPr="008C6D08" w:rsidRDefault="00C21C85" w:rsidP="00D768DF">
      <w:pPr>
        <w:tabs>
          <w:tab w:val="left" w:pos="993"/>
        </w:tabs>
        <w:ind w:firstLine="709"/>
        <w:rPr>
          <w:sz w:val="28"/>
          <w:szCs w:val="28"/>
          <w:lang w:val="ro-RO"/>
        </w:rPr>
      </w:pPr>
    </w:p>
    <w:p w14:paraId="4B02AC36" w14:textId="096894A5" w:rsidR="00D768DF" w:rsidRPr="008C6D08" w:rsidRDefault="00D768DF" w:rsidP="00A1168F">
      <w:pPr>
        <w:pStyle w:val="ListParagraph"/>
        <w:numPr>
          <w:ilvl w:val="0"/>
          <w:numId w:val="1"/>
        </w:numPr>
        <w:tabs>
          <w:tab w:val="left" w:pos="720"/>
          <w:tab w:val="left" w:pos="993"/>
          <w:tab w:val="left" w:pos="1170"/>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Articolul 26 se completează cu alineatele (6) şi (7) cu următorul cuprins:</w:t>
      </w:r>
    </w:p>
    <w:p w14:paraId="40956AC2" w14:textId="49C8E43C" w:rsidR="00D768DF" w:rsidRPr="008C6D08" w:rsidRDefault="00D768DF" w:rsidP="00D768DF">
      <w:pPr>
        <w:ind w:firstLine="907"/>
        <w:rPr>
          <w:sz w:val="28"/>
          <w:szCs w:val="28"/>
          <w:lang w:val="ro-RO"/>
        </w:rPr>
      </w:pPr>
      <w:r w:rsidRPr="008C6D08">
        <w:rPr>
          <w:sz w:val="28"/>
          <w:szCs w:val="28"/>
          <w:lang w:val="ro-RO"/>
        </w:rPr>
        <w:t>„(6) În cazul efectuării auditului la entitățile ale căror valori mobiliare sunt admise la tranzacționare pe o piață reglementată, limitarea în timp și cuantumul sumei care poate fi solicitată pentru prejudiciul cauzat entității auditate, solicitantului auditului</w:t>
      </w:r>
      <w:r w:rsidR="00DA49C2">
        <w:rPr>
          <w:sz w:val="28"/>
          <w:szCs w:val="28"/>
          <w:lang w:val="ro-RO"/>
        </w:rPr>
        <w:t>,</w:t>
      </w:r>
      <w:r w:rsidRPr="008C6D08">
        <w:rPr>
          <w:sz w:val="28"/>
          <w:szCs w:val="28"/>
          <w:lang w:val="ro-RO"/>
        </w:rPr>
        <w:t xml:space="preserve"> de către entitatea de audit se stabilește printr-un acord încheiat între entitatea de audit și entitatea auditată, solicitantul auditului</w:t>
      </w:r>
      <w:r w:rsidR="00DA49C2">
        <w:rPr>
          <w:sz w:val="28"/>
          <w:szCs w:val="28"/>
          <w:lang w:val="ro-RO"/>
        </w:rPr>
        <w:t>,</w:t>
      </w:r>
      <w:r w:rsidRPr="008C6D08">
        <w:rPr>
          <w:sz w:val="28"/>
          <w:szCs w:val="28"/>
          <w:lang w:val="ro-RO"/>
        </w:rPr>
        <w:t xml:space="preserve"> cu respectarea următoarelor condiții:</w:t>
      </w:r>
    </w:p>
    <w:p w14:paraId="3F2D77D5" w14:textId="62A44BA4" w:rsidR="00D768DF" w:rsidRPr="008C6D08" w:rsidRDefault="00D768DF" w:rsidP="00D768DF">
      <w:pPr>
        <w:pStyle w:val="ListParagraph"/>
        <w:numPr>
          <w:ilvl w:val="0"/>
          <w:numId w:val="4"/>
        </w:numPr>
        <w:tabs>
          <w:tab w:val="left" w:pos="993"/>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acordul este încheiat conform legislației civile;</w:t>
      </w:r>
    </w:p>
    <w:p w14:paraId="4E5AFAAC" w14:textId="3AE8BE4B" w:rsidR="00D768DF" w:rsidRPr="008C6D08" w:rsidRDefault="00D768DF" w:rsidP="00D768DF">
      <w:pPr>
        <w:pStyle w:val="ListParagraph"/>
        <w:numPr>
          <w:ilvl w:val="0"/>
          <w:numId w:val="4"/>
        </w:numPr>
        <w:tabs>
          <w:tab w:val="left" w:pos="993"/>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răspunderea entității de audit față de entitatea auditată, solicitantul auditului</w:t>
      </w:r>
      <w:r w:rsidR="00DA49C2">
        <w:rPr>
          <w:rFonts w:ascii="Times New Roman" w:eastAsia="Times New Roman" w:hAnsi="Times New Roman"/>
          <w:sz w:val="28"/>
          <w:szCs w:val="28"/>
          <w:lang w:val="ro-RO"/>
        </w:rPr>
        <w:t>,</w:t>
      </w:r>
      <w:r w:rsidRPr="008C6D08">
        <w:rPr>
          <w:rFonts w:ascii="Times New Roman" w:eastAsia="Times New Roman" w:hAnsi="Times New Roman"/>
          <w:sz w:val="28"/>
          <w:szCs w:val="28"/>
          <w:lang w:val="ro-RO"/>
        </w:rPr>
        <w:t xml:space="preserve"> se extinde cel puțin pe termenul general de prescripție extinctivă, stabilit de Codul civil </w:t>
      </w:r>
      <w:r w:rsidR="00087A5E">
        <w:rPr>
          <w:rFonts w:ascii="Times New Roman" w:eastAsia="Times New Roman" w:hAnsi="Times New Roman"/>
          <w:sz w:val="28"/>
          <w:szCs w:val="28"/>
          <w:lang w:val="ro-RO"/>
        </w:rPr>
        <w:t xml:space="preserve">al Republicii Moldova </w:t>
      </w:r>
      <w:r w:rsidRPr="008C6D08">
        <w:rPr>
          <w:rFonts w:ascii="Times New Roman" w:eastAsia="Times New Roman" w:hAnsi="Times New Roman"/>
          <w:sz w:val="28"/>
          <w:szCs w:val="28"/>
          <w:lang w:val="ro-RO"/>
        </w:rPr>
        <w:t>nr. 1107/2002;</w:t>
      </w:r>
    </w:p>
    <w:p w14:paraId="134F7F97" w14:textId="5DADCDA4" w:rsidR="00D768DF" w:rsidRPr="008C6D08" w:rsidRDefault="00D768DF" w:rsidP="00D768DF">
      <w:pPr>
        <w:pStyle w:val="ListParagraph"/>
        <w:numPr>
          <w:ilvl w:val="0"/>
          <w:numId w:val="4"/>
        </w:numPr>
        <w:tabs>
          <w:tab w:val="left" w:pos="993"/>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 xml:space="preserve"> limitarea în timp și cuantumul sumei se decide de comun acord de către consiliu, organul executiv și organul de supraveghere a entității auditate și se aprobă de către adunarea generală a acționarilor/asociaților sau </w:t>
      </w:r>
      <w:r w:rsidR="00DA49C2">
        <w:rPr>
          <w:rFonts w:ascii="Times New Roman" w:eastAsia="Times New Roman" w:hAnsi="Times New Roman"/>
          <w:sz w:val="28"/>
          <w:szCs w:val="28"/>
          <w:lang w:val="ro-RO"/>
        </w:rPr>
        <w:t xml:space="preserve">de către </w:t>
      </w:r>
      <w:r w:rsidRPr="008C6D08">
        <w:rPr>
          <w:rFonts w:ascii="Times New Roman" w:eastAsia="Times New Roman" w:hAnsi="Times New Roman"/>
          <w:sz w:val="28"/>
          <w:szCs w:val="28"/>
          <w:lang w:val="ro-RO"/>
        </w:rPr>
        <w:t>fondatorul entității auditate;</w:t>
      </w:r>
    </w:p>
    <w:p w14:paraId="6BDE74EE" w14:textId="44199B3C" w:rsidR="00D768DF" w:rsidRPr="008C6D08" w:rsidRDefault="00D768DF" w:rsidP="00D768DF">
      <w:pPr>
        <w:pStyle w:val="ListParagraph"/>
        <w:numPr>
          <w:ilvl w:val="0"/>
          <w:numId w:val="4"/>
        </w:numPr>
        <w:tabs>
          <w:tab w:val="left" w:pos="993"/>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informațiile privind acordul de limitare în timp și cuantumul sumei se publică în nota explicativă la situațiile financiare a entității auditate.</w:t>
      </w:r>
    </w:p>
    <w:p w14:paraId="5038CDB0" w14:textId="6D56B352" w:rsidR="00D768DF" w:rsidRDefault="00D768DF" w:rsidP="00D768DF">
      <w:pPr>
        <w:pStyle w:val="ListParagraph"/>
        <w:tabs>
          <w:tab w:val="left" w:pos="993"/>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lastRenderedPageBreak/>
        <w:t>(7) Prevederile acordului privind limitarea în timp și cuantumul sumei care poate fi solicitată pentru prejudiciul cauzat nu sunt aplicabile în cazul comiterii cu intenție de către entitatea de audit a acțiunilor care au cauzat prejudicii entității auditate, solicitantului auditului</w:t>
      </w:r>
      <w:r w:rsidR="006A16B6">
        <w:rPr>
          <w:rFonts w:ascii="Times New Roman" w:eastAsia="Times New Roman" w:hAnsi="Times New Roman"/>
          <w:sz w:val="28"/>
          <w:szCs w:val="28"/>
          <w:lang w:val="ro-RO"/>
        </w:rPr>
        <w:t>,</w:t>
      </w:r>
      <w:r w:rsidRPr="008C6D08">
        <w:rPr>
          <w:rFonts w:ascii="Times New Roman" w:eastAsia="Times New Roman" w:hAnsi="Times New Roman"/>
          <w:sz w:val="28"/>
          <w:szCs w:val="28"/>
          <w:lang w:val="ro-RO"/>
        </w:rPr>
        <w:t xml:space="preserve"> ca urmare a exprimării unei opinii de audit necorespunzătoare, în cazul în care situațiile financiare conțin denaturări semnificative.”</w:t>
      </w:r>
    </w:p>
    <w:p w14:paraId="18BE0799" w14:textId="77777777" w:rsidR="00C21C85" w:rsidRPr="008C6D08" w:rsidRDefault="00C21C85" w:rsidP="00D768DF">
      <w:pPr>
        <w:pStyle w:val="ListParagraph"/>
        <w:tabs>
          <w:tab w:val="left" w:pos="993"/>
        </w:tabs>
        <w:spacing w:after="0" w:line="240" w:lineRule="auto"/>
        <w:ind w:left="0" w:firstLine="907"/>
        <w:jc w:val="both"/>
        <w:rPr>
          <w:rFonts w:ascii="Times New Roman" w:eastAsia="Times New Roman" w:hAnsi="Times New Roman"/>
          <w:sz w:val="28"/>
          <w:szCs w:val="28"/>
          <w:lang w:val="ro-RO"/>
        </w:rPr>
      </w:pPr>
    </w:p>
    <w:p w14:paraId="2E37C343" w14:textId="54F0DAFF" w:rsidR="00D768DF" w:rsidRPr="008C6D08" w:rsidRDefault="00D768DF" w:rsidP="00D768DF">
      <w:pPr>
        <w:pStyle w:val="ListParagraph"/>
        <w:tabs>
          <w:tab w:val="left" w:pos="993"/>
        </w:tabs>
        <w:spacing w:after="0" w:line="240" w:lineRule="auto"/>
        <w:ind w:left="0" w:firstLine="907"/>
        <w:jc w:val="both"/>
        <w:rPr>
          <w:rFonts w:ascii="Times New Roman" w:eastAsia="Times New Roman" w:hAnsi="Times New Roman"/>
          <w:sz w:val="28"/>
          <w:szCs w:val="28"/>
          <w:lang w:val="ro-RO"/>
        </w:rPr>
      </w:pPr>
      <w:r w:rsidRPr="00A1168F">
        <w:rPr>
          <w:rFonts w:ascii="Times New Roman" w:eastAsia="Times New Roman" w:hAnsi="Times New Roman"/>
          <w:sz w:val="28"/>
          <w:szCs w:val="28"/>
          <w:lang w:val="ro-RO"/>
        </w:rPr>
        <w:t>3.</w:t>
      </w:r>
      <w:r w:rsidRPr="008C6D08">
        <w:rPr>
          <w:rFonts w:ascii="Times New Roman" w:eastAsia="Times New Roman" w:hAnsi="Times New Roman"/>
          <w:sz w:val="28"/>
          <w:szCs w:val="28"/>
          <w:lang w:val="ro-RO"/>
        </w:rPr>
        <w:t xml:space="preserve"> Articolul 46:</w:t>
      </w:r>
    </w:p>
    <w:p w14:paraId="2C4AB184" w14:textId="77777777" w:rsidR="00D768DF" w:rsidRPr="008C6D08" w:rsidRDefault="00D768DF" w:rsidP="00D768DF">
      <w:pPr>
        <w:pStyle w:val="ListParagraph"/>
        <w:numPr>
          <w:ilvl w:val="0"/>
          <w:numId w:val="5"/>
        </w:numPr>
        <w:tabs>
          <w:tab w:val="left" w:pos="993"/>
          <w:tab w:val="left" w:pos="1260"/>
        </w:tabs>
        <w:spacing w:after="0" w:line="240" w:lineRule="auto"/>
        <w:ind w:left="0" w:firstLine="907"/>
        <w:jc w:val="both"/>
        <w:rPr>
          <w:rFonts w:ascii="Times New Roman" w:eastAsia="Times New Roman" w:hAnsi="Times New Roman"/>
          <w:sz w:val="28"/>
          <w:szCs w:val="28"/>
          <w:lang w:val="ro-RO"/>
        </w:rPr>
      </w:pPr>
      <w:r w:rsidRPr="008C6D08">
        <w:rPr>
          <w:rFonts w:ascii="Times New Roman" w:eastAsia="Times New Roman" w:hAnsi="Times New Roman"/>
          <w:sz w:val="28"/>
          <w:szCs w:val="28"/>
          <w:lang w:val="ro-RO"/>
        </w:rPr>
        <w:t>la alineatul (2):</w:t>
      </w:r>
    </w:p>
    <w:p w14:paraId="4888D611" w14:textId="1C095CEE" w:rsidR="00D768DF" w:rsidRPr="008C6D08" w:rsidRDefault="00D768DF" w:rsidP="006A16B6">
      <w:pPr>
        <w:tabs>
          <w:tab w:val="left" w:pos="993"/>
          <w:tab w:val="left" w:pos="1170"/>
          <w:tab w:val="left" w:pos="1260"/>
        </w:tabs>
        <w:ind w:firstLine="900"/>
        <w:contextualSpacing/>
        <w:rPr>
          <w:sz w:val="28"/>
          <w:szCs w:val="28"/>
          <w:lang w:val="ro-RO"/>
        </w:rPr>
      </w:pPr>
      <w:r w:rsidRPr="008C6D08">
        <w:rPr>
          <w:sz w:val="28"/>
          <w:szCs w:val="28"/>
          <w:lang w:val="ro-RO"/>
        </w:rPr>
        <w:t>după cuvintele „Raportul suplimentar” se</w:t>
      </w:r>
      <w:r w:rsidR="0077609F">
        <w:rPr>
          <w:sz w:val="28"/>
          <w:szCs w:val="28"/>
          <w:lang w:val="ro-RO"/>
        </w:rPr>
        <w:t xml:space="preserve"> </w:t>
      </w:r>
      <w:r w:rsidR="00C21C85">
        <w:rPr>
          <w:sz w:val="28"/>
          <w:szCs w:val="28"/>
          <w:lang w:val="ro-RO"/>
        </w:rPr>
        <w:t>introduc</w:t>
      </w:r>
      <w:r w:rsidRPr="008C6D08">
        <w:rPr>
          <w:sz w:val="28"/>
          <w:szCs w:val="28"/>
          <w:lang w:val="ro-RO"/>
        </w:rPr>
        <w:t xml:space="preserve"> cuvintele „explică rezultatele auditului și”;</w:t>
      </w:r>
    </w:p>
    <w:p w14:paraId="44891E18" w14:textId="74B9EF6F" w:rsidR="00D768DF" w:rsidRPr="006A16B6" w:rsidRDefault="00D768DF" w:rsidP="006A16B6">
      <w:pPr>
        <w:tabs>
          <w:tab w:val="left" w:pos="1080"/>
        </w:tabs>
        <w:ind w:firstLine="900"/>
        <w:rPr>
          <w:rFonts w:asciiTheme="majorBidi" w:hAnsiTheme="majorBidi" w:cstheme="majorBidi"/>
          <w:sz w:val="28"/>
          <w:szCs w:val="28"/>
          <w:lang w:val="ro-RO"/>
        </w:rPr>
      </w:pPr>
      <w:r w:rsidRPr="006A16B6">
        <w:rPr>
          <w:rFonts w:asciiTheme="majorBidi" w:hAnsiTheme="majorBidi" w:cstheme="majorBidi"/>
          <w:sz w:val="28"/>
          <w:szCs w:val="28"/>
          <w:lang w:val="ro-RO"/>
        </w:rPr>
        <w:t>completează cu litera i) cu următorul cuprins:</w:t>
      </w:r>
    </w:p>
    <w:p w14:paraId="5B546957" w14:textId="7207E380" w:rsidR="00D768DF" w:rsidRPr="008C6D08" w:rsidRDefault="00D768DF" w:rsidP="006A16B6">
      <w:pPr>
        <w:tabs>
          <w:tab w:val="left" w:pos="993"/>
          <w:tab w:val="left" w:pos="1260"/>
        </w:tabs>
        <w:ind w:firstLine="900"/>
        <w:contextualSpacing/>
        <w:rPr>
          <w:sz w:val="28"/>
          <w:szCs w:val="28"/>
          <w:lang w:val="ro-RO"/>
        </w:rPr>
      </w:pPr>
      <w:r w:rsidRPr="008C6D08">
        <w:rPr>
          <w:sz w:val="28"/>
          <w:szCs w:val="28"/>
          <w:lang w:val="ro-RO"/>
        </w:rPr>
        <w:t>„i) semnătura auditorului și data întocmirii raportului”;</w:t>
      </w:r>
    </w:p>
    <w:p w14:paraId="505A1AA7" w14:textId="77777777" w:rsidR="00D768DF" w:rsidRPr="008C6D08" w:rsidRDefault="00D768DF" w:rsidP="006A16B6">
      <w:pPr>
        <w:numPr>
          <w:ilvl w:val="0"/>
          <w:numId w:val="5"/>
        </w:numPr>
        <w:tabs>
          <w:tab w:val="left" w:pos="993"/>
          <w:tab w:val="left" w:pos="1260"/>
        </w:tabs>
        <w:ind w:left="0" w:firstLine="900"/>
        <w:contextualSpacing/>
        <w:rPr>
          <w:sz w:val="28"/>
          <w:szCs w:val="28"/>
          <w:lang w:val="ro-RO"/>
        </w:rPr>
      </w:pPr>
      <w:r w:rsidRPr="008C6D08">
        <w:rPr>
          <w:sz w:val="28"/>
          <w:szCs w:val="28"/>
          <w:lang w:val="ro-RO"/>
        </w:rPr>
        <w:t>se completează cu alineatul (3) cu următorul cuprins:</w:t>
      </w:r>
    </w:p>
    <w:p w14:paraId="2BBD4FA9" w14:textId="54A16E86" w:rsidR="00D768DF" w:rsidRPr="008C6D08" w:rsidRDefault="00D768DF" w:rsidP="00D768DF">
      <w:pPr>
        <w:tabs>
          <w:tab w:val="left" w:pos="993"/>
        </w:tabs>
        <w:ind w:firstLine="907"/>
        <w:rPr>
          <w:sz w:val="28"/>
          <w:szCs w:val="28"/>
          <w:lang w:val="ro-RO"/>
        </w:rPr>
      </w:pPr>
      <w:r w:rsidRPr="008C6D08">
        <w:rPr>
          <w:sz w:val="28"/>
          <w:szCs w:val="28"/>
          <w:lang w:val="ro-RO"/>
        </w:rPr>
        <w:t>„(3) În cazul în care au fost încheiate contracte de audit cu mai multe entități de audit pentru efectuarea auditului situațiilor financiare pentru aceeași perioadă de gestiune și între acestea au existat divergențe de opinii cu privire la reglementările contabile, procedurile de audit sau alte divergențe în desfășurarea auditului, motivele divergențelor sunt explicate în raportul suplimentar adresat comitetului de audit.”</w:t>
      </w:r>
    </w:p>
    <w:p w14:paraId="18A5DBD1" w14:textId="77777777" w:rsidR="00D768DF" w:rsidRPr="008C6D08" w:rsidRDefault="00D768DF" w:rsidP="00D768DF">
      <w:pPr>
        <w:tabs>
          <w:tab w:val="left" w:pos="993"/>
        </w:tabs>
        <w:ind w:firstLine="907"/>
        <w:rPr>
          <w:sz w:val="28"/>
          <w:szCs w:val="28"/>
          <w:lang w:val="ro-RO"/>
        </w:rPr>
      </w:pPr>
    </w:p>
    <w:p w14:paraId="2DEE971A" w14:textId="290E1825" w:rsidR="00D768DF" w:rsidRPr="008C6D08" w:rsidRDefault="00D768DF" w:rsidP="00D768DF">
      <w:pPr>
        <w:ind w:firstLine="907"/>
        <w:rPr>
          <w:sz w:val="28"/>
          <w:szCs w:val="28"/>
          <w:lang w:val="ro-RO"/>
        </w:rPr>
      </w:pPr>
      <w:r w:rsidRPr="008C6D08">
        <w:rPr>
          <w:b/>
          <w:bCs/>
          <w:sz w:val="28"/>
          <w:szCs w:val="28"/>
          <w:lang w:val="ro-RO"/>
        </w:rPr>
        <w:t>Art. II.</w:t>
      </w:r>
      <w:r w:rsidRPr="008C6D08">
        <w:rPr>
          <w:sz w:val="28"/>
          <w:szCs w:val="28"/>
          <w:lang w:val="ro-RO"/>
        </w:rPr>
        <w:t xml:space="preserve"> – Prezenta lege intră în vigoare la 1 ianuarie 2025.</w:t>
      </w:r>
    </w:p>
    <w:p w14:paraId="0179002B" w14:textId="1A08136B" w:rsidR="005577E5" w:rsidRPr="008C6D08" w:rsidRDefault="005577E5" w:rsidP="00226840">
      <w:pPr>
        <w:ind w:right="-1" w:firstLine="0"/>
        <w:jc w:val="center"/>
        <w:rPr>
          <w:sz w:val="28"/>
          <w:szCs w:val="28"/>
          <w:lang w:val="ro-RO"/>
        </w:rPr>
      </w:pPr>
    </w:p>
    <w:p w14:paraId="42DDA047" w14:textId="4B5A8FCF" w:rsidR="005577E5" w:rsidRPr="008C6D08" w:rsidRDefault="005577E5" w:rsidP="00226840">
      <w:pPr>
        <w:ind w:right="-1" w:firstLine="0"/>
        <w:jc w:val="center"/>
        <w:rPr>
          <w:sz w:val="28"/>
          <w:szCs w:val="28"/>
          <w:lang w:val="ro-RO"/>
        </w:rPr>
      </w:pPr>
    </w:p>
    <w:p w14:paraId="6C4BC96B" w14:textId="327B0A2E" w:rsidR="005577E5" w:rsidRPr="008C6D08" w:rsidRDefault="005577E5" w:rsidP="00226840">
      <w:pPr>
        <w:ind w:right="-1" w:firstLine="0"/>
        <w:jc w:val="center"/>
        <w:rPr>
          <w:sz w:val="28"/>
          <w:szCs w:val="28"/>
          <w:lang w:val="ro-RO"/>
        </w:rPr>
      </w:pPr>
    </w:p>
    <w:p w14:paraId="35424760" w14:textId="4AB8FE59" w:rsidR="005577E5" w:rsidRPr="008C6D08" w:rsidRDefault="005577E5" w:rsidP="00226840">
      <w:pPr>
        <w:ind w:right="-1" w:firstLine="0"/>
        <w:jc w:val="center"/>
        <w:rPr>
          <w:sz w:val="28"/>
          <w:szCs w:val="28"/>
          <w:lang w:val="ro-RO"/>
        </w:rPr>
      </w:pPr>
    </w:p>
    <w:p w14:paraId="36027952" w14:textId="17F5023A" w:rsidR="005577E5" w:rsidRPr="008C6D08" w:rsidRDefault="005577E5" w:rsidP="00226840">
      <w:pPr>
        <w:ind w:right="-1" w:firstLine="0"/>
        <w:jc w:val="center"/>
        <w:rPr>
          <w:sz w:val="28"/>
          <w:szCs w:val="28"/>
          <w:lang w:val="ro-RO"/>
        </w:rPr>
      </w:pPr>
    </w:p>
    <w:p w14:paraId="2D6330D4" w14:textId="515512FA" w:rsidR="005577E5" w:rsidRPr="008C6D08" w:rsidRDefault="005577E5" w:rsidP="00226840">
      <w:pPr>
        <w:ind w:right="-1" w:firstLine="0"/>
        <w:jc w:val="center"/>
        <w:rPr>
          <w:sz w:val="28"/>
          <w:szCs w:val="28"/>
          <w:lang w:val="ro-RO"/>
        </w:rPr>
      </w:pPr>
    </w:p>
    <w:p w14:paraId="47C5D21E" w14:textId="0B1AA5D0" w:rsidR="005577E5" w:rsidRPr="008C6D08" w:rsidRDefault="005577E5" w:rsidP="00226840">
      <w:pPr>
        <w:ind w:right="-1" w:firstLine="0"/>
        <w:jc w:val="center"/>
        <w:rPr>
          <w:sz w:val="28"/>
          <w:szCs w:val="28"/>
          <w:lang w:val="ro-RO"/>
        </w:rPr>
      </w:pPr>
    </w:p>
    <w:p w14:paraId="1857D908" w14:textId="7D2DD1C8" w:rsidR="005577E5" w:rsidRPr="008C6D08" w:rsidRDefault="005577E5" w:rsidP="00226840">
      <w:pPr>
        <w:ind w:right="-1" w:firstLine="0"/>
        <w:jc w:val="center"/>
        <w:rPr>
          <w:sz w:val="28"/>
          <w:szCs w:val="28"/>
          <w:lang w:val="ro-RO"/>
        </w:rPr>
      </w:pPr>
    </w:p>
    <w:p w14:paraId="61D5E99A" w14:textId="666FB433" w:rsidR="005577E5" w:rsidRPr="008C6D08" w:rsidRDefault="005577E5" w:rsidP="00226840">
      <w:pPr>
        <w:ind w:right="-1" w:firstLine="0"/>
        <w:jc w:val="center"/>
        <w:rPr>
          <w:sz w:val="28"/>
          <w:szCs w:val="28"/>
          <w:lang w:val="ro-RO"/>
        </w:rPr>
      </w:pPr>
    </w:p>
    <w:p w14:paraId="66610103" w14:textId="3270ACED" w:rsidR="005577E5" w:rsidRPr="008C6D08" w:rsidRDefault="005577E5" w:rsidP="00226840">
      <w:pPr>
        <w:ind w:right="-1" w:firstLine="0"/>
        <w:jc w:val="center"/>
        <w:rPr>
          <w:sz w:val="28"/>
          <w:szCs w:val="28"/>
          <w:lang w:val="ro-RO"/>
        </w:rPr>
      </w:pPr>
    </w:p>
    <w:p w14:paraId="27A6DBF6" w14:textId="47513A5E" w:rsidR="005577E5" w:rsidRPr="008C6D08" w:rsidRDefault="005577E5" w:rsidP="00226840">
      <w:pPr>
        <w:ind w:right="-1" w:firstLine="0"/>
        <w:jc w:val="center"/>
        <w:rPr>
          <w:sz w:val="28"/>
          <w:szCs w:val="28"/>
          <w:lang w:val="ro-RO"/>
        </w:rPr>
      </w:pPr>
    </w:p>
    <w:p w14:paraId="1239055D" w14:textId="308F72C3" w:rsidR="005577E5" w:rsidRPr="008C6D08" w:rsidRDefault="005577E5" w:rsidP="00226840">
      <w:pPr>
        <w:ind w:right="-1" w:firstLine="0"/>
        <w:jc w:val="center"/>
        <w:rPr>
          <w:sz w:val="28"/>
          <w:szCs w:val="28"/>
          <w:lang w:val="ro-RO"/>
        </w:rPr>
      </w:pPr>
    </w:p>
    <w:p w14:paraId="0A32829A" w14:textId="4EC906AA" w:rsidR="005577E5" w:rsidRPr="008C6D08" w:rsidRDefault="005577E5" w:rsidP="00226840">
      <w:pPr>
        <w:ind w:right="-1" w:firstLine="0"/>
        <w:jc w:val="center"/>
        <w:rPr>
          <w:sz w:val="28"/>
          <w:szCs w:val="28"/>
          <w:lang w:val="ro-RO"/>
        </w:rPr>
      </w:pPr>
    </w:p>
    <w:p w14:paraId="111194DB" w14:textId="6A885B04" w:rsidR="005577E5" w:rsidRPr="008C6D08" w:rsidRDefault="005577E5" w:rsidP="00226840">
      <w:pPr>
        <w:ind w:right="-1" w:firstLine="0"/>
        <w:jc w:val="center"/>
        <w:rPr>
          <w:sz w:val="28"/>
          <w:szCs w:val="28"/>
          <w:lang w:val="ro-RO"/>
        </w:rPr>
      </w:pPr>
    </w:p>
    <w:p w14:paraId="0C1890E8" w14:textId="257BCFB4" w:rsidR="005577E5" w:rsidRPr="008C6D08" w:rsidRDefault="005577E5" w:rsidP="00226840">
      <w:pPr>
        <w:ind w:right="-1" w:firstLine="0"/>
        <w:jc w:val="center"/>
        <w:rPr>
          <w:sz w:val="28"/>
          <w:szCs w:val="28"/>
          <w:lang w:val="ro-RO"/>
        </w:rPr>
      </w:pPr>
    </w:p>
    <w:p w14:paraId="19DBE171" w14:textId="2364769B" w:rsidR="005577E5" w:rsidRPr="008C6D08" w:rsidRDefault="005577E5" w:rsidP="00226840">
      <w:pPr>
        <w:ind w:right="-1" w:firstLine="0"/>
        <w:jc w:val="center"/>
        <w:rPr>
          <w:sz w:val="28"/>
          <w:szCs w:val="28"/>
          <w:lang w:val="ro-RO"/>
        </w:rPr>
      </w:pPr>
    </w:p>
    <w:p w14:paraId="6026E7E1" w14:textId="4F9A9F32" w:rsidR="005577E5" w:rsidRPr="008C6D08" w:rsidRDefault="005577E5" w:rsidP="00226840">
      <w:pPr>
        <w:ind w:right="-1" w:firstLine="0"/>
        <w:jc w:val="center"/>
        <w:rPr>
          <w:sz w:val="28"/>
          <w:szCs w:val="28"/>
          <w:lang w:val="ro-RO"/>
        </w:rPr>
      </w:pPr>
    </w:p>
    <w:p w14:paraId="79DA0FB0" w14:textId="3D98BA90" w:rsidR="005577E5" w:rsidRPr="008C6D08" w:rsidRDefault="005577E5" w:rsidP="00226840">
      <w:pPr>
        <w:ind w:right="-1" w:firstLine="0"/>
        <w:jc w:val="center"/>
        <w:rPr>
          <w:sz w:val="28"/>
          <w:szCs w:val="28"/>
          <w:lang w:val="ro-RO"/>
        </w:rPr>
      </w:pPr>
    </w:p>
    <w:p w14:paraId="273A083F" w14:textId="785B1BDF" w:rsidR="005577E5" w:rsidRPr="008C6D08" w:rsidRDefault="005577E5" w:rsidP="00226840">
      <w:pPr>
        <w:ind w:right="-1" w:firstLine="0"/>
        <w:jc w:val="center"/>
        <w:rPr>
          <w:sz w:val="28"/>
          <w:szCs w:val="28"/>
          <w:lang w:val="ro-RO"/>
        </w:rPr>
      </w:pPr>
    </w:p>
    <w:p w14:paraId="5A4922AF" w14:textId="42C48A56" w:rsidR="005577E5" w:rsidRPr="008C6D08" w:rsidRDefault="005577E5" w:rsidP="00226840">
      <w:pPr>
        <w:ind w:right="-1" w:firstLine="0"/>
        <w:jc w:val="center"/>
        <w:rPr>
          <w:sz w:val="28"/>
          <w:szCs w:val="28"/>
          <w:lang w:val="ro-RO"/>
        </w:rPr>
      </w:pPr>
    </w:p>
    <w:p w14:paraId="08FBDB43" w14:textId="411760E6" w:rsidR="005577E5" w:rsidRPr="008C6D08" w:rsidRDefault="005577E5" w:rsidP="00226840">
      <w:pPr>
        <w:ind w:right="-1" w:firstLine="0"/>
        <w:jc w:val="center"/>
        <w:rPr>
          <w:sz w:val="28"/>
          <w:szCs w:val="28"/>
          <w:lang w:val="ro-RO"/>
        </w:rPr>
      </w:pPr>
    </w:p>
    <w:p w14:paraId="38ED1CF0" w14:textId="7B7C04AA" w:rsidR="005577E5" w:rsidRPr="008C6D08" w:rsidRDefault="005577E5" w:rsidP="00226840">
      <w:pPr>
        <w:ind w:right="-1" w:firstLine="0"/>
        <w:jc w:val="center"/>
        <w:rPr>
          <w:sz w:val="28"/>
          <w:szCs w:val="28"/>
          <w:lang w:val="ro-RO"/>
        </w:rPr>
      </w:pPr>
    </w:p>
    <w:p w14:paraId="5FCBFA06" w14:textId="2F439338" w:rsidR="005577E5" w:rsidRPr="008C6D08" w:rsidRDefault="005577E5" w:rsidP="00226840">
      <w:pPr>
        <w:ind w:right="-1" w:firstLine="0"/>
        <w:jc w:val="center"/>
        <w:rPr>
          <w:sz w:val="28"/>
          <w:szCs w:val="28"/>
          <w:lang w:val="ro-RO"/>
        </w:rPr>
      </w:pPr>
    </w:p>
    <w:p w14:paraId="4E73996B" w14:textId="43D1820D" w:rsidR="005577E5" w:rsidRPr="008C6D08" w:rsidRDefault="005577E5" w:rsidP="00226840">
      <w:pPr>
        <w:ind w:right="-1" w:firstLine="0"/>
        <w:jc w:val="center"/>
        <w:rPr>
          <w:sz w:val="28"/>
          <w:szCs w:val="28"/>
          <w:lang w:val="ro-RO"/>
        </w:rPr>
      </w:pPr>
    </w:p>
    <w:p w14:paraId="577700F1" w14:textId="0B6BFDB0" w:rsidR="005577E5" w:rsidRPr="008C6D08" w:rsidRDefault="005577E5" w:rsidP="00226840">
      <w:pPr>
        <w:ind w:right="-1" w:firstLine="0"/>
        <w:jc w:val="center"/>
        <w:rPr>
          <w:sz w:val="28"/>
          <w:szCs w:val="28"/>
          <w:lang w:val="ro-RO"/>
        </w:rPr>
      </w:pPr>
    </w:p>
    <w:p w14:paraId="48EFFE23" w14:textId="650D19AA" w:rsidR="005577E5" w:rsidRPr="008C6D08" w:rsidRDefault="005577E5" w:rsidP="00226840">
      <w:pPr>
        <w:ind w:right="-1" w:firstLine="0"/>
        <w:jc w:val="center"/>
        <w:rPr>
          <w:sz w:val="28"/>
          <w:szCs w:val="28"/>
          <w:lang w:val="ro-RO"/>
        </w:rPr>
      </w:pPr>
    </w:p>
    <w:p w14:paraId="429E6D51" w14:textId="52D49F1B" w:rsidR="005577E5" w:rsidRPr="008C6D08" w:rsidRDefault="005577E5" w:rsidP="00226840">
      <w:pPr>
        <w:ind w:right="-1" w:firstLine="0"/>
        <w:jc w:val="center"/>
        <w:rPr>
          <w:sz w:val="28"/>
          <w:szCs w:val="28"/>
          <w:lang w:val="ro-RO"/>
        </w:rPr>
      </w:pPr>
    </w:p>
    <w:p w14:paraId="41E8B11D" w14:textId="16DF8B5E" w:rsidR="005577E5" w:rsidRPr="008C6D08" w:rsidRDefault="005577E5" w:rsidP="00226840">
      <w:pPr>
        <w:ind w:right="-1" w:firstLine="0"/>
        <w:jc w:val="center"/>
        <w:rPr>
          <w:sz w:val="28"/>
          <w:szCs w:val="28"/>
          <w:lang w:val="ro-RO"/>
        </w:rPr>
      </w:pPr>
    </w:p>
    <w:p w14:paraId="403ED379" w14:textId="41376E5A"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r w:rsidRPr="008C6D08">
        <w:rPr>
          <w:rFonts w:asciiTheme="majorBidi" w:hAnsiTheme="majorBidi" w:cstheme="majorBidi"/>
          <w:sz w:val="28"/>
          <w:szCs w:val="28"/>
          <w:lang w:val="ro-RO" w:eastAsia="ru-RU"/>
        </w:rPr>
        <w:t xml:space="preserve">Vizează: </w:t>
      </w:r>
    </w:p>
    <w:p w14:paraId="4B70A452"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0B51974A" w14:textId="08C5D2C7" w:rsidR="00D46507" w:rsidRPr="00BC7515" w:rsidRDefault="00D46507" w:rsidP="00D46507">
      <w:pPr>
        <w:spacing w:before="240"/>
        <w:ind w:firstLine="0"/>
        <w:contextualSpacing/>
        <w:rPr>
          <w:rFonts w:asciiTheme="majorBidi" w:hAnsiTheme="majorBidi" w:cstheme="majorBidi"/>
          <w:sz w:val="28"/>
          <w:szCs w:val="28"/>
          <w:lang w:val="ro-RO" w:eastAsia="ru-RU"/>
        </w:rPr>
      </w:pPr>
      <w:r w:rsidRPr="00BC7515">
        <w:rPr>
          <w:rFonts w:asciiTheme="majorBidi" w:hAnsiTheme="majorBidi" w:cstheme="majorBidi"/>
          <w:sz w:val="28"/>
          <w:szCs w:val="28"/>
          <w:lang w:val="ro-RO" w:eastAsia="ru-RU"/>
        </w:rPr>
        <w:t xml:space="preserve">Ministrul </w:t>
      </w:r>
      <w:r w:rsidR="00BC7515" w:rsidRPr="00BC7515">
        <w:rPr>
          <w:rFonts w:asciiTheme="majorBidi" w:hAnsiTheme="majorBidi" w:cstheme="majorBidi"/>
          <w:sz w:val="28"/>
          <w:szCs w:val="28"/>
          <w:lang w:val="ro-RO" w:eastAsia="ru-RU"/>
        </w:rPr>
        <w:t>finanțelor</w:t>
      </w:r>
      <w:r w:rsidR="00BC7515" w:rsidRPr="00BC7515">
        <w:rPr>
          <w:rFonts w:asciiTheme="majorBidi" w:hAnsiTheme="majorBidi" w:cstheme="majorBidi"/>
          <w:sz w:val="28"/>
          <w:szCs w:val="28"/>
          <w:lang w:val="ro-RO" w:eastAsia="ru-RU"/>
        </w:rPr>
        <w:tab/>
      </w:r>
      <w:r w:rsidR="00BC7515" w:rsidRPr="00BC7515">
        <w:rPr>
          <w:rFonts w:asciiTheme="majorBidi" w:hAnsiTheme="majorBidi" w:cstheme="majorBidi"/>
          <w:sz w:val="28"/>
          <w:szCs w:val="28"/>
          <w:lang w:val="ro-RO" w:eastAsia="ru-RU"/>
        </w:rPr>
        <w:tab/>
      </w:r>
      <w:r w:rsidR="00BC7515" w:rsidRPr="00BC7515">
        <w:rPr>
          <w:rFonts w:asciiTheme="majorBidi" w:hAnsiTheme="majorBidi" w:cstheme="majorBidi"/>
          <w:sz w:val="28"/>
          <w:szCs w:val="28"/>
          <w:lang w:val="ro-RO" w:eastAsia="ru-RU"/>
        </w:rPr>
        <w:tab/>
      </w:r>
      <w:r w:rsidR="00BC7515" w:rsidRPr="00BC7515">
        <w:rPr>
          <w:rFonts w:asciiTheme="majorBidi" w:hAnsiTheme="majorBidi" w:cstheme="majorBidi"/>
          <w:sz w:val="28"/>
          <w:szCs w:val="28"/>
          <w:lang w:val="ro-RO" w:eastAsia="ru-RU"/>
        </w:rPr>
        <w:tab/>
      </w:r>
      <w:r w:rsidR="00BC7515" w:rsidRPr="00BC7515">
        <w:rPr>
          <w:rFonts w:asciiTheme="majorBidi" w:hAnsiTheme="majorBidi" w:cstheme="majorBidi"/>
          <w:sz w:val="28"/>
          <w:szCs w:val="28"/>
          <w:lang w:val="ro-RO" w:eastAsia="ru-RU"/>
        </w:rPr>
        <w:tab/>
      </w:r>
      <w:r w:rsidR="00BC7515" w:rsidRPr="00BC7515">
        <w:rPr>
          <w:rFonts w:asciiTheme="majorBidi" w:hAnsiTheme="majorBidi" w:cstheme="majorBidi"/>
          <w:sz w:val="28"/>
          <w:szCs w:val="28"/>
          <w:lang w:val="ro-RO" w:eastAsia="ru-RU"/>
        </w:rPr>
        <w:tab/>
        <w:t>Victoria Belou</w:t>
      </w:r>
      <w:r w:rsidR="00BC7515">
        <w:rPr>
          <w:rFonts w:asciiTheme="majorBidi" w:hAnsiTheme="majorBidi" w:cstheme="majorBidi"/>
          <w:sz w:val="28"/>
          <w:szCs w:val="28"/>
          <w:lang w:val="ro-RO" w:eastAsia="ru-RU"/>
        </w:rPr>
        <w:t>s</w:t>
      </w:r>
    </w:p>
    <w:p w14:paraId="542599D2"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r w:rsidRPr="008C6D08">
        <w:rPr>
          <w:rFonts w:asciiTheme="majorBidi" w:hAnsiTheme="majorBidi" w:cstheme="majorBidi"/>
          <w:sz w:val="28"/>
          <w:szCs w:val="28"/>
          <w:lang w:val="ro-RO" w:eastAsia="ru-RU"/>
        </w:rPr>
        <w:t>Secretarul general al Guvernului</w:t>
      </w:r>
      <w:r w:rsidRPr="008C6D08">
        <w:rPr>
          <w:rFonts w:asciiTheme="majorBidi" w:hAnsiTheme="majorBidi" w:cstheme="majorBidi"/>
          <w:sz w:val="28"/>
          <w:szCs w:val="28"/>
          <w:lang w:val="ro-RO" w:eastAsia="ru-RU"/>
        </w:rPr>
        <w:tab/>
      </w:r>
      <w:r w:rsidRPr="008C6D08">
        <w:rPr>
          <w:rFonts w:asciiTheme="majorBidi" w:hAnsiTheme="majorBidi" w:cstheme="majorBidi"/>
          <w:sz w:val="28"/>
          <w:szCs w:val="28"/>
          <w:lang w:val="ro-RO" w:eastAsia="ru-RU"/>
        </w:rPr>
        <w:tab/>
      </w:r>
      <w:r w:rsidRPr="008C6D08">
        <w:rPr>
          <w:rFonts w:asciiTheme="majorBidi" w:hAnsiTheme="majorBidi" w:cstheme="majorBidi"/>
          <w:sz w:val="28"/>
          <w:szCs w:val="28"/>
          <w:lang w:val="ro-RO" w:eastAsia="ru-RU"/>
        </w:rPr>
        <w:tab/>
      </w:r>
      <w:r w:rsidRPr="008C6D08">
        <w:rPr>
          <w:rFonts w:asciiTheme="majorBidi" w:hAnsiTheme="majorBidi" w:cstheme="majorBidi"/>
          <w:sz w:val="28"/>
          <w:szCs w:val="28"/>
          <w:lang w:val="ro-RO" w:eastAsia="ru-RU"/>
        </w:rPr>
        <w:tab/>
        <w:t>Artur Mija</w:t>
      </w:r>
    </w:p>
    <w:p w14:paraId="1CA95B97" w14:textId="77777777" w:rsidR="00D46507" w:rsidRPr="008C6D08"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Pr="008C6D08"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Pr="008C6D08" w:rsidRDefault="005577E5" w:rsidP="005577E5">
      <w:pPr>
        <w:ind w:firstLine="0"/>
        <w:rPr>
          <w:rFonts w:asciiTheme="majorBidi" w:hAnsiTheme="majorBidi" w:cstheme="majorBidi"/>
          <w:sz w:val="28"/>
          <w:szCs w:val="28"/>
          <w:lang w:val="ro-RO" w:eastAsia="ru-RU"/>
        </w:rPr>
      </w:pPr>
    </w:p>
    <w:p w14:paraId="11B7B879" w14:textId="77777777" w:rsidR="005577E5" w:rsidRPr="008C6D08" w:rsidRDefault="005577E5" w:rsidP="005577E5">
      <w:pPr>
        <w:ind w:firstLine="0"/>
        <w:rPr>
          <w:rFonts w:asciiTheme="majorBidi" w:hAnsiTheme="majorBidi" w:cstheme="majorBidi"/>
          <w:sz w:val="28"/>
          <w:szCs w:val="28"/>
          <w:lang w:val="ro-RO" w:eastAsia="ru-RU"/>
        </w:rPr>
      </w:pPr>
    </w:p>
    <w:p w14:paraId="502CAE68" w14:textId="77777777" w:rsidR="005577E5" w:rsidRPr="008C6D08"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8C6D08" w:rsidRDefault="005577E5" w:rsidP="005577E5">
      <w:pPr>
        <w:ind w:right="-1"/>
        <w:rPr>
          <w:sz w:val="28"/>
          <w:szCs w:val="28"/>
          <w:lang w:val="ro-RO"/>
        </w:rPr>
      </w:pPr>
    </w:p>
    <w:p w14:paraId="6F580C9A" w14:textId="77777777" w:rsidR="005577E5" w:rsidRPr="008C6D08" w:rsidRDefault="005577E5" w:rsidP="005577E5">
      <w:pPr>
        <w:ind w:right="-1"/>
        <w:rPr>
          <w:sz w:val="28"/>
          <w:szCs w:val="28"/>
          <w:lang w:val="ro-RO"/>
        </w:rPr>
      </w:pPr>
    </w:p>
    <w:p w14:paraId="1FE86968" w14:textId="77777777" w:rsidR="005577E5" w:rsidRPr="008C6D08" w:rsidRDefault="005577E5" w:rsidP="005577E5">
      <w:pPr>
        <w:ind w:right="-1"/>
        <w:rPr>
          <w:sz w:val="28"/>
          <w:szCs w:val="28"/>
          <w:lang w:val="ro-RO"/>
        </w:rPr>
      </w:pPr>
    </w:p>
    <w:p w14:paraId="32207F31" w14:textId="77777777" w:rsidR="005577E5" w:rsidRPr="008C6D08" w:rsidRDefault="005577E5" w:rsidP="005577E5">
      <w:pPr>
        <w:ind w:right="-1"/>
        <w:rPr>
          <w:sz w:val="28"/>
          <w:szCs w:val="28"/>
          <w:lang w:val="ro-RO"/>
        </w:rPr>
      </w:pPr>
    </w:p>
    <w:p w14:paraId="08B7C0B8" w14:textId="77777777" w:rsidR="005577E5" w:rsidRPr="008C6D08" w:rsidRDefault="005577E5" w:rsidP="005577E5">
      <w:pPr>
        <w:ind w:right="-1"/>
        <w:rPr>
          <w:sz w:val="28"/>
          <w:szCs w:val="28"/>
          <w:lang w:val="ro-RO"/>
        </w:rPr>
      </w:pPr>
    </w:p>
    <w:p w14:paraId="0C6901FA" w14:textId="77777777" w:rsidR="005577E5" w:rsidRPr="008C6D08" w:rsidRDefault="005577E5" w:rsidP="005577E5">
      <w:pPr>
        <w:ind w:right="-1"/>
        <w:rPr>
          <w:sz w:val="28"/>
          <w:szCs w:val="28"/>
          <w:lang w:val="ro-RO"/>
        </w:rPr>
      </w:pPr>
    </w:p>
    <w:p w14:paraId="31D19E2A" w14:textId="77777777" w:rsidR="005577E5" w:rsidRPr="008C6D08" w:rsidRDefault="005577E5" w:rsidP="005577E5">
      <w:pPr>
        <w:ind w:right="-1" w:firstLine="0"/>
        <w:rPr>
          <w:sz w:val="28"/>
          <w:szCs w:val="28"/>
          <w:lang w:val="ro-RO"/>
        </w:rPr>
      </w:pPr>
    </w:p>
    <w:p w14:paraId="4AB46C2B" w14:textId="06A69B65" w:rsidR="005577E5" w:rsidRPr="008C6D08" w:rsidRDefault="005577E5" w:rsidP="00A1168F">
      <w:pPr>
        <w:ind w:right="-1" w:firstLine="0"/>
        <w:rPr>
          <w:sz w:val="28"/>
          <w:szCs w:val="28"/>
          <w:lang w:val="ro-RO"/>
        </w:rPr>
      </w:pPr>
    </w:p>
    <w:p w14:paraId="40A42923" w14:textId="77777777" w:rsidR="005577E5" w:rsidRPr="008C6D08" w:rsidRDefault="005577E5" w:rsidP="00A1168F">
      <w:pPr>
        <w:ind w:right="-1" w:firstLine="0"/>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8C6D08" w14:paraId="0B7CF7C9" w14:textId="77777777" w:rsidTr="00581BB6">
        <w:tc>
          <w:tcPr>
            <w:tcW w:w="1688" w:type="pct"/>
          </w:tcPr>
          <w:p w14:paraId="0570DCAA"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r w:rsidRPr="008C6D08">
              <w:rPr>
                <w:rFonts w:asciiTheme="majorBidi" w:hAnsiTheme="majorBidi" w:cstheme="majorBidi"/>
                <w:lang w:val="ro-RO" w:eastAsia="ru-RU"/>
              </w:rPr>
              <w:t>Nume, prenume</w:t>
            </w:r>
          </w:p>
        </w:tc>
        <w:tc>
          <w:tcPr>
            <w:tcW w:w="1011" w:type="pct"/>
          </w:tcPr>
          <w:p w14:paraId="60545154"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r w:rsidRPr="008C6D08">
              <w:rPr>
                <w:rFonts w:asciiTheme="majorBidi" w:hAnsiTheme="majorBidi" w:cstheme="majorBidi"/>
                <w:lang w:val="ro-RO" w:eastAsia="ru-RU"/>
              </w:rPr>
              <w:t>Subdiviziunea</w:t>
            </w:r>
          </w:p>
        </w:tc>
        <w:tc>
          <w:tcPr>
            <w:tcW w:w="1116" w:type="pct"/>
          </w:tcPr>
          <w:p w14:paraId="1DC0E0CE"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r w:rsidRPr="008C6D08">
              <w:rPr>
                <w:rFonts w:asciiTheme="majorBidi" w:hAnsiTheme="majorBidi" w:cstheme="majorBidi"/>
                <w:lang w:val="ro-RO" w:eastAsia="ru-RU"/>
              </w:rPr>
              <w:t>Semnătura</w:t>
            </w:r>
          </w:p>
        </w:tc>
      </w:tr>
      <w:tr w:rsidR="005577E5" w:rsidRPr="008C6D08" w14:paraId="69841D3C" w14:textId="77777777" w:rsidTr="00581BB6">
        <w:tc>
          <w:tcPr>
            <w:tcW w:w="1688" w:type="pct"/>
          </w:tcPr>
          <w:p w14:paraId="543A8F4B" w14:textId="77777777" w:rsidR="005577E5" w:rsidRPr="008C6D08" w:rsidRDefault="005577E5" w:rsidP="00581BB6">
            <w:pPr>
              <w:tabs>
                <w:tab w:val="left" w:pos="6386"/>
              </w:tabs>
              <w:spacing w:after="120"/>
              <w:ind w:firstLine="0"/>
              <w:jc w:val="left"/>
              <w:rPr>
                <w:rFonts w:asciiTheme="majorBidi" w:hAnsiTheme="majorBidi" w:cstheme="majorBidi"/>
                <w:lang w:val="ro-RO" w:eastAsia="ru-RU"/>
              </w:rPr>
            </w:pPr>
            <w:r w:rsidRPr="008C6D08">
              <w:rPr>
                <w:rFonts w:asciiTheme="majorBidi" w:hAnsiTheme="majorBidi" w:cstheme="majorBidi"/>
                <w:lang w:val="ro-RO" w:eastAsia="ru-RU"/>
              </w:rPr>
              <w:t>Responsabil de proiect</w:t>
            </w:r>
          </w:p>
        </w:tc>
        <w:tc>
          <w:tcPr>
            <w:tcW w:w="1185" w:type="pct"/>
          </w:tcPr>
          <w:p w14:paraId="65980FB4"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r>
      <w:tr w:rsidR="005577E5" w:rsidRPr="008C6D08" w14:paraId="6A08FF2C" w14:textId="77777777" w:rsidTr="00581BB6">
        <w:tc>
          <w:tcPr>
            <w:tcW w:w="1688" w:type="pct"/>
          </w:tcPr>
          <w:p w14:paraId="0C627D56" w14:textId="77777777" w:rsidR="005577E5" w:rsidRPr="008C6D08" w:rsidRDefault="005577E5" w:rsidP="00581BB6">
            <w:pPr>
              <w:tabs>
                <w:tab w:val="left" w:pos="6386"/>
              </w:tabs>
              <w:spacing w:after="120"/>
              <w:ind w:firstLine="0"/>
              <w:jc w:val="left"/>
              <w:rPr>
                <w:rFonts w:asciiTheme="majorBidi" w:hAnsiTheme="majorBidi" w:cstheme="majorBidi"/>
                <w:lang w:val="ro-RO" w:eastAsia="ru-RU"/>
              </w:rPr>
            </w:pPr>
            <w:r w:rsidRPr="008C6D08">
              <w:rPr>
                <w:rFonts w:asciiTheme="majorBidi" w:hAnsiTheme="majorBidi" w:cstheme="majorBidi"/>
                <w:lang w:val="ro-RO" w:eastAsia="ru-RU"/>
              </w:rPr>
              <w:t>Șeful subdiviziunii responsabile</w:t>
            </w:r>
          </w:p>
        </w:tc>
        <w:tc>
          <w:tcPr>
            <w:tcW w:w="1185" w:type="pct"/>
          </w:tcPr>
          <w:p w14:paraId="396F0D5B"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r>
      <w:tr w:rsidR="005577E5" w:rsidRPr="008C6D08" w14:paraId="6C4FC317" w14:textId="77777777" w:rsidTr="00581BB6">
        <w:tc>
          <w:tcPr>
            <w:tcW w:w="1688" w:type="pct"/>
          </w:tcPr>
          <w:p w14:paraId="763218F1" w14:textId="77777777" w:rsidR="005577E5" w:rsidRPr="008C6D08" w:rsidRDefault="005577E5" w:rsidP="00581BB6">
            <w:pPr>
              <w:tabs>
                <w:tab w:val="left" w:pos="6386"/>
              </w:tabs>
              <w:spacing w:after="120"/>
              <w:ind w:firstLine="0"/>
              <w:jc w:val="left"/>
              <w:rPr>
                <w:rFonts w:asciiTheme="majorBidi" w:hAnsiTheme="majorBidi" w:cstheme="majorBidi"/>
                <w:lang w:val="ro-RO" w:eastAsia="ru-RU"/>
              </w:rPr>
            </w:pPr>
            <w:r w:rsidRPr="008C6D08">
              <w:rPr>
                <w:rFonts w:asciiTheme="majorBidi" w:hAnsiTheme="majorBidi" w:cstheme="majorBidi"/>
                <w:lang w:val="ro-RO" w:eastAsia="ru-RU"/>
              </w:rPr>
              <w:t>Conformitate juridică</w:t>
            </w:r>
          </w:p>
        </w:tc>
        <w:tc>
          <w:tcPr>
            <w:tcW w:w="1185" w:type="pct"/>
          </w:tcPr>
          <w:p w14:paraId="7AF3CD35"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r>
      <w:tr w:rsidR="005577E5" w:rsidRPr="008C6D08" w14:paraId="620465D5" w14:textId="77777777" w:rsidTr="00581BB6">
        <w:tc>
          <w:tcPr>
            <w:tcW w:w="1688" w:type="pct"/>
          </w:tcPr>
          <w:p w14:paraId="4AFC2A2A" w14:textId="77777777" w:rsidR="005577E5" w:rsidRPr="008C6D08" w:rsidRDefault="005577E5" w:rsidP="00581BB6">
            <w:pPr>
              <w:tabs>
                <w:tab w:val="left" w:pos="6386"/>
              </w:tabs>
              <w:spacing w:after="120"/>
              <w:ind w:firstLine="0"/>
              <w:jc w:val="left"/>
              <w:rPr>
                <w:rFonts w:asciiTheme="majorBidi" w:hAnsiTheme="majorBidi" w:cstheme="majorBidi"/>
                <w:lang w:val="ro-RO" w:eastAsia="ru-RU"/>
              </w:rPr>
            </w:pPr>
            <w:r w:rsidRPr="008C6D08">
              <w:rPr>
                <w:rFonts w:asciiTheme="majorBidi" w:hAnsiTheme="majorBidi" w:cstheme="majorBidi"/>
                <w:lang w:val="ro-RO" w:eastAsia="ru-RU"/>
              </w:rPr>
              <w:t>Conformitate lingvistică</w:t>
            </w:r>
          </w:p>
        </w:tc>
        <w:tc>
          <w:tcPr>
            <w:tcW w:w="1185" w:type="pct"/>
          </w:tcPr>
          <w:p w14:paraId="46EA5ACF" w14:textId="462A79D8" w:rsidR="005577E5" w:rsidRPr="008C6D08" w:rsidRDefault="008C6D08" w:rsidP="008C6D08">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27AA90F7"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r w:rsidRPr="008C6D08">
              <w:rPr>
                <w:rFonts w:asciiTheme="majorBidi" w:hAnsiTheme="majorBidi" w:cstheme="majorBidi"/>
                <w:lang w:val="ro-RO" w:eastAsia="ru-RU"/>
              </w:rPr>
              <w:t>DRAN</w:t>
            </w:r>
          </w:p>
        </w:tc>
        <w:tc>
          <w:tcPr>
            <w:tcW w:w="1116" w:type="pct"/>
          </w:tcPr>
          <w:p w14:paraId="55881E6F"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r>
      <w:tr w:rsidR="005577E5" w:rsidRPr="008C6D08" w14:paraId="11A07C4E" w14:textId="77777777" w:rsidTr="00581BB6">
        <w:tc>
          <w:tcPr>
            <w:tcW w:w="1688" w:type="pct"/>
          </w:tcPr>
          <w:p w14:paraId="5DC39097" w14:textId="77777777" w:rsidR="005577E5" w:rsidRPr="008C6D08"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8C6D08"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8C6D08"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8C6D08" w:rsidRDefault="005577E5" w:rsidP="00A1168F">
      <w:pPr>
        <w:ind w:firstLine="0"/>
        <w:jc w:val="left"/>
        <w:rPr>
          <w:sz w:val="28"/>
          <w:szCs w:val="28"/>
          <w:lang w:val="ro-RO"/>
        </w:rPr>
      </w:pPr>
    </w:p>
    <w:sectPr w:rsidR="005577E5" w:rsidRPr="008C6D08"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3D595BF5"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B309CA">
      <w:rPr>
        <w:noProof/>
        <w:sz w:val="16"/>
        <w:szCs w:val="16"/>
        <w:lang w:val="fr-FR"/>
      </w:rPr>
      <w:t>Z:\1.DRAN\200\2024\Decizii protocolare\36052\36052_redactat_ro.docx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0F9E6B9"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B309CA">
      <w:rPr>
        <w:noProof/>
        <w:sz w:val="16"/>
        <w:szCs w:val="16"/>
        <w:lang w:val="fr-FR"/>
      </w:rPr>
      <w:t>Z:\1.DRAN\200\2024\Decizii protocolare\36052\36052_redactat_ro.docx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5FC2A70B"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147CEF">
            <w:rPr>
              <w:b/>
              <w:sz w:val="32"/>
              <w:szCs w:val="32"/>
              <w:lang w:val="ro-RO" w:eastAsia="ru-RU"/>
            </w:rPr>
            <w:t>51.6</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4C1788A"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B309CA">
            <w:rPr>
              <w:b/>
              <w:bCs/>
              <w:i/>
              <w:iCs/>
              <w:sz w:val="28"/>
              <w:szCs w:val="28"/>
              <w:u w:val="single"/>
              <w:lang w:val="ro-RO" w:eastAsia="ru-RU"/>
            </w:rPr>
            <w:t>51</w:t>
          </w:r>
          <w:r w:rsidR="00EC4114">
            <w:rPr>
              <w:b/>
              <w:bCs/>
              <w:i/>
              <w:iCs/>
              <w:sz w:val="28"/>
              <w:szCs w:val="28"/>
              <w:u w:val="single"/>
              <w:lang w:val="ro-RO" w:eastAsia="ru-RU"/>
            </w:rPr>
            <w:t xml:space="preserve"> </w:t>
          </w:r>
          <w:r>
            <w:rPr>
              <w:b/>
              <w:bCs/>
              <w:i/>
              <w:iCs/>
              <w:sz w:val="28"/>
              <w:szCs w:val="28"/>
              <w:u w:val="single"/>
              <w:lang w:val="ro-RO" w:eastAsia="ru-RU"/>
            </w:rPr>
            <w:t>(pct.</w:t>
          </w:r>
          <w:r w:rsidR="00147CEF">
            <w:rPr>
              <w:b/>
              <w:bCs/>
              <w:i/>
              <w:iCs/>
              <w:sz w:val="28"/>
              <w:szCs w:val="28"/>
              <w:u w:val="single"/>
              <w:lang w:val="ro-RO" w:eastAsia="ru-RU"/>
            </w:rPr>
            <w:t>6</w:t>
          </w:r>
          <w:r w:rsidR="00EC4114">
            <w:rPr>
              <w:b/>
              <w:bCs/>
              <w:i/>
              <w:iCs/>
              <w:sz w:val="28"/>
              <w:szCs w:val="28"/>
              <w:u w:val="single"/>
              <w:lang w:val="ro-RO" w:eastAsia="ru-RU"/>
            </w:rPr>
            <w:t>)</w:t>
          </w:r>
        </w:p>
        <w:p w14:paraId="0D60D49A" w14:textId="3DE9E1AB"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C00FF9">
            <w:rPr>
              <w:b/>
              <w:bCs/>
              <w:i/>
              <w:iCs/>
              <w:sz w:val="28"/>
              <w:szCs w:val="28"/>
              <w:u w:val="single"/>
              <w:lang w:val="ro-RO" w:eastAsia="ru-RU"/>
            </w:rPr>
            <w:t xml:space="preserve">18 decembrie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56B7"/>
    <w:multiLevelType w:val="hybridMultilevel"/>
    <w:tmpl w:val="E408A456"/>
    <w:lvl w:ilvl="0" w:tplc="0B5284D8">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15:restartNumberingAfterBreak="0">
    <w:nsid w:val="0CAA7F60"/>
    <w:multiLevelType w:val="hybridMultilevel"/>
    <w:tmpl w:val="A3C66A90"/>
    <w:lvl w:ilvl="0" w:tplc="A9A46600">
      <w:start w:val="19"/>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 w15:restartNumberingAfterBreak="0">
    <w:nsid w:val="29C63B29"/>
    <w:multiLevelType w:val="hybridMultilevel"/>
    <w:tmpl w:val="00CCFF60"/>
    <w:lvl w:ilvl="0" w:tplc="794A9574">
      <w:start w:val="3"/>
      <w:numFmt w:val="bullet"/>
      <w:lvlText w:val="-"/>
      <w:lvlJc w:val="left"/>
      <w:pPr>
        <w:ind w:left="1069" w:hanging="360"/>
      </w:pPr>
      <w:rPr>
        <w:rFonts w:ascii="Times New Roman" w:eastAsia="Times New Roman" w:hAnsi="Times New Roman" w:cs="Times New Roman" w:hint="default"/>
        <w:sz w:val="26"/>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327A33C2"/>
    <w:multiLevelType w:val="hybridMultilevel"/>
    <w:tmpl w:val="0CAED36C"/>
    <w:lvl w:ilvl="0" w:tplc="59020CAA">
      <w:start w:val="1"/>
      <w:numFmt w:val="decimal"/>
      <w:lvlText w:val="%1."/>
      <w:lvlJc w:val="left"/>
      <w:pPr>
        <w:ind w:left="1778" w:hanging="360"/>
      </w:pPr>
      <w:rPr>
        <w:rFonts w:hint="default"/>
        <w:b w:val="0"/>
        <w:bCs w:val="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425F080C"/>
    <w:multiLevelType w:val="hybridMultilevel"/>
    <w:tmpl w:val="AA449980"/>
    <w:lvl w:ilvl="0" w:tplc="822A0DDA">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56E25196"/>
    <w:multiLevelType w:val="hybridMultilevel"/>
    <w:tmpl w:val="DC44B14C"/>
    <w:lvl w:ilvl="0" w:tplc="07000EC4">
      <w:start w:val="16"/>
      <w:numFmt w:val="bullet"/>
      <w:lvlText w:val="-"/>
      <w:lvlJc w:val="left"/>
      <w:pPr>
        <w:ind w:left="1069" w:hanging="360"/>
      </w:pPr>
      <w:rPr>
        <w:rFonts w:ascii="Times New Roman" w:eastAsia="Times New Roman"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87A5E"/>
    <w:rsid w:val="000B4AAD"/>
    <w:rsid w:val="000D1892"/>
    <w:rsid w:val="000D3A24"/>
    <w:rsid w:val="000F52CB"/>
    <w:rsid w:val="000F7333"/>
    <w:rsid w:val="0010436A"/>
    <w:rsid w:val="00127ED2"/>
    <w:rsid w:val="00131F91"/>
    <w:rsid w:val="00144067"/>
    <w:rsid w:val="001469DB"/>
    <w:rsid w:val="00147CEF"/>
    <w:rsid w:val="00191F49"/>
    <w:rsid w:val="001B2461"/>
    <w:rsid w:val="001C2795"/>
    <w:rsid w:val="001D0C13"/>
    <w:rsid w:val="001E6EB8"/>
    <w:rsid w:val="001F047A"/>
    <w:rsid w:val="001F6C99"/>
    <w:rsid w:val="00222BD3"/>
    <w:rsid w:val="00226840"/>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427D58"/>
    <w:rsid w:val="00444AFD"/>
    <w:rsid w:val="00466F17"/>
    <w:rsid w:val="00481BA9"/>
    <w:rsid w:val="004A4B59"/>
    <w:rsid w:val="004C5C99"/>
    <w:rsid w:val="004E1000"/>
    <w:rsid w:val="004F6F25"/>
    <w:rsid w:val="00500597"/>
    <w:rsid w:val="0050680A"/>
    <w:rsid w:val="00512A5C"/>
    <w:rsid w:val="0051702B"/>
    <w:rsid w:val="00517071"/>
    <w:rsid w:val="005178D6"/>
    <w:rsid w:val="00522784"/>
    <w:rsid w:val="00522BB8"/>
    <w:rsid w:val="00525CFD"/>
    <w:rsid w:val="005505A2"/>
    <w:rsid w:val="005577E5"/>
    <w:rsid w:val="005802DD"/>
    <w:rsid w:val="005C24AE"/>
    <w:rsid w:val="005F2B04"/>
    <w:rsid w:val="0063090F"/>
    <w:rsid w:val="00673D2D"/>
    <w:rsid w:val="00674757"/>
    <w:rsid w:val="00674F15"/>
    <w:rsid w:val="006A16B6"/>
    <w:rsid w:val="006B26AF"/>
    <w:rsid w:val="006C4292"/>
    <w:rsid w:val="006E68F0"/>
    <w:rsid w:val="00701CF6"/>
    <w:rsid w:val="00711084"/>
    <w:rsid w:val="0072422B"/>
    <w:rsid w:val="007305B8"/>
    <w:rsid w:val="007441AC"/>
    <w:rsid w:val="00746067"/>
    <w:rsid w:val="00747DE1"/>
    <w:rsid w:val="0077609F"/>
    <w:rsid w:val="00777947"/>
    <w:rsid w:val="007A4567"/>
    <w:rsid w:val="007C72EE"/>
    <w:rsid w:val="007D12BE"/>
    <w:rsid w:val="00814406"/>
    <w:rsid w:val="008234B4"/>
    <w:rsid w:val="00827F38"/>
    <w:rsid w:val="00832599"/>
    <w:rsid w:val="00840DCA"/>
    <w:rsid w:val="00897CEA"/>
    <w:rsid w:val="008B51FA"/>
    <w:rsid w:val="008C6D08"/>
    <w:rsid w:val="008D2C8E"/>
    <w:rsid w:val="008D78D1"/>
    <w:rsid w:val="008E06CC"/>
    <w:rsid w:val="008F314B"/>
    <w:rsid w:val="00903E28"/>
    <w:rsid w:val="00913663"/>
    <w:rsid w:val="00916424"/>
    <w:rsid w:val="00925B96"/>
    <w:rsid w:val="009423B6"/>
    <w:rsid w:val="00950CEF"/>
    <w:rsid w:val="009838BC"/>
    <w:rsid w:val="009A3326"/>
    <w:rsid w:val="009D2A5D"/>
    <w:rsid w:val="009D4667"/>
    <w:rsid w:val="009E0A22"/>
    <w:rsid w:val="009E7C1E"/>
    <w:rsid w:val="00A1010C"/>
    <w:rsid w:val="00A1168F"/>
    <w:rsid w:val="00A26848"/>
    <w:rsid w:val="00A56041"/>
    <w:rsid w:val="00A644F6"/>
    <w:rsid w:val="00A85D12"/>
    <w:rsid w:val="00AD38A5"/>
    <w:rsid w:val="00AF2721"/>
    <w:rsid w:val="00B07B2C"/>
    <w:rsid w:val="00B309CA"/>
    <w:rsid w:val="00B3339C"/>
    <w:rsid w:val="00B71C41"/>
    <w:rsid w:val="00B80C95"/>
    <w:rsid w:val="00B9017F"/>
    <w:rsid w:val="00BA3B0E"/>
    <w:rsid w:val="00BB7E9A"/>
    <w:rsid w:val="00BC7515"/>
    <w:rsid w:val="00BF32A6"/>
    <w:rsid w:val="00C00FF9"/>
    <w:rsid w:val="00C02DFA"/>
    <w:rsid w:val="00C21C85"/>
    <w:rsid w:val="00CC7AFF"/>
    <w:rsid w:val="00CF2559"/>
    <w:rsid w:val="00D41305"/>
    <w:rsid w:val="00D46507"/>
    <w:rsid w:val="00D64123"/>
    <w:rsid w:val="00D642D3"/>
    <w:rsid w:val="00D768DF"/>
    <w:rsid w:val="00DA49C2"/>
    <w:rsid w:val="00DA4CCF"/>
    <w:rsid w:val="00DB0694"/>
    <w:rsid w:val="00DB1216"/>
    <w:rsid w:val="00DF0E57"/>
    <w:rsid w:val="00E049C8"/>
    <w:rsid w:val="00E40372"/>
    <w:rsid w:val="00E46CD4"/>
    <w:rsid w:val="00E70775"/>
    <w:rsid w:val="00EB2339"/>
    <w:rsid w:val="00EC4114"/>
    <w:rsid w:val="00EE2BCA"/>
    <w:rsid w:val="00F23A13"/>
    <w:rsid w:val="00F4110C"/>
    <w:rsid w:val="00F67B04"/>
    <w:rsid w:val="00F817FC"/>
    <w:rsid w:val="00F82061"/>
    <w:rsid w:val="00F864E2"/>
    <w:rsid w:val="00F91469"/>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768DF"/>
    <w:pPr>
      <w:spacing w:after="200" w:line="276" w:lineRule="auto"/>
      <w:ind w:left="720" w:firstLine="0"/>
      <w:contextualSpacing/>
      <w:jc w:val="left"/>
    </w:pPr>
    <w:rPr>
      <w:rFonts w:ascii="Calibri" w:eastAsia="Calibri" w:hAnsi="Calibri"/>
      <w:sz w:val="22"/>
      <w:szCs w:val="22"/>
    </w:rPr>
  </w:style>
  <w:style w:type="character" w:customStyle="1" w:styleId="ListParagraphChar">
    <w:name w:val="List Paragraph Char"/>
    <w:link w:val="ListParagraph"/>
    <w:uiPriority w:val="34"/>
    <w:locked/>
    <w:rsid w:val="00D768DF"/>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91D8563-1940-4EDF-B3D1-420568D02811}"/>
</file>

<file path=customXml/itemProps2.xml><?xml version="1.0" encoding="utf-8"?>
<ds:datastoreItem xmlns:ds="http://schemas.openxmlformats.org/officeDocument/2006/customXml" ds:itemID="{91A087D4-81DC-4B50-A660-CE66F400247A}"/>
</file>

<file path=customXml/itemProps3.xml><?xml version="1.0" encoding="utf-8"?>
<ds:datastoreItem xmlns:ds="http://schemas.openxmlformats.org/officeDocument/2006/customXml" ds:itemID="{B813A790-20DA-4978-8186-C8A0F99DE6EA}"/>
</file>

<file path=customXml/itemProps4.xml><?xml version="1.0" encoding="utf-8"?>
<ds:datastoreItem xmlns:ds="http://schemas.openxmlformats.org/officeDocument/2006/customXml" ds:itemID="{BCA5DAC4-902C-40E1-9385-BE098CE89766}"/>
</file>

<file path=docProps/app.xml><?xml version="1.0" encoding="utf-8"?>
<Properties xmlns="http://schemas.openxmlformats.org/officeDocument/2006/extended-properties" xmlns:vt="http://schemas.openxmlformats.org/officeDocument/2006/docPropsVTypes">
  <Template>Normal</Template>
  <TotalTime>141</TotalTime>
  <Pages>5</Pages>
  <Words>926</Words>
  <Characters>5623</Characters>
  <Application>Microsoft Office Word</Application>
  <DocSecurity>0</DocSecurity>
  <Lines>46</Lines>
  <Paragraphs>13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386.2024.ro</dc:title>
  <dc:creator>lll</dc:creator>
  <cp:lastModifiedBy>Eugenia Cartin</cp:lastModifiedBy>
  <cp:revision>25</cp:revision>
  <cp:lastPrinted>2024-12-17T13:49:00Z</cp:lastPrinted>
  <dcterms:created xsi:type="dcterms:W3CDTF">2024-12-05T12:07:00Z</dcterms:created>
  <dcterms:modified xsi:type="dcterms:W3CDTF">2024-12-18T10:30:00Z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