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0ACAE" w14:textId="0BF85DE8" w:rsidR="002A0079" w:rsidRDefault="002A0079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523748EC" w14:textId="77777777" w:rsidR="00CF5F0B" w:rsidRDefault="00CF5F0B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7C35D803" w14:textId="38ACF52F" w:rsidR="00384A84" w:rsidRDefault="00384A84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5E46DCEC" w14:textId="5F962332" w:rsidR="00384A84" w:rsidRDefault="00384A84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1DD130B9" w14:textId="7D46F0D6" w:rsidR="00384A84" w:rsidRDefault="00384A84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25923476" w14:textId="72D45E9F" w:rsidR="00384A84" w:rsidRDefault="00384A84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583EE61B" w14:textId="77777777" w:rsidR="006D61E1" w:rsidRPr="007805C6" w:rsidRDefault="006D61E1" w:rsidP="007805C6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eastAsia="ro-MD"/>
        </w:rPr>
      </w:pPr>
    </w:p>
    <w:p w14:paraId="3F0B414D" w14:textId="103ACF1D" w:rsidR="002A0079" w:rsidRPr="007805C6" w:rsidRDefault="002A0079" w:rsidP="006D61E1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 w:rsidRPr="007805C6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L E G E</w:t>
      </w:r>
    </w:p>
    <w:p w14:paraId="3B284A7A" w14:textId="77777777" w:rsidR="00173F49" w:rsidRPr="007805C6" w:rsidRDefault="00173F49" w:rsidP="006D61E1">
      <w:pPr>
        <w:spacing w:after="0" w:line="240" w:lineRule="auto"/>
        <w:ind w:left="567" w:right="1984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047F997D" w14:textId="77777777" w:rsidR="007805C6" w:rsidRPr="007805C6" w:rsidRDefault="002A0079" w:rsidP="006D61E1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pentru modificarea Legii nr. 1/2018 cu privire </w:t>
      </w:r>
    </w:p>
    <w:p w14:paraId="2DD505FC" w14:textId="63671438" w:rsidR="002A0079" w:rsidRPr="007805C6" w:rsidRDefault="002A0079" w:rsidP="006D61E1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la organizațiile de creditare nebancară</w:t>
      </w:r>
    </w:p>
    <w:p w14:paraId="6053544F" w14:textId="3468696F" w:rsidR="002A0079" w:rsidRPr="007805C6" w:rsidRDefault="00384A84" w:rsidP="007805C6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19ADF" wp14:editId="7FCF6375">
                <wp:simplePos x="0" y="0"/>
                <wp:positionH relativeFrom="column">
                  <wp:posOffset>814815</wp:posOffset>
                </wp:positionH>
                <wp:positionV relativeFrom="paragraph">
                  <wp:posOffset>38844</wp:posOffset>
                </wp:positionV>
                <wp:extent cx="341906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1906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95A4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15pt,3.05pt" to="333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" strokecolor="black [3213]" strokeweight=".5pt">
                <v:stroke joinstyle="miter"/>
              </v:line>
            </w:pict>
          </mc:Fallback>
        </mc:AlternateContent>
      </w:r>
    </w:p>
    <w:p w14:paraId="77D64AA4" w14:textId="77777777" w:rsidR="002A0079" w:rsidRPr="007805C6" w:rsidRDefault="002A0079" w:rsidP="007805C6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72FA5DA7" w14:textId="63FD7C3B" w:rsidR="002A0079" w:rsidRPr="007805C6" w:rsidRDefault="002A0079" w:rsidP="007805C6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7805C6">
        <w:rPr>
          <w:rFonts w:ascii="Times New Roman" w:eastAsia="Georgia" w:hAnsi="Times New Roman" w:cs="Times New Roman"/>
          <w:sz w:val="28"/>
          <w:szCs w:val="28"/>
          <w:lang w:eastAsia="ro-MD"/>
        </w:rPr>
        <w:t>Parlamentul adoptă prezenta lege organică.</w:t>
      </w:r>
    </w:p>
    <w:p w14:paraId="09E7B50D" w14:textId="77777777" w:rsidR="002A0079" w:rsidRPr="007805C6" w:rsidRDefault="002A0079" w:rsidP="007805C6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eastAsia="ro-MD"/>
        </w:rPr>
      </w:pPr>
    </w:p>
    <w:p w14:paraId="19195E0F" w14:textId="0241DAF8" w:rsidR="002A0079" w:rsidRPr="007805C6" w:rsidRDefault="00190D83" w:rsidP="007805C6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  <w:r w:rsidRPr="007805C6">
        <w:rPr>
          <w:b/>
          <w:color w:val="000000"/>
          <w:sz w:val="28"/>
          <w:szCs w:val="28"/>
          <w:lang w:val="ro-RO"/>
        </w:rPr>
        <w:t>Art</w:t>
      </w:r>
      <w:r>
        <w:rPr>
          <w:b/>
          <w:color w:val="000000"/>
          <w:sz w:val="28"/>
          <w:szCs w:val="28"/>
          <w:lang w:val="ro-RO"/>
        </w:rPr>
        <w:t>.</w:t>
      </w:r>
      <w:r w:rsidRPr="007805C6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I</w:t>
      </w:r>
      <w:r w:rsidR="00D47AF1">
        <w:rPr>
          <w:b/>
          <w:color w:val="000000"/>
          <w:sz w:val="28"/>
          <w:szCs w:val="28"/>
          <w:lang w:val="ro-RO"/>
        </w:rPr>
        <w:t>.</w:t>
      </w:r>
      <w:r w:rsidR="002A0079" w:rsidRPr="007805C6">
        <w:rPr>
          <w:color w:val="000000"/>
          <w:sz w:val="28"/>
          <w:szCs w:val="28"/>
          <w:lang w:val="ro-RO"/>
        </w:rPr>
        <w:t xml:space="preserve"> – Legea nr.</w:t>
      </w:r>
      <w:r w:rsidR="00D47AF1">
        <w:rPr>
          <w:color w:val="000000"/>
          <w:sz w:val="28"/>
          <w:szCs w:val="28"/>
          <w:lang w:val="ro-RO"/>
        </w:rPr>
        <w:t xml:space="preserve"> </w:t>
      </w:r>
      <w:r w:rsidR="002A0079" w:rsidRPr="007805C6">
        <w:rPr>
          <w:color w:val="000000"/>
          <w:sz w:val="28"/>
          <w:szCs w:val="28"/>
          <w:lang w:val="ro-RO"/>
        </w:rPr>
        <w:t>1/2018 cu privire la organizațiile de creditare nebancară (Monitorul Oficial al Republicii Moldova, 2018, nr.</w:t>
      </w:r>
      <w:r w:rsidR="00D47AF1">
        <w:rPr>
          <w:color w:val="000000"/>
          <w:sz w:val="28"/>
          <w:szCs w:val="28"/>
          <w:lang w:val="ro-RO"/>
        </w:rPr>
        <w:t xml:space="preserve"> </w:t>
      </w:r>
      <w:r w:rsidR="002A0079" w:rsidRPr="007805C6">
        <w:rPr>
          <w:color w:val="000000"/>
          <w:sz w:val="28"/>
          <w:szCs w:val="28"/>
          <w:lang w:val="ro-RO"/>
        </w:rPr>
        <w:t>108</w:t>
      </w:r>
      <w:r w:rsidR="00D47AF1">
        <w:rPr>
          <w:color w:val="000000"/>
          <w:sz w:val="28"/>
          <w:szCs w:val="28"/>
          <w:lang w:val="ro-RO"/>
        </w:rPr>
        <w:t>–</w:t>
      </w:r>
      <w:r w:rsidR="002A0079" w:rsidRPr="007805C6">
        <w:rPr>
          <w:color w:val="000000"/>
          <w:sz w:val="28"/>
          <w:szCs w:val="28"/>
          <w:lang w:val="ro-RO"/>
        </w:rPr>
        <w:t>112, art.</w:t>
      </w:r>
      <w:r w:rsidR="00D47AF1">
        <w:rPr>
          <w:color w:val="000000"/>
          <w:sz w:val="28"/>
          <w:szCs w:val="28"/>
          <w:lang w:val="ro-RO"/>
        </w:rPr>
        <w:t xml:space="preserve"> </w:t>
      </w:r>
      <w:r w:rsidR="002A0079" w:rsidRPr="007805C6">
        <w:rPr>
          <w:color w:val="000000"/>
          <w:sz w:val="28"/>
          <w:szCs w:val="28"/>
          <w:lang w:val="ro-RO"/>
        </w:rPr>
        <w:t>200), cu modificările ulterioare, se modifică după cum urmează:</w:t>
      </w:r>
    </w:p>
    <w:p w14:paraId="31AE6062" w14:textId="77777777" w:rsidR="002A0079" w:rsidRPr="007805C6" w:rsidRDefault="002A0079" w:rsidP="007805C6">
      <w:pPr>
        <w:spacing w:after="0" w:line="240" w:lineRule="auto"/>
        <w:ind w:left="0" w:firstLine="709"/>
        <w:jc w:val="both"/>
        <w:rPr>
          <w:rFonts w:eastAsia="Times New Roman" w:cs="Times New Roman"/>
          <w:b/>
          <w:bCs/>
          <w:color w:val="000000"/>
          <w:sz w:val="28"/>
          <w:szCs w:val="28"/>
          <w:lang w:eastAsia="ro-MD"/>
        </w:rPr>
      </w:pPr>
    </w:p>
    <w:p w14:paraId="1CA21BDB" w14:textId="6679601F" w:rsidR="002A0079" w:rsidRPr="007805C6" w:rsidRDefault="002A007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1.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</w:t>
      </w:r>
      <w:r w:rsidR="00A62571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 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rticolul 11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alineatul (4)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după cuvântul „constituie” se 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introduce textul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„</w:t>
      </w:r>
      <w:r w:rsidR="00A033A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/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lichideze”</w:t>
      </w:r>
      <w:r w:rsidR="00D47AF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.</w:t>
      </w:r>
    </w:p>
    <w:p w14:paraId="4DC3A29B" w14:textId="77777777" w:rsidR="00A033A8" w:rsidRPr="007805C6" w:rsidRDefault="00A033A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C4767D4" w14:textId="5CABCF2B" w:rsidR="00CF4DB4" w:rsidRPr="007805C6" w:rsidRDefault="00CF4DB4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2. </w:t>
      </w:r>
      <w:r w:rsidR="00A6257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rticolul 12:</w:t>
      </w:r>
    </w:p>
    <w:p w14:paraId="119B47D8" w14:textId="77777777" w:rsidR="002E3551" w:rsidRPr="007805C6" w:rsidRDefault="002E355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1A670776" w14:textId="0EB4191B" w:rsidR="00CF4DB4" w:rsidRPr="007805C6" w:rsidRDefault="00CF4DB4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alineatul (3) se completează cu litera e) cu următorul cuprins:</w:t>
      </w:r>
    </w:p>
    <w:p w14:paraId="2E33EB24" w14:textId="77777777" w:rsidR="002E3551" w:rsidRPr="007805C6" w:rsidRDefault="002E355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B3206B3" w14:textId="45B08638" w:rsidR="002A0079" w:rsidRPr="007805C6" w:rsidRDefault="00CF4DB4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„e) au </w:t>
      </w:r>
      <w:r w:rsidR="008B3D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avut</w:t>
      </w:r>
      <w:r w:rsidR="008B3DE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calitatea de administrator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/sau </w:t>
      </w:r>
      <w:r w:rsidR="0084531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de </w:t>
      </w:r>
      <w:r w:rsidRPr="00F04C4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deținător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cu drept de proprietate sau </w:t>
      </w:r>
      <w:r w:rsidR="008B3D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cu drept de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control a cel puțin 50% din capitalul social </w:t>
      </w:r>
      <w:r w:rsidR="008B3D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ori</w:t>
      </w:r>
      <w:r w:rsidR="008B3DE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8B3D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din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drepturile de vot ale </w:t>
      </w:r>
      <w:r w:rsidR="008B3D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unei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organizații de creditare nebancară care a fost radiată din </w:t>
      </w:r>
      <w:r w:rsidR="00136AC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Registrul organizațiilor de creditare nebancară autorizate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în temeiul prevederilor art. 20 </w:t>
      </w:r>
      <w:r w:rsidR="006D61E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     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alin. (2) lit. b).”</w:t>
      </w:r>
    </w:p>
    <w:p w14:paraId="5CD94D89" w14:textId="77777777" w:rsidR="00E02795" w:rsidRPr="007805C6" w:rsidRDefault="00E02795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o-MD"/>
        </w:rPr>
      </w:pPr>
    </w:p>
    <w:p w14:paraId="183ABDAF" w14:textId="279838AE" w:rsidR="00E006D9" w:rsidRPr="007805C6" w:rsidRDefault="00E006D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articolul se completează cu alineatele 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2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cu următorul cuprins:</w:t>
      </w:r>
    </w:p>
    <w:p w14:paraId="41630498" w14:textId="77777777" w:rsidR="002E3551" w:rsidRPr="007805C6" w:rsidRDefault="002E355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208B90CF" w14:textId="73355211" w:rsidR="00E006D9" w:rsidRPr="007805C6" w:rsidRDefault="00E006D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bookmarkStart w:id="0" w:name="_Hlk115103401"/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„(3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Membrul organului executiv, conducătorul sucursalei/oficiului secundar al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organizației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creditare nebancară trebuie să corespundă următoarelor criterii:</w:t>
      </w:r>
    </w:p>
    <w:p w14:paraId="253F0B73" w14:textId="285C5A71" w:rsidR="00E006D9" w:rsidRPr="007805C6" w:rsidRDefault="00E006D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a) de calificare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– </w:t>
      </w:r>
      <w:r w:rsidR="00D93BA0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să </w:t>
      </w:r>
      <w:r w:rsid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posede</w:t>
      </w:r>
      <w:r w:rsidR="00D93BA0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studii superioare în domeni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ul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7805C6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științel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economice, 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al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drept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ului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sau 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al </w:t>
      </w:r>
      <w:r w:rsidR="007805C6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științel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exacte (</w:t>
      </w:r>
      <w:r w:rsidRPr="00864E9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inclusiv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84531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cu specializarea în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contabilitate, marketing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logistică, business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administrare,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finanțe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bănci, economie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relații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economice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internaționale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, statistică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previziune economică, cibernetică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informatică, merceologie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comerț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 fizică, matematică, inginerie);</w:t>
      </w:r>
    </w:p>
    <w:p w14:paraId="7EA701BB" w14:textId="33AAFD71" w:rsidR="00E006D9" w:rsidRPr="007805C6" w:rsidRDefault="00E006D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b) de experiență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–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să </w:t>
      </w:r>
      <w:r w:rsidR="001E4C44" w:rsidRP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dispună</w:t>
      </w:r>
      <w:r w:rsidR="001E4C44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</w:t>
      </w:r>
      <w:r w:rsidR="001E4C44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experiență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cel </w:t>
      </w:r>
      <w:r w:rsidR="0041049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puțin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2 ani în domeniul </w:t>
      </w:r>
      <w:proofErr w:type="spellStart"/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economico</w:t>
      </w:r>
      <w:proofErr w:type="spellEnd"/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-financiar sau 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</w:t>
      </w:r>
      <w:r w:rsidR="006E0595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drept</w:t>
      </w:r>
      <w:r w:rsidR="006E059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ului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.</w:t>
      </w:r>
    </w:p>
    <w:bookmarkEnd w:id="0"/>
    <w:p w14:paraId="46AAB37F" w14:textId="77777777" w:rsidR="002E3551" w:rsidRPr="007805C6" w:rsidRDefault="002E355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53DA7E77" w14:textId="6F417AAC" w:rsidR="00CF4DB4" w:rsidRPr="002F3F20" w:rsidRDefault="00E006D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2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 În cazul în care persoana </w:t>
      </w:r>
      <w:r w:rsidR="00AC3B5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propusă</w:t>
      </w:r>
      <w:r w:rsidR="00AC3B5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C865E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pentru</w:t>
      </w:r>
      <w:r w:rsidR="00C865E1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004E2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una dintre </w:t>
      </w:r>
      <w:r w:rsidR="00C865E1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funcți</w:t>
      </w:r>
      <w:r w:rsidR="00C865E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ile</w:t>
      </w:r>
      <w:r w:rsidR="00C865E1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C865E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specificate la</w:t>
      </w:r>
      <w:r w:rsidR="00C865E1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alin. 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</w:t>
      </w:r>
      <w:r w:rsid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posedă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studii superioare în alte domenii decât cel</w:t>
      </w:r>
      <w:r w:rsidR="00BF0E1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prevăzut</w:t>
      </w:r>
      <w:r w:rsidR="00BF0E1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la alin. 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lit. a), dar </w:t>
      </w:r>
      <w:r w:rsidRP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dispune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</w:t>
      </w:r>
      <w:r w:rsidR="00EE4A9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experiență</w:t>
      </w:r>
      <w:r w:rsidR="00D17068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care </w:t>
      </w:r>
      <w:r w:rsidR="00EE4A9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depășește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cu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cel </w:t>
      </w:r>
      <w:r w:rsidR="008B3DE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puțin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2 ani </w:t>
      </w:r>
      <w:r w:rsidR="00EE4A9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cerința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</w:t>
      </w:r>
      <w:r w:rsidR="00EE4A9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experiență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stabilită la alin. (3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lit. b), se consider</w:t>
      </w:r>
      <w:r w:rsidR="00BF0E1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că persoana </w:t>
      </w:r>
      <w:r w:rsidR="0077222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corespunde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77222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criteriului</w:t>
      </w:r>
      <w:r w:rsidR="0077222F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 calificare.”</w:t>
      </w:r>
    </w:p>
    <w:p w14:paraId="1E4E94D7" w14:textId="5902B189" w:rsidR="002E3551" w:rsidRPr="007805C6" w:rsidRDefault="002E355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o-MD"/>
        </w:rPr>
      </w:pPr>
    </w:p>
    <w:p w14:paraId="6C7B8790" w14:textId="7D17B5D8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3. Articolul 20:</w:t>
      </w:r>
    </w:p>
    <w:p w14:paraId="3113204A" w14:textId="77777777" w:rsidR="00EE4A98" w:rsidRPr="00C63B99" w:rsidRDefault="00EE4A9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o-MD"/>
        </w:rPr>
      </w:pPr>
    </w:p>
    <w:p w14:paraId="4C66A1A7" w14:textId="21F13150" w:rsidR="00831C3F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denumire</w:t>
      </w:r>
      <w:r w:rsidR="00831C3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 va avea următorul cuprins:</w:t>
      </w:r>
    </w:p>
    <w:p w14:paraId="71EAE05F" w14:textId="77777777" w:rsidR="00D17068" w:rsidRDefault="00D17068" w:rsidP="00831C3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bookmarkStart w:id="1" w:name="A20"/>
    </w:p>
    <w:p w14:paraId="36DB2DCB" w14:textId="3E0C1E15" w:rsidR="00831C3F" w:rsidRDefault="0018007D" w:rsidP="00831C3F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„</w:t>
      </w:r>
      <w:r w:rsidR="00831C3F" w:rsidRPr="002F3F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>Articolul 20</w:t>
      </w:r>
      <w:bookmarkEnd w:id="1"/>
      <w:r w:rsidR="00831C3F" w:rsidRPr="002F3F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>.</w:t>
      </w:r>
      <w:r w:rsidR="00831C3F"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 Suspendarea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/reluarea</w:t>
      </w:r>
      <w:r w:rsidR="00831C3F"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18007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activității</w:t>
      </w:r>
      <w:r w:rsidR="00831C3F"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18007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831C3F"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radierea din Registru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”;</w:t>
      </w:r>
    </w:p>
    <w:p w14:paraId="04D5D089" w14:textId="77777777" w:rsidR="00831C3F" w:rsidRPr="007805C6" w:rsidRDefault="00831C3F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7342227D" w14:textId="4B25E562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la alineatul (1</w:t>
      </w:r>
      <w:r w:rsidR="00831C3F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</w:t>
      </w:r>
      <w:r w:rsidR="0094488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în partea introductivă</w:t>
      </w:r>
      <w:r w:rsidR="00831C3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, </w:t>
      </w:r>
      <w:r w:rsidR="00831C3F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după</w:t>
      </w:r>
      <w:r w:rsidR="00831C3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FE7239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cuvântul „suspende”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se </w:t>
      </w:r>
      <w:r w:rsidR="00EE4A98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introduce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textul „pe un termen de </w:t>
      </w:r>
      <w:r w:rsidR="00EE4A98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până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la 2 ani”;</w:t>
      </w:r>
    </w:p>
    <w:p w14:paraId="4B3206C7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593AD363" w14:textId="29505396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articolul se completează cu </w:t>
      </w:r>
      <w:r w:rsidR="006232DC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alineat</w:t>
      </w:r>
      <w:r w:rsidR="006232D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ele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(1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2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cu următorul cuprins:</w:t>
      </w:r>
    </w:p>
    <w:p w14:paraId="0146B110" w14:textId="77777777" w:rsidR="00EE4A98" w:rsidRDefault="00EE4A9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40CC67AA" w14:textId="613ABEBB" w:rsidR="00B40289" w:rsidRPr="007805C6" w:rsidRDefault="00EE4A9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„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(1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1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Pe perioada suspendării activității</w:t>
      </w:r>
      <w:r w:rsidR="007719B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organizația de creditare nebancară </w:t>
      </w:r>
      <w:r w:rsidR="007719B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D94E3A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continuă să </w:t>
      </w:r>
      <w:r w:rsidR="00D4088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se afle</w:t>
      </w:r>
      <w:r w:rsidR="00D94E3A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7719B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sub incidența prevederilor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prezentei legi</w:t>
      </w:r>
      <w:r w:rsidR="007719B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fiind obligată să se conformeze cerințelor acesteia.</w:t>
      </w:r>
    </w:p>
    <w:p w14:paraId="776637F5" w14:textId="77777777" w:rsidR="00940E4E" w:rsidRDefault="00940E4E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7CB1B168" w14:textId="0514C57B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(1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o-MD"/>
        </w:rPr>
        <w:t>2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Autoritatea de supraveghere este în drept să </w:t>
      </w:r>
      <w:r w:rsidR="00190D83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înregistreze</w:t>
      </w:r>
      <w:r w:rsid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reluarea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activității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organizației de creditare nebancară în Registru în următoarele cazuri:</w:t>
      </w:r>
    </w:p>
    <w:p w14:paraId="47EFDC04" w14:textId="08E8AC92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a) la cererea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organizației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creditare nebancară, în cazul în care suspendarea a avut ca temei preveder</w:t>
      </w:r>
      <w:r w:rsidR="00A77AF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ile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alin. (1) lit. a);</w:t>
      </w:r>
    </w:p>
    <w:p w14:paraId="57D85B65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b) înlăturarea încălcărilor pentru care a fost suspendată activitatea.”</w:t>
      </w:r>
    </w:p>
    <w:p w14:paraId="223718A5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6B93B72" w14:textId="00E2DF18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alineatul (2) se completează cu litera c) cu următorul </w:t>
      </w:r>
      <w:r w:rsidR="00064A8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cuprins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:</w:t>
      </w:r>
    </w:p>
    <w:p w14:paraId="1B22FCA6" w14:textId="77777777" w:rsidR="00940E4E" w:rsidRDefault="00940E4E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7B2A6585" w14:textId="0D48C9A9" w:rsidR="00B40289" w:rsidRPr="007805C6" w:rsidRDefault="00940E4E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„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c) lipsa cererii organizației de creditare nebancară</w:t>
      </w:r>
      <w:r w:rsidR="00CE552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privind</w:t>
      </w:r>
      <w:r w:rsidR="00CE5525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reluarea activității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, la expirarea termenului de suspendare solicitat de către organizația </w:t>
      </w:r>
      <w:r w:rsidR="00CE552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respectivă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 în cazul în care suspendarea a avut ca temei preveder</w:t>
      </w:r>
      <w:r w:rsidR="00A77AF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ile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alin. (1) lit. a).”</w:t>
      </w:r>
    </w:p>
    <w:p w14:paraId="248588BE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1DBAA61" w14:textId="16AAA420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la alineatul (4)</w:t>
      </w:r>
      <w:r w:rsidR="00FB7FC9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cuvintele „cu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excepția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deservirii creditelor” se substituie cu textul „cu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excepția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gestionării creditelor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/sau leasingului financiar</w:t>
      </w:r>
      <w:r w:rsidR="00940D1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”;</w:t>
      </w:r>
    </w:p>
    <w:p w14:paraId="53241E68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2BAF6D73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alineatul (5) va avea următorul cuprins:</w:t>
      </w:r>
    </w:p>
    <w:p w14:paraId="224C6386" w14:textId="77777777" w:rsidR="00940E4E" w:rsidRDefault="00940E4E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6504027B" w14:textId="3FE00B00" w:rsidR="002E3551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„(5)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Organizația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creditare nebancară care a fost radiată în temeiul prevederilor alin.</w:t>
      </w:r>
      <w:r w:rsidR="00940E4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(2) lit. a) </w:t>
      </w:r>
      <w:r w:rsidR="000162CA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sau</w:t>
      </w:r>
      <w:r w:rsidR="000162CA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lit. c) poate solicita reînregistrarea în Registru, conform procedurii de înregistrare stabilite în prezenta lege. </w:t>
      </w:r>
      <w:r w:rsidR="00940E4E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Organizația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creditare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lastRenderedPageBreak/>
        <w:t>nebancară care a fost radiată în temeiul prevederilor alin.</w:t>
      </w:r>
      <w:r w:rsidR="00940E4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(2) lit. b) nu poate solicita reînregistrarea în Registru.”</w:t>
      </w:r>
    </w:p>
    <w:p w14:paraId="203A3948" w14:textId="74B44A3B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4390B9C9" w14:textId="1A0512D5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4. Articolul 22 va avea următorul cuprins:</w:t>
      </w:r>
    </w:p>
    <w:p w14:paraId="4FB039DD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2E706745" w14:textId="60E0A5DD" w:rsidR="00F42B3F" w:rsidRDefault="00F42B3F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5E5085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„</w:t>
      </w:r>
      <w:r w:rsidRPr="005E5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MD"/>
        </w:rPr>
        <w:t xml:space="preserve">Articolul 22. </w:t>
      </w:r>
      <w:r w:rsidR="000162CA"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Auditul obligatoriu</w:t>
      </w:r>
    </w:p>
    <w:p w14:paraId="4D9E2375" w14:textId="77777777" w:rsidR="00F42B3F" w:rsidRDefault="00F42B3F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7B231DD7" w14:textId="2EB322D5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(1) Situațiile financiare individuale ale organizațiilor de creditare nebancar</w:t>
      </w:r>
      <w:r w:rsidR="00FB7FC9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sunt supuse auditului obligatoriu în conformitate cu legislația în vigoare 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privind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auditul situațiilor financiare.</w:t>
      </w:r>
    </w:p>
    <w:p w14:paraId="00233502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AF7B4FC" w14:textId="7F8E3F5A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(2) În termen de </w:t>
      </w:r>
      <w:r w:rsidR="00190D8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180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 zile de la finele perioadei de gestiune, organizația de creditare nebancară este obligată să prezinte autorității de supraveghere raportul auditorului</w:t>
      </w:r>
      <w:r w:rsidR="0028649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și îl publică pe propria pagină web </w:t>
      </w:r>
      <w:r w:rsidR="00FA72F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oficială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.</w:t>
      </w:r>
    </w:p>
    <w:p w14:paraId="0114BF42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2759C066" w14:textId="647105E4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(3) Autoritatea de supraveghere poate stabili efectuarea auditului </w:t>
      </w:r>
      <w:r w:rsidRPr="0028649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în scop de supraveghere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la organizațiile de creditare nebancar</w:t>
      </w:r>
      <w:r w:rsidR="00FB7FC9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 altul decât cel prevăzut la alin. (1)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cu privire la unul sau mai multe din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tre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următoarele </w:t>
      </w:r>
      <w:r w:rsidRPr="0028649F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aspecte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:</w:t>
      </w:r>
    </w:p>
    <w:p w14:paraId="037BC8F7" w14:textId="6EF4FAA6" w:rsidR="00B40289" w:rsidRPr="007805C6" w:rsidRDefault="00D22D0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corespunder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capitalului reglementat 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cu prevederile</w:t>
      </w:r>
      <w:r w:rsidR="00837DEB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actelor normative aplicabile ale autorității de supraveghere;</w:t>
      </w:r>
    </w:p>
    <w:p w14:paraId="3ED96A39" w14:textId="1FC20E4F" w:rsidR="00B40289" w:rsidRPr="007805C6" w:rsidRDefault="00D22D0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b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) </w:t>
      </w:r>
      <w:r w:rsidR="00C96B20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veridicit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atea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plenitudin</w:t>
      </w:r>
      <w:r w:rsidR="00837DEB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rapoartelor cu privire la clasificarea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calcularea mărimii provizioanelor pentru acoperirea pierderilor</w:t>
      </w:r>
      <w:r w:rsidR="00F7393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B40289" w:rsidRPr="00F73931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conform actelor normative ale autorității de supraveghere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;</w:t>
      </w:r>
    </w:p>
    <w:p w14:paraId="52F44988" w14:textId="3B0BA656" w:rsidR="00B40289" w:rsidRPr="007805C6" w:rsidRDefault="00D22D0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) corespunder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cu prevederile legislației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implement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area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politicilor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procedurilor interne ale organizației de creditare nebancară în domeniul prevenirii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combaterii spălării banilor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C96B20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finanțării</w:t>
      </w:r>
      <w:r w:rsidR="00B40289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terorismului.</w:t>
      </w:r>
    </w:p>
    <w:p w14:paraId="788E3FDD" w14:textId="7777777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3C4E8D71" w14:textId="48F8F3C7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(4) Auditul în scop de supraveghere 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conform</w:t>
      </w:r>
      <w:r w:rsidR="006270E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alin. (3) poate fi efectuat concomitent cu auditul situațiilor financiare sau separat de acesta, precum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 aceea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entitate de audit sau de o altă entitate de audit.</w:t>
      </w:r>
    </w:p>
    <w:p w14:paraId="7CC56573" w14:textId="3BD1F466" w:rsidR="00B40289" w:rsidRPr="007805C6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0099BE35" w14:textId="4F0F8AEF" w:rsidR="00B40289" w:rsidRDefault="00B40289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(5) Autoritatea de supraveghere poate </w:t>
      </w:r>
      <w:r w:rsidR="00AD123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stabili</w:t>
      </w:r>
      <w:r w:rsidR="00AD1233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efectuarea audit</w:t>
      </w:r>
      <w:r w:rsidR="00AE579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ului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în scop de supraveghere 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conform</w:t>
      </w:r>
      <w:r w:rsidR="006270ED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alin. (3) pentru fiecare</w:t>
      </w:r>
      <w:r w:rsidR="00A32500" w:rsidRPr="007805C6">
        <w:t xml:space="preserve"> </w:t>
      </w:r>
      <w:r w:rsidR="00A32500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organizație de creditare nebancară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individual sau</w:t>
      </w:r>
      <w:r w:rsidR="00AD123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concomitent</w:t>
      </w:r>
      <w:r w:rsidR="00AD123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pentru mai multe/toate organizațiile de creditare nebancar</w:t>
      </w:r>
      <w:r w:rsidR="00B2321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înregistrate în Registru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cu indicarea </w:t>
      </w:r>
      <w:r w:rsidR="00AE579E" w:rsidRPr="00F04C4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aspectelor</w:t>
      </w:r>
      <w:r w:rsidR="00AE579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AE579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supuse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verific</w:t>
      </w:r>
      <w:r w:rsidR="00AE579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ării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evalu</w:t>
      </w:r>
      <w:r w:rsidR="00AE579E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ării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, </w:t>
      </w:r>
      <w:r w:rsidR="00DD667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perioad</w:t>
      </w:r>
      <w:r w:rsidR="00DD667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1049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și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AD123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 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dat</w:t>
      </w:r>
      <w:r w:rsidR="00DD667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ei</w:t>
      </w:r>
      <w:r w:rsidR="00B23213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-</w:t>
      </w:r>
      <w:r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limită de prezentare a </w:t>
      </w:r>
      <w:r w:rsidR="00B227D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raportului </w:t>
      </w:r>
      <w:r w:rsidR="005B009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privind</w:t>
      </w:r>
      <w:r w:rsidR="005B009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B227D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constatăril</w:t>
      </w:r>
      <w:r w:rsidR="005B009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</w:t>
      </w:r>
      <w:r w:rsidR="00B227D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efective aferente auditului </w:t>
      </w:r>
      <w:r w:rsidR="006270ED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respectiv</w:t>
      </w:r>
      <w:r w:rsidR="00B227D7" w:rsidRPr="007805C6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.”</w:t>
      </w:r>
    </w:p>
    <w:p w14:paraId="74802FAD" w14:textId="77777777" w:rsidR="00D17068" w:rsidRPr="007805C6" w:rsidRDefault="00D17068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74C103C3" w14:textId="1AB23B74" w:rsidR="00BE06C0" w:rsidRDefault="00BE06C0" w:rsidP="00BE06C0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066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Art.</w:t>
      </w:r>
      <w:r w:rsidR="00D170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066D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II. </w:t>
      </w:r>
      <w:r w:rsidRPr="00D17068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–</w:t>
      </w:r>
      <w:r w:rsidR="00D17068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(1)</w:t>
      </w:r>
      <w:r w:rsidR="00D17068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În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termen de 90 de zile de la data intrării în vigoare a prezentei legi,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o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rganizațiile de creditare nebancară vor notifica autoritatea de supraveghere privind</w:t>
      </w:r>
      <w:r w:rsidR="00D17068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corespunderea membrilor organului executiv, conducătorului</w:t>
      </w:r>
      <w:r w:rsidRPr="00E006D9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sucursalei/oficiului secundar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criteriilor de calificare și experiență stabilite la   art. 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lastRenderedPageBreak/>
        <w:t>alin. (3</w:t>
      </w:r>
      <w:r w:rsidRPr="00B6797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o-MD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) și (3</w:t>
      </w:r>
      <w:r w:rsidRPr="00B67972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o-MD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) din </w:t>
      </w:r>
      <w:r w:rsidRPr="002F3F20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Legea nr. 1/2018 cu privire la organizațiile de creditare nebancară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.</w:t>
      </w:r>
    </w:p>
    <w:p w14:paraId="2BBA464E" w14:textId="77777777" w:rsidR="00BE06C0" w:rsidRDefault="00BE06C0" w:rsidP="00BE06C0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2427D88F" w14:textId="217428B5" w:rsidR="00BE06C0" w:rsidRPr="007872C6" w:rsidRDefault="00BE06C0" w:rsidP="00BE06C0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(2)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Î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n vederea conformării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cu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prevederil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e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alin.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(1),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o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rganizațiile de creditare nebancară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sunt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scutite de achitarea către autoritatea de supraveghere a taxei pentru înscrierea în Registrul organizațiilor de creditare nebancară autorizate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,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aferent</w:t>
      </w:r>
      <w:r w:rsidR="00E71E4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ă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modificărilor datelor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privind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membri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i </w:t>
      </w:r>
      <w:r w:rsidRPr="00066D54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organului executiv, conducătorul sucursalei/oficiului secundar în termenul prevăzut la alin. (1).</w:t>
      </w:r>
    </w:p>
    <w:p w14:paraId="27AB9E99" w14:textId="77777777" w:rsidR="00BE06C0" w:rsidRDefault="00BE06C0" w:rsidP="00BE06C0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7DF01358" w14:textId="2E4BEDF8" w:rsidR="00BE06C0" w:rsidRDefault="00BE06C0" w:rsidP="00BE06C0">
      <w:p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(3) În termen de 6 luni </w:t>
      </w:r>
      <w:r w:rsidR="00B23213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de la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data intrării în vigoare a prezentei legi, organizațiile de creditare nebancară a căror activitate, la data intrării în vigoare a prezentei legi, este suspendată, cu mențiunea respectivă în Registrul organizațiilor de creditare nebancară autorizate, se vor conforma prevederilor art. 20 alin. (1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o-MD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)</w:t>
      </w:r>
      <w:r w:rsidRPr="003238D0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din </w:t>
      </w:r>
      <w:r w:rsidRPr="007872C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Legea nr. 1/2018 cu privire la organizațiile de creditare nebancară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.</w:t>
      </w:r>
      <w:r w:rsidR="00BB440A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Organizațiile de creditare nebancară care nu se vor conforma prevederilor respective vor fi radiate de către autoritatea de supraveghere din Registrul organizațiilor de creditare nebancară autorizate.</w:t>
      </w:r>
    </w:p>
    <w:p w14:paraId="2A447FFE" w14:textId="23009E90" w:rsidR="00B227D7" w:rsidRDefault="00B227D7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69CFCDB5" w14:textId="77777777" w:rsidR="006D61E1" w:rsidRPr="007805C6" w:rsidRDefault="006D61E1" w:rsidP="007805C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</w:p>
    <w:p w14:paraId="0B80FE1C" w14:textId="39FCFAFE" w:rsidR="00B227D7" w:rsidRPr="007805C6" w:rsidRDefault="00B227D7" w:rsidP="006D61E1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7805C6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PREȘEDINTELE PARLAMENTULUI</w:t>
      </w:r>
    </w:p>
    <w:p w14:paraId="02C8E3CE" w14:textId="77777777" w:rsidR="00CF5F0B" w:rsidRPr="00281F03" w:rsidRDefault="00CF5F0B" w:rsidP="006D61E1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FD80F9A" w14:textId="1A076FFD" w:rsidR="00CF5F0B" w:rsidRDefault="00CF5F0B" w:rsidP="006D61E1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A600405" w14:textId="77777777" w:rsidR="006D61E1" w:rsidRPr="00281F03" w:rsidRDefault="006D61E1" w:rsidP="006D61E1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EDB88DF" w14:textId="77777777" w:rsidR="00CF5F0B" w:rsidRPr="00281F03" w:rsidRDefault="00CF5F0B" w:rsidP="006D61E1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1F03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571EC294" w14:textId="77777777" w:rsidR="00CF5F0B" w:rsidRPr="00281F03" w:rsidRDefault="00CF5F0B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48EC0F6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0DBCF33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012D9A63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05B2A9B9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F37C043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77C9F86" w14:textId="77777777" w:rsidR="006D61E1" w:rsidRDefault="006D61E1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21B935D" w14:textId="48D7BD0E" w:rsidR="00CF5F0B" w:rsidRPr="00281F03" w:rsidRDefault="00CF5F0B" w:rsidP="00CF5F0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281F03">
        <w:rPr>
          <w:rFonts w:ascii="Times New Roman" w:hAnsi="Times New Roman" w:cs="Times New Roman"/>
          <w:b/>
          <w:sz w:val="28"/>
          <w:szCs w:val="28"/>
        </w:rPr>
        <w:t>Chișinău, 27 octombrie 2022.</w:t>
      </w:r>
    </w:p>
    <w:p w14:paraId="6800B9EF" w14:textId="69C43B0B" w:rsidR="00CE30F0" w:rsidRPr="007805C6" w:rsidRDefault="00CF5F0B" w:rsidP="00CF5F0B">
      <w:pPr>
        <w:pStyle w:val="NoSpacing"/>
      </w:pPr>
      <w:r w:rsidRPr="00281F03">
        <w:rPr>
          <w:rFonts w:ascii="Times New Roman" w:hAnsi="Times New Roman" w:cs="Times New Roman"/>
          <w:b/>
          <w:sz w:val="28"/>
          <w:szCs w:val="28"/>
        </w:rPr>
        <w:t>Nr. 29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81F0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CE30F0" w:rsidRPr="007805C6" w:rsidSect="00232E74">
      <w:headerReference w:type="default" r:id="rId6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5D9B7" w14:textId="77777777" w:rsidR="009F70EE" w:rsidRDefault="009F70EE" w:rsidP="00232E74">
      <w:pPr>
        <w:spacing w:after="0" w:line="240" w:lineRule="auto"/>
      </w:pPr>
      <w:r>
        <w:separator/>
      </w:r>
    </w:p>
  </w:endnote>
  <w:endnote w:type="continuationSeparator" w:id="0">
    <w:p w14:paraId="229783D0" w14:textId="77777777" w:rsidR="009F70EE" w:rsidRDefault="009F70EE" w:rsidP="00232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E4D86" w14:textId="77777777" w:rsidR="009F70EE" w:rsidRDefault="009F70EE" w:rsidP="00232E74">
      <w:pPr>
        <w:spacing w:after="0" w:line="240" w:lineRule="auto"/>
      </w:pPr>
      <w:r>
        <w:separator/>
      </w:r>
    </w:p>
  </w:footnote>
  <w:footnote w:type="continuationSeparator" w:id="0">
    <w:p w14:paraId="29E7DDB0" w14:textId="77777777" w:rsidR="009F70EE" w:rsidRDefault="009F70EE" w:rsidP="00232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532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4C0A49C" w14:textId="7A4E1155" w:rsidR="00232E74" w:rsidRPr="00232E74" w:rsidRDefault="00232E74" w:rsidP="006D61E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32E7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32E7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32E7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32E7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32E7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C686F48" w14:textId="77777777" w:rsidR="00232E74" w:rsidRDefault="00232E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223"/>
    <w:rsid w:val="00004E21"/>
    <w:rsid w:val="000162CA"/>
    <w:rsid w:val="000219CF"/>
    <w:rsid w:val="00064A87"/>
    <w:rsid w:val="000A2B10"/>
    <w:rsid w:val="00136ACB"/>
    <w:rsid w:val="00157CE7"/>
    <w:rsid w:val="001600B1"/>
    <w:rsid w:val="00173F49"/>
    <w:rsid w:val="0018007D"/>
    <w:rsid w:val="00190D83"/>
    <w:rsid w:val="0019336F"/>
    <w:rsid w:val="001B5574"/>
    <w:rsid w:val="001E4C44"/>
    <w:rsid w:val="00232E74"/>
    <w:rsid w:val="002671F6"/>
    <w:rsid w:val="0028649F"/>
    <w:rsid w:val="002A0079"/>
    <w:rsid w:val="002E3551"/>
    <w:rsid w:val="002F3F20"/>
    <w:rsid w:val="00374C68"/>
    <w:rsid w:val="00384A84"/>
    <w:rsid w:val="00391B5D"/>
    <w:rsid w:val="0041049C"/>
    <w:rsid w:val="0047450F"/>
    <w:rsid w:val="005B0097"/>
    <w:rsid w:val="005E5085"/>
    <w:rsid w:val="006232DC"/>
    <w:rsid w:val="006270ED"/>
    <w:rsid w:val="006341F6"/>
    <w:rsid w:val="0067499E"/>
    <w:rsid w:val="006A4C7D"/>
    <w:rsid w:val="006D61E1"/>
    <w:rsid w:val="006E0595"/>
    <w:rsid w:val="0075190F"/>
    <w:rsid w:val="007719B5"/>
    <w:rsid w:val="0077222F"/>
    <w:rsid w:val="007805C6"/>
    <w:rsid w:val="00831C3F"/>
    <w:rsid w:val="00837DEB"/>
    <w:rsid w:val="0084531F"/>
    <w:rsid w:val="00864E9F"/>
    <w:rsid w:val="008903A1"/>
    <w:rsid w:val="008B3DED"/>
    <w:rsid w:val="00922AA5"/>
    <w:rsid w:val="00940D1C"/>
    <w:rsid w:val="00940E4E"/>
    <w:rsid w:val="00944887"/>
    <w:rsid w:val="009F70EE"/>
    <w:rsid w:val="00A033A8"/>
    <w:rsid w:val="00A32500"/>
    <w:rsid w:val="00A62571"/>
    <w:rsid w:val="00A77AF7"/>
    <w:rsid w:val="00AC3B5D"/>
    <w:rsid w:val="00AD1233"/>
    <w:rsid w:val="00AE579E"/>
    <w:rsid w:val="00B226A3"/>
    <w:rsid w:val="00B227D7"/>
    <w:rsid w:val="00B23213"/>
    <w:rsid w:val="00B31729"/>
    <w:rsid w:val="00B40289"/>
    <w:rsid w:val="00BB440A"/>
    <w:rsid w:val="00BE06C0"/>
    <w:rsid w:val="00BF0E1D"/>
    <w:rsid w:val="00C63B99"/>
    <w:rsid w:val="00C865E1"/>
    <w:rsid w:val="00C96B20"/>
    <w:rsid w:val="00CE5525"/>
    <w:rsid w:val="00CF4DB4"/>
    <w:rsid w:val="00CF5F0B"/>
    <w:rsid w:val="00D17068"/>
    <w:rsid w:val="00D22D08"/>
    <w:rsid w:val="00D40881"/>
    <w:rsid w:val="00D47AF1"/>
    <w:rsid w:val="00D64413"/>
    <w:rsid w:val="00D93BA0"/>
    <w:rsid w:val="00D94E3A"/>
    <w:rsid w:val="00DD6676"/>
    <w:rsid w:val="00E006D9"/>
    <w:rsid w:val="00E02795"/>
    <w:rsid w:val="00E543A6"/>
    <w:rsid w:val="00E608B0"/>
    <w:rsid w:val="00E71E44"/>
    <w:rsid w:val="00E97223"/>
    <w:rsid w:val="00EA1D64"/>
    <w:rsid w:val="00EB22E2"/>
    <w:rsid w:val="00EE4A98"/>
    <w:rsid w:val="00F04C46"/>
    <w:rsid w:val="00F13DC8"/>
    <w:rsid w:val="00F42B3F"/>
    <w:rsid w:val="00F66C3C"/>
    <w:rsid w:val="00F66C5B"/>
    <w:rsid w:val="00F73931"/>
    <w:rsid w:val="00F92E51"/>
    <w:rsid w:val="00FA72FE"/>
    <w:rsid w:val="00FB7FC9"/>
    <w:rsid w:val="00FD22B0"/>
    <w:rsid w:val="00FE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F72A5"/>
  <w15:chartTrackingRefBased/>
  <w15:docId w15:val="{12F55B32-F560-40CC-8410-FC8E57CA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A007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007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EA1D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D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D64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D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D64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D64"/>
    <w:rPr>
      <w:rFonts w:ascii="Segoe UI" w:hAnsi="Segoe UI" w:cs="Segoe UI"/>
      <w:sz w:val="18"/>
      <w:szCs w:val="18"/>
      <w:lang w:val="ro-RO"/>
    </w:rPr>
  </w:style>
  <w:style w:type="paragraph" w:styleId="Revision">
    <w:name w:val="Revision"/>
    <w:hidden/>
    <w:uiPriority w:val="99"/>
    <w:semiHidden/>
    <w:rsid w:val="008B3DED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232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E7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32E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E74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CF5F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1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DB07889-FA2A-42C3-BEE8-62D35859B303}"/>
</file>

<file path=customXml/itemProps2.xml><?xml version="1.0" encoding="utf-8"?>
<ds:datastoreItem xmlns:ds="http://schemas.openxmlformats.org/officeDocument/2006/customXml" ds:itemID="{887301A7-F116-45EE-A55F-051B3FAE573A}"/>
</file>

<file path=customXml/itemProps3.xml><?xml version="1.0" encoding="utf-8"?>
<ds:datastoreItem xmlns:ds="http://schemas.openxmlformats.org/officeDocument/2006/customXml" ds:itemID="{F36C5A6C-C30D-436B-9D09-76D3AF4D72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1056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L_297.2022.ro</dc:title>
  <dc:subject/>
  <dc:creator>Irina Nirca</dc:creator>
  <cp:keywords/>
  <dc:description/>
  <cp:lastModifiedBy>Inga Rusnac</cp:lastModifiedBy>
  <cp:revision>4</cp:revision>
  <cp:lastPrinted>2022-10-27T11:40:00Z</cp:lastPrinted>
  <dcterms:created xsi:type="dcterms:W3CDTF">2022-10-27T11:37:00Z</dcterms:created>
  <dcterms:modified xsi:type="dcterms:W3CDTF">2022-10-27T11:40:00Z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