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342E43" w:rsidRDefault="00730FEE" w:rsidP="00E25218">
      <w:pPr>
        <w:rPr>
          <w:rStyle w:val="Emphasis"/>
          <w:lang w:val="ro-RO"/>
        </w:rPr>
      </w:pPr>
    </w:p>
    <w:p w14:paraId="0D0443FF" w14:textId="77777777" w:rsidR="00BD4688" w:rsidRDefault="00342E43" w:rsidP="00E25218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342E43">
        <w:rPr>
          <w:rFonts w:eastAsia="Calibri"/>
          <w:b/>
          <w:sz w:val="28"/>
          <w:szCs w:val="28"/>
          <w:lang w:val="ro-RO"/>
        </w:rPr>
        <w:t xml:space="preserve">Cu privire la aprobarea proiectului de lege pentru denunțarea Acordului statelor membre ale Comunității Statelor Independente privind colaborarea în scopul asigurării tehnico-materiale a organelor competente în domeniul combaterii terorismului și altor forme violente de manifestare </w:t>
      </w:r>
    </w:p>
    <w:p w14:paraId="59CC8A46" w14:textId="7590FFDB" w:rsidR="00342E43" w:rsidRDefault="00342E43" w:rsidP="00E25218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342E43">
        <w:rPr>
          <w:rFonts w:eastAsia="Calibri"/>
          <w:b/>
          <w:sz w:val="28"/>
          <w:szCs w:val="28"/>
          <w:lang w:val="ro-RO"/>
        </w:rPr>
        <w:t>a extremismului</w:t>
      </w:r>
      <w:r w:rsidR="00BD4688">
        <w:rPr>
          <w:rFonts w:eastAsia="Calibri"/>
          <w:b/>
          <w:sz w:val="28"/>
          <w:szCs w:val="28"/>
          <w:lang w:val="ro-RO"/>
        </w:rPr>
        <w:t>,</w:t>
      </w:r>
      <w:r w:rsidRPr="00342E43">
        <w:rPr>
          <w:rFonts w:eastAsia="Calibri"/>
          <w:b/>
          <w:sz w:val="28"/>
          <w:szCs w:val="28"/>
          <w:lang w:val="ro-RO"/>
        </w:rPr>
        <w:t xml:space="preserve"> încheiat la Aș</w:t>
      </w:r>
      <w:r w:rsidR="009241E9">
        <w:rPr>
          <w:rFonts w:eastAsia="Calibri"/>
          <w:b/>
          <w:sz w:val="28"/>
          <w:szCs w:val="28"/>
          <w:lang w:val="ro-RO"/>
        </w:rPr>
        <w:t>h</w:t>
      </w:r>
      <w:r w:rsidRPr="00342E43">
        <w:rPr>
          <w:rFonts w:eastAsia="Calibri"/>
          <w:b/>
          <w:sz w:val="28"/>
          <w:szCs w:val="28"/>
          <w:lang w:val="ro-RO"/>
        </w:rPr>
        <w:t>aba</w:t>
      </w:r>
      <w:r w:rsidR="009241E9">
        <w:rPr>
          <w:rFonts w:eastAsia="Calibri"/>
          <w:b/>
          <w:sz w:val="28"/>
          <w:szCs w:val="28"/>
          <w:lang w:val="ro-RO"/>
        </w:rPr>
        <w:t>d</w:t>
      </w:r>
      <w:r w:rsidRPr="00342E43">
        <w:rPr>
          <w:rFonts w:eastAsia="Calibri"/>
          <w:b/>
          <w:sz w:val="28"/>
          <w:szCs w:val="28"/>
          <w:lang w:val="ro-RO"/>
        </w:rPr>
        <w:t xml:space="preserve"> la 5 decembrie 2012</w:t>
      </w:r>
    </w:p>
    <w:p w14:paraId="7D46FA4B" w14:textId="16E18662" w:rsidR="00730FEE" w:rsidRPr="00342E43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342E43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342E43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2F23CC65" w:rsidR="00730FEE" w:rsidRPr="00342E43" w:rsidRDefault="00342E43" w:rsidP="00E25218">
      <w:pPr>
        <w:rPr>
          <w:sz w:val="28"/>
          <w:szCs w:val="28"/>
          <w:lang w:val="ro-RO"/>
        </w:rPr>
      </w:pPr>
      <w:r w:rsidRPr="00342E43">
        <w:rPr>
          <w:rFonts w:eastAsia="Calibri"/>
          <w:sz w:val="28"/>
          <w:szCs w:val="28"/>
          <w:lang w:val="ro-RO"/>
        </w:rPr>
        <w:t xml:space="preserve">În temeiul art. 14 alin. (2) și art. 24 alin. (1) lit. a) și alin. (4) din Legea </w:t>
      </w:r>
      <w:r w:rsidR="00BD4688">
        <w:rPr>
          <w:rFonts w:eastAsia="Calibri"/>
          <w:sz w:val="28"/>
          <w:szCs w:val="28"/>
          <w:lang w:val="ro-RO"/>
        </w:rPr>
        <w:br/>
      </w:r>
      <w:r w:rsidRPr="00342E43">
        <w:rPr>
          <w:rFonts w:eastAsia="Calibri"/>
          <w:sz w:val="28"/>
          <w:szCs w:val="28"/>
          <w:lang w:val="ro-RO"/>
        </w:rPr>
        <w:t xml:space="preserve">nr. 595/1999 privind tratatele internaționale ale Republicii Moldova (Monitorul Oficial al Republicii Moldova, 2000, nr. 24-26, art. 137), cu modificările ulterioare, </w:t>
      </w:r>
      <w:r w:rsidR="00730FEE" w:rsidRPr="00342E43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342E43" w:rsidRDefault="00730FEE" w:rsidP="00E25218">
      <w:pPr>
        <w:rPr>
          <w:sz w:val="28"/>
          <w:szCs w:val="28"/>
          <w:lang w:val="ro-RO"/>
        </w:rPr>
      </w:pPr>
    </w:p>
    <w:p w14:paraId="4E88BBC1" w14:textId="045AA194" w:rsidR="00342E43" w:rsidRPr="00342E43" w:rsidRDefault="00342E43" w:rsidP="00342E43">
      <w:pPr>
        <w:spacing w:after="160" w:line="259" w:lineRule="auto"/>
        <w:rPr>
          <w:rFonts w:eastAsia="Calibri"/>
          <w:bCs/>
          <w:sz w:val="28"/>
          <w:szCs w:val="28"/>
          <w:lang w:val="ro-RO"/>
        </w:rPr>
      </w:pPr>
      <w:r w:rsidRPr="00342E43">
        <w:rPr>
          <w:rFonts w:eastAsia="Calibri"/>
          <w:sz w:val="28"/>
          <w:szCs w:val="28"/>
          <w:lang w:val="ro-RO"/>
        </w:rPr>
        <w:t xml:space="preserve">Se aprobă și se prezintă Președintelui Republicii Moldova spre examinare proiectul de lege privind denunțarea </w:t>
      </w:r>
      <w:r w:rsidRPr="00342E43">
        <w:rPr>
          <w:rFonts w:eastAsia="Calibri"/>
          <w:bCs/>
          <w:sz w:val="28"/>
          <w:szCs w:val="28"/>
          <w:lang w:val="ro-RO"/>
        </w:rPr>
        <w:t>Acordului statelor membre ale Comunității Statelor Independente privind colaborarea în scopul asigurării tehnico-materiale a organelor competente în domeniul combaterii terorismului și altor forme violente de manifestare a extremismului</w:t>
      </w:r>
      <w:r w:rsidR="00C11132">
        <w:rPr>
          <w:rFonts w:eastAsia="Calibri"/>
          <w:bCs/>
          <w:sz w:val="28"/>
          <w:szCs w:val="28"/>
          <w:lang w:val="ro-RO"/>
        </w:rPr>
        <w:t>,</w:t>
      </w:r>
      <w:r w:rsidRPr="00342E43">
        <w:rPr>
          <w:rFonts w:eastAsia="Calibri"/>
          <w:bCs/>
          <w:sz w:val="28"/>
          <w:szCs w:val="28"/>
          <w:lang w:val="ro-RO"/>
        </w:rPr>
        <w:t xml:space="preserve"> încheiat la Aș</w:t>
      </w:r>
      <w:r w:rsidR="009241E9">
        <w:rPr>
          <w:rFonts w:eastAsia="Calibri"/>
          <w:bCs/>
          <w:sz w:val="28"/>
          <w:szCs w:val="28"/>
          <w:lang w:val="ro-RO"/>
        </w:rPr>
        <w:t>h</w:t>
      </w:r>
      <w:r w:rsidRPr="00342E43">
        <w:rPr>
          <w:rFonts w:eastAsia="Calibri"/>
          <w:bCs/>
          <w:sz w:val="28"/>
          <w:szCs w:val="28"/>
          <w:lang w:val="ro-RO"/>
        </w:rPr>
        <w:t>aba</w:t>
      </w:r>
      <w:r w:rsidR="009241E9">
        <w:rPr>
          <w:rFonts w:eastAsia="Calibri"/>
          <w:bCs/>
          <w:sz w:val="28"/>
          <w:szCs w:val="28"/>
          <w:lang w:val="ro-RO"/>
        </w:rPr>
        <w:t>d</w:t>
      </w:r>
      <w:r w:rsidRPr="00342E43">
        <w:rPr>
          <w:rFonts w:eastAsia="Calibri"/>
          <w:bCs/>
          <w:sz w:val="28"/>
          <w:szCs w:val="28"/>
          <w:lang w:val="ro-RO"/>
        </w:rPr>
        <w:t xml:space="preserve"> la 5 decembrie 2012.</w:t>
      </w:r>
    </w:p>
    <w:p w14:paraId="4C0599C9" w14:textId="77777777" w:rsidR="00730FEE" w:rsidRPr="00342E43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342E43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342E43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342E43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42E43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342E4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342E4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342E4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342E4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342E4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342E43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342E43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342E43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342E43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42E43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342E43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342E43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342E43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42E43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342E43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42E43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342E43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42E43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 w:rsidRPr="00342E4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342E4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342E4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342E4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42E43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342E43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92F0301" w14:textId="77777777" w:rsidR="003A4AE6" w:rsidRPr="00342E43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342E43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342E43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342E43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342E4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342E4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342E43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342E43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342E4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42E43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342E4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342E4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342E43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342E43">
        <w:rPr>
          <w:sz w:val="28"/>
          <w:szCs w:val="28"/>
          <w:lang w:val="ro-RO" w:eastAsia="ru-RU"/>
        </w:rPr>
        <w:t>Secretar general al Guvernului</w:t>
      </w:r>
      <w:r w:rsidRPr="00342E43">
        <w:rPr>
          <w:sz w:val="28"/>
          <w:szCs w:val="28"/>
          <w:lang w:val="ro-RO" w:eastAsia="ru-RU"/>
        </w:rPr>
        <w:tab/>
      </w:r>
      <w:r w:rsidRPr="00342E43">
        <w:rPr>
          <w:sz w:val="28"/>
          <w:szCs w:val="28"/>
          <w:lang w:val="ro-RO" w:eastAsia="ru-RU"/>
        </w:rPr>
        <w:tab/>
      </w:r>
      <w:r w:rsidRPr="00342E43">
        <w:rPr>
          <w:sz w:val="28"/>
          <w:szCs w:val="28"/>
          <w:lang w:val="ro-RO" w:eastAsia="ru-RU"/>
        </w:rPr>
        <w:tab/>
        <w:t xml:space="preserve">               </w:t>
      </w:r>
      <w:r w:rsidRPr="00342E43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342E4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342E4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342E4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342E4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342E4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42E43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342E4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42E43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342E43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342E43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342E43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342E43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342E4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342E4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342E4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342E4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342E4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342E4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342E4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342E4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342E4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342E43" w14:paraId="512D2B13" w14:textId="77777777" w:rsidTr="001F3557">
        <w:tc>
          <w:tcPr>
            <w:tcW w:w="1499" w:type="pct"/>
          </w:tcPr>
          <w:p w14:paraId="732F6EBA" w14:textId="77777777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342E4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342E4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342E4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342E43" w14:paraId="579218A0" w14:textId="77777777" w:rsidTr="001F3557">
        <w:tc>
          <w:tcPr>
            <w:tcW w:w="1499" w:type="pct"/>
          </w:tcPr>
          <w:p w14:paraId="4CDA6539" w14:textId="4020FEB1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42E4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342E43" w14:paraId="5B3E5A14" w14:textId="77777777" w:rsidTr="001F3557">
        <w:tc>
          <w:tcPr>
            <w:tcW w:w="1499" w:type="pct"/>
          </w:tcPr>
          <w:p w14:paraId="1AC78779" w14:textId="21391B9D" w:rsidR="00777B33" w:rsidRPr="00342E4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42E43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342E43" w14:paraId="4F88A035" w14:textId="77777777" w:rsidTr="001F3557">
        <w:tc>
          <w:tcPr>
            <w:tcW w:w="1499" w:type="pct"/>
          </w:tcPr>
          <w:p w14:paraId="0212A82E" w14:textId="7E503D91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42E43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20CAAA4E" w14:textId="77777777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342E43" w14:paraId="7831A0BC" w14:textId="77777777" w:rsidTr="001F3557">
        <w:tc>
          <w:tcPr>
            <w:tcW w:w="1499" w:type="pct"/>
          </w:tcPr>
          <w:p w14:paraId="4776F522" w14:textId="1390B1D8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42E4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342E4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342E43" w14:paraId="6838B8A5" w14:textId="77777777" w:rsidTr="001F3557">
        <w:tc>
          <w:tcPr>
            <w:tcW w:w="1499" w:type="pct"/>
          </w:tcPr>
          <w:p w14:paraId="64EFCCC3" w14:textId="77777777" w:rsidR="00FD46AC" w:rsidRPr="00342E4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342E4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342E4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342E4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4FF6E46E" w:rsidR="00342E43" w:rsidRPr="00342E43" w:rsidRDefault="00342E4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42E43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27E7A7E" w14:textId="77777777" w:rsidR="00342E43" w:rsidRPr="00342E43" w:rsidRDefault="00342E43" w:rsidP="00C11132">
      <w:pPr>
        <w:shd w:val="clear" w:color="auto" w:fill="FFFFFF"/>
        <w:ind w:firstLine="0"/>
        <w:jc w:val="right"/>
        <w:outlineLvl w:val="3"/>
        <w:rPr>
          <w:rFonts w:eastAsia="Calibri"/>
          <w:i/>
          <w:iCs/>
          <w:kern w:val="2"/>
          <w:sz w:val="28"/>
          <w:szCs w:val="28"/>
          <w:lang w:val="ro-RO"/>
          <w14:ligatures w14:val="standardContextual"/>
        </w:rPr>
      </w:pPr>
      <w:bookmarkStart w:id="0" w:name="_Hlk139899087"/>
      <w:r w:rsidRPr="00342E43">
        <w:rPr>
          <w:rFonts w:eastAsia="Calibri"/>
          <w:i/>
          <w:iCs/>
          <w:kern w:val="2"/>
          <w:sz w:val="28"/>
          <w:szCs w:val="28"/>
          <w:lang w:val="ro-RO"/>
          <w14:ligatures w14:val="standardContextual"/>
        </w:rPr>
        <w:lastRenderedPageBreak/>
        <w:t>Proiect</w:t>
      </w:r>
    </w:p>
    <w:bookmarkEnd w:id="0"/>
    <w:p w14:paraId="092E1269" w14:textId="77777777" w:rsidR="00342E43" w:rsidRPr="00342E43" w:rsidRDefault="00342E43" w:rsidP="00C11132">
      <w:pPr>
        <w:shd w:val="clear" w:color="auto" w:fill="FFFFFF"/>
        <w:ind w:firstLine="0"/>
        <w:jc w:val="center"/>
        <w:outlineLvl w:val="3"/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</w:pPr>
      <w:r w:rsidRPr="00342E43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>PARLAMENTUL REPUBLICII MOLDOVA</w:t>
      </w:r>
    </w:p>
    <w:p w14:paraId="2BB9C775" w14:textId="77777777" w:rsidR="00C11132" w:rsidRDefault="00C11132" w:rsidP="00C11132">
      <w:pPr>
        <w:shd w:val="clear" w:color="auto" w:fill="FFFFFF"/>
        <w:ind w:firstLine="0"/>
        <w:jc w:val="center"/>
        <w:outlineLvl w:val="3"/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</w:pPr>
    </w:p>
    <w:p w14:paraId="4785096E" w14:textId="77777777" w:rsidR="00342E43" w:rsidRPr="00342E43" w:rsidRDefault="00342E43" w:rsidP="00C11132">
      <w:pPr>
        <w:shd w:val="clear" w:color="auto" w:fill="FFFFFF"/>
        <w:ind w:firstLine="0"/>
        <w:jc w:val="center"/>
        <w:outlineLvl w:val="3"/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</w:pPr>
      <w:r w:rsidRPr="00342E43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>LEGE</w:t>
      </w:r>
    </w:p>
    <w:p w14:paraId="0A7CF519" w14:textId="42D02643" w:rsidR="00C11132" w:rsidRPr="005A25AC" w:rsidRDefault="00342E43" w:rsidP="00C11132">
      <w:pPr>
        <w:ind w:firstLine="0"/>
        <w:jc w:val="center"/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</w:pPr>
      <w:r w:rsidRPr="00342E43">
        <w:rPr>
          <w:rFonts w:eastAsia="Calibri"/>
          <w:b/>
          <w:kern w:val="2"/>
          <w:sz w:val="28"/>
          <w:szCs w:val="28"/>
          <w:lang w:val="ro-RO"/>
          <w14:ligatures w14:val="standardContextual"/>
        </w:rPr>
        <w:t xml:space="preserve">pentru denunțarea </w:t>
      </w:r>
      <w:r w:rsidRPr="00342E43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 xml:space="preserve">Acordului </w:t>
      </w:r>
      <w:bookmarkStart w:id="1" w:name="_Hlk156461726"/>
      <w:r w:rsidRPr="00342E43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 xml:space="preserve">statelor membre ale Comunității Statelor Independente privind colaborarea în scopul asigurării tehnico-materiale </w:t>
      </w:r>
    </w:p>
    <w:p w14:paraId="55C79F25" w14:textId="4FE7123D" w:rsidR="00342E43" w:rsidRPr="00342E43" w:rsidRDefault="00342E43" w:rsidP="00C11132">
      <w:pPr>
        <w:ind w:firstLine="0"/>
        <w:jc w:val="center"/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</w:pPr>
      <w:r w:rsidRPr="00342E43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>a organelor competente în domeniul combaterii terorismului și altor forme</w:t>
      </w:r>
      <w:r w:rsidR="005A25AC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 xml:space="preserve"> </w:t>
      </w:r>
      <w:r w:rsidRPr="00342E43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>violente de manifestare a extremismului</w:t>
      </w:r>
      <w:r w:rsidR="00C11132" w:rsidRPr="005A25AC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>,</w:t>
      </w:r>
      <w:r w:rsidRPr="00342E43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 xml:space="preserve"> încheiat la Aș</w:t>
      </w:r>
      <w:r w:rsidR="009241E9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>h</w:t>
      </w:r>
      <w:r w:rsidRPr="00342E43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>aba</w:t>
      </w:r>
      <w:r w:rsidR="009241E9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>d</w:t>
      </w:r>
    </w:p>
    <w:p w14:paraId="663134A4" w14:textId="52D61E78" w:rsidR="00342E43" w:rsidRPr="00342E43" w:rsidRDefault="00342E43" w:rsidP="00C11132">
      <w:pPr>
        <w:ind w:firstLine="0"/>
        <w:jc w:val="center"/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</w:pPr>
      <w:r w:rsidRPr="00342E43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 xml:space="preserve"> la 5 decembrie 2012</w:t>
      </w:r>
    </w:p>
    <w:bookmarkEnd w:id="1"/>
    <w:p w14:paraId="08BD6E7E" w14:textId="77777777" w:rsidR="00342E43" w:rsidRPr="00342E43" w:rsidRDefault="00342E43" w:rsidP="00C11132">
      <w:pPr>
        <w:ind w:firstLine="0"/>
        <w:jc w:val="left"/>
        <w:rPr>
          <w:rFonts w:eastAsia="Calibri"/>
          <w:bCs/>
          <w:kern w:val="2"/>
          <w:sz w:val="28"/>
          <w:szCs w:val="28"/>
          <w:lang w:val="ro-RO"/>
          <w14:ligatures w14:val="standardContextual"/>
        </w:rPr>
      </w:pPr>
    </w:p>
    <w:p w14:paraId="6644955D" w14:textId="52204709" w:rsidR="00342E43" w:rsidRDefault="00342E43" w:rsidP="005A25AC">
      <w:pPr>
        <w:jc w:val="left"/>
        <w:rPr>
          <w:rFonts w:eastAsia="Calibri"/>
          <w:kern w:val="2"/>
          <w:sz w:val="28"/>
          <w:szCs w:val="28"/>
          <w:lang w:val="ro-RO"/>
          <w14:ligatures w14:val="standardContextual"/>
        </w:rPr>
      </w:pPr>
      <w:r w:rsidRPr="00342E43">
        <w:rPr>
          <w:rFonts w:eastAsia="Calibri"/>
          <w:kern w:val="2"/>
          <w:sz w:val="28"/>
          <w:szCs w:val="28"/>
          <w:lang w:val="ro-RO"/>
          <w14:ligatures w14:val="standardContextual"/>
        </w:rPr>
        <w:t xml:space="preserve">Parlamentul adoptă prezenta lege organică. </w:t>
      </w:r>
    </w:p>
    <w:p w14:paraId="0619C634" w14:textId="77777777" w:rsidR="00C11132" w:rsidRPr="00342E43" w:rsidRDefault="00C11132" w:rsidP="00C11132">
      <w:pPr>
        <w:jc w:val="left"/>
        <w:rPr>
          <w:rFonts w:eastAsia="Calibri"/>
          <w:kern w:val="2"/>
          <w:sz w:val="28"/>
          <w:szCs w:val="28"/>
          <w:lang w:val="ro-RO"/>
          <w14:ligatures w14:val="standardContextual"/>
        </w:rPr>
      </w:pPr>
    </w:p>
    <w:p w14:paraId="7022F676" w14:textId="4314BA15" w:rsidR="00342E43" w:rsidRDefault="00342E43" w:rsidP="00C11132">
      <w:pPr>
        <w:rPr>
          <w:rFonts w:eastAsia="Calibri"/>
          <w:bCs/>
          <w:kern w:val="2"/>
          <w:sz w:val="28"/>
          <w:szCs w:val="28"/>
          <w:lang w:val="ro-RO"/>
          <w14:ligatures w14:val="standardContextual"/>
        </w:rPr>
      </w:pPr>
      <w:r w:rsidRPr="00342E43">
        <w:rPr>
          <w:rFonts w:eastAsia="Calibri"/>
          <w:b/>
          <w:kern w:val="2"/>
          <w:sz w:val="28"/>
          <w:szCs w:val="28"/>
          <w:lang w:val="ro-RO"/>
          <w14:ligatures w14:val="standardContextual"/>
        </w:rPr>
        <w:t>Art. 1.</w:t>
      </w:r>
      <w:r w:rsidRPr="00342E43">
        <w:rPr>
          <w:rFonts w:eastAsia="Calibri"/>
          <w:kern w:val="2"/>
          <w:sz w:val="28"/>
          <w:szCs w:val="28"/>
          <w:lang w:val="ro-RO"/>
          <w14:ligatures w14:val="standardContextual"/>
        </w:rPr>
        <w:t xml:space="preserve"> – Se denunță Acordul </w:t>
      </w:r>
      <w:r w:rsidRPr="00342E43">
        <w:rPr>
          <w:rFonts w:eastAsia="Calibri"/>
          <w:bCs/>
          <w:kern w:val="2"/>
          <w:sz w:val="28"/>
          <w:szCs w:val="28"/>
          <w:lang w:val="ro-RO"/>
          <w14:ligatures w14:val="standardContextual"/>
        </w:rPr>
        <w:t>statelor membre ale Comunității Statelor Independente privind colaborarea în scopul asigurării tehnico-materiale a organelor competente în domeniul combaterii terorismului și altor forme violente de manifestare a extremismului</w:t>
      </w:r>
      <w:r w:rsidR="00C11132">
        <w:rPr>
          <w:rFonts w:eastAsia="Calibri"/>
          <w:bCs/>
          <w:kern w:val="2"/>
          <w:sz w:val="28"/>
          <w:szCs w:val="28"/>
          <w:lang w:val="ro-RO"/>
          <w14:ligatures w14:val="standardContextual"/>
        </w:rPr>
        <w:t>,</w:t>
      </w:r>
      <w:r w:rsidRPr="00342E43">
        <w:rPr>
          <w:rFonts w:eastAsia="Calibri"/>
          <w:bCs/>
          <w:kern w:val="2"/>
          <w:sz w:val="28"/>
          <w:szCs w:val="28"/>
          <w:lang w:val="ro-RO"/>
          <w14:ligatures w14:val="standardContextual"/>
        </w:rPr>
        <w:t xml:space="preserve"> încheiat la Aș</w:t>
      </w:r>
      <w:r w:rsidR="009241E9">
        <w:rPr>
          <w:rFonts w:eastAsia="Calibri"/>
          <w:bCs/>
          <w:kern w:val="2"/>
          <w:sz w:val="28"/>
          <w:szCs w:val="28"/>
          <w:lang w:val="ro-RO"/>
          <w14:ligatures w14:val="standardContextual"/>
        </w:rPr>
        <w:t>h</w:t>
      </w:r>
      <w:r w:rsidRPr="00342E43">
        <w:rPr>
          <w:rFonts w:eastAsia="Calibri"/>
          <w:bCs/>
          <w:kern w:val="2"/>
          <w:sz w:val="28"/>
          <w:szCs w:val="28"/>
          <w:lang w:val="ro-RO"/>
          <w14:ligatures w14:val="standardContextual"/>
        </w:rPr>
        <w:t>aba</w:t>
      </w:r>
      <w:r w:rsidR="009241E9">
        <w:rPr>
          <w:rFonts w:eastAsia="Calibri"/>
          <w:bCs/>
          <w:kern w:val="2"/>
          <w:sz w:val="28"/>
          <w:szCs w:val="28"/>
          <w:lang w:val="ro-RO"/>
          <w14:ligatures w14:val="standardContextual"/>
        </w:rPr>
        <w:t>d</w:t>
      </w:r>
      <w:r w:rsidRPr="00342E43">
        <w:rPr>
          <w:rFonts w:eastAsia="Calibri"/>
          <w:bCs/>
          <w:kern w:val="2"/>
          <w:sz w:val="28"/>
          <w:szCs w:val="28"/>
          <w:lang w:val="ro-RO"/>
          <w14:ligatures w14:val="standardContextual"/>
        </w:rPr>
        <w:t xml:space="preserve"> la 5 decembrie 2012.</w:t>
      </w:r>
      <w:bookmarkStart w:id="2" w:name="_Hlk139898875"/>
    </w:p>
    <w:p w14:paraId="35F1109A" w14:textId="77777777" w:rsidR="00C11132" w:rsidRPr="00342E43" w:rsidRDefault="00C11132" w:rsidP="00C11132">
      <w:pPr>
        <w:rPr>
          <w:rFonts w:eastAsia="Calibri"/>
          <w:bCs/>
          <w:kern w:val="2"/>
          <w:sz w:val="28"/>
          <w:szCs w:val="28"/>
          <w:lang w:val="ro-RO"/>
          <w14:ligatures w14:val="standardContextual"/>
        </w:rPr>
      </w:pPr>
    </w:p>
    <w:bookmarkEnd w:id="2"/>
    <w:p w14:paraId="0855F95E" w14:textId="062CD506" w:rsidR="00342E43" w:rsidRDefault="00342E43" w:rsidP="00C11132">
      <w:pPr>
        <w:shd w:val="clear" w:color="auto" w:fill="FFFFFF"/>
        <w:outlineLvl w:val="3"/>
        <w:rPr>
          <w:rFonts w:eastAsia="Calibri"/>
          <w:kern w:val="2"/>
          <w:sz w:val="28"/>
          <w:szCs w:val="28"/>
          <w:lang w:val="ro-RO"/>
          <w14:ligatures w14:val="standardContextual"/>
        </w:rPr>
      </w:pPr>
      <w:r w:rsidRPr="00342E43">
        <w:rPr>
          <w:rFonts w:eastAsia="Calibri"/>
          <w:b/>
          <w:kern w:val="2"/>
          <w:sz w:val="28"/>
          <w:szCs w:val="28"/>
          <w:lang w:val="ro-RO"/>
          <w14:ligatures w14:val="standardContextual"/>
        </w:rPr>
        <w:t>Art. 2.</w:t>
      </w:r>
      <w:r w:rsidRPr="00342E43">
        <w:rPr>
          <w:rFonts w:eastAsia="Calibri"/>
          <w:kern w:val="2"/>
          <w:sz w:val="28"/>
          <w:szCs w:val="28"/>
          <w:lang w:val="ro-RO"/>
          <w14:ligatures w14:val="standardContextual"/>
        </w:rPr>
        <w:t xml:space="preserve"> – Ministerul Afacerilor Externe și Integrării Europene va notifica Comitetul</w:t>
      </w:r>
      <w:r w:rsidR="00C11132">
        <w:rPr>
          <w:rFonts w:eastAsia="Calibri"/>
          <w:kern w:val="2"/>
          <w:sz w:val="28"/>
          <w:szCs w:val="28"/>
          <w:lang w:val="ro-RO"/>
          <w14:ligatures w14:val="standardContextual"/>
        </w:rPr>
        <w:t>ui</w:t>
      </w:r>
      <w:r w:rsidRPr="00342E43">
        <w:rPr>
          <w:rFonts w:eastAsia="Calibri"/>
          <w:kern w:val="2"/>
          <w:sz w:val="28"/>
          <w:szCs w:val="28"/>
          <w:lang w:val="ro-RO"/>
          <w14:ligatures w14:val="standardContextual"/>
        </w:rPr>
        <w:t xml:space="preserve"> Executiv al Comunității Statelor Independente denunțarea Acordului nominalizat. </w:t>
      </w:r>
    </w:p>
    <w:p w14:paraId="56CE9D88" w14:textId="77777777" w:rsidR="00C11132" w:rsidRPr="00342E43" w:rsidRDefault="00C11132" w:rsidP="00C11132">
      <w:pPr>
        <w:shd w:val="clear" w:color="auto" w:fill="FFFFFF"/>
        <w:outlineLvl w:val="3"/>
        <w:rPr>
          <w:rFonts w:eastAsia="Calibri"/>
          <w:kern w:val="2"/>
          <w:sz w:val="28"/>
          <w:szCs w:val="28"/>
          <w:lang w:val="ro-RO"/>
          <w14:ligatures w14:val="standardContextual"/>
        </w:rPr>
      </w:pPr>
    </w:p>
    <w:p w14:paraId="654C3F39" w14:textId="605709A4" w:rsidR="00342E43" w:rsidRPr="00342E43" w:rsidRDefault="00342E43" w:rsidP="00C11132">
      <w:pPr>
        <w:shd w:val="clear" w:color="auto" w:fill="FFFFFF"/>
        <w:outlineLvl w:val="3"/>
        <w:rPr>
          <w:rFonts w:eastAsia="Calibri"/>
          <w:kern w:val="2"/>
          <w:sz w:val="28"/>
          <w:szCs w:val="28"/>
          <w:lang w:val="ro-RO"/>
          <w14:ligatures w14:val="standardContextual"/>
        </w:rPr>
      </w:pPr>
      <w:r w:rsidRPr="00342E43">
        <w:rPr>
          <w:rFonts w:eastAsia="Calibri"/>
          <w:b/>
          <w:kern w:val="2"/>
          <w:sz w:val="28"/>
          <w:szCs w:val="28"/>
          <w:lang w:val="ro-RO"/>
          <w14:ligatures w14:val="standardContextual"/>
        </w:rPr>
        <w:t xml:space="preserve">Art. </w:t>
      </w:r>
      <w:r w:rsidR="00C11132" w:rsidRPr="00C11132">
        <w:rPr>
          <w:rFonts w:eastAsia="Calibri"/>
          <w:b/>
          <w:kern w:val="2"/>
          <w:sz w:val="28"/>
          <w:szCs w:val="28"/>
          <w:lang w:val="ro-RO"/>
          <w14:ligatures w14:val="standardContextual"/>
        </w:rPr>
        <w:t>3</w:t>
      </w:r>
      <w:r w:rsidRPr="00342E43">
        <w:rPr>
          <w:rFonts w:eastAsia="Calibri"/>
          <w:b/>
          <w:kern w:val="2"/>
          <w:sz w:val="28"/>
          <w:szCs w:val="28"/>
          <w:lang w:val="ro-RO"/>
          <w14:ligatures w14:val="standardContextual"/>
        </w:rPr>
        <w:t>.</w:t>
      </w:r>
      <w:r w:rsidRPr="00342E43">
        <w:rPr>
          <w:rFonts w:eastAsia="Calibri"/>
          <w:kern w:val="2"/>
          <w:sz w:val="28"/>
          <w:szCs w:val="28"/>
          <w:lang w:val="ro-RO"/>
          <w14:ligatures w14:val="standardContextual"/>
        </w:rPr>
        <w:t xml:space="preserve"> – Prezenta lege intră în vigoare la data publicării în Monitorul Oficial al Republicii Moldova.</w:t>
      </w:r>
    </w:p>
    <w:p w14:paraId="7481279F" w14:textId="77777777" w:rsidR="00342E43" w:rsidRDefault="00342E43" w:rsidP="00C11132">
      <w:pPr>
        <w:shd w:val="clear" w:color="auto" w:fill="FFFFFF"/>
        <w:ind w:firstLine="0"/>
        <w:outlineLvl w:val="3"/>
        <w:rPr>
          <w:rFonts w:eastAsia="Calibri"/>
          <w:kern w:val="2"/>
          <w:sz w:val="28"/>
          <w:szCs w:val="28"/>
          <w:lang w:val="ro-RO"/>
          <w14:ligatures w14:val="standardContextual"/>
        </w:rPr>
      </w:pPr>
    </w:p>
    <w:p w14:paraId="00F50539" w14:textId="77777777" w:rsidR="00C11132" w:rsidRPr="00342E43" w:rsidRDefault="00C11132" w:rsidP="00C11132">
      <w:pPr>
        <w:shd w:val="clear" w:color="auto" w:fill="FFFFFF"/>
        <w:ind w:firstLine="0"/>
        <w:outlineLvl w:val="3"/>
        <w:rPr>
          <w:rFonts w:eastAsia="Calibri"/>
          <w:kern w:val="2"/>
          <w:sz w:val="28"/>
          <w:szCs w:val="28"/>
          <w:lang w:val="ro-RO"/>
          <w14:ligatures w14:val="standardContextual"/>
        </w:rPr>
      </w:pPr>
    </w:p>
    <w:p w14:paraId="4DA623CE" w14:textId="4C6268E0" w:rsidR="00730FEE" w:rsidRPr="00342E43" w:rsidRDefault="00342E43" w:rsidP="00C1113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42E43">
        <w:rPr>
          <w:rFonts w:eastAsia="Calibri"/>
          <w:b/>
          <w:bCs/>
          <w:kern w:val="2"/>
          <w:sz w:val="28"/>
          <w:szCs w:val="28"/>
          <w:lang w:val="ro-RO"/>
          <w14:ligatures w14:val="standardContextual"/>
        </w:rPr>
        <w:t xml:space="preserve">Președintele Parlamentului </w:t>
      </w:r>
    </w:p>
    <w:sectPr w:rsidR="00730FEE" w:rsidRPr="00342E43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C81A4D1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72B1E">
      <w:rPr>
        <w:noProof/>
        <w:sz w:val="16"/>
        <w:szCs w:val="16"/>
      </w:rPr>
      <w:t>Z:\1.DRAN\008\2024\HOTĂRÂRI\986\986-redactat-ro.docx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046E7E8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72B1E">
      <w:rPr>
        <w:noProof/>
        <w:sz w:val="16"/>
        <w:szCs w:val="16"/>
      </w:rPr>
      <w:t>Z:\1.DRAN\008\2024\HOTĂRÂRI\986\986-redactat-ro.docx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D72B1E" w:rsidRPr="00D72B1E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9BD4EA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B8339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24 ianuarie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42E43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A25AC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41E9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3390"/>
    <w:rsid w:val="00B84F25"/>
    <w:rsid w:val="00BD4688"/>
    <w:rsid w:val="00BF2373"/>
    <w:rsid w:val="00BF32A6"/>
    <w:rsid w:val="00C02DFA"/>
    <w:rsid w:val="00C03113"/>
    <w:rsid w:val="00C11132"/>
    <w:rsid w:val="00C2477D"/>
    <w:rsid w:val="00C35492"/>
    <w:rsid w:val="00C74719"/>
    <w:rsid w:val="00C74905"/>
    <w:rsid w:val="00C97309"/>
    <w:rsid w:val="00CB05D3"/>
    <w:rsid w:val="00CB0FCF"/>
    <w:rsid w:val="00CB4638"/>
    <w:rsid w:val="00CC7AFF"/>
    <w:rsid w:val="00CE0DA1"/>
    <w:rsid w:val="00CF2559"/>
    <w:rsid w:val="00D1121D"/>
    <w:rsid w:val="00D25B0B"/>
    <w:rsid w:val="00D30198"/>
    <w:rsid w:val="00D41305"/>
    <w:rsid w:val="00D64123"/>
    <w:rsid w:val="00D642D3"/>
    <w:rsid w:val="00D72B1E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3459DAFD"/>
  <w15:docId w15:val="{0CE652CF-D2C6-40B3-ACF8-3CB590411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BC065DE-4DA0-4DEC-BB2A-615B71581B71}"/>
</file>

<file path=customXml/itemProps2.xml><?xml version="1.0" encoding="utf-8"?>
<ds:datastoreItem xmlns:ds="http://schemas.openxmlformats.org/officeDocument/2006/customXml" ds:itemID="{5B709DFE-87E1-4EB0-95A4-B17C95C57135}"/>
</file>

<file path=customXml/itemProps3.xml><?xml version="1.0" encoding="utf-8"?>
<ds:datastoreItem xmlns:ds="http://schemas.openxmlformats.org/officeDocument/2006/customXml" ds:itemID="{8B2E55A3-C120-45C5-BF7A-AFB2BF71C5C4}"/>
</file>

<file path=customXml/itemProps4.xml><?xml version="1.0" encoding="utf-8"?>
<ds:datastoreItem xmlns:ds="http://schemas.openxmlformats.org/officeDocument/2006/customXml" ds:itemID="{719C4387-15B5-4EBB-A5B9-F1C2E022BA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367</Words>
  <Characters>2131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28.2024.ro</dc:title>
  <dc:creator>lll</dc:creator>
  <cp:lastModifiedBy>Eugenia Cartin</cp:lastModifiedBy>
  <cp:revision>13</cp:revision>
  <cp:lastPrinted>2024-01-23T08:28:00Z</cp:lastPrinted>
  <dcterms:created xsi:type="dcterms:W3CDTF">2023-12-27T09:06:00Z</dcterms:created>
  <dcterms:modified xsi:type="dcterms:W3CDTF">2024-01-23T11:16:00Z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