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5B342913" w14:textId="77777777" w:rsidR="00B03409" w:rsidRDefault="00B03409" w:rsidP="00B0340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F75DE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Pr="00F75DE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привлечении внешнего государственного займа </w:t>
      </w:r>
    </w:p>
    <w:p w14:paraId="383F44D9" w14:textId="25ECF82A" w:rsidR="00B03409" w:rsidRPr="00B03409" w:rsidRDefault="00B03409" w:rsidP="00B0340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F75DE7">
        <w:rPr>
          <w:rFonts w:ascii="Times New Roman" w:hAnsi="Times New Roman" w:cstheme="majorBidi"/>
          <w:b/>
          <w:color w:val="000000"/>
          <w:sz w:val="28"/>
          <w:szCs w:val="28"/>
        </w:rPr>
        <w:t>от Международного валютного фонда через механизм</w:t>
      </w:r>
    </w:p>
    <w:p w14:paraId="72363EE0" w14:textId="0A760857" w:rsidR="00B03409" w:rsidRPr="00B02958" w:rsidRDefault="00B03409" w:rsidP="00B0340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финансирования</w:t>
      </w:r>
      <w:r w:rsidRPr="00F75DE7">
        <w:t xml:space="preserve"> </w:t>
      </w:r>
      <w:r w:rsidRPr="00F75DE7">
        <w:rPr>
          <w:rFonts w:ascii="Times New Roman" w:hAnsi="Times New Roman" w:cstheme="majorBidi"/>
          <w:b/>
          <w:color w:val="000000"/>
          <w:sz w:val="28"/>
          <w:szCs w:val="28"/>
        </w:rPr>
        <w:t>устойчивости и развития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(</w:t>
      </w:r>
      <w:r w:rsidR="00E12F52"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RSF</w:t>
      </w:r>
      <w:r w:rsidRPr="00F75DE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)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6FE0E23" w:rsidR="00BF1362" w:rsidRPr="00420EAE" w:rsidRDefault="00E12F5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C3838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статей 3 и 26 Закона № 419/2006 о долге публичного сектора, государственных гарантиях и государственном </w:t>
      </w:r>
      <w:proofErr w:type="spellStart"/>
      <w:r w:rsidRPr="009C3838">
        <w:rPr>
          <w:rFonts w:ascii="Times New Roman" w:hAnsi="Times New Roman" w:cstheme="majorBidi"/>
          <w:color w:val="000000"/>
          <w:sz w:val="28"/>
          <w:szCs w:val="28"/>
        </w:rPr>
        <w:t>рекредитовании</w:t>
      </w:r>
      <w:proofErr w:type="spellEnd"/>
      <w:r w:rsidRPr="009C3838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9C3838">
        <w:rPr>
          <w:rFonts w:ascii="Times New Roman" w:hAnsi="Times New Roman" w:cstheme="majorBidi"/>
          <w:color w:val="000000"/>
          <w:sz w:val="28"/>
          <w:szCs w:val="28"/>
        </w:rPr>
        <w:t>399, ст.</w:t>
      </w:r>
      <w:r>
        <w:rPr>
          <w:rFonts w:ascii="Times New Roman" w:hAnsi="Times New Roman" w:cstheme="majorBidi"/>
          <w:color w:val="000000"/>
          <w:sz w:val="28"/>
          <w:szCs w:val="28"/>
        </w:rPr>
        <w:t> </w:t>
      </w:r>
      <w:r w:rsidRPr="009C3838">
        <w:rPr>
          <w:rFonts w:ascii="Times New Roman" w:hAnsi="Times New Roman" w:cstheme="majorBidi"/>
          <w:color w:val="000000"/>
          <w:sz w:val="28"/>
          <w:szCs w:val="28"/>
        </w:rPr>
        <w:t>704)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0C3894" w14:textId="2D43CF10" w:rsidR="00E12F52" w:rsidRDefault="00E12F52" w:rsidP="00E12F52">
      <w:pPr>
        <w:pStyle w:val="ListParagraph"/>
        <w:tabs>
          <w:tab w:val="left" w:pos="54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75D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для рассмотрения проект закона о</w:t>
      </w:r>
      <w:r w:rsidRPr="00F75D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привлечении внешнего государственного займа</w:t>
      </w:r>
      <w:r w:rsidRPr="00E12F5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 </w:t>
      </w:r>
      <w:r w:rsidRPr="00F75DE7">
        <w:rPr>
          <w:rFonts w:ascii="Times New Roman" w:hAnsi="Times New Roman" w:cs="Times New Roman"/>
          <w:bCs/>
          <w:color w:val="000000"/>
          <w:sz w:val="28"/>
          <w:szCs w:val="28"/>
        </w:rPr>
        <w:t>Международного валютного фонда через механизм финансирования у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стойчивости и развития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en-US"/>
        </w:rPr>
        <w:t>RSF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F75DE7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7F144168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E12F52" w:rsidRPr="00223D85">
        <w:rPr>
          <w:rFonts w:cstheme="majorBidi"/>
          <w:sz w:val="28"/>
          <w:szCs w:val="28"/>
        </w:rPr>
        <w:t xml:space="preserve">                                    </w:t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62D0838C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E12F52" w:rsidRPr="00E12F52">
        <w:rPr>
          <w:rFonts w:cstheme="majorBidi"/>
          <w:sz w:val="28"/>
          <w:szCs w:val="28"/>
        </w:rPr>
        <w:t xml:space="preserve">       </w:t>
      </w:r>
      <w:r w:rsidR="00E12F52" w:rsidRPr="00223D85">
        <w:rPr>
          <w:rFonts w:cstheme="majorBidi"/>
          <w:sz w:val="28"/>
          <w:szCs w:val="28"/>
        </w:rPr>
        <w:t xml:space="preserve">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471E2F77" w:rsidR="009B281C" w:rsidRDefault="009B281C" w:rsidP="00F04FA2">
      <w:pPr>
        <w:rPr>
          <w:rFonts w:cstheme="majorBidi"/>
          <w:sz w:val="28"/>
          <w:szCs w:val="28"/>
        </w:rPr>
      </w:pPr>
    </w:p>
    <w:p w14:paraId="6C0FB0D5" w14:textId="30FFDBF5" w:rsidR="00E12F52" w:rsidRDefault="00E12F52" w:rsidP="00F04FA2">
      <w:pPr>
        <w:rPr>
          <w:rFonts w:cstheme="majorBidi"/>
          <w:sz w:val="28"/>
          <w:szCs w:val="28"/>
        </w:rPr>
      </w:pPr>
    </w:p>
    <w:p w14:paraId="62A61427" w14:textId="18600751" w:rsidR="00E12F52" w:rsidRDefault="00E12F52" w:rsidP="00F04FA2">
      <w:pPr>
        <w:rPr>
          <w:rFonts w:cstheme="majorBidi"/>
          <w:sz w:val="28"/>
          <w:szCs w:val="28"/>
        </w:rPr>
      </w:pPr>
    </w:p>
    <w:p w14:paraId="445873D3" w14:textId="0B203BAB" w:rsidR="00E12F52" w:rsidRPr="00E12F52" w:rsidRDefault="00E12F52" w:rsidP="00E12F52">
      <w:pPr>
        <w:jc w:val="right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lastRenderedPageBreak/>
        <w:t>Перевод</w:t>
      </w:r>
    </w:p>
    <w:p w14:paraId="441A41E9" w14:textId="553744D5" w:rsidR="00E12F52" w:rsidRPr="009C3838" w:rsidRDefault="00E12F52" w:rsidP="00E12F52">
      <w:pPr>
        <w:jc w:val="right"/>
        <w:rPr>
          <w:rFonts w:cstheme="majorBidi"/>
          <w:i/>
          <w:iCs/>
          <w:sz w:val="28"/>
          <w:szCs w:val="28"/>
        </w:rPr>
      </w:pPr>
      <w:r w:rsidRPr="009C3838">
        <w:rPr>
          <w:rFonts w:cstheme="majorBidi"/>
          <w:i/>
          <w:iCs/>
          <w:sz w:val="28"/>
          <w:szCs w:val="28"/>
        </w:rPr>
        <w:t>Проект</w:t>
      </w:r>
    </w:p>
    <w:p w14:paraId="3E5F6E26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  <w:r w:rsidRPr="009C3838">
        <w:rPr>
          <w:rFonts w:cstheme="majorBidi"/>
          <w:sz w:val="28"/>
          <w:szCs w:val="28"/>
        </w:rPr>
        <w:tab/>
      </w:r>
      <w:r w:rsidRPr="009C3838">
        <w:rPr>
          <w:rFonts w:cstheme="majorBidi"/>
          <w:sz w:val="28"/>
          <w:szCs w:val="28"/>
        </w:rPr>
        <w:tab/>
      </w:r>
    </w:p>
    <w:p w14:paraId="2DB08AC2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</w:p>
    <w:p w14:paraId="68C7F570" w14:textId="77777777" w:rsidR="00E12F52" w:rsidRPr="009C3838" w:rsidRDefault="00E12F52" w:rsidP="00E12F5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9C3838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5A1FB608" w14:textId="77777777" w:rsidR="00E12F52" w:rsidRPr="009C3838" w:rsidRDefault="00E12F52" w:rsidP="00E12F52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0D9743C6" w14:textId="77777777" w:rsidR="00E12F52" w:rsidRPr="009C3838" w:rsidRDefault="00E12F52" w:rsidP="00E12F5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9C3838">
        <w:rPr>
          <w:rFonts w:cstheme="majorBidi"/>
          <w:b/>
          <w:bCs/>
          <w:sz w:val="28"/>
          <w:szCs w:val="28"/>
        </w:rPr>
        <w:t>ЗАКОН</w:t>
      </w:r>
    </w:p>
    <w:p w14:paraId="3B2A3BC4" w14:textId="77777777" w:rsidR="00E12F52" w:rsidRDefault="00E12F52" w:rsidP="00E12F5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E12F52">
        <w:rPr>
          <w:rFonts w:cstheme="majorBidi"/>
          <w:b/>
          <w:bCs/>
          <w:sz w:val="28"/>
          <w:szCs w:val="28"/>
        </w:rPr>
        <w:t xml:space="preserve">о привлечении внешнего государственного займа </w:t>
      </w:r>
    </w:p>
    <w:p w14:paraId="640E459D" w14:textId="77777777" w:rsidR="00E12F52" w:rsidRDefault="00E12F52" w:rsidP="00E12F5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E12F52">
        <w:rPr>
          <w:rFonts w:cstheme="majorBidi"/>
          <w:b/>
          <w:bCs/>
          <w:sz w:val="28"/>
          <w:szCs w:val="28"/>
        </w:rPr>
        <w:t xml:space="preserve">от Международного валютного фонда через механизм </w:t>
      </w:r>
    </w:p>
    <w:p w14:paraId="1B734753" w14:textId="1291958B" w:rsidR="00E12F52" w:rsidRPr="00E12F52" w:rsidRDefault="00E12F52" w:rsidP="00E12F52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E12F52">
        <w:rPr>
          <w:rFonts w:cstheme="majorBidi"/>
          <w:b/>
          <w:bCs/>
          <w:sz w:val="28"/>
          <w:szCs w:val="28"/>
        </w:rPr>
        <w:t>финансирования устойчивости и развития (</w:t>
      </w:r>
      <w:r>
        <w:rPr>
          <w:rFonts w:cstheme="majorBidi"/>
          <w:b/>
          <w:bCs/>
          <w:sz w:val="28"/>
          <w:szCs w:val="28"/>
          <w:lang w:val="en-US"/>
        </w:rPr>
        <w:t>RSF</w:t>
      </w:r>
      <w:r w:rsidRPr="00E12F52">
        <w:rPr>
          <w:rFonts w:cstheme="majorBidi"/>
          <w:b/>
          <w:bCs/>
          <w:sz w:val="28"/>
          <w:szCs w:val="28"/>
        </w:rPr>
        <w:t xml:space="preserve">) </w:t>
      </w:r>
    </w:p>
    <w:p w14:paraId="3083ED21" w14:textId="77777777" w:rsidR="00E12F52" w:rsidRPr="009C3838" w:rsidRDefault="00E12F52" w:rsidP="00E12F52">
      <w:pPr>
        <w:jc w:val="center"/>
        <w:rPr>
          <w:rFonts w:cstheme="majorBidi"/>
          <w:sz w:val="28"/>
          <w:szCs w:val="28"/>
        </w:rPr>
      </w:pPr>
    </w:p>
    <w:p w14:paraId="53EB68B0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</w:p>
    <w:p w14:paraId="091C13C3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  <w:r w:rsidRPr="009C3838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52EE1EE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  <w:r w:rsidRPr="009C3838">
        <w:rPr>
          <w:rFonts w:cstheme="majorBidi"/>
          <w:sz w:val="28"/>
          <w:szCs w:val="28"/>
        </w:rPr>
        <w:t xml:space="preserve"> </w:t>
      </w:r>
    </w:p>
    <w:p w14:paraId="429E22E1" w14:textId="29C9038C" w:rsidR="00E12F52" w:rsidRDefault="00E12F52" w:rsidP="00E12F52">
      <w:pPr>
        <w:rPr>
          <w:rFonts w:cstheme="majorBidi"/>
          <w:sz w:val="28"/>
          <w:szCs w:val="28"/>
        </w:rPr>
      </w:pPr>
      <w:r w:rsidRPr="00E12F52">
        <w:rPr>
          <w:rFonts w:cstheme="majorBidi"/>
          <w:b/>
          <w:bCs/>
          <w:sz w:val="28"/>
          <w:szCs w:val="28"/>
        </w:rPr>
        <w:t>Ст.</w:t>
      </w:r>
      <w:r>
        <w:rPr>
          <w:rFonts w:cstheme="majorBidi"/>
          <w:b/>
          <w:bCs/>
          <w:sz w:val="28"/>
          <w:szCs w:val="28"/>
          <w:lang w:val="ro-RO"/>
        </w:rPr>
        <w:t> </w:t>
      </w:r>
      <w:r w:rsidRPr="00E12F52">
        <w:rPr>
          <w:rFonts w:cstheme="majorBidi"/>
          <w:b/>
          <w:bCs/>
          <w:sz w:val="28"/>
          <w:szCs w:val="28"/>
        </w:rPr>
        <w:t>1.</w:t>
      </w:r>
      <w:r w:rsidRPr="009C3838">
        <w:rPr>
          <w:rFonts w:cstheme="majorBidi"/>
          <w:sz w:val="28"/>
          <w:szCs w:val="28"/>
        </w:rPr>
        <w:t xml:space="preserve"> – Утвердить привлечение Правительством Республики Молдова внешнего государственного займа от Международного валютного фонда через механизм финансирования устойчивости и развития (</w:t>
      </w:r>
      <w:r>
        <w:rPr>
          <w:rFonts w:cstheme="majorBidi"/>
          <w:sz w:val="28"/>
          <w:szCs w:val="28"/>
          <w:lang w:val="ro-RO"/>
        </w:rPr>
        <w:t>RSF</w:t>
      </w:r>
      <w:r w:rsidRPr="009C3838">
        <w:rPr>
          <w:rFonts w:cstheme="majorBidi"/>
          <w:sz w:val="28"/>
          <w:szCs w:val="28"/>
        </w:rPr>
        <w:t xml:space="preserve">) в </w:t>
      </w:r>
      <w:r>
        <w:rPr>
          <w:rFonts w:cstheme="majorBidi"/>
          <w:sz w:val="28"/>
          <w:szCs w:val="28"/>
        </w:rPr>
        <w:t xml:space="preserve">размере </w:t>
      </w:r>
      <w:r w:rsidRPr="009C3838">
        <w:rPr>
          <w:rFonts w:cstheme="majorBidi"/>
          <w:sz w:val="28"/>
          <w:szCs w:val="28"/>
        </w:rPr>
        <w:t>129</w:t>
      </w:r>
      <w:r>
        <w:rPr>
          <w:rFonts w:cstheme="majorBidi"/>
          <w:sz w:val="28"/>
          <w:szCs w:val="28"/>
          <w:lang w:val="ro-RO"/>
        </w:rPr>
        <w:t> </w:t>
      </w:r>
      <w:r w:rsidRPr="009C3838">
        <w:rPr>
          <w:rFonts w:cstheme="majorBidi"/>
          <w:sz w:val="28"/>
          <w:szCs w:val="28"/>
        </w:rPr>
        <w:t>375</w:t>
      </w:r>
      <w:r>
        <w:rPr>
          <w:rFonts w:cstheme="majorBidi"/>
          <w:sz w:val="28"/>
          <w:szCs w:val="28"/>
          <w:lang w:val="ro-RO"/>
        </w:rPr>
        <w:t> </w:t>
      </w:r>
      <w:r w:rsidRPr="009C3838">
        <w:rPr>
          <w:rFonts w:cstheme="majorBidi"/>
          <w:sz w:val="28"/>
          <w:szCs w:val="28"/>
        </w:rPr>
        <w:t>000 специальных прав заимствования (</w:t>
      </w:r>
      <w:r>
        <w:rPr>
          <w:rFonts w:cstheme="majorBidi"/>
          <w:sz w:val="28"/>
          <w:szCs w:val="28"/>
          <w:lang w:val="en-US"/>
        </w:rPr>
        <w:t>DST</w:t>
      </w:r>
      <w:r w:rsidRPr="009C3838">
        <w:rPr>
          <w:rFonts w:cstheme="majorBidi"/>
          <w:sz w:val="28"/>
          <w:szCs w:val="28"/>
        </w:rPr>
        <w:t>), которые будут использованы на финансирование нужд государственного бюджета.</w:t>
      </w:r>
    </w:p>
    <w:p w14:paraId="43943470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</w:p>
    <w:p w14:paraId="47ACED27" w14:textId="51809591" w:rsidR="00E12F52" w:rsidRDefault="00E12F52" w:rsidP="00E12F52">
      <w:pPr>
        <w:rPr>
          <w:rFonts w:cstheme="majorBidi"/>
          <w:sz w:val="28"/>
          <w:szCs w:val="28"/>
        </w:rPr>
      </w:pPr>
      <w:r w:rsidRPr="00E12F52">
        <w:rPr>
          <w:rFonts w:cstheme="majorBidi"/>
          <w:b/>
          <w:bCs/>
          <w:sz w:val="28"/>
          <w:szCs w:val="28"/>
        </w:rPr>
        <w:t>Ст.</w:t>
      </w:r>
      <w:r>
        <w:rPr>
          <w:rFonts w:cstheme="majorBidi"/>
          <w:b/>
          <w:bCs/>
          <w:sz w:val="28"/>
          <w:szCs w:val="28"/>
          <w:lang w:val="ro-RO"/>
        </w:rPr>
        <w:t> </w:t>
      </w:r>
      <w:r w:rsidRPr="00E12F52">
        <w:rPr>
          <w:rFonts w:cstheme="majorBidi"/>
          <w:b/>
          <w:bCs/>
          <w:sz w:val="28"/>
          <w:szCs w:val="28"/>
        </w:rPr>
        <w:t>2.</w:t>
      </w:r>
      <w:r w:rsidRPr="009C3838">
        <w:rPr>
          <w:rFonts w:cstheme="majorBidi"/>
          <w:sz w:val="28"/>
          <w:szCs w:val="28"/>
        </w:rPr>
        <w:t xml:space="preserve"> – Правительств</w:t>
      </w:r>
      <w:r>
        <w:rPr>
          <w:rFonts w:cstheme="majorBidi"/>
          <w:sz w:val="28"/>
          <w:szCs w:val="28"/>
        </w:rPr>
        <w:t>у</w:t>
      </w:r>
      <w:r w:rsidRPr="009C3838">
        <w:rPr>
          <w:rFonts w:cstheme="majorBidi"/>
          <w:sz w:val="28"/>
          <w:szCs w:val="28"/>
        </w:rPr>
        <w:t xml:space="preserve"> посредством Министерства финансов осуществлят</w:t>
      </w:r>
      <w:r>
        <w:rPr>
          <w:rFonts w:cstheme="majorBidi"/>
          <w:sz w:val="28"/>
          <w:szCs w:val="28"/>
        </w:rPr>
        <w:t>ь</w:t>
      </w:r>
      <w:r w:rsidRPr="009C3838">
        <w:rPr>
          <w:rFonts w:cstheme="majorBidi"/>
          <w:sz w:val="28"/>
          <w:szCs w:val="28"/>
        </w:rPr>
        <w:t xml:space="preserve"> обслуживание предоставленного займа.</w:t>
      </w:r>
    </w:p>
    <w:p w14:paraId="1DDD5B4F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</w:p>
    <w:p w14:paraId="5012BBB9" w14:textId="4445151C" w:rsidR="00E12F52" w:rsidRPr="009C3838" w:rsidRDefault="00E12F52" w:rsidP="00E12F52">
      <w:pPr>
        <w:rPr>
          <w:rFonts w:cstheme="majorBidi"/>
          <w:sz w:val="28"/>
          <w:szCs w:val="28"/>
        </w:rPr>
      </w:pPr>
      <w:r w:rsidRPr="00E12F52">
        <w:rPr>
          <w:rFonts w:cstheme="majorBidi"/>
          <w:b/>
          <w:bCs/>
          <w:sz w:val="28"/>
          <w:szCs w:val="28"/>
        </w:rPr>
        <w:t>Ст.</w:t>
      </w:r>
      <w:r>
        <w:rPr>
          <w:rFonts w:cstheme="majorBidi"/>
          <w:b/>
          <w:bCs/>
          <w:sz w:val="28"/>
          <w:szCs w:val="28"/>
          <w:lang w:val="ro-RO"/>
        </w:rPr>
        <w:t> </w:t>
      </w:r>
      <w:r w:rsidRPr="00E12F52">
        <w:rPr>
          <w:rFonts w:cstheme="majorBidi"/>
          <w:b/>
          <w:bCs/>
          <w:sz w:val="28"/>
          <w:szCs w:val="28"/>
        </w:rPr>
        <w:t>3.</w:t>
      </w:r>
      <w:r w:rsidRPr="009C3838">
        <w:rPr>
          <w:rFonts w:cstheme="majorBidi"/>
          <w:sz w:val="28"/>
          <w:szCs w:val="28"/>
        </w:rPr>
        <w:t xml:space="preserve"> – Настоящий закон вступает в силу со дня опубликования в</w:t>
      </w:r>
      <w:r>
        <w:rPr>
          <w:rFonts w:cstheme="majorBidi"/>
          <w:sz w:val="28"/>
          <w:szCs w:val="28"/>
        </w:rPr>
        <w:t> </w:t>
      </w:r>
      <w:r w:rsidRPr="009C3838">
        <w:rPr>
          <w:rFonts w:cstheme="majorBidi"/>
          <w:sz w:val="28"/>
          <w:szCs w:val="28"/>
        </w:rPr>
        <w:t xml:space="preserve"> Официальном мониторе Республики Молдова.</w:t>
      </w:r>
    </w:p>
    <w:p w14:paraId="79B877C7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</w:p>
    <w:p w14:paraId="34D809C0" w14:textId="77777777" w:rsidR="00E12F52" w:rsidRPr="009C3838" w:rsidRDefault="00E12F52" w:rsidP="00E12F52">
      <w:pPr>
        <w:rPr>
          <w:rFonts w:cstheme="majorBidi"/>
          <w:sz w:val="28"/>
          <w:szCs w:val="28"/>
        </w:rPr>
      </w:pPr>
    </w:p>
    <w:p w14:paraId="5EFAD959" w14:textId="4689694A" w:rsidR="00E12F52" w:rsidRPr="00E12F52" w:rsidRDefault="00E12F52" w:rsidP="00E12F52">
      <w:pPr>
        <w:rPr>
          <w:rFonts w:cstheme="majorBidi"/>
          <w:b/>
          <w:bCs/>
          <w:sz w:val="28"/>
          <w:szCs w:val="28"/>
        </w:rPr>
      </w:pPr>
      <w:r w:rsidRPr="00E12F52">
        <w:rPr>
          <w:rFonts w:cstheme="majorBidi"/>
          <w:b/>
          <w:bCs/>
          <w:sz w:val="28"/>
          <w:szCs w:val="28"/>
        </w:rPr>
        <w:t xml:space="preserve">Председатель Парламента                                     </w:t>
      </w:r>
    </w:p>
    <w:p w14:paraId="587119ED" w14:textId="77777777" w:rsidR="00E12F52" w:rsidRPr="00420EAE" w:rsidRDefault="00E12F52" w:rsidP="00E12F52">
      <w:pPr>
        <w:rPr>
          <w:rFonts w:cstheme="majorBidi"/>
          <w:sz w:val="28"/>
          <w:szCs w:val="28"/>
        </w:rPr>
      </w:pPr>
    </w:p>
    <w:p w14:paraId="05FC76D6" w14:textId="77777777" w:rsidR="00E12F52" w:rsidRPr="00420EAE" w:rsidRDefault="00E12F52" w:rsidP="00E12F52">
      <w:pPr>
        <w:rPr>
          <w:rFonts w:cstheme="majorBidi"/>
          <w:sz w:val="28"/>
          <w:szCs w:val="28"/>
        </w:rPr>
      </w:pPr>
    </w:p>
    <w:p w14:paraId="37057E86" w14:textId="77777777" w:rsidR="00E12F52" w:rsidRPr="00420EAE" w:rsidRDefault="00E12F52" w:rsidP="00F04FA2">
      <w:pPr>
        <w:rPr>
          <w:rFonts w:cstheme="majorBidi"/>
          <w:sz w:val="28"/>
          <w:szCs w:val="28"/>
        </w:rPr>
      </w:pPr>
    </w:p>
    <w:sectPr w:rsidR="00E12F52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510BC58A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23D85">
      <w:rPr>
        <w:noProof/>
        <w:lang w:val="en-US"/>
      </w:rPr>
      <w:t>Z:\1.DRAN\</w:t>
    </w:r>
    <w:r w:rsidR="00223D85" w:rsidRPr="00223D85">
      <w:rPr>
        <w:noProof/>
        <w:sz w:val="16"/>
        <w:szCs w:val="16"/>
        <w:lang w:val="en-US"/>
      </w:rPr>
      <w:t>700\Hotărâri\15373</w:t>
    </w:r>
    <w:r w:rsidR="00223D85">
      <w:rPr>
        <w:noProof/>
        <w:lang w:val="en-US"/>
      </w:rPr>
      <w:t>\15373-redactat-ru.docx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E3598D6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23D85">
      <w:rPr>
        <w:noProof/>
        <w:lang w:val="en-US"/>
      </w:rPr>
      <w:t>Z:\1.DRAN\</w:t>
    </w:r>
    <w:r w:rsidR="00223D85" w:rsidRPr="00223D85">
      <w:rPr>
        <w:noProof/>
        <w:sz w:val="16"/>
        <w:szCs w:val="16"/>
        <w:lang w:val="en-US"/>
      </w:rPr>
      <w:t>700\Hotărâri\15373</w:t>
    </w:r>
    <w:r w:rsidR="00223D85">
      <w:rPr>
        <w:noProof/>
        <w:lang w:val="en-US"/>
      </w:rPr>
      <w:t>\15373-redactat-ru.docx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B4756A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23D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29 мая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23D85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C7F71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0D09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3409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2F52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0153DC-F276-40E4-99E2-304501E84CDA}"/>
</file>

<file path=customXml/itemProps2.xml><?xml version="1.0" encoding="utf-8"?>
<ds:datastoreItem xmlns:ds="http://schemas.openxmlformats.org/officeDocument/2006/customXml" ds:itemID="{0AC72A3B-0DF7-4D96-B3D5-FEF2169F3B01}"/>
</file>

<file path=customXml/itemProps3.xml><?xml version="1.0" encoding="utf-8"?>
<ds:datastoreItem xmlns:ds="http://schemas.openxmlformats.org/officeDocument/2006/customXml" ds:itemID="{91491B1F-E6B1-4172-BBA9-1544B30EA5C9}"/>
</file>

<file path=customXml/itemProps4.xml><?xml version="1.0" encoding="utf-8"?>
<ds:datastoreItem xmlns:ds="http://schemas.openxmlformats.org/officeDocument/2006/customXml" ds:itemID="{D5E7937B-9BB8-444B-BE26-80C0F2A78A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294</Words>
  <Characters>1708</Characters>
  <Application>Microsoft Office Word</Application>
  <DocSecurity>0</DocSecurity>
  <Lines>14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162.2024.ru</dc:title>
  <dc:creator>user</dc:creator>
  <cp:lastModifiedBy>Eugenia Cartin</cp:lastModifiedBy>
  <cp:revision>4</cp:revision>
  <cp:lastPrinted>2024-05-28T10:34:00Z</cp:lastPrinted>
  <dcterms:created xsi:type="dcterms:W3CDTF">2024-05-23T09:57:00Z</dcterms:created>
  <dcterms:modified xsi:type="dcterms:W3CDTF">2024-05-28T10:34:00Z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