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B92" w:rsidRPr="004D5137" w:rsidRDefault="00667B92" w:rsidP="00667B92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5137">
        <w:rPr>
          <w:b/>
          <w:sz w:val="28"/>
          <w:szCs w:val="28"/>
          <w:lang w:val="ro-RO" w:eastAsia="ru-RU"/>
        </w:rPr>
        <w:t>Cu privire la aprobarea proiectului de lege pentru modificarea şi</w:t>
      </w:r>
    </w:p>
    <w:p w:rsidR="00EA3268" w:rsidRPr="004D5137" w:rsidRDefault="00667B92" w:rsidP="00667B92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D5137">
        <w:rPr>
          <w:b/>
          <w:sz w:val="28"/>
          <w:szCs w:val="28"/>
          <w:lang w:val="ro-RO" w:eastAsia="ru-RU"/>
        </w:rPr>
        <w:t>completarea unor acte legislative</w:t>
      </w:r>
    </w:p>
    <w:p w:rsidR="00667B92" w:rsidRDefault="00667B92" w:rsidP="00667B92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----------------------------------------------</w:t>
      </w:r>
    </w:p>
    <w:p w:rsidR="00667B92" w:rsidRDefault="00667B92" w:rsidP="00667B92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667B92" w:rsidRDefault="00667B92" w:rsidP="00667B92">
      <w:pPr>
        <w:rPr>
          <w:color w:val="353535"/>
          <w:sz w:val="28"/>
          <w:szCs w:val="28"/>
          <w:lang w:val="ro-RO" w:eastAsia="ru-RU"/>
        </w:rPr>
      </w:pPr>
      <w:r w:rsidRPr="000B1A34">
        <w:rPr>
          <w:color w:val="353535"/>
          <w:sz w:val="28"/>
          <w:szCs w:val="28"/>
          <w:lang w:val="ro-RO" w:eastAsia="ru-RU"/>
        </w:rPr>
        <w:t>Guvernul HOTĂRĂŞTE:</w:t>
      </w:r>
    </w:p>
    <w:p w:rsidR="00667B92" w:rsidRPr="000B1A34" w:rsidRDefault="00667B92" w:rsidP="00667B92">
      <w:pPr>
        <w:rPr>
          <w:color w:val="353535"/>
          <w:sz w:val="28"/>
          <w:szCs w:val="28"/>
          <w:lang w:val="ro-RO" w:eastAsia="ru-RU"/>
        </w:rPr>
      </w:pPr>
    </w:p>
    <w:p w:rsidR="00667B92" w:rsidRDefault="00667B92" w:rsidP="00667B92">
      <w:pPr>
        <w:ind w:firstLine="0"/>
        <w:rPr>
          <w:b/>
          <w:sz w:val="28"/>
          <w:szCs w:val="28"/>
          <w:lang w:val="ro-RO" w:eastAsia="ru-RU"/>
        </w:rPr>
      </w:pPr>
      <w:r w:rsidRPr="000B1A34">
        <w:rPr>
          <w:sz w:val="28"/>
          <w:szCs w:val="28"/>
          <w:lang w:eastAsia="ru-RU"/>
        </w:rPr>
        <w:tab/>
      </w:r>
      <w:r w:rsidRPr="000B1A34">
        <w:rPr>
          <w:sz w:val="28"/>
          <w:szCs w:val="28"/>
          <w:lang w:val="ro-RO" w:eastAsia="ru-RU"/>
        </w:rPr>
        <w:t xml:space="preserve">Se aprobă şi se prezintă Parlamentului spre examinare proiectul de lege </w:t>
      </w:r>
      <w:r>
        <w:rPr>
          <w:sz w:val="28"/>
          <w:szCs w:val="28"/>
          <w:lang w:val="ro-RO" w:eastAsia="ru-RU"/>
        </w:rPr>
        <w:t>pentru</w:t>
      </w:r>
      <w:r w:rsidRPr="000B1A34">
        <w:rPr>
          <w:sz w:val="28"/>
          <w:szCs w:val="28"/>
          <w:lang w:val="ro-RO" w:eastAsia="ru-RU"/>
        </w:rPr>
        <w:t xml:space="preserve"> modificarea şi completarea unor acte legislative.</w:t>
      </w:r>
    </w:p>
    <w:p w:rsidR="00667B92" w:rsidRDefault="00667B92" w:rsidP="00667B92">
      <w:pPr>
        <w:tabs>
          <w:tab w:val="left" w:pos="6195"/>
        </w:tabs>
        <w:ind w:firstLine="0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ab/>
      </w:r>
    </w:p>
    <w:p w:rsidR="00667B92" w:rsidRPr="00D31A61" w:rsidRDefault="00667B92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D31A61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667B92" w:rsidRDefault="00667B92" w:rsidP="00667B9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667B92" w:rsidRDefault="00667B92" w:rsidP="00667B9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667B92" w:rsidRDefault="00667B92" w:rsidP="00667B9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667B92" w:rsidRDefault="00667B92" w:rsidP="00667B9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667B92" w:rsidRDefault="00667B92" w:rsidP="00667B9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667B92" w:rsidRDefault="00667B92" w:rsidP="00CF2559">
      <w:pPr>
        <w:ind w:firstLine="709"/>
        <w:rPr>
          <w:sz w:val="28"/>
          <w:szCs w:val="28"/>
          <w:lang w:val="ro-RO" w:eastAsia="ru-RU"/>
        </w:rPr>
      </w:pPr>
    </w:p>
    <w:p w:rsidR="00667B92" w:rsidRDefault="00667B92" w:rsidP="00667B92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sănătăţii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Ruxanda  Glavan </w:t>
      </w:r>
    </w:p>
    <w:p w:rsidR="00667B92" w:rsidRDefault="00667B92" w:rsidP="00CF2559">
      <w:pPr>
        <w:ind w:firstLine="709"/>
        <w:rPr>
          <w:sz w:val="28"/>
          <w:szCs w:val="28"/>
          <w:lang w:val="ro-RO" w:eastAsia="ru-RU"/>
        </w:rPr>
      </w:pPr>
    </w:p>
    <w:p w:rsidR="00667B92" w:rsidRDefault="00667B92" w:rsidP="00667B92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667B92" w:rsidRPr="00D31A61" w:rsidRDefault="00667B92" w:rsidP="00CF2559">
      <w:pPr>
        <w:ind w:firstLine="709"/>
        <w:rPr>
          <w:sz w:val="28"/>
          <w:szCs w:val="28"/>
          <w:lang w:val="ro-RO" w:eastAsia="ru-RU"/>
        </w:rPr>
      </w:pPr>
    </w:p>
    <w:p w:rsidR="00842990" w:rsidRDefault="00842990">
      <w:pPr>
        <w:ind w:firstLine="0"/>
        <w:jc w:val="lef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br w:type="page"/>
      </w:r>
    </w:p>
    <w:p w:rsidR="0084667B" w:rsidRDefault="0084667B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Default="00842990" w:rsidP="00842990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2990" w:rsidRPr="00D31A61" w:rsidRDefault="00356D49" w:rsidP="00356D49">
      <w:pPr>
        <w:tabs>
          <w:tab w:val="left" w:pos="1002"/>
        </w:tabs>
        <w:ind w:firstLine="0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356D49" w:rsidRPr="00D31A61" w:rsidRDefault="00356D49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12521F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Coordonat:</w:t>
      </w:r>
    </w:p>
    <w:p w:rsidR="0012521F" w:rsidRPr="00D31A61" w:rsidRDefault="0012521F" w:rsidP="00CF2559">
      <w:pPr>
        <w:ind w:firstLine="709"/>
        <w:rPr>
          <w:sz w:val="28"/>
          <w:szCs w:val="28"/>
          <w:lang w:val="ro-RO" w:eastAsia="ru-RU"/>
        </w:rPr>
      </w:pPr>
    </w:p>
    <w:tbl>
      <w:tblPr>
        <w:tblStyle w:val="aa"/>
        <w:tblW w:w="0" w:type="auto"/>
        <w:tblInd w:w="675" w:type="dxa"/>
        <w:tblLook w:val="04A0" w:firstRow="1" w:lastRow="0" w:firstColumn="1" w:lastColumn="0" w:noHBand="0" w:noVBand="1"/>
      </w:tblPr>
      <w:tblGrid>
        <w:gridCol w:w="3130"/>
        <w:gridCol w:w="2682"/>
        <w:gridCol w:w="2693"/>
      </w:tblGrid>
      <w:tr w:rsidR="00667B92" w:rsidTr="00667B92">
        <w:tc>
          <w:tcPr>
            <w:tcW w:w="31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7B92" w:rsidRDefault="00667B92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 xml:space="preserve">Viceministrul agriculturii </w:t>
            </w:r>
          </w:p>
          <w:p w:rsidR="00667B92" w:rsidRDefault="00667B92">
            <w:pPr>
              <w:ind w:firstLine="0"/>
              <w:rPr>
                <w:rFonts w:ascii="Times New Roman" w:hAnsi="Times New Roman"/>
                <w:sz w:val="28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şi industriei alimentare</w:t>
            </w:r>
          </w:p>
        </w:tc>
        <w:tc>
          <w:tcPr>
            <w:tcW w:w="2682" w:type="dxa"/>
            <w:tcBorders>
              <w:top w:val="nil"/>
              <w:left w:val="nil"/>
              <w:bottom w:val="nil"/>
              <w:right w:val="nil"/>
            </w:tcBorders>
          </w:tcPr>
          <w:p w:rsidR="00667B92" w:rsidRDefault="00667B92">
            <w:pPr>
              <w:ind w:firstLine="0"/>
              <w:jc w:val="left"/>
              <w:rPr>
                <w:sz w:val="28"/>
                <w:lang w:val="ro-RO"/>
              </w:rPr>
            </w:pPr>
          </w:p>
          <w:p w:rsidR="00667B92" w:rsidRDefault="00667B92">
            <w:pPr>
              <w:ind w:firstLine="0"/>
              <w:rPr>
                <w:sz w:val="28"/>
                <w:lang w:val="ro-RO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667B92" w:rsidRDefault="00667B92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</w:pPr>
          </w:p>
          <w:p w:rsidR="00667B92" w:rsidRDefault="00667B92">
            <w:pPr>
              <w:ind w:firstLine="0"/>
              <w:rPr>
                <w:rFonts w:ascii="Times New Roman" w:hAnsi="Times New Roman"/>
                <w:sz w:val="28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o-RO"/>
              </w:rPr>
              <w:t>Iurie UȘURELU</w:t>
            </w:r>
          </w:p>
        </w:tc>
      </w:tr>
    </w:tbl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695A41">
      <w:pPr>
        <w:ind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667B92" w:rsidRDefault="00667B92">
      <w:pPr>
        <w:ind w:firstLine="0"/>
        <w:jc w:val="left"/>
        <w:rPr>
          <w:lang w:val="ro-RO"/>
        </w:rPr>
      </w:pPr>
      <w:r>
        <w:rPr>
          <w:lang w:val="ro-RO"/>
        </w:rPr>
        <w:br w:type="page"/>
      </w:r>
    </w:p>
    <w:p w:rsidR="00667B92" w:rsidRPr="00667B92" w:rsidRDefault="00E51D7E" w:rsidP="00E51D7E">
      <w:pPr>
        <w:tabs>
          <w:tab w:val="center" w:pos="4924"/>
          <w:tab w:val="right" w:pos="9129"/>
        </w:tabs>
        <w:spacing w:before="240"/>
        <w:jc w:val="left"/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lastRenderedPageBreak/>
        <w:tab/>
      </w:r>
      <w:r>
        <w:rPr>
          <w:i/>
          <w:sz w:val="28"/>
          <w:szCs w:val="28"/>
          <w:lang w:val="ro-RO" w:eastAsia="ru-RU"/>
        </w:rPr>
        <w:tab/>
      </w:r>
      <w:r w:rsidR="00667B92" w:rsidRPr="00667B92">
        <w:rPr>
          <w:i/>
          <w:sz w:val="28"/>
          <w:szCs w:val="28"/>
          <w:lang w:val="ro-RO" w:eastAsia="ru-RU"/>
        </w:rPr>
        <w:t>Proiect</w:t>
      </w:r>
    </w:p>
    <w:p w:rsidR="00E51D7E" w:rsidRPr="00E51D7E" w:rsidRDefault="00E51D7E" w:rsidP="00E51D7E">
      <w:pPr>
        <w:keepNext/>
        <w:ind w:firstLine="0"/>
        <w:jc w:val="center"/>
        <w:outlineLvl w:val="1"/>
        <w:rPr>
          <w:b/>
          <w:bCs/>
          <w:iCs/>
          <w:sz w:val="14"/>
          <w:szCs w:val="28"/>
          <w:lang w:val="ro-RO" w:eastAsia="ru-RU"/>
        </w:rPr>
      </w:pPr>
    </w:p>
    <w:p w:rsidR="00667B92" w:rsidRPr="00836507" w:rsidRDefault="00667B92" w:rsidP="00E51D7E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val="ro-RO" w:eastAsia="ru-RU"/>
        </w:rPr>
      </w:pPr>
      <w:r w:rsidRPr="00836507">
        <w:rPr>
          <w:b/>
          <w:bCs/>
          <w:iCs/>
          <w:sz w:val="28"/>
          <w:szCs w:val="28"/>
          <w:lang w:val="ro-RO" w:eastAsia="ru-RU"/>
        </w:rPr>
        <w:t>PARLAMENTUL REPUBLICII MOLDOVA</w:t>
      </w:r>
    </w:p>
    <w:p w:rsidR="00E51D7E" w:rsidRPr="00E51D7E" w:rsidRDefault="00E51D7E" w:rsidP="00667B92">
      <w:pPr>
        <w:keepNext/>
        <w:spacing w:before="240" w:after="60"/>
        <w:ind w:firstLine="0"/>
        <w:jc w:val="center"/>
        <w:outlineLvl w:val="1"/>
        <w:rPr>
          <w:b/>
          <w:bCs/>
          <w:iCs/>
          <w:sz w:val="8"/>
          <w:szCs w:val="28"/>
          <w:lang w:val="ro-RO" w:eastAsia="ru-RU"/>
        </w:rPr>
      </w:pPr>
    </w:p>
    <w:p w:rsidR="00667B92" w:rsidRPr="00836507" w:rsidRDefault="00667B92" w:rsidP="00E51D7E">
      <w:pPr>
        <w:keepNext/>
        <w:ind w:firstLine="0"/>
        <w:jc w:val="center"/>
        <w:outlineLvl w:val="1"/>
        <w:rPr>
          <w:b/>
          <w:bCs/>
          <w:iCs/>
          <w:sz w:val="28"/>
          <w:szCs w:val="28"/>
          <w:lang w:val="ro-RO" w:eastAsia="ru-RU"/>
        </w:rPr>
      </w:pPr>
      <w:r w:rsidRPr="00836507">
        <w:rPr>
          <w:b/>
          <w:bCs/>
          <w:iCs/>
          <w:sz w:val="28"/>
          <w:szCs w:val="28"/>
          <w:lang w:val="ro-RO" w:eastAsia="ru-RU"/>
        </w:rPr>
        <w:t>LEGE</w:t>
      </w:r>
    </w:p>
    <w:p w:rsidR="00667B92" w:rsidRPr="00836507" w:rsidRDefault="00667B92" w:rsidP="00667B92">
      <w:pPr>
        <w:ind w:firstLine="0"/>
        <w:jc w:val="center"/>
        <w:rPr>
          <w:b/>
          <w:color w:val="353535"/>
          <w:sz w:val="28"/>
          <w:szCs w:val="28"/>
          <w:lang w:val="ro-RO" w:eastAsia="ru-RU"/>
        </w:rPr>
      </w:pPr>
      <w:r w:rsidRPr="00836507">
        <w:rPr>
          <w:b/>
          <w:sz w:val="28"/>
          <w:szCs w:val="28"/>
          <w:lang w:val="ro-RO" w:eastAsia="ru-RU"/>
        </w:rPr>
        <w:t>pentru modificarea şi completarea unor acte legislative</w:t>
      </w:r>
    </w:p>
    <w:p w:rsidR="00667B92" w:rsidRPr="00836507" w:rsidRDefault="00667B92" w:rsidP="00667B92">
      <w:pPr>
        <w:rPr>
          <w:sz w:val="28"/>
          <w:szCs w:val="28"/>
          <w:lang w:val="ro-RO" w:eastAsia="ru-RU"/>
        </w:rPr>
      </w:pPr>
    </w:p>
    <w:p w:rsidR="00667B92" w:rsidRPr="00836507" w:rsidRDefault="00667B92" w:rsidP="00667B92">
      <w:pPr>
        <w:keepNext/>
        <w:outlineLvl w:val="2"/>
        <w:rPr>
          <w:i/>
          <w:iCs/>
          <w:color w:val="000000"/>
          <w:sz w:val="28"/>
          <w:szCs w:val="28"/>
          <w:lang w:val="ro-RO" w:eastAsia="ru-RU"/>
        </w:rPr>
      </w:pPr>
      <w:r w:rsidRPr="00836507">
        <w:rPr>
          <w:iCs/>
          <w:color w:val="000000"/>
          <w:sz w:val="28"/>
          <w:szCs w:val="28"/>
          <w:lang w:val="ro-RO" w:eastAsia="ru-RU"/>
        </w:rPr>
        <w:t>Parlamentul adoptă prezenta lege organică.</w:t>
      </w:r>
    </w:p>
    <w:p w:rsidR="00667B92" w:rsidRPr="00836507" w:rsidRDefault="00667B92" w:rsidP="00667B92">
      <w:pPr>
        <w:rPr>
          <w:color w:val="000000"/>
          <w:sz w:val="28"/>
          <w:szCs w:val="28"/>
          <w:lang w:val="ro-RO" w:eastAsia="ru-RU"/>
        </w:rPr>
      </w:pPr>
    </w:p>
    <w:p w:rsidR="00667B92" w:rsidRDefault="00667B92" w:rsidP="00E51D7E">
      <w:pPr>
        <w:rPr>
          <w:color w:val="000000"/>
          <w:sz w:val="28"/>
          <w:szCs w:val="28"/>
          <w:lang w:val="ro-RO" w:eastAsia="ru-RU"/>
        </w:rPr>
      </w:pPr>
      <w:r w:rsidRPr="00836507">
        <w:rPr>
          <w:b/>
          <w:color w:val="000000"/>
          <w:sz w:val="28"/>
          <w:szCs w:val="28"/>
          <w:lang w:val="ro-RO" w:eastAsia="ru-RU"/>
        </w:rPr>
        <w:t>Articolul I</w:t>
      </w:r>
      <w:r w:rsidR="00E51D7E">
        <w:rPr>
          <w:b/>
          <w:color w:val="000000"/>
          <w:sz w:val="28"/>
          <w:szCs w:val="28"/>
          <w:lang w:val="ro-RO" w:eastAsia="ru-RU"/>
        </w:rPr>
        <w:t>.</w:t>
      </w:r>
      <w:r>
        <w:rPr>
          <w:color w:val="000000"/>
          <w:sz w:val="28"/>
          <w:szCs w:val="28"/>
          <w:lang w:val="ro-RO" w:eastAsia="ru-RU"/>
        </w:rPr>
        <w:t xml:space="preserve"> –</w:t>
      </w:r>
      <w:r w:rsidR="00E51D7E">
        <w:rPr>
          <w:color w:val="000000"/>
          <w:sz w:val="28"/>
          <w:szCs w:val="28"/>
          <w:lang w:val="ro-RO" w:eastAsia="ru-RU"/>
        </w:rPr>
        <w:t xml:space="preserve"> Articolul 3 alineatul</w:t>
      </w:r>
      <w:r w:rsidR="00E51D7E" w:rsidRPr="00836507">
        <w:rPr>
          <w:color w:val="000000"/>
          <w:sz w:val="28"/>
          <w:szCs w:val="28"/>
          <w:lang w:val="ro-RO" w:eastAsia="ru-RU"/>
        </w:rPr>
        <w:t xml:space="preserve"> (2) litera c) </w:t>
      </w:r>
      <w:r w:rsidR="00E51D7E">
        <w:rPr>
          <w:color w:val="000000"/>
          <w:sz w:val="28"/>
          <w:szCs w:val="28"/>
          <w:lang w:val="ro-RO" w:eastAsia="ru-RU"/>
        </w:rPr>
        <w:t xml:space="preserve">din </w:t>
      </w:r>
      <w:r>
        <w:rPr>
          <w:color w:val="000000"/>
          <w:sz w:val="28"/>
          <w:szCs w:val="28"/>
          <w:lang w:val="ro-RO" w:eastAsia="ru-RU"/>
        </w:rPr>
        <w:t>Legea nr. </w:t>
      </w:r>
      <w:r w:rsidRPr="00836507">
        <w:rPr>
          <w:color w:val="000000"/>
          <w:sz w:val="28"/>
          <w:szCs w:val="28"/>
          <w:lang w:val="ro-RO" w:eastAsia="ru-RU"/>
        </w:rPr>
        <w:t>1100-XIV din 30</w:t>
      </w:r>
      <w:r w:rsidR="00E51D7E">
        <w:rPr>
          <w:color w:val="000000"/>
          <w:sz w:val="28"/>
          <w:szCs w:val="28"/>
          <w:lang w:val="ro-RO" w:eastAsia="ru-RU"/>
        </w:rPr>
        <w:t> </w:t>
      </w:r>
      <w:r w:rsidRPr="00836507">
        <w:rPr>
          <w:color w:val="000000"/>
          <w:sz w:val="28"/>
          <w:szCs w:val="28"/>
          <w:lang w:val="ro-RO" w:eastAsia="ru-RU"/>
        </w:rPr>
        <w:t xml:space="preserve">iunie 2000 cu privire la fabricarea şi circulaţia alcoolului etilic şi a producţiei alcoolice (republicată în </w:t>
      </w:r>
      <w:r w:rsidRPr="00836507">
        <w:rPr>
          <w:rFonts w:eastAsiaTheme="minorEastAsia"/>
          <w:sz w:val="28"/>
          <w:szCs w:val="28"/>
          <w:lang w:val="ro-RO"/>
        </w:rPr>
        <w:t xml:space="preserve">Monitorul Oficial </w:t>
      </w:r>
      <w:r>
        <w:rPr>
          <w:rFonts w:eastAsiaTheme="minorEastAsia"/>
          <w:sz w:val="28"/>
          <w:szCs w:val="28"/>
          <w:lang w:val="ro-RO"/>
        </w:rPr>
        <w:t>al Republicii Moldova</w:t>
      </w:r>
      <w:r w:rsidR="00E51D7E">
        <w:rPr>
          <w:rFonts w:eastAsiaTheme="minorEastAsia"/>
          <w:sz w:val="28"/>
          <w:szCs w:val="28"/>
          <w:lang w:val="ro-RO"/>
        </w:rPr>
        <w:t>,</w:t>
      </w:r>
      <w:r>
        <w:rPr>
          <w:rFonts w:eastAsiaTheme="minorEastAsia"/>
          <w:sz w:val="28"/>
          <w:szCs w:val="28"/>
          <w:lang w:val="ro-RO"/>
        </w:rPr>
        <w:t xml:space="preserve"> 2010, nr. </w:t>
      </w:r>
      <w:r w:rsidRPr="00836507">
        <w:rPr>
          <w:rFonts w:eastAsiaTheme="minorEastAsia"/>
          <w:sz w:val="28"/>
          <w:szCs w:val="28"/>
          <w:lang w:val="ro-RO"/>
        </w:rPr>
        <w:t>98-99, art.</w:t>
      </w:r>
      <w:r>
        <w:rPr>
          <w:rFonts w:eastAsiaTheme="minorEastAsia"/>
          <w:sz w:val="28"/>
          <w:szCs w:val="28"/>
          <w:lang w:val="ro-RO"/>
        </w:rPr>
        <w:t> </w:t>
      </w:r>
      <w:r w:rsidRPr="00836507">
        <w:rPr>
          <w:rFonts w:eastAsiaTheme="minorEastAsia"/>
          <w:sz w:val="28"/>
          <w:szCs w:val="28"/>
          <w:lang w:val="ro-RO"/>
        </w:rPr>
        <w:t>293)</w:t>
      </w:r>
      <w:r w:rsidRPr="00836507">
        <w:rPr>
          <w:color w:val="000000"/>
          <w:sz w:val="28"/>
          <w:szCs w:val="28"/>
          <w:lang w:val="ro-RO" w:eastAsia="ru-RU"/>
        </w:rPr>
        <w:t xml:space="preserve">, cu modificările şi completările ulterioare, se completează </w:t>
      </w:r>
      <w:r w:rsidR="00E51D7E">
        <w:rPr>
          <w:color w:val="000000"/>
          <w:sz w:val="28"/>
          <w:szCs w:val="28"/>
          <w:lang w:val="ro-RO" w:eastAsia="ru-RU"/>
        </w:rPr>
        <w:t>în</w:t>
      </w:r>
      <w:r w:rsidRPr="00836507">
        <w:rPr>
          <w:color w:val="000000"/>
          <w:sz w:val="28"/>
          <w:szCs w:val="28"/>
          <w:lang w:val="ro-RO" w:eastAsia="ru-RU"/>
        </w:rPr>
        <w:t xml:space="preserve"> final cu </w:t>
      </w:r>
      <w:r w:rsidR="00E51D7E">
        <w:rPr>
          <w:color w:val="000000"/>
          <w:sz w:val="28"/>
          <w:szCs w:val="28"/>
          <w:lang w:val="ro-RO" w:eastAsia="ru-RU"/>
        </w:rPr>
        <w:t>textul</w:t>
      </w:r>
      <w:r w:rsidRPr="00836507">
        <w:rPr>
          <w:color w:val="000000"/>
          <w:sz w:val="28"/>
          <w:szCs w:val="28"/>
          <w:lang w:val="ro-RO" w:eastAsia="ru-RU"/>
        </w:rPr>
        <w:t xml:space="preserve"> </w:t>
      </w:r>
      <w:r w:rsidR="00E51D7E">
        <w:rPr>
          <w:color w:val="000000"/>
          <w:sz w:val="28"/>
          <w:szCs w:val="28"/>
          <w:lang w:val="ro-RO" w:eastAsia="ru-RU"/>
        </w:rPr>
        <w:t xml:space="preserve">„ , </w:t>
      </w:r>
      <w:r w:rsidRPr="00836507">
        <w:rPr>
          <w:color w:val="000000"/>
          <w:sz w:val="28"/>
          <w:szCs w:val="28"/>
          <w:lang w:val="ro-RO" w:eastAsia="ru-RU"/>
        </w:rPr>
        <w:t>cu excepția articolelor 17</w:t>
      </w:r>
      <w:r w:rsidRPr="00836507">
        <w:rPr>
          <w:color w:val="000000"/>
          <w:sz w:val="28"/>
          <w:szCs w:val="28"/>
          <w:vertAlign w:val="superscript"/>
          <w:lang w:val="ro-RO" w:eastAsia="ru-RU"/>
        </w:rPr>
        <w:t>6</w:t>
      </w:r>
      <w:r w:rsidRPr="00836507">
        <w:rPr>
          <w:color w:val="000000"/>
          <w:sz w:val="28"/>
          <w:szCs w:val="28"/>
          <w:lang w:val="ro-RO" w:eastAsia="ru-RU"/>
        </w:rPr>
        <w:t>, 29, 30, 31</w:t>
      </w:r>
      <w:r w:rsidR="00E51D7E">
        <w:rPr>
          <w:color w:val="000000"/>
          <w:sz w:val="28"/>
          <w:szCs w:val="28"/>
          <w:lang w:val="ro-RO" w:eastAsia="ru-RU"/>
        </w:rPr>
        <w:t>”</w:t>
      </w:r>
      <w:r w:rsidRPr="00836507">
        <w:rPr>
          <w:color w:val="000000"/>
          <w:sz w:val="28"/>
          <w:szCs w:val="28"/>
          <w:lang w:val="ro-RO" w:eastAsia="ru-RU"/>
        </w:rPr>
        <w:t>.</w:t>
      </w:r>
    </w:p>
    <w:p w:rsidR="00667B92" w:rsidRPr="00836507" w:rsidRDefault="00667B92" w:rsidP="00667B92">
      <w:pPr>
        <w:tabs>
          <w:tab w:val="left" w:pos="1134"/>
        </w:tabs>
        <w:ind w:left="720" w:firstLine="0"/>
        <w:contextualSpacing/>
        <w:rPr>
          <w:color w:val="000000"/>
          <w:sz w:val="28"/>
          <w:szCs w:val="28"/>
          <w:lang w:val="ro-RO" w:eastAsia="ru-RU"/>
        </w:rPr>
      </w:pPr>
    </w:p>
    <w:p w:rsidR="00667B92" w:rsidRDefault="00667B92" w:rsidP="00667B92">
      <w:pPr>
        <w:rPr>
          <w:color w:val="000000"/>
          <w:sz w:val="28"/>
          <w:szCs w:val="28"/>
          <w:lang w:val="ro-RO" w:eastAsia="ru-RU"/>
        </w:rPr>
      </w:pPr>
      <w:r w:rsidRPr="00836507">
        <w:rPr>
          <w:b/>
          <w:color w:val="000000"/>
          <w:sz w:val="28"/>
          <w:szCs w:val="28"/>
          <w:lang w:val="ro-RO" w:eastAsia="ru-RU"/>
        </w:rPr>
        <w:t>Articolul II</w:t>
      </w:r>
      <w:r w:rsidR="00E51D7E">
        <w:rPr>
          <w:b/>
          <w:color w:val="000000"/>
          <w:sz w:val="28"/>
          <w:szCs w:val="28"/>
          <w:lang w:val="ro-RO" w:eastAsia="ru-RU"/>
        </w:rPr>
        <w:t>.</w:t>
      </w:r>
      <w:r w:rsidRPr="00836507">
        <w:rPr>
          <w:b/>
          <w:color w:val="000000"/>
          <w:sz w:val="28"/>
          <w:szCs w:val="28"/>
          <w:lang w:val="ro-RO" w:eastAsia="ru-RU"/>
        </w:rPr>
        <w:t xml:space="preserve"> –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="00E51D7E" w:rsidRPr="00836507">
        <w:rPr>
          <w:color w:val="000000"/>
          <w:sz w:val="28"/>
          <w:szCs w:val="28"/>
          <w:lang w:val="ro-RO" w:eastAsia="ru-RU"/>
        </w:rPr>
        <w:t>Articolul 19</w:t>
      </w:r>
      <w:r w:rsidR="00E51D7E">
        <w:rPr>
          <w:color w:val="000000"/>
          <w:sz w:val="28"/>
          <w:szCs w:val="28"/>
          <w:lang w:val="ro-RO" w:eastAsia="ru-RU"/>
        </w:rPr>
        <w:t xml:space="preserve"> din </w:t>
      </w:r>
      <w:r w:rsidR="009E5897">
        <w:rPr>
          <w:color w:val="000000"/>
          <w:sz w:val="28"/>
          <w:szCs w:val="28"/>
          <w:lang w:val="ro-RO" w:eastAsia="ru-RU"/>
        </w:rPr>
        <w:t>Legea nr. </w:t>
      </w:r>
      <w:r w:rsidRPr="00836507">
        <w:rPr>
          <w:color w:val="000000"/>
          <w:sz w:val="28"/>
          <w:szCs w:val="28"/>
          <w:lang w:val="ro-RO" w:eastAsia="ru-RU"/>
        </w:rPr>
        <w:t xml:space="preserve">1227-XIII din 27 iunie 1997 cu privire la publicitate (Monitorul Oficial al Republicii </w:t>
      </w:r>
      <w:r w:rsidR="009E5897">
        <w:rPr>
          <w:color w:val="000000"/>
          <w:sz w:val="28"/>
          <w:szCs w:val="28"/>
          <w:lang w:val="ro-RO" w:eastAsia="ru-RU"/>
        </w:rPr>
        <w:t>Moldova, 1997, nr. 67-68, art. </w:t>
      </w:r>
      <w:r w:rsidRPr="00836507">
        <w:rPr>
          <w:color w:val="000000"/>
          <w:sz w:val="28"/>
          <w:szCs w:val="28"/>
          <w:lang w:val="ro-RO" w:eastAsia="ru-RU"/>
        </w:rPr>
        <w:t>555), cu modificările şi completările ulterioare,</w:t>
      </w:r>
      <w:r w:rsidR="00E51D7E">
        <w:rPr>
          <w:color w:val="000000"/>
          <w:sz w:val="28"/>
          <w:szCs w:val="28"/>
          <w:lang w:val="ro-RO" w:eastAsia="ru-RU"/>
        </w:rPr>
        <w:t xml:space="preserve"> </w:t>
      </w:r>
      <w:r w:rsidRPr="00836507">
        <w:rPr>
          <w:color w:val="000000"/>
          <w:sz w:val="28"/>
          <w:szCs w:val="28"/>
          <w:lang w:val="ro-RO" w:eastAsia="ru-RU"/>
        </w:rPr>
        <w:t>se modifică şi se completează după cum urmează:</w:t>
      </w:r>
    </w:p>
    <w:p w:rsidR="004E28A7" w:rsidRPr="00CC3A42" w:rsidRDefault="004E28A7" w:rsidP="00667B92">
      <w:pPr>
        <w:rPr>
          <w:color w:val="000000"/>
          <w:szCs w:val="28"/>
          <w:lang w:val="ro-RO" w:eastAsia="ru-RU"/>
        </w:rPr>
      </w:pPr>
    </w:p>
    <w:p w:rsidR="00667B92" w:rsidRDefault="00E51D7E" w:rsidP="00E51D7E">
      <w:pPr>
        <w:tabs>
          <w:tab w:val="left" w:pos="993"/>
        </w:tabs>
        <w:contextualSpacing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>alineatul (1)</w:t>
      </w:r>
      <w:r w:rsidR="00667B92" w:rsidRPr="00836507">
        <w:rPr>
          <w:color w:val="000000"/>
          <w:sz w:val="28"/>
          <w:szCs w:val="28"/>
          <w:lang w:val="ro-RO" w:eastAsia="ru-RU"/>
        </w:rPr>
        <w:t xml:space="preserve"> va avea următorul cuprins:</w:t>
      </w:r>
    </w:p>
    <w:p w:rsidR="004E28A7" w:rsidRPr="00CC3A42" w:rsidRDefault="004E28A7" w:rsidP="00E51D7E">
      <w:pPr>
        <w:tabs>
          <w:tab w:val="left" w:pos="993"/>
        </w:tabs>
        <w:contextualSpacing/>
        <w:rPr>
          <w:color w:val="000000"/>
          <w:sz w:val="10"/>
          <w:szCs w:val="28"/>
          <w:lang w:val="ro-RO" w:eastAsia="ru-RU"/>
        </w:rPr>
      </w:pPr>
    </w:p>
    <w:p w:rsidR="00667B92" w:rsidRPr="00836507" w:rsidRDefault="00667B92" w:rsidP="004E28A7">
      <w:pPr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„</w:t>
      </w:r>
      <w:r w:rsidRPr="00836507">
        <w:rPr>
          <w:color w:val="000000"/>
          <w:sz w:val="28"/>
          <w:szCs w:val="28"/>
          <w:lang w:val="ro-RO" w:eastAsia="ru-RU"/>
        </w:rPr>
        <w:t xml:space="preserve">(1) </w:t>
      </w:r>
      <w:r w:rsidRPr="00836507">
        <w:rPr>
          <w:rFonts w:eastAsiaTheme="minorEastAsia"/>
          <w:sz w:val="28"/>
          <w:szCs w:val="28"/>
          <w:lang w:val="ro-RO"/>
        </w:rPr>
        <w:t>Se interzice orice formă de publicitate a producţiei alcoolice, inclusiv prin intermediul surselor de radio şi televiziune, presei scrise, reţelelor de inter</w:t>
      </w:r>
      <w:r w:rsidR="004E28A7">
        <w:rPr>
          <w:rFonts w:eastAsiaTheme="minorEastAsia"/>
          <w:sz w:val="28"/>
          <w:szCs w:val="28"/>
          <w:lang w:val="ro-RO"/>
        </w:rPr>
        <w:t xml:space="preserve">net, telefonice, telegrafice, </w:t>
      </w:r>
      <w:r w:rsidRPr="00836507">
        <w:rPr>
          <w:rFonts w:eastAsiaTheme="minorEastAsia"/>
          <w:sz w:val="28"/>
          <w:szCs w:val="28"/>
          <w:lang w:val="ro-RO"/>
        </w:rPr>
        <w:t xml:space="preserve">serviciilor cinematografice și video, în </w:t>
      </w:r>
      <w:r>
        <w:rPr>
          <w:rFonts w:eastAsiaTheme="minorEastAsia"/>
          <w:sz w:val="28"/>
          <w:szCs w:val="28"/>
          <w:lang w:val="ro-RO"/>
        </w:rPr>
        <w:t xml:space="preserve">interiorul </w:t>
      </w:r>
      <w:r w:rsidRPr="00836507">
        <w:rPr>
          <w:rFonts w:eastAsiaTheme="minorEastAsia"/>
          <w:sz w:val="28"/>
          <w:szCs w:val="28"/>
          <w:lang w:val="ro-RO"/>
        </w:rPr>
        <w:t xml:space="preserve">sau pe mijloacele de transport </w:t>
      </w:r>
      <w:r>
        <w:rPr>
          <w:rFonts w:eastAsiaTheme="minorEastAsia"/>
          <w:sz w:val="28"/>
          <w:szCs w:val="28"/>
          <w:lang w:val="ro-RO"/>
        </w:rPr>
        <w:t xml:space="preserve">public </w:t>
      </w:r>
      <w:r w:rsidRPr="00836507">
        <w:rPr>
          <w:rFonts w:eastAsiaTheme="minorEastAsia"/>
          <w:sz w:val="28"/>
          <w:szCs w:val="28"/>
          <w:lang w:val="ro-RO"/>
        </w:rPr>
        <w:t>și pe trimiterile poștale.”</w:t>
      </w:r>
      <w:r w:rsidR="004E28A7">
        <w:rPr>
          <w:rFonts w:eastAsiaTheme="minorEastAsia"/>
          <w:sz w:val="28"/>
          <w:szCs w:val="28"/>
          <w:lang w:val="ro-RO"/>
        </w:rPr>
        <w:t>;</w:t>
      </w:r>
    </w:p>
    <w:p w:rsidR="00667B92" w:rsidRPr="00CC3A42" w:rsidRDefault="00667B92" w:rsidP="009E5897">
      <w:pPr>
        <w:tabs>
          <w:tab w:val="left" w:pos="993"/>
        </w:tabs>
        <w:contextualSpacing/>
        <w:rPr>
          <w:rFonts w:eastAsiaTheme="minorEastAsia"/>
          <w:szCs w:val="28"/>
          <w:lang w:val="ro-RO"/>
        </w:rPr>
      </w:pPr>
    </w:p>
    <w:p w:rsidR="00667B92" w:rsidRDefault="00667B92" w:rsidP="004E28A7">
      <w:pPr>
        <w:tabs>
          <w:tab w:val="left" w:pos="993"/>
        </w:tabs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se completează cu alineate</w:t>
      </w:r>
      <w:r w:rsidR="007F0F7A">
        <w:rPr>
          <w:rFonts w:eastAsiaTheme="minorEastAsia"/>
          <w:sz w:val="28"/>
          <w:szCs w:val="28"/>
          <w:lang w:val="ro-RO"/>
        </w:rPr>
        <w:t xml:space="preserve">le </w:t>
      </w:r>
      <w:r w:rsidR="007F0F7A" w:rsidRPr="00836507">
        <w:rPr>
          <w:rFonts w:eastAsiaTheme="minorEastAsia"/>
          <w:sz w:val="28"/>
          <w:szCs w:val="28"/>
          <w:lang w:val="ro-RO"/>
        </w:rPr>
        <w:t>(1</w:t>
      </w:r>
      <w:r w:rsidR="007F0F7A" w:rsidRPr="00836507">
        <w:rPr>
          <w:rFonts w:eastAsiaTheme="minorEastAsia"/>
          <w:sz w:val="28"/>
          <w:szCs w:val="28"/>
          <w:vertAlign w:val="superscript"/>
          <w:lang w:val="ro-RO"/>
        </w:rPr>
        <w:t>1</w:t>
      </w:r>
      <w:r w:rsidR="007F0F7A">
        <w:rPr>
          <w:rFonts w:eastAsiaTheme="minorEastAsia"/>
          <w:sz w:val="28"/>
          <w:szCs w:val="28"/>
          <w:lang w:val="ro-RO"/>
        </w:rPr>
        <w:t xml:space="preserve">) și </w:t>
      </w:r>
      <w:r w:rsidR="007F0F7A" w:rsidRPr="00836507">
        <w:rPr>
          <w:rFonts w:eastAsiaTheme="minorEastAsia"/>
          <w:sz w:val="28"/>
          <w:szCs w:val="28"/>
          <w:lang w:val="ro-RO"/>
        </w:rPr>
        <w:t>(1</w:t>
      </w:r>
      <w:r w:rsidR="007F0F7A">
        <w:rPr>
          <w:rFonts w:eastAsiaTheme="minorEastAsia"/>
          <w:sz w:val="28"/>
          <w:szCs w:val="28"/>
          <w:vertAlign w:val="superscript"/>
          <w:lang w:val="ro-RO"/>
        </w:rPr>
        <w:t>2</w:t>
      </w:r>
      <w:r w:rsidR="007F0F7A">
        <w:rPr>
          <w:rFonts w:eastAsiaTheme="minorEastAsia"/>
          <w:sz w:val="28"/>
          <w:szCs w:val="28"/>
          <w:lang w:val="ro-RO"/>
        </w:rPr>
        <w:t>) cu următorul cuprins:</w:t>
      </w:r>
    </w:p>
    <w:p w:rsidR="004E28A7" w:rsidRPr="00CC3A42" w:rsidRDefault="004E28A7" w:rsidP="004E28A7">
      <w:pPr>
        <w:tabs>
          <w:tab w:val="left" w:pos="993"/>
        </w:tabs>
        <w:contextualSpacing/>
        <w:rPr>
          <w:rFonts w:eastAsiaTheme="minorEastAsia"/>
          <w:sz w:val="10"/>
          <w:szCs w:val="28"/>
          <w:lang w:val="ro-RO"/>
        </w:rPr>
      </w:pPr>
    </w:p>
    <w:p w:rsidR="00667B92" w:rsidRPr="00836507" w:rsidRDefault="00667B92" w:rsidP="009E5897">
      <w:pPr>
        <w:tabs>
          <w:tab w:val="left" w:pos="993"/>
        </w:tabs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„</w:t>
      </w:r>
      <w:r w:rsidR="007F0F7A" w:rsidRPr="00836507">
        <w:rPr>
          <w:rFonts w:eastAsiaTheme="minorEastAsia"/>
          <w:sz w:val="28"/>
          <w:szCs w:val="28"/>
          <w:lang w:val="ro-RO"/>
        </w:rPr>
        <w:t>(1</w:t>
      </w:r>
      <w:r w:rsidR="007F0F7A" w:rsidRPr="00836507">
        <w:rPr>
          <w:rFonts w:eastAsiaTheme="minorEastAsia"/>
          <w:sz w:val="28"/>
          <w:szCs w:val="28"/>
          <w:vertAlign w:val="superscript"/>
          <w:lang w:val="ro-RO"/>
        </w:rPr>
        <w:t>1</w:t>
      </w:r>
      <w:r w:rsidR="007F0F7A">
        <w:rPr>
          <w:rFonts w:eastAsiaTheme="minorEastAsia"/>
          <w:sz w:val="28"/>
          <w:szCs w:val="28"/>
          <w:lang w:val="ro-RO"/>
        </w:rPr>
        <w:t>)</w:t>
      </w:r>
      <w:r w:rsidR="007F0F7A" w:rsidRPr="00836507">
        <w:rPr>
          <w:rFonts w:eastAsiaTheme="minorEastAsia"/>
          <w:sz w:val="28"/>
          <w:szCs w:val="28"/>
          <w:lang w:val="ro-RO"/>
        </w:rPr>
        <w:t xml:space="preserve"> </w:t>
      </w:r>
      <w:r w:rsidRPr="00836507">
        <w:rPr>
          <w:rFonts w:eastAsiaTheme="minorEastAsia"/>
          <w:sz w:val="28"/>
          <w:szCs w:val="28"/>
          <w:lang w:val="ro-RO"/>
        </w:rPr>
        <w:t>Se exceptează de la prevederile alin. (1) publicitatea producţiei alcoolice: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prin intermediul surselor de radio</w:t>
      </w:r>
      <w:r w:rsidR="004E28A7">
        <w:rPr>
          <w:rFonts w:eastAsiaTheme="minorEastAsia"/>
          <w:sz w:val="28"/>
          <w:szCs w:val="28"/>
          <w:lang w:val="ro-RO"/>
        </w:rPr>
        <w:t xml:space="preserve"> </w:t>
      </w:r>
      <w:r w:rsidRPr="00836507">
        <w:rPr>
          <w:rFonts w:eastAsiaTheme="minorEastAsia"/>
          <w:sz w:val="28"/>
          <w:szCs w:val="28"/>
          <w:lang w:val="ro-RO"/>
        </w:rPr>
        <w:t xml:space="preserve">şi </w:t>
      </w:r>
      <w:r w:rsidR="007F0F7A">
        <w:rPr>
          <w:rFonts w:eastAsiaTheme="minorEastAsia"/>
          <w:sz w:val="28"/>
          <w:szCs w:val="28"/>
          <w:lang w:val="ro-RO"/>
        </w:rPr>
        <w:t xml:space="preserve">televiziune între orele 22.00 și </w:t>
      </w:r>
      <w:r w:rsidRPr="00836507">
        <w:rPr>
          <w:rFonts w:eastAsiaTheme="minorEastAsia"/>
          <w:sz w:val="28"/>
          <w:szCs w:val="28"/>
          <w:lang w:val="ro-RO"/>
        </w:rPr>
        <w:t xml:space="preserve">7.00; 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în presa scrisă, cu excepţia primei şi ultimei coperte sau pagini a materialelor tipărite;</w:t>
      </w:r>
    </w:p>
    <w:p w:rsidR="00667B92" w:rsidRPr="00836507" w:rsidRDefault="00CC3A4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>
        <w:rPr>
          <w:rFonts w:eastAsiaTheme="minorEastAsia"/>
          <w:sz w:val="28"/>
          <w:szCs w:val="28"/>
          <w:lang w:val="ro-RO"/>
        </w:rPr>
        <w:t>în zonele publice</w:t>
      </w:r>
      <w:r w:rsidR="00667B92" w:rsidRPr="00836507">
        <w:rPr>
          <w:rFonts w:eastAsiaTheme="minorEastAsia"/>
          <w:sz w:val="28"/>
          <w:szCs w:val="28"/>
          <w:lang w:val="ro-RO"/>
        </w:rPr>
        <w:t xml:space="preserve"> stabilite de autorităţile</w:t>
      </w:r>
      <w:r w:rsidR="004E28A7">
        <w:rPr>
          <w:rFonts w:eastAsiaTheme="minorEastAsia"/>
          <w:sz w:val="28"/>
          <w:szCs w:val="28"/>
          <w:lang w:val="ro-RO"/>
        </w:rPr>
        <w:t xml:space="preserve"> administrației</w:t>
      </w:r>
      <w:r>
        <w:rPr>
          <w:rFonts w:eastAsiaTheme="minorEastAsia"/>
          <w:sz w:val="28"/>
          <w:szCs w:val="28"/>
          <w:lang w:val="ro-RO"/>
        </w:rPr>
        <w:t xml:space="preserve"> publice locale</w:t>
      </w:r>
      <w:r w:rsidR="00667B92" w:rsidRPr="00836507">
        <w:rPr>
          <w:rFonts w:eastAsiaTheme="minorEastAsia"/>
          <w:sz w:val="28"/>
          <w:szCs w:val="28"/>
          <w:lang w:val="ro-RO"/>
        </w:rPr>
        <w:t xml:space="preserve"> pentru perioada desfăşurării sărbătorilor naţionale şi tradiţionale, a evenimentelor specializate în domeniu</w:t>
      </w:r>
      <w:r w:rsidR="004E28A7">
        <w:rPr>
          <w:rFonts w:eastAsiaTheme="minorEastAsia"/>
          <w:sz w:val="28"/>
          <w:szCs w:val="28"/>
          <w:lang w:val="ro-RO"/>
        </w:rPr>
        <w:t>l</w:t>
      </w:r>
      <w:r w:rsidR="00667B92" w:rsidRPr="00836507">
        <w:rPr>
          <w:rFonts w:eastAsiaTheme="minorEastAsia"/>
          <w:sz w:val="28"/>
          <w:szCs w:val="28"/>
          <w:lang w:val="ro-RO"/>
        </w:rPr>
        <w:t xml:space="preserve"> fabricării și c</w:t>
      </w:r>
      <w:r w:rsidR="004E28A7">
        <w:rPr>
          <w:rFonts w:eastAsiaTheme="minorEastAsia"/>
          <w:sz w:val="28"/>
          <w:szCs w:val="28"/>
          <w:lang w:val="ro-RO"/>
        </w:rPr>
        <w:t>irculației producției alcoolice</w:t>
      </w:r>
      <w:r w:rsidR="00667B92" w:rsidRPr="00836507">
        <w:rPr>
          <w:rFonts w:eastAsiaTheme="minorEastAsia"/>
          <w:sz w:val="28"/>
          <w:szCs w:val="28"/>
          <w:lang w:val="ro-RO"/>
        </w:rPr>
        <w:t>;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în unitățile de comerț care comercializează producție alcoolică;</w:t>
      </w:r>
    </w:p>
    <w:p w:rsidR="00667B92" w:rsidRPr="00836507" w:rsidRDefault="004E28A7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>
        <w:rPr>
          <w:rFonts w:eastAsiaTheme="minorEastAsia"/>
          <w:sz w:val="28"/>
          <w:szCs w:val="28"/>
          <w:lang w:val="ro-RO"/>
        </w:rPr>
        <w:t xml:space="preserve">în sediile </w:t>
      </w:r>
      <w:r w:rsidR="00667B92" w:rsidRPr="00836507">
        <w:rPr>
          <w:rFonts w:eastAsiaTheme="minorEastAsia"/>
          <w:sz w:val="28"/>
          <w:szCs w:val="28"/>
          <w:lang w:val="ro-RO"/>
        </w:rPr>
        <w:t>agenților economici care produc sau importă producție alcoolică, precum şi pe teritoriul aferent acestora;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la o distanţă nu mai mică de 200</w:t>
      </w:r>
      <w:r w:rsidR="009E5897">
        <w:rPr>
          <w:rFonts w:eastAsiaTheme="minorEastAsia"/>
          <w:sz w:val="28"/>
          <w:szCs w:val="28"/>
          <w:lang w:val="ro-RO"/>
        </w:rPr>
        <w:t xml:space="preserve"> </w:t>
      </w:r>
      <w:r w:rsidR="004E28A7">
        <w:rPr>
          <w:rFonts w:eastAsiaTheme="minorEastAsia"/>
          <w:sz w:val="28"/>
          <w:szCs w:val="28"/>
          <w:lang w:val="ro-RO"/>
        </w:rPr>
        <w:t>m de instituţiile de învățămî</w:t>
      </w:r>
      <w:r w:rsidRPr="00836507">
        <w:rPr>
          <w:rFonts w:eastAsiaTheme="minorEastAsia"/>
          <w:sz w:val="28"/>
          <w:szCs w:val="28"/>
          <w:lang w:val="ro-RO"/>
        </w:rPr>
        <w:t>nt, inclusiv  instit</w:t>
      </w:r>
      <w:r w:rsidR="004E28A7">
        <w:rPr>
          <w:rFonts w:eastAsiaTheme="minorEastAsia"/>
          <w:sz w:val="28"/>
          <w:szCs w:val="28"/>
          <w:lang w:val="ro-RO"/>
        </w:rPr>
        <w:t>uţiile de învăţămînt alternativ</w:t>
      </w:r>
      <w:r w:rsidRPr="00836507">
        <w:rPr>
          <w:rFonts w:eastAsiaTheme="minorEastAsia"/>
          <w:sz w:val="28"/>
          <w:szCs w:val="28"/>
          <w:lang w:val="ro-RO"/>
        </w:rPr>
        <w:t>, căminele pentru elevi şi studenţi, instituţiile medico-sani</w:t>
      </w:r>
      <w:r w:rsidR="00CC3A42">
        <w:rPr>
          <w:rFonts w:eastAsiaTheme="minorEastAsia"/>
          <w:sz w:val="28"/>
          <w:szCs w:val="28"/>
          <w:lang w:val="ro-RO"/>
        </w:rPr>
        <w:t>tare, obiectivele sportive și</w:t>
      </w:r>
      <w:r w:rsidRPr="00836507">
        <w:rPr>
          <w:rFonts w:eastAsiaTheme="minorEastAsia"/>
          <w:sz w:val="28"/>
          <w:szCs w:val="28"/>
          <w:lang w:val="ro-RO"/>
        </w:rPr>
        <w:t xml:space="preserve"> teritoriul </w:t>
      </w:r>
      <w:r w:rsidR="00CC3A42">
        <w:rPr>
          <w:rFonts w:eastAsiaTheme="minorEastAsia"/>
          <w:sz w:val="28"/>
          <w:szCs w:val="28"/>
          <w:lang w:val="ro-RO"/>
        </w:rPr>
        <w:t xml:space="preserve">aferent acestora, terenurile de sport, </w:t>
      </w:r>
      <w:r w:rsidRPr="00836507">
        <w:rPr>
          <w:rFonts w:eastAsiaTheme="minorEastAsia"/>
          <w:sz w:val="28"/>
          <w:szCs w:val="28"/>
          <w:lang w:val="ro-RO"/>
        </w:rPr>
        <w:t>cimitire, penitenciare, unitățile militare și arsenale, şantierele de construcţii şi reparaţii, edificiile de cult religios</w:t>
      </w:r>
      <w:r w:rsidRPr="00836507">
        <w:rPr>
          <w:rFonts w:eastAsiaTheme="minorEastAsia"/>
          <w:color w:val="000000"/>
          <w:sz w:val="28"/>
          <w:szCs w:val="28"/>
          <w:lang w:val="ro-RO"/>
        </w:rPr>
        <w:t xml:space="preserve"> </w:t>
      </w:r>
      <w:r w:rsidR="00CC3A42">
        <w:rPr>
          <w:rFonts w:eastAsiaTheme="minorEastAsia"/>
          <w:sz w:val="28"/>
          <w:szCs w:val="28"/>
          <w:lang w:val="ro-RO"/>
        </w:rPr>
        <w:t>care se vor</w:t>
      </w:r>
      <w:r w:rsidRPr="00836507">
        <w:rPr>
          <w:rFonts w:eastAsiaTheme="minorEastAsia"/>
          <w:sz w:val="28"/>
          <w:szCs w:val="28"/>
          <w:lang w:val="ro-RO"/>
        </w:rPr>
        <w:t xml:space="preserve"> determina în rază, pe linie dreaptă, la suprafața solului, nemijlocit, de la sursa de publicitate pînă la cel mai apropiat colţ al acestora; 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pe biletele de călătorie, exteriorul şi interiorul transportului aviatic internaţional de călători;</w:t>
      </w:r>
    </w:p>
    <w:p w:rsidR="00667B92" w:rsidRPr="00836507" w:rsidRDefault="00667B92" w:rsidP="009E5897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pe paginile oficiale în rețeaua de Internet a producătorilor şi/sau a unităților comerciale care comercializează producție alcoolică;</w:t>
      </w:r>
    </w:p>
    <w:p w:rsidR="00667B92" w:rsidRPr="00CC3A42" w:rsidRDefault="00667B92" w:rsidP="00CC3A42">
      <w:pPr>
        <w:numPr>
          <w:ilvl w:val="0"/>
          <w:numId w:val="28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lastRenderedPageBreak/>
        <w:t>prin folosirea de imagine a mărcii comerciale și a logotipului plasată pe materialele promoţionale destinate exclusiv pentru a fi distribuite prod</w:t>
      </w:r>
      <w:r w:rsidR="004E28A7">
        <w:rPr>
          <w:rFonts w:eastAsiaTheme="minorEastAsia"/>
          <w:sz w:val="28"/>
          <w:szCs w:val="28"/>
          <w:lang w:val="ro-RO"/>
        </w:rPr>
        <w:t>ucătorilor, importatorilor şi vî</w:t>
      </w:r>
      <w:r w:rsidRPr="00836507">
        <w:rPr>
          <w:rFonts w:eastAsiaTheme="minorEastAsia"/>
          <w:sz w:val="28"/>
          <w:szCs w:val="28"/>
          <w:lang w:val="ro-RO"/>
        </w:rPr>
        <w:t>nzătorilor</w:t>
      </w:r>
      <w:r w:rsidR="00CC3A42">
        <w:rPr>
          <w:rFonts w:eastAsiaTheme="minorEastAsia"/>
          <w:sz w:val="28"/>
          <w:szCs w:val="28"/>
          <w:lang w:val="ro-RO"/>
        </w:rPr>
        <w:t xml:space="preserve"> de producție alcoolică.</w:t>
      </w:r>
      <w:r w:rsidRPr="00836507">
        <w:rPr>
          <w:rFonts w:eastAsiaTheme="minorEastAsia"/>
          <w:sz w:val="28"/>
          <w:szCs w:val="28"/>
          <w:lang w:val="ro-RO"/>
        </w:rPr>
        <w:t xml:space="preserve"> </w:t>
      </w:r>
    </w:p>
    <w:p w:rsidR="00667B92" w:rsidRPr="00836507" w:rsidRDefault="007F0F7A" w:rsidP="009E5897">
      <w:pPr>
        <w:tabs>
          <w:tab w:val="left" w:pos="993"/>
        </w:tabs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(1</w:t>
      </w:r>
      <w:r>
        <w:rPr>
          <w:rFonts w:eastAsiaTheme="minorEastAsia"/>
          <w:sz w:val="28"/>
          <w:szCs w:val="28"/>
          <w:vertAlign w:val="superscript"/>
          <w:lang w:val="ro-RO"/>
        </w:rPr>
        <w:t>2</w:t>
      </w:r>
      <w:r>
        <w:rPr>
          <w:rFonts w:eastAsiaTheme="minorEastAsia"/>
          <w:sz w:val="28"/>
          <w:szCs w:val="28"/>
          <w:lang w:val="ro-RO"/>
        </w:rPr>
        <w:t>)</w:t>
      </w:r>
      <w:r w:rsidRPr="00836507">
        <w:rPr>
          <w:rFonts w:eastAsiaTheme="minorEastAsia"/>
          <w:sz w:val="28"/>
          <w:szCs w:val="28"/>
          <w:lang w:val="ro-RO"/>
        </w:rPr>
        <w:t xml:space="preserve"> </w:t>
      </w:r>
      <w:r w:rsidR="00667B92" w:rsidRPr="00836507">
        <w:rPr>
          <w:rFonts w:eastAsiaTheme="minorEastAsia"/>
          <w:sz w:val="28"/>
          <w:szCs w:val="28"/>
          <w:lang w:val="ro-RO"/>
        </w:rPr>
        <w:t>Publicitatea producţiei</w:t>
      </w:r>
      <w:r w:rsidR="009E5897">
        <w:rPr>
          <w:rFonts w:eastAsiaTheme="minorEastAsia"/>
          <w:sz w:val="28"/>
          <w:szCs w:val="28"/>
          <w:lang w:val="ro-RO"/>
        </w:rPr>
        <w:t xml:space="preserve"> alcoolice specificată la alin. </w:t>
      </w:r>
      <w:r w:rsidRPr="00836507">
        <w:rPr>
          <w:rFonts w:eastAsiaTheme="minorEastAsia"/>
          <w:sz w:val="28"/>
          <w:szCs w:val="28"/>
          <w:lang w:val="ro-RO"/>
        </w:rPr>
        <w:t>(1</w:t>
      </w:r>
      <w:r w:rsidRPr="00836507">
        <w:rPr>
          <w:rFonts w:eastAsiaTheme="minorEastAsia"/>
          <w:sz w:val="28"/>
          <w:szCs w:val="28"/>
          <w:vertAlign w:val="superscript"/>
          <w:lang w:val="ro-RO"/>
        </w:rPr>
        <w:t>1</w:t>
      </w:r>
      <w:r>
        <w:rPr>
          <w:rFonts w:eastAsiaTheme="minorEastAsia"/>
          <w:sz w:val="28"/>
          <w:szCs w:val="28"/>
          <w:lang w:val="ro-RO"/>
        </w:rPr>
        <w:t>)</w:t>
      </w:r>
      <w:r w:rsidRPr="00836507">
        <w:rPr>
          <w:rFonts w:eastAsiaTheme="minorEastAsia"/>
          <w:sz w:val="28"/>
          <w:szCs w:val="28"/>
          <w:lang w:val="ro-RO"/>
        </w:rPr>
        <w:t xml:space="preserve"> </w:t>
      </w:r>
      <w:r w:rsidR="004E28A7">
        <w:rPr>
          <w:rFonts w:eastAsiaTheme="minorEastAsia"/>
          <w:sz w:val="28"/>
          <w:szCs w:val="28"/>
          <w:lang w:val="ro-RO"/>
        </w:rPr>
        <w:t>trebuie să respecte</w:t>
      </w:r>
      <w:r w:rsidR="00667B92" w:rsidRPr="00836507">
        <w:rPr>
          <w:rFonts w:eastAsiaTheme="minorEastAsia"/>
          <w:sz w:val="28"/>
          <w:szCs w:val="28"/>
          <w:lang w:val="ro-RO"/>
        </w:rPr>
        <w:t xml:space="preserve"> următoarele condiţii:</w:t>
      </w:r>
    </w:p>
    <w:p w:rsidR="00667B92" w:rsidRPr="00836507" w:rsidRDefault="00667B92" w:rsidP="009E5897">
      <w:pPr>
        <w:numPr>
          <w:ilvl w:val="0"/>
          <w:numId w:val="29"/>
        </w:numPr>
        <w:tabs>
          <w:tab w:val="left" w:pos="993"/>
        </w:tabs>
        <w:spacing w:after="160"/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să nu fie adresată direct sau indirect minorilor sau să implice minori;</w:t>
      </w:r>
    </w:p>
    <w:p w:rsidR="00667B92" w:rsidRPr="00836507" w:rsidRDefault="00667B92" w:rsidP="009E5897">
      <w:pPr>
        <w:numPr>
          <w:ilvl w:val="0"/>
          <w:numId w:val="29"/>
        </w:numPr>
        <w:tabs>
          <w:tab w:val="left" w:pos="993"/>
        </w:tabs>
        <w:spacing w:after="160"/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să nu fie plasată în produsele audiovizuale sau în presa scrisă destinată minorilor;</w:t>
      </w:r>
    </w:p>
    <w:p w:rsidR="00667B92" w:rsidRPr="00836507" w:rsidRDefault="00667B92" w:rsidP="009E5897">
      <w:pPr>
        <w:numPr>
          <w:ilvl w:val="0"/>
          <w:numId w:val="29"/>
        </w:numPr>
        <w:tabs>
          <w:tab w:val="left" w:pos="993"/>
        </w:tabs>
        <w:spacing w:after="160"/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să nu atribuie producţiei alcoolice proprietăţi terapeutice, de prevenire, tratare sau vindecare a unor boli sau să se raporteze la astfel de proprietăţi;</w:t>
      </w:r>
    </w:p>
    <w:p w:rsidR="00667B92" w:rsidRPr="00836507" w:rsidRDefault="00667B92" w:rsidP="009E5897">
      <w:pPr>
        <w:numPr>
          <w:ilvl w:val="0"/>
          <w:numId w:val="29"/>
        </w:numPr>
        <w:tabs>
          <w:tab w:val="left" w:pos="993"/>
        </w:tabs>
        <w:spacing w:after="160"/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 xml:space="preserve">să nu creeze impresia că </w:t>
      </w:r>
      <w:r w:rsidR="004E28A7">
        <w:rPr>
          <w:rFonts w:eastAsiaTheme="minorEastAsia"/>
          <w:sz w:val="28"/>
          <w:szCs w:val="28"/>
          <w:lang w:val="ro-RO"/>
        </w:rPr>
        <w:t>întrebuințarea</w:t>
      </w:r>
      <w:r w:rsidRPr="00836507">
        <w:rPr>
          <w:rFonts w:eastAsiaTheme="minorEastAsia"/>
          <w:sz w:val="28"/>
          <w:szCs w:val="28"/>
          <w:lang w:val="ro-RO"/>
        </w:rPr>
        <w:t xml:space="preserve"> producţiei alcoolice contribuie la obţinerea performanţelor fizice, intelectuale sau psihice, precum şi a succeselor pe plan personal, profesional, social, sportiv, sexual sau de altă natură; </w:t>
      </w:r>
    </w:p>
    <w:p w:rsidR="00667B92" w:rsidRPr="00836507" w:rsidRDefault="00667B92" w:rsidP="009E5897">
      <w:pPr>
        <w:numPr>
          <w:ilvl w:val="0"/>
          <w:numId w:val="29"/>
        </w:numPr>
        <w:tabs>
          <w:tab w:val="left" w:pos="993"/>
        </w:tabs>
        <w:spacing w:after="160"/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să nu discrediteze abstinenţa de la consumul producţiei alcoolice;</w:t>
      </w:r>
    </w:p>
    <w:p w:rsidR="00667B92" w:rsidRDefault="00667B92" w:rsidP="009E5897">
      <w:pPr>
        <w:numPr>
          <w:ilvl w:val="0"/>
          <w:numId w:val="29"/>
        </w:numPr>
        <w:tabs>
          <w:tab w:val="left" w:pos="993"/>
        </w:tabs>
        <w:ind w:left="0" w:firstLine="720"/>
        <w:contextualSpacing/>
        <w:rPr>
          <w:rFonts w:eastAsiaTheme="minorEastAsia"/>
          <w:sz w:val="28"/>
          <w:szCs w:val="28"/>
          <w:lang w:val="ro-RO"/>
        </w:rPr>
      </w:pPr>
      <w:r w:rsidRPr="00836507">
        <w:rPr>
          <w:rFonts w:eastAsiaTheme="minorEastAsia"/>
          <w:sz w:val="28"/>
          <w:szCs w:val="28"/>
          <w:lang w:val="ro-RO"/>
        </w:rPr>
        <w:t>să nu evidenţieze conţinutul de alcool în calitate de valoare adăugată a producţiei alcoolice.”</w:t>
      </w:r>
    </w:p>
    <w:p w:rsidR="009E5897" w:rsidRPr="00836507" w:rsidRDefault="009E5897" w:rsidP="009E5897">
      <w:pPr>
        <w:tabs>
          <w:tab w:val="left" w:pos="993"/>
        </w:tabs>
        <w:ind w:left="720" w:firstLine="0"/>
        <w:contextualSpacing/>
        <w:rPr>
          <w:rFonts w:eastAsiaTheme="minorEastAsia"/>
          <w:sz w:val="28"/>
          <w:szCs w:val="28"/>
          <w:lang w:val="ro-RO"/>
        </w:rPr>
      </w:pPr>
    </w:p>
    <w:p w:rsidR="00667B92" w:rsidRDefault="00667B92" w:rsidP="00667B92">
      <w:pPr>
        <w:rPr>
          <w:color w:val="000000"/>
          <w:sz w:val="28"/>
          <w:szCs w:val="28"/>
          <w:lang w:val="ro-RO" w:eastAsia="ru-RU"/>
        </w:rPr>
      </w:pPr>
      <w:r w:rsidRPr="00836507">
        <w:rPr>
          <w:rFonts w:eastAsia="Calibri"/>
          <w:b/>
          <w:color w:val="000000"/>
          <w:sz w:val="28"/>
          <w:szCs w:val="28"/>
          <w:lang w:val="ro-RO"/>
        </w:rPr>
        <w:t>Articolul III</w:t>
      </w:r>
      <w:r w:rsidR="004E28A7">
        <w:rPr>
          <w:rFonts w:eastAsia="Calibri"/>
          <w:b/>
          <w:color w:val="000000"/>
          <w:sz w:val="28"/>
          <w:szCs w:val="28"/>
          <w:lang w:val="ro-RO"/>
        </w:rPr>
        <w:t>.</w:t>
      </w:r>
      <w:r w:rsidRPr="00836507">
        <w:rPr>
          <w:rFonts w:eastAsia="Calibri"/>
          <w:b/>
          <w:color w:val="000000"/>
          <w:sz w:val="28"/>
          <w:szCs w:val="28"/>
          <w:lang w:val="ro-RO"/>
        </w:rPr>
        <w:t xml:space="preserve"> –</w:t>
      </w:r>
      <w:r w:rsidR="004E28A7">
        <w:rPr>
          <w:rFonts w:eastAsia="Calibri"/>
          <w:b/>
          <w:color w:val="000000"/>
          <w:sz w:val="28"/>
          <w:szCs w:val="28"/>
          <w:lang w:val="ro-RO"/>
        </w:rPr>
        <w:t xml:space="preserve"> </w:t>
      </w:r>
      <w:r w:rsidR="007F0F7A" w:rsidRPr="007F0F7A">
        <w:rPr>
          <w:rFonts w:eastAsia="Calibri"/>
          <w:color w:val="000000"/>
          <w:sz w:val="28"/>
          <w:szCs w:val="28"/>
          <w:lang w:val="ro-RO"/>
        </w:rPr>
        <w:t>La a</w:t>
      </w:r>
      <w:r w:rsidR="004E28A7">
        <w:rPr>
          <w:rFonts w:eastAsia="Calibri"/>
          <w:color w:val="000000"/>
          <w:sz w:val="28"/>
          <w:szCs w:val="28"/>
          <w:lang w:val="ro-RO"/>
        </w:rPr>
        <w:t xml:space="preserve">rticolul 4 din </w:t>
      </w:r>
      <w:r w:rsidRPr="00836507">
        <w:rPr>
          <w:rFonts w:eastAsia="Calibri"/>
          <w:color w:val="000000"/>
          <w:sz w:val="28"/>
          <w:szCs w:val="28"/>
          <w:lang w:val="ro-RO"/>
        </w:rPr>
        <w:t>Legea nr. 713-XV din 6 decembrie 2001 privind controlul şi prevenirea consumului abuziv de alcool, consumului ilicit de droguri şi de alte substanţe psihotrope (Monitorul Oficial a</w:t>
      </w:r>
      <w:r w:rsidR="009E5897">
        <w:rPr>
          <w:rFonts w:eastAsia="Calibri"/>
          <w:color w:val="000000"/>
          <w:sz w:val="28"/>
          <w:szCs w:val="28"/>
          <w:lang w:val="ro-RO"/>
        </w:rPr>
        <w:t>l Republicii Moldova, 2002, nr. 36-</w:t>
      </w:r>
      <w:r w:rsidRPr="00836507">
        <w:rPr>
          <w:rFonts w:eastAsia="Calibri"/>
          <w:color w:val="000000"/>
          <w:sz w:val="28"/>
          <w:szCs w:val="28"/>
          <w:lang w:val="ro-RO"/>
        </w:rPr>
        <w:t>38, art. 208),</w:t>
      </w:r>
      <w:r w:rsidR="004E28A7">
        <w:rPr>
          <w:rFonts w:eastAsia="Calibri"/>
          <w:color w:val="000000"/>
          <w:sz w:val="28"/>
          <w:szCs w:val="28"/>
          <w:lang w:val="ro-RO"/>
        </w:rPr>
        <w:t xml:space="preserve"> cu modificările și completările ulterioare,</w:t>
      </w:r>
      <w:r w:rsidR="007F0F7A">
        <w:rPr>
          <w:rFonts w:eastAsia="Calibri"/>
          <w:color w:val="000000"/>
          <w:sz w:val="28"/>
          <w:szCs w:val="28"/>
          <w:lang w:val="ro-RO"/>
        </w:rPr>
        <w:t xml:space="preserve"> alineatul (1)</w:t>
      </w:r>
      <w:r w:rsidR="004E28A7">
        <w:rPr>
          <w:rFonts w:eastAsia="Calibri"/>
          <w:color w:val="000000"/>
          <w:sz w:val="28"/>
          <w:szCs w:val="28"/>
          <w:lang w:val="ro-RO"/>
        </w:rPr>
        <w:t xml:space="preserve"> se modifică și </w:t>
      </w:r>
      <w:r w:rsidRPr="00836507">
        <w:rPr>
          <w:color w:val="000000"/>
          <w:sz w:val="28"/>
          <w:szCs w:val="28"/>
          <w:lang w:val="ro-RO" w:eastAsia="ru-RU"/>
        </w:rPr>
        <w:t xml:space="preserve">se completează după cum urmează: </w:t>
      </w:r>
    </w:p>
    <w:p w:rsidR="004E28A7" w:rsidRPr="00CC3A42" w:rsidRDefault="004E28A7" w:rsidP="00667B92">
      <w:pPr>
        <w:rPr>
          <w:rFonts w:eastAsia="Calibri"/>
          <w:color w:val="000000"/>
          <w:szCs w:val="28"/>
          <w:lang w:val="ro-RO"/>
        </w:rPr>
      </w:pPr>
    </w:p>
    <w:p w:rsidR="00667B92" w:rsidRDefault="009E5897" w:rsidP="00667B92">
      <w:pPr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litera</w:t>
      </w:r>
      <w:r w:rsidR="00667B92" w:rsidRPr="00836507">
        <w:rPr>
          <w:rFonts w:eastAsia="Calibri"/>
          <w:color w:val="000000"/>
          <w:sz w:val="28"/>
          <w:szCs w:val="28"/>
          <w:lang w:val="ro-RO"/>
        </w:rPr>
        <w:t xml:space="preserve"> h) va avea următorul cuprins:</w:t>
      </w:r>
    </w:p>
    <w:p w:rsidR="004E28A7" w:rsidRPr="00CC3A42" w:rsidRDefault="004E28A7" w:rsidP="00667B92">
      <w:pPr>
        <w:rPr>
          <w:rFonts w:eastAsia="Calibri"/>
          <w:color w:val="000000"/>
          <w:sz w:val="10"/>
          <w:szCs w:val="28"/>
          <w:lang w:val="ro-RO"/>
        </w:rPr>
      </w:pPr>
    </w:p>
    <w:p w:rsidR="00667B92" w:rsidRDefault="00667B92" w:rsidP="00667B92">
      <w:pPr>
        <w:rPr>
          <w:rFonts w:eastAsia="Calibri"/>
          <w:color w:val="000000"/>
          <w:sz w:val="28"/>
          <w:szCs w:val="28"/>
          <w:lang w:val="ro-RO"/>
        </w:rPr>
      </w:pPr>
      <w:r w:rsidRPr="00836507">
        <w:rPr>
          <w:rFonts w:eastAsia="Calibri"/>
          <w:color w:val="000000"/>
          <w:sz w:val="28"/>
          <w:szCs w:val="28"/>
          <w:lang w:val="ro-RO"/>
        </w:rPr>
        <w:t>„h) expunerea publicității producției alcoolice se stabilește în confor</w:t>
      </w:r>
      <w:r w:rsidR="009E5897">
        <w:rPr>
          <w:rFonts w:eastAsia="Calibri"/>
          <w:color w:val="000000"/>
          <w:sz w:val="28"/>
          <w:szCs w:val="28"/>
          <w:lang w:val="ro-RO"/>
        </w:rPr>
        <w:t>mitate cu prevederile Legii nr. </w:t>
      </w:r>
      <w:r w:rsidRPr="00836507">
        <w:rPr>
          <w:rFonts w:eastAsia="Calibri"/>
          <w:color w:val="000000"/>
          <w:sz w:val="28"/>
          <w:szCs w:val="28"/>
          <w:lang w:val="ro-RO"/>
        </w:rPr>
        <w:t>1227-XIII din 27 iunie 1997 cu privire la publicitate</w:t>
      </w:r>
      <w:r w:rsidR="004E28A7">
        <w:rPr>
          <w:rFonts w:eastAsia="Calibri"/>
          <w:color w:val="000000"/>
          <w:sz w:val="28"/>
          <w:szCs w:val="28"/>
          <w:lang w:val="ro-RO"/>
        </w:rPr>
        <w:t>”</w:t>
      </w:r>
      <w:r w:rsidRPr="00836507">
        <w:rPr>
          <w:rFonts w:eastAsia="Calibri"/>
          <w:color w:val="000000"/>
          <w:sz w:val="28"/>
          <w:szCs w:val="28"/>
          <w:lang w:val="ro-RO"/>
        </w:rPr>
        <w:t>;</w:t>
      </w:r>
    </w:p>
    <w:p w:rsidR="004E28A7" w:rsidRPr="00CC3A42" w:rsidRDefault="004E28A7" w:rsidP="00667B92">
      <w:pPr>
        <w:rPr>
          <w:rFonts w:eastAsia="Calibri"/>
          <w:color w:val="000000"/>
          <w:szCs w:val="28"/>
          <w:lang w:val="ro-RO"/>
        </w:rPr>
      </w:pPr>
    </w:p>
    <w:p w:rsidR="00667B92" w:rsidRDefault="00667B92" w:rsidP="00667B92">
      <w:pPr>
        <w:rPr>
          <w:rFonts w:eastAsia="Calibri"/>
          <w:color w:val="000000"/>
          <w:sz w:val="28"/>
          <w:szCs w:val="28"/>
          <w:lang w:val="ro-RO"/>
        </w:rPr>
      </w:pPr>
      <w:r w:rsidRPr="00836507">
        <w:rPr>
          <w:rFonts w:eastAsia="Calibri"/>
          <w:color w:val="000000"/>
          <w:sz w:val="28"/>
          <w:szCs w:val="28"/>
          <w:lang w:val="ro-RO"/>
        </w:rPr>
        <w:t>se completează cu litera i) cu următorul cuprins:</w:t>
      </w:r>
    </w:p>
    <w:p w:rsidR="004E28A7" w:rsidRPr="00CC3A42" w:rsidRDefault="004E28A7" w:rsidP="00667B92">
      <w:pPr>
        <w:rPr>
          <w:rFonts w:eastAsia="Calibri"/>
          <w:color w:val="000000"/>
          <w:sz w:val="10"/>
          <w:szCs w:val="28"/>
          <w:lang w:val="ro-RO"/>
        </w:rPr>
      </w:pPr>
    </w:p>
    <w:p w:rsidR="00667B92" w:rsidRDefault="00762C22" w:rsidP="00667B92">
      <w:pPr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o-RO"/>
        </w:rPr>
        <w:t>„</w:t>
      </w:r>
      <w:r w:rsidR="00667B92" w:rsidRPr="00836507">
        <w:rPr>
          <w:rFonts w:eastAsia="Calibri"/>
          <w:color w:val="000000"/>
          <w:sz w:val="28"/>
          <w:szCs w:val="28"/>
          <w:lang w:val="ro-RO"/>
        </w:rPr>
        <w:t>i) interzicerea difuzării mesajelor ce ţin de publicitatea şi promovarea producţiei alcoo</w:t>
      </w:r>
      <w:r>
        <w:rPr>
          <w:rFonts w:eastAsia="Calibri"/>
          <w:color w:val="000000"/>
          <w:sz w:val="28"/>
          <w:szCs w:val="28"/>
          <w:lang w:val="ro-RO"/>
        </w:rPr>
        <w:t>lice în instituţiile de învăţămî</w:t>
      </w:r>
      <w:r w:rsidR="00667B92" w:rsidRPr="00836507">
        <w:rPr>
          <w:rFonts w:eastAsia="Calibri"/>
          <w:color w:val="000000"/>
          <w:sz w:val="28"/>
          <w:szCs w:val="28"/>
          <w:lang w:val="ro-RO"/>
        </w:rPr>
        <w:t>nt şi medico-sanitare”</w:t>
      </w:r>
      <w:r w:rsidR="007F0F7A">
        <w:rPr>
          <w:rFonts w:eastAsia="Calibri"/>
          <w:color w:val="000000"/>
          <w:sz w:val="28"/>
          <w:szCs w:val="28"/>
          <w:lang w:val="ro-RO"/>
        </w:rPr>
        <w:t>.</w:t>
      </w:r>
    </w:p>
    <w:p w:rsidR="009E5897" w:rsidRPr="00836507" w:rsidRDefault="009E5897" w:rsidP="00667B92">
      <w:pPr>
        <w:rPr>
          <w:rFonts w:eastAsia="Calibri"/>
          <w:color w:val="000000"/>
          <w:sz w:val="28"/>
          <w:szCs w:val="28"/>
          <w:lang w:val="ro-RO"/>
        </w:rPr>
      </w:pPr>
    </w:p>
    <w:p w:rsidR="00667B92" w:rsidRDefault="00667B92" w:rsidP="00667B92">
      <w:pPr>
        <w:rPr>
          <w:color w:val="000000"/>
          <w:sz w:val="28"/>
          <w:szCs w:val="28"/>
          <w:lang w:val="ro-RO" w:eastAsia="ru-RU"/>
        </w:rPr>
      </w:pPr>
      <w:r w:rsidRPr="00836507">
        <w:rPr>
          <w:b/>
          <w:color w:val="000000"/>
          <w:sz w:val="28"/>
          <w:szCs w:val="28"/>
          <w:lang w:val="ro-RO"/>
        </w:rPr>
        <w:t>Articolul IV</w:t>
      </w:r>
      <w:r w:rsidR="00762C22">
        <w:rPr>
          <w:b/>
          <w:color w:val="000000"/>
          <w:sz w:val="28"/>
          <w:szCs w:val="28"/>
          <w:lang w:val="ro-RO"/>
        </w:rPr>
        <w:t>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="00762C22">
        <w:rPr>
          <w:b/>
          <w:color w:val="000000"/>
          <w:sz w:val="28"/>
          <w:szCs w:val="28"/>
          <w:lang w:val="ro-RO"/>
        </w:rPr>
        <w:t>–</w:t>
      </w:r>
      <w:r w:rsidRPr="00836507">
        <w:rPr>
          <w:b/>
          <w:color w:val="000000"/>
          <w:sz w:val="28"/>
          <w:szCs w:val="28"/>
          <w:lang w:val="ro-RO"/>
        </w:rPr>
        <w:t xml:space="preserve"> </w:t>
      </w:r>
      <w:r w:rsidR="009E5897">
        <w:rPr>
          <w:color w:val="000000"/>
          <w:sz w:val="28"/>
          <w:szCs w:val="28"/>
          <w:shd w:val="clear" w:color="auto" w:fill="FFFFFF"/>
          <w:lang w:val="ro-RO"/>
        </w:rPr>
        <w:t>Codul audiovizualului al Republicii Moldova nr. 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>260-XVI din 27 iulie 2006 (</w:t>
      </w:r>
      <w:r w:rsidRPr="00836507">
        <w:rPr>
          <w:sz w:val="28"/>
          <w:szCs w:val="28"/>
          <w:lang w:val="ro-RO" w:eastAsia="zh-CN"/>
        </w:rPr>
        <w:t>Monitorul Oficial a</w:t>
      </w:r>
      <w:r w:rsidR="009E5897">
        <w:rPr>
          <w:sz w:val="28"/>
          <w:szCs w:val="28"/>
          <w:lang w:val="ro-RO" w:eastAsia="zh-CN"/>
        </w:rPr>
        <w:t>l Republicii Moldova, 2006, nr. 131-133, art. </w:t>
      </w:r>
      <w:r w:rsidRPr="00836507">
        <w:rPr>
          <w:sz w:val="28"/>
          <w:szCs w:val="28"/>
          <w:lang w:val="ro-RO" w:eastAsia="zh-CN"/>
        </w:rPr>
        <w:t>679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>)</w:t>
      </w:r>
      <w:r w:rsidR="009E5897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 cu modificările şi completările ulterioare, </w:t>
      </w:r>
      <w:r w:rsidRPr="00836507">
        <w:rPr>
          <w:color w:val="000000"/>
          <w:sz w:val="28"/>
          <w:szCs w:val="28"/>
          <w:lang w:val="ro-RO" w:eastAsia="ru-RU"/>
        </w:rPr>
        <w:t>se modifică şi completează după cum urmează:</w:t>
      </w:r>
    </w:p>
    <w:p w:rsidR="00762C22" w:rsidRPr="00CC3A42" w:rsidRDefault="00762C22" w:rsidP="00667B92">
      <w:pPr>
        <w:rPr>
          <w:color w:val="000000"/>
          <w:szCs w:val="28"/>
          <w:lang w:val="ro-RO" w:eastAsia="ru-RU"/>
        </w:rPr>
      </w:pPr>
    </w:p>
    <w:p w:rsidR="00CC3A42" w:rsidRPr="00CC3A42" w:rsidRDefault="00762C22" w:rsidP="00CC3A42">
      <w:pPr>
        <w:numPr>
          <w:ilvl w:val="0"/>
          <w:numId w:val="26"/>
        </w:numPr>
        <w:tabs>
          <w:tab w:val="left" w:pos="993"/>
        </w:tabs>
        <w:suppressAutoHyphens/>
        <w:ind w:left="0" w:firstLine="720"/>
        <w:contextualSpacing/>
        <w:rPr>
          <w:rFonts w:eastAsia="Calibri"/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shd w:val="clear" w:color="auto" w:fill="FFFFFF"/>
          <w:lang w:val="ro-RO"/>
        </w:rPr>
        <w:t xml:space="preserve"> </w:t>
      </w:r>
      <w:r w:rsidR="007F0F7A">
        <w:rPr>
          <w:color w:val="000000"/>
          <w:sz w:val="28"/>
          <w:szCs w:val="28"/>
          <w:shd w:val="clear" w:color="auto" w:fill="FFFFFF"/>
          <w:lang w:val="ro-RO"/>
        </w:rPr>
        <w:t>La a</w:t>
      </w:r>
      <w:r>
        <w:rPr>
          <w:color w:val="000000"/>
          <w:sz w:val="28"/>
          <w:szCs w:val="28"/>
          <w:shd w:val="clear" w:color="auto" w:fill="FFFFFF"/>
          <w:lang w:val="ro-RO"/>
        </w:rPr>
        <w:t>rticolul 19</w:t>
      </w:r>
      <w:r w:rsidR="007F0F7A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="00667B92"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 alin</w:t>
      </w:r>
      <w:r>
        <w:rPr>
          <w:color w:val="000000"/>
          <w:sz w:val="28"/>
          <w:szCs w:val="28"/>
          <w:shd w:val="clear" w:color="auto" w:fill="FFFFFF"/>
          <w:lang w:val="ro-RO"/>
        </w:rPr>
        <w:t>eatul</w:t>
      </w:r>
      <w:r w:rsidR="009E5897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="00667B92" w:rsidRPr="00836507">
        <w:rPr>
          <w:color w:val="000000"/>
          <w:sz w:val="28"/>
          <w:szCs w:val="28"/>
          <w:shd w:val="clear" w:color="auto" w:fill="FFFFFF"/>
          <w:lang w:val="ro-RO"/>
        </w:rPr>
        <w:t>(</w:t>
      </w:r>
      <w:r>
        <w:rPr>
          <w:color w:val="000000"/>
          <w:sz w:val="28"/>
          <w:szCs w:val="28"/>
          <w:shd w:val="clear" w:color="auto" w:fill="FFFFFF"/>
          <w:lang w:val="ro-RO"/>
        </w:rPr>
        <w:t xml:space="preserve">11) va avea următorul cuprins: </w:t>
      </w:r>
    </w:p>
    <w:p w:rsidR="00CC3A42" w:rsidRPr="00CC3A42" w:rsidRDefault="00CC3A42" w:rsidP="00CC3A42">
      <w:pPr>
        <w:tabs>
          <w:tab w:val="left" w:pos="993"/>
        </w:tabs>
        <w:suppressAutoHyphens/>
        <w:ind w:firstLine="0"/>
        <w:contextualSpacing/>
        <w:rPr>
          <w:color w:val="000000"/>
          <w:sz w:val="10"/>
          <w:szCs w:val="28"/>
          <w:shd w:val="clear" w:color="auto" w:fill="FFFFFF"/>
          <w:lang w:val="ro-RO"/>
        </w:rPr>
      </w:pPr>
    </w:p>
    <w:p w:rsidR="00667B92" w:rsidRPr="00CC3A42" w:rsidRDefault="00762C22" w:rsidP="00CC3A42">
      <w:pPr>
        <w:tabs>
          <w:tab w:val="left" w:pos="993"/>
        </w:tabs>
        <w:suppressAutoHyphens/>
        <w:contextualSpacing/>
        <w:rPr>
          <w:rFonts w:eastAsia="Calibri"/>
          <w:color w:val="000000"/>
          <w:sz w:val="28"/>
          <w:szCs w:val="28"/>
          <w:lang w:val="ro-RO"/>
        </w:rPr>
      </w:pPr>
      <w:r w:rsidRPr="00CC3A42">
        <w:rPr>
          <w:color w:val="000000"/>
          <w:sz w:val="28"/>
          <w:szCs w:val="28"/>
          <w:shd w:val="clear" w:color="auto" w:fill="FFFFFF"/>
          <w:lang w:val="ro-RO"/>
        </w:rPr>
        <w:t>„</w:t>
      </w:r>
      <w:r w:rsidR="00667B92" w:rsidRPr="00CC3A42">
        <w:rPr>
          <w:color w:val="000000"/>
          <w:sz w:val="28"/>
          <w:szCs w:val="28"/>
          <w:shd w:val="clear" w:color="auto" w:fill="FFFFFF"/>
          <w:lang w:val="ro-RO"/>
        </w:rPr>
        <w:t>(11) Orice formă de publicitate sau teleshopping pentru producția alcoolică este interzisă.”</w:t>
      </w:r>
    </w:p>
    <w:p w:rsidR="00762C22" w:rsidRPr="00CC3A42" w:rsidRDefault="00762C22" w:rsidP="00762C22">
      <w:pPr>
        <w:tabs>
          <w:tab w:val="left" w:pos="993"/>
        </w:tabs>
        <w:suppressAutoHyphens/>
        <w:ind w:firstLine="992"/>
        <w:contextualSpacing/>
        <w:rPr>
          <w:rFonts w:eastAsia="Calibri"/>
          <w:color w:val="000000"/>
          <w:szCs w:val="28"/>
          <w:lang w:val="ro-RO"/>
        </w:rPr>
      </w:pPr>
    </w:p>
    <w:p w:rsidR="00667B92" w:rsidRPr="00836507" w:rsidRDefault="00667B92" w:rsidP="009E5897">
      <w:pPr>
        <w:numPr>
          <w:ilvl w:val="0"/>
          <w:numId w:val="26"/>
        </w:numPr>
        <w:tabs>
          <w:tab w:val="left" w:pos="993"/>
        </w:tabs>
        <w:suppressAutoHyphens/>
        <w:ind w:left="0" w:firstLine="720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La </w:t>
      </w:r>
      <w:r w:rsidR="00762C22">
        <w:rPr>
          <w:color w:val="000000"/>
          <w:sz w:val="28"/>
          <w:szCs w:val="28"/>
          <w:shd w:val="clear" w:color="auto" w:fill="FFFFFF"/>
          <w:lang w:val="ro-RO"/>
        </w:rPr>
        <w:t>a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>rticolul 19</w:t>
      </w:r>
      <w:r w:rsidRPr="00836507">
        <w:rPr>
          <w:color w:val="000000"/>
          <w:sz w:val="28"/>
          <w:szCs w:val="28"/>
          <w:shd w:val="clear" w:color="auto" w:fill="FFFFFF"/>
          <w:vertAlign w:val="superscript"/>
          <w:lang w:val="ro-RO"/>
        </w:rPr>
        <w:t xml:space="preserve">1 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alineatul (8), </w:t>
      </w:r>
      <w:r w:rsidR="00762C22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 „băuturile alcoolice” se substituie cu </w:t>
      </w:r>
      <w:r w:rsidR="00762C22">
        <w:rPr>
          <w:color w:val="000000"/>
          <w:sz w:val="28"/>
          <w:szCs w:val="28"/>
          <w:shd w:val="clear" w:color="auto" w:fill="FFFFFF"/>
          <w:lang w:val="ro-RO"/>
        </w:rPr>
        <w:t>cuvintele</w:t>
      </w:r>
      <w:r w:rsidRPr="00836507">
        <w:rPr>
          <w:color w:val="000000"/>
          <w:sz w:val="28"/>
          <w:szCs w:val="28"/>
          <w:shd w:val="clear" w:color="auto" w:fill="FFFFFF"/>
          <w:lang w:val="ro-RO"/>
        </w:rPr>
        <w:t xml:space="preserve"> „producţia alcoolică”.</w:t>
      </w:r>
    </w:p>
    <w:p w:rsidR="00667B92" w:rsidRPr="00836507" w:rsidRDefault="00667B92" w:rsidP="00667B92">
      <w:pPr>
        <w:rPr>
          <w:rFonts w:eastAsia="Calibri"/>
          <w:sz w:val="28"/>
          <w:szCs w:val="28"/>
          <w:lang w:val="ro-RO"/>
        </w:rPr>
      </w:pPr>
    </w:p>
    <w:p w:rsidR="00667B92" w:rsidRPr="00836507" w:rsidRDefault="00667B92" w:rsidP="00667B92">
      <w:pPr>
        <w:rPr>
          <w:rFonts w:eastAsiaTheme="minorEastAsia"/>
          <w:sz w:val="28"/>
          <w:szCs w:val="28"/>
          <w:lang w:val="ro-RO"/>
        </w:rPr>
      </w:pPr>
    </w:p>
    <w:p w:rsidR="00BF3AE4" w:rsidRDefault="009E5897" w:rsidP="009E5897">
      <w:pPr>
        <w:jc w:val="left"/>
        <w:rPr>
          <w:rFonts w:eastAsiaTheme="minorEastAsia"/>
          <w:b/>
          <w:sz w:val="28"/>
          <w:szCs w:val="28"/>
          <w:lang w:val="ro-RO"/>
        </w:rPr>
      </w:pPr>
      <w:r w:rsidRPr="00836507">
        <w:rPr>
          <w:rFonts w:eastAsiaTheme="minorEastAsia"/>
          <w:b/>
          <w:sz w:val="28"/>
          <w:szCs w:val="28"/>
          <w:lang w:val="ro-RO"/>
        </w:rPr>
        <w:t>Președintele Parlamentului</w:t>
      </w:r>
    </w:p>
    <w:p w:rsidR="00531EF0" w:rsidRDefault="00531EF0" w:rsidP="009E5897">
      <w:pPr>
        <w:jc w:val="left"/>
        <w:rPr>
          <w:rFonts w:eastAsiaTheme="minorEastAsia"/>
          <w:b/>
          <w:sz w:val="28"/>
          <w:szCs w:val="28"/>
          <w:lang w:val="ro-RO"/>
        </w:rPr>
      </w:pPr>
    </w:p>
    <w:p w:rsidR="00531EF0" w:rsidRDefault="00531EF0" w:rsidP="009E5897">
      <w:pPr>
        <w:jc w:val="left"/>
        <w:rPr>
          <w:rFonts w:eastAsiaTheme="minorEastAsia"/>
          <w:b/>
          <w:sz w:val="28"/>
          <w:szCs w:val="28"/>
          <w:lang w:val="ro-RO"/>
        </w:rPr>
      </w:pPr>
    </w:p>
    <w:p w:rsidR="00531EF0" w:rsidRDefault="00531EF0" w:rsidP="009E5897">
      <w:pPr>
        <w:jc w:val="left"/>
        <w:rPr>
          <w:rFonts w:eastAsiaTheme="minorEastAsia"/>
          <w:b/>
          <w:sz w:val="28"/>
          <w:szCs w:val="28"/>
          <w:lang w:val="ro-RO"/>
        </w:rPr>
      </w:pPr>
    </w:p>
    <w:p w:rsidR="00531EF0" w:rsidRDefault="00531EF0" w:rsidP="00531EF0">
      <w:pPr>
        <w:jc w:val="center"/>
        <w:rPr>
          <w:sz w:val="28"/>
          <w:szCs w:val="28"/>
          <w:lang w:val="ru-RU" w:eastAsia="ru-RU"/>
        </w:rPr>
      </w:pPr>
    </w:p>
    <w:p w:rsidR="00531EF0" w:rsidRPr="00531EF0" w:rsidRDefault="00531EF0" w:rsidP="00531EF0">
      <w:pPr>
        <w:shd w:val="clear" w:color="auto" w:fill="FFFFFF"/>
        <w:jc w:val="center"/>
        <w:rPr>
          <w:b/>
          <w:sz w:val="28"/>
          <w:szCs w:val="28"/>
          <w:lang w:val="ru-RU" w:eastAsia="ru-RU"/>
        </w:rPr>
      </w:pPr>
      <w:r w:rsidRPr="00531EF0">
        <w:rPr>
          <w:b/>
          <w:sz w:val="28"/>
          <w:szCs w:val="28"/>
          <w:lang w:val="ru-RU" w:eastAsia="ru-RU"/>
        </w:rPr>
        <w:t>О проекте закона о внесении изменений и</w:t>
      </w:r>
    </w:p>
    <w:p w:rsidR="00531EF0" w:rsidRDefault="00531EF0" w:rsidP="00531EF0">
      <w:pPr>
        <w:jc w:val="center"/>
        <w:rPr>
          <w:b/>
          <w:sz w:val="28"/>
          <w:szCs w:val="28"/>
          <w:lang w:val="ro-RO" w:eastAsia="ru-RU"/>
        </w:rPr>
      </w:pPr>
      <w:r w:rsidRPr="00531EF0">
        <w:rPr>
          <w:b/>
          <w:sz w:val="28"/>
          <w:szCs w:val="28"/>
          <w:lang w:val="ru-RU" w:eastAsia="ru-RU"/>
        </w:rPr>
        <w:t>дополнений в некоторые законодательные акты</w:t>
      </w:r>
    </w:p>
    <w:p w:rsidR="00531EF0" w:rsidRDefault="00531EF0" w:rsidP="00531EF0">
      <w:pPr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--------------------------------------------</w:t>
      </w:r>
    </w:p>
    <w:p w:rsidR="00531EF0" w:rsidRDefault="00531EF0" w:rsidP="00531EF0">
      <w:pPr>
        <w:rPr>
          <w:sz w:val="28"/>
          <w:szCs w:val="28"/>
          <w:lang w:val="ru-RU" w:eastAsia="ru-RU"/>
        </w:rPr>
      </w:pPr>
    </w:p>
    <w:p w:rsidR="00531EF0" w:rsidRPr="00531EF0" w:rsidRDefault="00531EF0" w:rsidP="00531EF0">
      <w:pPr>
        <w:shd w:val="clear" w:color="auto" w:fill="FFFFFF"/>
        <w:rPr>
          <w:sz w:val="28"/>
          <w:szCs w:val="28"/>
          <w:lang w:val="ru-RU" w:eastAsia="ru-RU"/>
        </w:rPr>
      </w:pPr>
      <w:r w:rsidRPr="00531EF0">
        <w:rPr>
          <w:sz w:val="28"/>
          <w:szCs w:val="28"/>
          <w:lang w:val="ru-RU" w:eastAsia="ru-RU"/>
        </w:rPr>
        <w:t>Правительство ПОСТАНОВЛЯЕТ:</w:t>
      </w:r>
    </w:p>
    <w:p w:rsidR="00531EF0" w:rsidRDefault="00531EF0" w:rsidP="00531EF0">
      <w:pPr>
        <w:shd w:val="clear" w:color="auto" w:fill="FFFFFF"/>
        <w:rPr>
          <w:sz w:val="28"/>
          <w:szCs w:val="28"/>
          <w:lang w:val="ro-RO" w:eastAsia="ru-RU"/>
        </w:rPr>
      </w:pPr>
    </w:p>
    <w:p w:rsidR="00531EF0" w:rsidRDefault="00531EF0" w:rsidP="00531EF0">
      <w:pPr>
        <w:shd w:val="clear" w:color="auto" w:fill="FFFFFF"/>
        <w:rPr>
          <w:color w:val="555555"/>
          <w:sz w:val="28"/>
          <w:szCs w:val="28"/>
          <w:lang w:val="ru-RU" w:eastAsia="ru-RU"/>
        </w:rPr>
      </w:pPr>
      <w:r w:rsidRPr="00531EF0">
        <w:rPr>
          <w:sz w:val="28"/>
          <w:szCs w:val="28"/>
          <w:lang w:val="ru-RU" w:eastAsia="ru-RU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</w:t>
      </w:r>
      <w:r w:rsidRPr="00531EF0">
        <w:rPr>
          <w:color w:val="555555"/>
          <w:sz w:val="28"/>
          <w:szCs w:val="28"/>
          <w:lang w:val="ru-RU" w:eastAsia="ru-RU"/>
        </w:rPr>
        <w:t>.</w:t>
      </w:r>
    </w:p>
    <w:p w:rsidR="00531EF0" w:rsidRPr="00531EF0" w:rsidRDefault="00531EF0" w:rsidP="00531EF0">
      <w:pPr>
        <w:rPr>
          <w:sz w:val="28"/>
          <w:szCs w:val="28"/>
          <w:lang w:val="ru-RU" w:eastAsia="ru-RU"/>
        </w:rPr>
      </w:pPr>
    </w:p>
    <w:p w:rsidR="00531EF0" w:rsidRPr="00531EF0" w:rsidRDefault="00531EF0" w:rsidP="00531EF0">
      <w:pPr>
        <w:rPr>
          <w:sz w:val="28"/>
          <w:szCs w:val="28"/>
          <w:lang w:val="ru-RU"/>
        </w:rPr>
      </w:pPr>
    </w:p>
    <w:p w:rsidR="00531EF0" w:rsidRDefault="00531EF0" w:rsidP="00531EF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531EF0" w:rsidRDefault="00531EF0" w:rsidP="00531EF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Pr="00531EF0" w:rsidRDefault="00531EF0" w:rsidP="00531EF0">
      <w:pPr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>Зам. Премьер-министра,</w:t>
      </w:r>
    </w:p>
    <w:p w:rsidR="00531EF0" w:rsidRPr="00531EF0" w:rsidRDefault="00531EF0" w:rsidP="00531EF0">
      <w:pPr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>министр иностранных дел и</w:t>
      </w:r>
    </w:p>
    <w:p w:rsidR="00531EF0" w:rsidRPr="00531EF0" w:rsidRDefault="00531EF0" w:rsidP="00531EF0">
      <w:pPr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>европейской интеграции</w:t>
      </w:r>
      <w:r w:rsidRPr="00531EF0">
        <w:rPr>
          <w:sz w:val="28"/>
          <w:szCs w:val="28"/>
          <w:lang w:val="ru-RU"/>
        </w:rPr>
        <w:tab/>
      </w:r>
      <w:r w:rsidRPr="00531EF0">
        <w:rPr>
          <w:sz w:val="28"/>
          <w:szCs w:val="28"/>
          <w:lang w:val="ru-RU"/>
        </w:rPr>
        <w:tab/>
      </w:r>
      <w:r w:rsidRPr="00531EF0">
        <w:rPr>
          <w:sz w:val="28"/>
          <w:szCs w:val="28"/>
          <w:lang w:val="ru-RU"/>
        </w:rPr>
        <w:tab/>
      </w:r>
      <w:r w:rsidRPr="00531EF0">
        <w:rPr>
          <w:sz w:val="28"/>
          <w:szCs w:val="28"/>
          <w:lang w:val="ru-RU"/>
        </w:rPr>
        <w:tab/>
        <w:t>Андрей ГАЛБУР</w:t>
      </w: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Pr="00531EF0" w:rsidRDefault="00531EF0" w:rsidP="00531EF0">
      <w:pPr>
        <w:jc w:val="left"/>
        <w:rPr>
          <w:bCs/>
          <w:sz w:val="28"/>
          <w:szCs w:val="28"/>
          <w:lang w:val="ru-RU" w:eastAsia="ru-RU"/>
        </w:rPr>
      </w:pPr>
      <w:r w:rsidRPr="00531EF0">
        <w:rPr>
          <w:bCs/>
          <w:sz w:val="28"/>
          <w:szCs w:val="28"/>
          <w:lang w:val="ru-RU" w:eastAsia="ru-RU"/>
        </w:rPr>
        <w:t>Зам. Премьер-министра,</w:t>
      </w:r>
    </w:p>
    <w:p w:rsidR="00531EF0" w:rsidRPr="00531EF0" w:rsidRDefault="00531EF0" w:rsidP="00531EF0">
      <w:pPr>
        <w:jc w:val="left"/>
        <w:rPr>
          <w:bCs/>
          <w:sz w:val="28"/>
          <w:szCs w:val="28"/>
          <w:lang w:val="ru-RU" w:eastAsia="ru-RU"/>
        </w:rPr>
      </w:pPr>
      <w:r w:rsidRPr="00531EF0">
        <w:rPr>
          <w:bCs/>
          <w:sz w:val="28"/>
          <w:szCs w:val="28"/>
          <w:lang w:val="ru-RU" w:eastAsia="ru-RU"/>
        </w:rPr>
        <w:t>министр экономики</w:t>
      </w:r>
      <w:r w:rsidRPr="00531EF0">
        <w:rPr>
          <w:bCs/>
          <w:sz w:val="28"/>
          <w:szCs w:val="28"/>
          <w:lang w:val="ru-RU" w:eastAsia="ru-RU"/>
        </w:rPr>
        <w:tab/>
      </w:r>
      <w:r w:rsidRPr="00531EF0">
        <w:rPr>
          <w:bCs/>
          <w:sz w:val="28"/>
          <w:szCs w:val="28"/>
          <w:lang w:val="ru-RU" w:eastAsia="ru-RU"/>
        </w:rPr>
        <w:tab/>
      </w:r>
      <w:r w:rsidRPr="00531EF0">
        <w:rPr>
          <w:bCs/>
          <w:sz w:val="28"/>
          <w:szCs w:val="28"/>
          <w:lang w:val="ru-RU" w:eastAsia="ru-RU"/>
        </w:rPr>
        <w:tab/>
      </w:r>
      <w:r w:rsidRPr="00531EF0">
        <w:rPr>
          <w:bCs/>
          <w:sz w:val="28"/>
          <w:szCs w:val="28"/>
          <w:lang w:val="ru-RU" w:eastAsia="ru-RU"/>
        </w:rPr>
        <w:tab/>
      </w:r>
      <w:r w:rsidRPr="00531EF0">
        <w:rPr>
          <w:bCs/>
          <w:sz w:val="28"/>
          <w:szCs w:val="28"/>
          <w:lang w:val="ru-RU" w:eastAsia="ru-RU"/>
        </w:rPr>
        <w:tab/>
        <w:t xml:space="preserve"> Октавиан КАЛМЫК</w:t>
      </w:r>
    </w:p>
    <w:p w:rsidR="00531EF0" w:rsidRPr="00531EF0" w:rsidRDefault="00531EF0" w:rsidP="00531EF0">
      <w:pPr>
        <w:jc w:val="left"/>
        <w:rPr>
          <w:color w:val="000000"/>
          <w:sz w:val="28"/>
          <w:szCs w:val="28"/>
          <w:lang w:val="ru-RU"/>
        </w:rPr>
      </w:pPr>
      <w:r w:rsidRPr="00531EF0">
        <w:rPr>
          <w:bCs/>
          <w:sz w:val="28"/>
          <w:szCs w:val="28"/>
          <w:lang w:val="ru-RU" w:eastAsia="ru-RU"/>
        </w:rPr>
        <w:t xml:space="preserve"> </w:t>
      </w:r>
    </w:p>
    <w:p w:rsidR="00531EF0" w:rsidRDefault="00531EF0" w:rsidP="00531EF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 здравоохранения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Руксанда Главан</w:t>
      </w: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Владимир Чеботарь</w:t>
      </w:r>
    </w:p>
    <w:p w:rsidR="00531EF0" w:rsidRDefault="00531EF0" w:rsidP="00531EF0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Pr="00531EF0" w:rsidRDefault="00531EF0" w:rsidP="00531EF0">
      <w:pPr>
        <w:ind w:firstLine="0"/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>Согласовано:</w:t>
      </w:r>
    </w:p>
    <w:p w:rsidR="00531EF0" w:rsidRPr="00531EF0" w:rsidRDefault="00531EF0" w:rsidP="00531EF0">
      <w:pPr>
        <w:ind w:firstLine="0"/>
        <w:rPr>
          <w:sz w:val="14"/>
          <w:szCs w:val="28"/>
          <w:lang w:val="ru-RU"/>
        </w:rPr>
      </w:pPr>
    </w:p>
    <w:p w:rsidR="00531EF0" w:rsidRPr="00531EF0" w:rsidRDefault="00531EF0" w:rsidP="00531EF0">
      <w:pPr>
        <w:ind w:firstLine="0"/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>Заместитель министра сельского хозяйства</w:t>
      </w:r>
    </w:p>
    <w:p w:rsidR="00531EF0" w:rsidRPr="00531EF0" w:rsidRDefault="00531EF0" w:rsidP="00531EF0">
      <w:pPr>
        <w:ind w:firstLine="0"/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 xml:space="preserve">и пищевой промышленности                                 Юрие УШУРЕЛУ </w:t>
      </w:r>
    </w:p>
    <w:p w:rsidR="00531EF0" w:rsidRPr="00531EF0" w:rsidRDefault="00531EF0" w:rsidP="00531EF0">
      <w:pPr>
        <w:rPr>
          <w:sz w:val="28"/>
          <w:szCs w:val="28"/>
          <w:lang w:val="ru-RU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Default="00531EF0" w:rsidP="00531EF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1EF0" w:rsidRPr="00531EF0" w:rsidRDefault="00531EF0" w:rsidP="00531EF0">
      <w:pPr>
        <w:rPr>
          <w:sz w:val="28"/>
          <w:szCs w:val="28"/>
          <w:lang w:val="ru-RU"/>
        </w:rPr>
      </w:pPr>
      <w:r w:rsidRPr="00531EF0">
        <w:rPr>
          <w:sz w:val="28"/>
          <w:szCs w:val="28"/>
          <w:lang w:val="ru-RU"/>
        </w:rPr>
        <w:t xml:space="preserve"> </w:t>
      </w:r>
    </w:p>
    <w:p w:rsidR="00531EF0" w:rsidRPr="00531EF0" w:rsidRDefault="00531EF0" w:rsidP="00531EF0">
      <w:pPr>
        <w:rPr>
          <w:sz w:val="28"/>
          <w:szCs w:val="28"/>
          <w:lang w:val="ru-RU"/>
        </w:rPr>
      </w:pPr>
    </w:p>
    <w:p w:rsidR="00531EF0" w:rsidRPr="00531EF0" w:rsidRDefault="00531EF0" w:rsidP="00531EF0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531EF0" w:rsidRPr="00531EF0" w:rsidRDefault="00531EF0" w:rsidP="00531EF0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531EF0" w:rsidRPr="00531EF0" w:rsidRDefault="00531EF0" w:rsidP="00531EF0">
      <w:pPr>
        <w:ind w:firstLine="0"/>
        <w:rPr>
          <w:b/>
          <w:bCs/>
          <w:sz w:val="28"/>
          <w:szCs w:val="28"/>
          <w:lang w:val="ru-RU" w:eastAsia="ru-RU"/>
        </w:rPr>
      </w:pPr>
    </w:p>
    <w:p w:rsidR="00531EF0" w:rsidRPr="00531EF0" w:rsidRDefault="00531EF0" w:rsidP="00531EF0">
      <w:pPr>
        <w:ind w:firstLine="0"/>
        <w:rPr>
          <w:b/>
          <w:bCs/>
          <w:sz w:val="28"/>
          <w:szCs w:val="28"/>
          <w:lang w:val="ru-RU" w:eastAsia="ru-RU"/>
        </w:rPr>
      </w:pPr>
    </w:p>
    <w:p w:rsidR="00531EF0" w:rsidRPr="00531EF0" w:rsidRDefault="00531EF0" w:rsidP="00531E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31EF0" w:rsidRPr="00531EF0" w:rsidRDefault="00531EF0" w:rsidP="00531EF0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531EF0">
        <w:rPr>
          <w:bCs/>
          <w:sz w:val="28"/>
          <w:szCs w:val="28"/>
          <w:lang w:val="ru-RU" w:eastAsia="ru-RU"/>
        </w:rPr>
        <w:tab/>
      </w:r>
    </w:p>
    <w:p w:rsidR="00531EF0" w:rsidRPr="00531EF0" w:rsidRDefault="00531EF0" w:rsidP="00531E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31EF0" w:rsidRPr="00531EF0" w:rsidRDefault="00531EF0" w:rsidP="00531EF0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531EF0" w:rsidRDefault="00531EF0" w:rsidP="00531EF0">
      <w:pPr>
        <w:ind w:firstLine="0"/>
        <w:jc w:val="right"/>
        <w:rPr>
          <w:bCs/>
          <w:i/>
          <w:sz w:val="24"/>
          <w:szCs w:val="24"/>
          <w:lang w:val="ru-RU" w:eastAsia="ru-RU"/>
        </w:rPr>
      </w:pPr>
      <w:r w:rsidRPr="00531EF0">
        <w:rPr>
          <w:bCs/>
          <w:i/>
          <w:sz w:val="24"/>
          <w:szCs w:val="24"/>
          <w:lang w:val="ru-RU" w:eastAsia="ru-RU"/>
        </w:rPr>
        <w:t>Перевод</w:t>
      </w:r>
    </w:p>
    <w:p w:rsidR="00531EF0" w:rsidRDefault="00531EF0" w:rsidP="00531EF0">
      <w:pPr>
        <w:ind w:firstLine="0"/>
        <w:jc w:val="right"/>
        <w:rPr>
          <w:i/>
          <w:spacing w:val="-2"/>
          <w:sz w:val="24"/>
          <w:szCs w:val="24"/>
          <w:lang w:val="ro-RO" w:eastAsia="ru-RU"/>
        </w:rPr>
      </w:pPr>
      <w:r w:rsidRPr="00531EF0">
        <w:rPr>
          <w:i/>
          <w:spacing w:val="-2"/>
          <w:sz w:val="24"/>
          <w:szCs w:val="24"/>
          <w:lang w:val="ru-RU" w:eastAsia="ru-RU"/>
        </w:rPr>
        <w:t>Проект</w:t>
      </w:r>
    </w:p>
    <w:p w:rsidR="00531EF0" w:rsidRDefault="00531EF0" w:rsidP="00531EF0">
      <w:pPr>
        <w:ind w:firstLine="0"/>
        <w:jc w:val="right"/>
        <w:rPr>
          <w:i/>
          <w:spacing w:val="-2"/>
          <w:sz w:val="24"/>
          <w:szCs w:val="24"/>
          <w:lang w:val="ro-RO" w:eastAsia="ru-RU"/>
        </w:rPr>
      </w:pPr>
    </w:p>
    <w:p w:rsidR="00531EF0" w:rsidRDefault="00531EF0" w:rsidP="00531EF0">
      <w:pPr>
        <w:shd w:val="clear" w:color="auto" w:fill="FFFFFF"/>
        <w:ind w:firstLine="0"/>
        <w:jc w:val="center"/>
        <w:rPr>
          <w:b/>
          <w:sz w:val="28"/>
          <w:szCs w:val="28"/>
          <w:lang w:val="ru-RU" w:eastAsia="ru-RU"/>
        </w:rPr>
      </w:pPr>
      <w:r w:rsidRPr="00531EF0">
        <w:rPr>
          <w:b/>
          <w:sz w:val="28"/>
          <w:szCs w:val="28"/>
          <w:lang w:val="ru-RU" w:eastAsia="ru-RU"/>
        </w:rPr>
        <w:t>ПАРЛАМЕНТ РЕСПУБЛИКИ МОЛДОВА</w:t>
      </w:r>
    </w:p>
    <w:p w:rsidR="00531EF0" w:rsidRPr="00531EF0" w:rsidRDefault="00531EF0" w:rsidP="00531EF0">
      <w:pPr>
        <w:keepNext/>
        <w:spacing w:before="240" w:after="60"/>
        <w:ind w:firstLine="0"/>
        <w:jc w:val="center"/>
        <w:outlineLvl w:val="1"/>
        <w:rPr>
          <w:b/>
          <w:bCs/>
          <w:iCs/>
          <w:color w:val="000000" w:themeColor="text1"/>
          <w:sz w:val="28"/>
          <w:szCs w:val="28"/>
          <w:lang w:val="ru-RU" w:eastAsia="ru-RU"/>
        </w:rPr>
      </w:pPr>
      <w:r w:rsidRPr="00531EF0">
        <w:rPr>
          <w:b/>
          <w:bCs/>
          <w:iCs/>
          <w:color w:val="000000" w:themeColor="text1"/>
          <w:sz w:val="28"/>
          <w:szCs w:val="28"/>
          <w:lang w:val="ru-RU" w:eastAsia="ru-RU"/>
        </w:rPr>
        <w:t>ЗАКОН</w:t>
      </w:r>
    </w:p>
    <w:p w:rsidR="00531EF0" w:rsidRPr="00531EF0" w:rsidRDefault="00531EF0" w:rsidP="00531EF0">
      <w:pPr>
        <w:ind w:firstLine="0"/>
        <w:jc w:val="center"/>
        <w:rPr>
          <w:b/>
          <w:color w:val="000000" w:themeColor="text1"/>
          <w:sz w:val="28"/>
          <w:szCs w:val="28"/>
          <w:lang w:val="ru-RU" w:eastAsia="ru-RU"/>
        </w:rPr>
      </w:pPr>
      <w:r w:rsidRPr="00531EF0">
        <w:rPr>
          <w:b/>
          <w:color w:val="000000" w:themeColor="text1"/>
          <w:sz w:val="28"/>
          <w:szCs w:val="28"/>
          <w:lang w:val="ru-RU" w:eastAsia="ru-RU"/>
        </w:rPr>
        <w:t xml:space="preserve">о внесении изменений и дополнений в некоторые </w:t>
      </w:r>
    </w:p>
    <w:p w:rsidR="00531EF0" w:rsidRPr="00531EF0" w:rsidRDefault="00531EF0" w:rsidP="00531EF0">
      <w:pPr>
        <w:ind w:firstLine="0"/>
        <w:jc w:val="center"/>
        <w:rPr>
          <w:b/>
          <w:color w:val="000000" w:themeColor="text1"/>
          <w:sz w:val="28"/>
          <w:szCs w:val="28"/>
          <w:lang w:val="ru-RU" w:eastAsia="ru-RU"/>
        </w:rPr>
      </w:pPr>
      <w:r w:rsidRPr="00531EF0">
        <w:rPr>
          <w:b/>
          <w:color w:val="000000" w:themeColor="text1"/>
          <w:sz w:val="28"/>
          <w:szCs w:val="28"/>
          <w:lang w:val="ru-RU" w:eastAsia="ru-RU"/>
        </w:rPr>
        <w:t>законодательные акты</w:t>
      </w:r>
    </w:p>
    <w:p w:rsidR="00531EF0" w:rsidRPr="00531EF0" w:rsidRDefault="00531EF0" w:rsidP="00531EF0">
      <w:pPr>
        <w:ind w:firstLine="0"/>
        <w:rPr>
          <w:b/>
          <w:i/>
          <w:color w:val="000000" w:themeColor="text1"/>
          <w:sz w:val="28"/>
          <w:szCs w:val="28"/>
          <w:lang w:val="ru-RU" w:eastAsia="ru-RU"/>
        </w:rPr>
      </w:pPr>
    </w:p>
    <w:p w:rsidR="00531EF0" w:rsidRPr="00531EF0" w:rsidRDefault="00531EF0" w:rsidP="00531EF0">
      <w:pPr>
        <w:rPr>
          <w:color w:val="000000" w:themeColor="text1"/>
          <w:sz w:val="28"/>
          <w:szCs w:val="28"/>
          <w:lang w:val="ru-RU" w:eastAsia="ru-RU"/>
        </w:rPr>
      </w:pPr>
    </w:p>
    <w:p w:rsidR="00531EF0" w:rsidRPr="00531EF0" w:rsidRDefault="00531EF0" w:rsidP="00531EF0">
      <w:pPr>
        <w:keepNext/>
        <w:outlineLvl w:val="2"/>
        <w:rPr>
          <w:i/>
          <w:iCs/>
          <w:color w:val="000000" w:themeColor="text1"/>
          <w:sz w:val="28"/>
          <w:szCs w:val="28"/>
          <w:lang w:val="ru-RU" w:eastAsia="ru-RU"/>
        </w:rPr>
      </w:pPr>
      <w:r w:rsidRPr="00531EF0">
        <w:rPr>
          <w:iCs/>
          <w:color w:val="000000" w:themeColor="text1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531EF0" w:rsidRPr="00531EF0" w:rsidRDefault="00531EF0" w:rsidP="00531EF0">
      <w:pPr>
        <w:rPr>
          <w:color w:val="000000" w:themeColor="text1"/>
          <w:sz w:val="28"/>
          <w:szCs w:val="28"/>
          <w:lang w:val="ru-RU" w:eastAsia="ru-RU"/>
        </w:rPr>
      </w:pPr>
    </w:p>
    <w:p w:rsidR="00531EF0" w:rsidRPr="00531EF0" w:rsidRDefault="00531EF0" w:rsidP="00531EF0">
      <w:pPr>
        <w:shd w:val="clear" w:color="auto" w:fill="FFFFFF"/>
        <w:rPr>
          <w:color w:val="000000" w:themeColor="text1"/>
          <w:sz w:val="28"/>
          <w:szCs w:val="28"/>
          <w:lang w:val="ru-RU" w:eastAsia="ru-RU"/>
        </w:rPr>
      </w:pPr>
      <w:r w:rsidRPr="00531EF0">
        <w:rPr>
          <w:b/>
          <w:color w:val="000000" w:themeColor="text1"/>
          <w:sz w:val="28"/>
          <w:szCs w:val="28"/>
          <w:lang w:val="ru-RU" w:eastAsia="ru-RU"/>
        </w:rPr>
        <w:t xml:space="preserve">Статья </w:t>
      </w:r>
      <w:r>
        <w:rPr>
          <w:b/>
          <w:color w:val="000000" w:themeColor="text1"/>
          <w:sz w:val="28"/>
          <w:szCs w:val="28"/>
          <w:lang w:eastAsia="ru-RU"/>
        </w:rPr>
        <w:t>I</w:t>
      </w:r>
      <w:r>
        <w:rPr>
          <w:b/>
          <w:color w:val="000000" w:themeColor="text1"/>
          <w:sz w:val="28"/>
          <w:szCs w:val="28"/>
          <w:lang w:val="ro-RO" w:eastAsia="ru-RU"/>
        </w:rPr>
        <w:t>.</w:t>
      </w:r>
      <w:r w:rsidRPr="00531EF0">
        <w:rPr>
          <w:color w:val="000000" w:themeColor="text1"/>
          <w:sz w:val="28"/>
          <w:szCs w:val="28"/>
          <w:lang w:val="ru-RU" w:eastAsia="ru-RU"/>
        </w:rPr>
        <w:t xml:space="preserve"> – В статье 3 Закона о производстве и обороте этилового спирта и алкогольной продукции №1100-</w:t>
      </w:r>
      <w:r>
        <w:rPr>
          <w:color w:val="000000" w:themeColor="text1"/>
          <w:sz w:val="28"/>
          <w:szCs w:val="28"/>
          <w:lang w:eastAsia="ru-RU"/>
        </w:rPr>
        <w:t>XIV</w:t>
      </w:r>
      <w:r w:rsidRPr="00531EF0">
        <w:rPr>
          <w:color w:val="000000" w:themeColor="text1"/>
          <w:sz w:val="28"/>
          <w:szCs w:val="28"/>
          <w:lang w:val="ru-RU" w:eastAsia="ru-RU"/>
        </w:rPr>
        <w:t xml:space="preserve"> от 30 июня 2000 года (повторное опубликование: Официальный монитор Республики Молдова 2010г., № 98-99, ст. 293), с последующими изменениями и дополнениями, пункт с) части (2) дополнить в конце текстом «,за исключением статей 17</w:t>
      </w:r>
      <w:r w:rsidRPr="00531EF0">
        <w:rPr>
          <w:color w:val="000000" w:themeColor="text1"/>
          <w:sz w:val="28"/>
          <w:szCs w:val="28"/>
          <w:vertAlign w:val="superscript"/>
          <w:lang w:val="ru-RU" w:eastAsia="ru-RU"/>
        </w:rPr>
        <w:t>6</w:t>
      </w:r>
      <w:r w:rsidRPr="00531EF0">
        <w:rPr>
          <w:color w:val="000000" w:themeColor="text1"/>
          <w:sz w:val="28"/>
          <w:szCs w:val="28"/>
          <w:lang w:val="ru-RU" w:eastAsia="ru-RU"/>
        </w:rPr>
        <w:t>, 29,30,31».</w:t>
      </w:r>
    </w:p>
    <w:p w:rsidR="00531EF0" w:rsidRDefault="00531EF0" w:rsidP="00531EF0">
      <w:pPr>
        <w:shd w:val="clear" w:color="auto" w:fill="FFFFFF"/>
        <w:rPr>
          <w:b/>
          <w:color w:val="000000" w:themeColor="text1"/>
          <w:sz w:val="28"/>
          <w:szCs w:val="28"/>
          <w:lang w:val="ro-RO" w:eastAsia="ru-RU"/>
        </w:rPr>
      </w:pPr>
    </w:p>
    <w:p w:rsidR="00531EF0" w:rsidRDefault="00531EF0" w:rsidP="00531EF0">
      <w:pPr>
        <w:shd w:val="clear" w:color="auto" w:fill="FFFFFF"/>
        <w:rPr>
          <w:color w:val="000000" w:themeColor="text1"/>
          <w:sz w:val="28"/>
          <w:szCs w:val="28"/>
          <w:lang w:val="ro-RO" w:eastAsia="ru-RU"/>
        </w:rPr>
      </w:pPr>
      <w:r w:rsidRPr="00531EF0">
        <w:rPr>
          <w:b/>
          <w:color w:val="000000" w:themeColor="text1"/>
          <w:sz w:val="28"/>
          <w:szCs w:val="28"/>
          <w:lang w:val="ru-RU" w:eastAsia="ru-RU"/>
        </w:rPr>
        <w:t xml:space="preserve">Статья </w:t>
      </w:r>
      <w:r>
        <w:rPr>
          <w:b/>
          <w:color w:val="000000" w:themeColor="text1"/>
          <w:sz w:val="28"/>
          <w:szCs w:val="28"/>
          <w:lang w:eastAsia="ru-RU"/>
        </w:rPr>
        <w:t>II</w:t>
      </w:r>
      <w:r>
        <w:rPr>
          <w:b/>
          <w:color w:val="000000" w:themeColor="text1"/>
          <w:sz w:val="28"/>
          <w:szCs w:val="28"/>
          <w:lang w:val="ro-RO" w:eastAsia="ru-RU"/>
        </w:rPr>
        <w:t>.</w:t>
      </w:r>
      <w:r w:rsidRPr="00531EF0">
        <w:rPr>
          <w:b/>
          <w:color w:val="000000" w:themeColor="text1"/>
          <w:sz w:val="28"/>
          <w:szCs w:val="28"/>
          <w:lang w:val="ru-RU" w:eastAsia="ru-RU"/>
        </w:rPr>
        <w:t xml:space="preserve"> –</w:t>
      </w:r>
      <w:r>
        <w:rPr>
          <w:b/>
          <w:color w:val="000000" w:themeColor="text1"/>
          <w:sz w:val="28"/>
          <w:szCs w:val="28"/>
          <w:lang w:val="ro-RO" w:eastAsia="ru-RU"/>
        </w:rPr>
        <w:t xml:space="preserve"> </w:t>
      </w:r>
      <w:r w:rsidRPr="00531EF0">
        <w:rPr>
          <w:color w:val="000000" w:themeColor="text1"/>
          <w:sz w:val="28"/>
          <w:szCs w:val="28"/>
          <w:lang w:val="ru-RU" w:eastAsia="ru-RU"/>
        </w:rPr>
        <w:t>В статью 19 Закона о рекламе №1227-</w:t>
      </w:r>
      <w:r>
        <w:rPr>
          <w:color w:val="000000" w:themeColor="text1"/>
          <w:sz w:val="28"/>
          <w:szCs w:val="28"/>
          <w:lang w:eastAsia="ru-RU"/>
        </w:rPr>
        <w:t>XIII</w:t>
      </w:r>
      <w:r w:rsidRPr="00531EF0">
        <w:rPr>
          <w:color w:val="000000" w:themeColor="text1"/>
          <w:sz w:val="28"/>
          <w:szCs w:val="28"/>
          <w:lang w:val="ru-RU" w:eastAsia="ru-RU"/>
        </w:rPr>
        <w:t xml:space="preserve"> от 27 июня 1997 года (Официальный монитор Республики Молдова, 1997г., № 67-68, ст.555), с последующими изменениями и дополнениями, внести следующие изменения и дополнения:</w:t>
      </w:r>
    </w:p>
    <w:p w:rsidR="00531EF0" w:rsidRDefault="00531EF0" w:rsidP="00531EF0">
      <w:pPr>
        <w:shd w:val="clear" w:color="auto" w:fill="FFFFFF"/>
        <w:rPr>
          <w:color w:val="000000" w:themeColor="text1"/>
          <w:sz w:val="18"/>
          <w:szCs w:val="28"/>
          <w:lang w:val="ro-RO" w:eastAsia="ru-RU"/>
        </w:rPr>
      </w:pPr>
    </w:p>
    <w:p w:rsidR="00531EF0" w:rsidRDefault="00531EF0" w:rsidP="00531EF0">
      <w:pPr>
        <w:rPr>
          <w:color w:val="000000" w:themeColor="text1"/>
          <w:sz w:val="28"/>
          <w:szCs w:val="28"/>
          <w:lang w:val="ru-RU" w:eastAsia="ru-RU"/>
        </w:rPr>
      </w:pPr>
      <w:r w:rsidRPr="00531EF0">
        <w:rPr>
          <w:color w:val="000000" w:themeColor="text1"/>
          <w:sz w:val="28"/>
          <w:szCs w:val="28"/>
          <w:lang w:val="ru-RU" w:eastAsia="ru-RU"/>
        </w:rPr>
        <w:t>часть (1) изложить в следующей редакции:</w:t>
      </w:r>
    </w:p>
    <w:p w:rsidR="00531EF0" w:rsidRPr="00531EF0" w:rsidRDefault="00531EF0" w:rsidP="00531EF0">
      <w:pPr>
        <w:rPr>
          <w:rFonts w:eastAsia="Calibri"/>
          <w:color w:val="000000" w:themeColor="text1"/>
          <w:sz w:val="28"/>
          <w:szCs w:val="28"/>
          <w:lang w:val="ru-RU"/>
        </w:rPr>
      </w:pPr>
      <w:r w:rsidRPr="00531EF0">
        <w:rPr>
          <w:rFonts w:eastAsia="Calibri"/>
          <w:color w:val="000000" w:themeColor="text1"/>
          <w:sz w:val="28"/>
          <w:szCs w:val="28"/>
          <w:lang w:val="ru-RU"/>
        </w:rPr>
        <w:t>«(1) Запрещается любая форма рекламы, прямой или косвенной, алкогольной продукции, в том числе реклама по радио и телевидению, в печати, в кино- и видеообслуживании, посредством интернета, с использованием телефонных и телеграфных сетей связи, в или на транспортных средствах и посредством почтовых отправлений»;</w:t>
      </w:r>
    </w:p>
    <w:p w:rsidR="00531EF0" w:rsidRPr="00531EF0" w:rsidRDefault="00531EF0" w:rsidP="00531EF0">
      <w:pPr>
        <w:rPr>
          <w:rFonts w:eastAsia="Calibri"/>
          <w:color w:val="000000" w:themeColor="text1"/>
          <w:sz w:val="28"/>
          <w:szCs w:val="28"/>
          <w:lang w:val="ru-RU"/>
        </w:rPr>
      </w:pPr>
      <w:r w:rsidRPr="00531EF0">
        <w:rPr>
          <w:rFonts w:eastAsia="Calibri"/>
          <w:color w:val="000000" w:themeColor="text1"/>
          <w:sz w:val="28"/>
          <w:szCs w:val="28"/>
          <w:lang w:val="ru-RU"/>
        </w:rPr>
        <w:t>дополнить статью частями (1</w:t>
      </w:r>
      <w:r w:rsidRPr="00531EF0">
        <w:rPr>
          <w:rFonts w:eastAsia="Calibri"/>
          <w:color w:val="000000" w:themeColor="text1"/>
          <w:sz w:val="28"/>
          <w:szCs w:val="28"/>
          <w:vertAlign w:val="superscript"/>
          <w:lang w:val="ru-RU"/>
        </w:rPr>
        <w:t>1</w:t>
      </w:r>
      <w:r w:rsidRPr="00531EF0">
        <w:rPr>
          <w:rFonts w:eastAsia="Calibri"/>
          <w:color w:val="000000" w:themeColor="text1"/>
          <w:sz w:val="28"/>
          <w:szCs w:val="28"/>
          <w:lang w:val="ru-RU"/>
        </w:rPr>
        <w:t>) и (1</w:t>
      </w:r>
      <w:r w:rsidRPr="00531EF0">
        <w:rPr>
          <w:rFonts w:eastAsia="Calibri"/>
          <w:color w:val="000000" w:themeColor="text1"/>
          <w:sz w:val="28"/>
          <w:szCs w:val="28"/>
          <w:vertAlign w:val="superscript"/>
          <w:lang w:val="ru-RU"/>
        </w:rPr>
        <w:t>2</w:t>
      </w:r>
      <w:r w:rsidRPr="00531EF0">
        <w:rPr>
          <w:rFonts w:eastAsia="Calibri"/>
          <w:color w:val="000000" w:themeColor="text1"/>
          <w:sz w:val="28"/>
          <w:szCs w:val="28"/>
          <w:lang w:val="ru-RU"/>
        </w:rPr>
        <w:t>)  следующего содержания: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«(1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Требования части (1) не распространяются на рекламу алкогольной продукции: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а) средствами радио и телевидения  с 22.00 до 7.00 часов;          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) в печатных изданиях, за исключением первой и последней обложек или страниц  печатных материалов;    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212121"/>
          <w:sz w:val="28"/>
          <w:szCs w:val="28"/>
        </w:rPr>
        <w:t>) в общественных местах, установленных местными органами публичного управления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в период проведения национальных и традиционных праздников, специализированных мероприятий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в области производства и обращения алкогольной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 xml:space="preserve">продукции;      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color w:val="212121"/>
          <w:sz w:val="28"/>
          <w:szCs w:val="28"/>
        </w:rPr>
        <w:t>) в торговых единицах, осуществляющих реализацию алкогольной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продукции;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color w:val="212121"/>
          <w:sz w:val="28"/>
          <w:szCs w:val="28"/>
        </w:rPr>
        <w:t>) в помещениях экономических агентов, которые производят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или импортируют алкогольную продукцию, а также на прилегающей к ним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территории;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color w:val="212121"/>
          <w:sz w:val="28"/>
          <w:szCs w:val="28"/>
        </w:rPr>
        <w:t>) на расстоянии не менее 200 м от учебных заведений, включая альтернативные учебные заведения, общежитий для учащихся и студентов,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медико-санитарных учреждений, спортивных учреждений и прилегающих к ним территорий, спортивных площадок, кладбищ, тюрем,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воинских частей и арсеналов, строительных и ремонтных площадок,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зданий религиозных культов, которое определяется в радиусе по прямой линии, на поверхности земли, непосредственно от источника рекламы до ближайшего края указанных объектов;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color w:val="212121"/>
          <w:sz w:val="28"/>
          <w:szCs w:val="28"/>
        </w:rPr>
        <w:t>) на билетах для поездок, на внешней стороне и внутри международного пассажирского воздушного транспорта;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color w:val="212121"/>
          <w:sz w:val="28"/>
          <w:szCs w:val="28"/>
        </w:rPr>
        <w:t>) на официальных интернет-страницах производителей и/или торговых предприятий, реализующих алкогольную продукцию;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212121"/>
          <w:sz w:val="28"/>
          <w:szCs w:val="28"/>
        </w:rPr>
        <w:t>) путем использования изображения торгового знака и логотипа в рекламных материалах, предназначенных для распространения исключительно среди производителей,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</w:rPr>
        <w:t>импортеров и продавцов алкогольной продукции.</w:t>
      </w:r>
    </w:p>
    <w:p w:rsidR="00531EF0" w:rsidRDefault="00531EF0" w:rsidP="00531EF0">
      <w:pPr>
        <w:rPr>
          <w:color w:val="212121"/>
          <w:sz w:val="14"/>
          <w:szCs w:val="28"/>
        </w:rPr>
      </w:pPr>
      <w:r>
        <w:rPr>
          <w:color w:val="212121"/>
          <w:sz w:val="28"/>
          <w:szCs w:val="28"/>
        </w:rPr>
        <w:t xml:space="preserve">                 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sz w:val="28"/>
          <w:szCs w:val="28"/>
          <w:lang w:val="ro-RO"/>
        </w:rPr>
        <w:t>(1</w:t>
      </w:r>
      <w:r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 xml:space="preserve">) </w:t>
      </w:r>
      <w:r>
        <w:rPr>
          <w:color w:val="212121"/>
          <w:sz w:val="28"/>
          <w:szCs w:val="28"/>
          <w:shd w:val="clear" w:color="auto" w:fill="FFFFFF"/>
        </w:rPr>
        <w:t>Реклама алкогольной продукции, указанная в части  (1</w:t>
      </w:r>
      <w:r>
        <w:rPr>
          <w:color w:val="212121"/>
          <w:sz w:val="28"/>
          <w:szCs w:val="28"/>
          <w:shd w:val="clear" w:color="auto" w:fill="FFFFFF"/>
          <w:vertAlign w:val="superscript"/>
        </w:rPr>
        <w:t>1</w:t>
      </w:r>
      <w:r>
        <w:rPr>
          <w:color w:val="212121"/>
          <w:sz w:val="28"/>
          <w:szCs w:val="28"/>
          <w:shd w:val="clear" w:color="auto" w:fill="FFFFFF"/>
        </w:rPr>
        <w:t>),     должна</w:t>
      </w:r>
      <w:r>
        <w:rPr>
          <w:color w:val="212121"/>
          <w:sz w:val="28"/>
          <w:szCs w:val="28"/>
          <w:shd w:val="clear" w:color="auto" w:fill="FFFFFF"/>
          <w:lang w:val="ro-RO"/>
        </w:rPr>
        <w:t xml:space="preserve"> </w:t>
      </w:r>
      <w:r>
        <w:rPr>
          <w:color w:val="212121"/>
          <w:sz w:val="28"/>
          <w:szCs w:val="28"/>
          <w:shd w:val="clear" w:color="auto" w:fill="FFFFFF"/>
        </w:rPr>
        <w:t>соблюдать следующие условия: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 xml:space="preserve"> а) не адресоваться  прямо или косвенно несовершеннолетним или вовлекать несовершеннолетних;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b) не размещаться на аудиовизуальных средствах или в прессе, предназначенных для несовершеннолетних;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 xml:space="preserve">c) не присваивать алкогольной продукции терапевтических, профилактических свойств, способности к лечению или излечению от   некоторых заболеваний либо ссылаться на такие свойства; 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d) не создавать впечатление, что употребление алкогольной продукции</w:t>
      </w:r>
      <w:r>
        <w:rPr>
          <w:color w:val="212121"/>
          <w:sz w:val="28"/>
          <w:szCs w:val="28"/>
          <w:shd w:val="clear" w:color="auto" w:fill="FFFFFF"/>
          <w:lang w:val="ro-RO"/>
        </w:rPr>
        <w:t xml:space="preserve"> </w:t>
      </w:r>
      <w:r>
        <w:rPr>
          <w:color w:val="212121"/>
          <w:sz w:val="28"/>
          <w:szCs w:val="28"/>
          <w:shd w:val="clear" w:color="auto" w:fill="FFFFFF"/>
        </w:rPr>
        <w:t>способствует повышению физической, интеллектуальной или психической работоспособности, а также достижению успехов в личном, профессиональном, социальном, спортивном, сексуальном или ином плане;</w:t>
      </w:r>
    </w:p>
    <w:p w:rsidR="00531EF0" w:rsidRDefault="00531EF0" w:rsidP="00531EF0">
      <w:pPr>
        <w:rPr>
          <w:color w:val="212121"/>
          <w:sz w:val="28"/>
          <w:szCs w:val="28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 xml:space="preserve">е) не дискредитировать воздержание от употребления алкогольной  продукции; </w:t>
      </w:r>
    </w:p>
    <w:p w:rsidR="00531EF0" w:rsidRDefault="00531EF0" w:rsidP="00531EF0">
      <w:pPr>
        <w:rPr>
          <w:rFonts w:ascii="Arial" w:hAnsi="Arial" w:cs="Arial"/>
          <w:color w:val="212121"/>
          <w:shd w:val="clear" w:color="auto" w:fill="FFFFFF"/>
        </w:rPr>
      </w:pPr>
      <w:r>
        <w:rPr>
          <w:color w:val="212121"/>
          <w:sz w:val="28"/>
          <w:szCs w:val="28"/>
          <w:shd w:val="clear" w:color="auto" w:fill="FFFFFF"/>
        </w:rPr>
        <w:t>f) не выделять содержание алкоголя в качестве дополнительной ценности</w:t>
      </w:r>
      <w:r>
        <w:rPr>
          <w:color w:val="212121"/>
          <w:sz w:val="28"/>
          <w:szCs w:val="28"/>
        </w:rPr>
        <w:t xml:space="preserve"> </w:t>
      </w:r>
      <w:r>
        <w:rPr>
          <w:color w:val="212121"/>
          <w:sz w:val="28"/>
          <w:szCs w:val="28"/>
          <w:shd w:val="clear" w:color="auto" w:fill="FFFFFF"/>
        </w:rPr>
        <w:t>алкогольной продукции</w:t>
      </w:r>
      <w:r>
        <w:rPr>
          <w:rFonts w:ascii="Arial" w:hAnsi="Arial" w:cs="Arial"/>
          <w:color w:val="212121"/>
          <w:shd w:val="clear" w:color="auto" w:fill="FFFFFF"/>
        </w:rPr>
        <w:t>».</w:t>
      </w:r>
    </w:p>
    <w:p w:rsidR="00531EF0" w:rsidRDefault="00531EF0" w:rsidP="00531EF0">
      <w:pPr>
        <w:shd w:val="clear" w:color="auto" w:fill="FFFFFF"/>
        <w:rPr>
          <w:rFonts w:eastAsia="Calibri"/>
          <w:b/>
          <w:color w:val="000000" w:themeColor="text1"/>
          <w:sz w:val="28"/>
          <w:szCs w:val="28"/>
          <w:lang w:val="ro-RO"/>
        </w:rPr>
      </w:pPr>
    </w:p>
    <w:p w:rsidR="00531EF0" w:rsidRDefault="00531EF0" w:rsidP="00531EF0">
      <w:pPr>
        <w:shd w:val="clear" w:color="auto" w:fill="FFFFFF"/>
        <w:rPr>
          <w:color w:val="000000" w:themeColor="text1"/>
          <w:sz w:val="28"/>
          <w:szCs w:val="28"/>
          <w:lang w:val="ru-RU" w:eastAsia="ru-RU"/>
        </w:rPr>
      </w:pPr>
      <w:r>
        <w:rPr>
          <w:rFonts w:eastAsia="Calibri"/>
          <w:b/>
          <w:color w:val="000000" w:themeColor="text1"/>
          <w:sz w:val="28"/>
          <w:szCs w:val="28"/>
        </w:rPr>
        <w:t>Статья III</w:t>
      </w:r>
      <w:r>
        <w:rPr>
          <w:rFonts w:eastAsia="Calibri"/>
          <w:b/>
          <w:color w:val="000000" w:themeColor="text1"/>
          <w:sz w:val="28"/>
          <w:szCs w:val="28"/>
          <w:lang w:val="ro-RO"/>
        </w:rPr>
        <w:t>.</w:t>
      </w:r>
      <w:r>
        <w:rPr>
          <w:rFonts w:eastAsia="Calibri"/>
          <w:b/>
          <w:color w:val="000000" w:themeColor="text1"/>
          <w:sz w:val="28"/>
          <w:szCs w:val="28"/>
        </w:rPr>
        <w:t xml:space="preserve"> –</w:t>
      </w:r>
      <w:r>
        <w:rPr>
          <w:rFonts w:eastAsia="Calibri"/>
          <w:b/>
          <w:color w:val="000000" w:themeColor="text1"/>
          <w:sz w:val="28"/>
          <w:szCs w:val="28"/>
          <w:lang w:val="ro-RO"/>
        </w:rPr>
        <w:t xml:space="preserve"> </w:t>
      </w:r>
      <w:r>
        <w:rPr>
          <w:rFonts w:eastAsia="Calibri"/>
          <w:color w:val="000000" w:themeColor="text1"/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  <w:lang w:eastAsia="ru-RU"/>
        </w:rPr>
        <w:t xml:space="preserve">часть (1) </w:t>
      </w:r>
      <w:r>
        <w:rPr>
          <w:rFonts w:eastAsia="Calibri"/>
          <w:color w:val="000000" w:themeColor="text1"/>
          <w:sz w:val="28"/>
          <w:szCs w:val="28"/>
        </w:rPr>
        <w:t>статьи  4</w:t>
      </w:r>
      <w:r>
        <w:rPr>
          <w:rFonts w:eastAsia="Calibri"/>
          <w:b/>
          <w:color w:val="000000" w:themeColor="text1"/>
          <w:sz w:val="28"/>
          <w:szCs w:val="28"/>
        </w:rPr>
        <w:t xml:space="preserve"> </w:t>
      </w:r>
      <w:r>
        <w:rPr>
          <w:rFonts w:eastAsia="Calibri"/>
          <w:color w:val="000000" w:themeColor="text1"/>
          <w:sz w:val="28"/>
          <w:szCs w:val="28"/>
        </w:rPr>
        <w:t xml:space="preserve">Закона </w:t>
      </w:r>
      <w:r>
        <w:rPr>
          <w:color w:val="000000" w:themeColor="text1"/>
          <w:sz w:val="28"/>
          <w:szCs w:val="28"/>
          <w:lang w:eastAsia="ru-RU"/>
        </w:rPr>
        <w:t xml:space="preserve">о контроле и предупреждении злоупотребления алкоголем, незаконного потребления наркотиков и других психотропных веществ </w:t>
      </w:r>
      <w:r>
        <w:rPr>
          <w:rFonts w:eastAsia="Calibri"/>
          <w:color w:val="000000" w:themeColor="text1"/>
          <w:sz w:val="28"/>
          <w:szCs w:val="28"/>
        </w:rPr>
        <w:t xml:space="preserve">№ 713-XV от 6 декабря 2001 года </w:t>
      </w:r>
      <w:r>
        <w:rPr>
          <w:color w:val="000000" w:themeColor="text1"/>
          <w:sz w:val="28"/>
          <w:szCs w:val="28"/>
          <w:lang w:eastAsia="ru-RU"/>
        </w:rPr>
        <w:t>(Официальный монитор Республики Молдова, 2002г., № 36-38, ст.208), с последующими изменениями и дополнениями, внести следующие изменения и дополнения:</w:t>
      </w:r>
    </w:p>
    <w:p w:rsidR="00531EF0" w:rsidRDefault="00531EF0" w:rsidP="00531EF0">
      <w:pPr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 xml:space="preserve"> пункт h) изложить в следующей редакции:</w:t>
      </w:r>
    </w:p>
    <w:p w:rsidR="00531EF0" w:rsidRDefault="00531EF0" w:rsidP="00531EF0">
      <w:pPr>
        <w:rPr>
          <w:rFonts w:eastAsia="Calibri"/>
          <w:color w:val="000000" w:themeColor="text1"/>
          <w:sz w:val="12"/>
          <w:szCs w:val="28"/>
        </w:rPr>
      </w:pPr>
    </w:p>
    <w:p w:rsidR="00531EF0" w:rsidRDefault="00531EF0" w:rsidP="00531EF0">
      <w:pPr>
        <w:pStyle w:val="HTML"/>
        <w:shd w:val="clear" w:color="auto" w:fill="FFFFFF"/>
        <w:rPr>
          <w:rFonts w:ascii="inherit" w:hAnsi="inherit"/>
          <w:color w:val="212121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„h) </w:t>
      </w:r>
      <w:r>
        <w:rPr>
          <w:rFonts w:ascii="Times New Roman" w:hAnsi="Times New Roman" w:cs="Times New Roman"/>
          <w:color w:val="212121"/>
          <w:sz w:val="28"/>
          <w:szCs w:val="28"/>
        </w:rPr>
        <w:t>осуществление рекламы алкогольной продукции в      соответствии с Законом о рекламе № 1227-XIII от 27 июня 1997 года»;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16"/>
          <w:szCs w:val="28"/>
          <w:lang w:val="ro-RO"/>
        </w:rPr>
      </w:pP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t xml:space="preserve">дополнить  пунктом 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color w:val="212121"/>
          <w:sz w:val="28"/>
          <w:szCs w:val="28"/>
        </w:rPr>
        <w:t>) следующего содержания: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„</w:t>
      </w:r>
      <w:r>
        <w:rPr>
          <w:rFonts w:ascii="Times New Roman" w:hAnsi="Times New Roman" w:cs="Times New Roman"/>
          <w:color w:val="212121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color w:val="212121"/>
          <w:sz w:val="28"/>
          <w:szCs w:val="28"/>
        </w:rPr>
        <w:t>) запрещение распространения сообщений, связанных с рекламой и продвижением алкогольной продукции в образовательных и медико-санитарных учреждениях».</w:t>
      </w:r>
    </w:p>
    <w:p w:rsidR="00531EF0" w:rsidRDefault="00531EF0" w:rsidP="00531EF0">
      <w:pPr>
        <w:pStyle w:val="HTML"/>
        <w:shd w:val="clear" w:color="auto" w:fill="FFFFFF"/>
        <w:rPr>
          <w:rFonts w:ascii="Times New Roman" w:hAnsi="Times New Roman" w:cs="Times New Roman"/>
          <w:color w:val="212121"/>
          <w:sz w:val="18"/>
          <w:szCs w:val="28"/>
          <w:lang w:val="ro-RO"/>
        </w:rPr>
      </w:pPr>
    </w:p>
    <w:p w:rsidR="00531EF0" w:rsidRDefault="00531EF0" w:rsidP="00531EF0">
      <w:pPr>
        <w:shd w:val="clear" w:color="auto" w:fill="FFFFFF"/>
        <w:rPr>
          <w:color w:val="000000" w:themeColor="text1"/>
          <w:sz w:val="28"/>
          <w:szCs w:val="28"/>
          <w:lang w:val="ro-RO" w:eastAsia="ru-RU"/>
        </w:rPr>
      </w:pPr>
      <w:r w:rsidRPr="00531EF0">
        <w:rPr>
          <w:b/>
          <w:color w:val="000000" w:themeColor="text1"/>
          <w:sz w:val="28"/>
          <w:szCs w:val="28"/>
          <w:lang w:val="ru-RU"/>
        </w:rPr>
        <w:t xml:space="preserve">Статья </w:t>
      </w:r>
      <w:r>
        <w:rPr>
          <w:b/>
          <w:color w:val="000000" w:themeColor="text1"/>
          <w:sz w:val="28"/>
          <w:szCs w:val="28"/>
        </w:rPr>
        <w:t>IV</w:t>
      </w:r>
      <w:r>
        <w:rPr>
          <w:b/>
          <w:color w:val="000000" w:themeColor="text1"/>
          <w:sz w:val="28"/>
          <w:szCs w:val="28"/>
          <w:lang w:val="ro-RO"/>
        </w:rPr>
        <w:t xml:space="preserve">. </w:t>
      </w:r>
      <w:r w:rsidRPr="00531EF0">
        <w:rPr>
          <w:color w:val="000000" w:themeColor="text1"/>
          <w:sz w:val="28"/>
          <w:szCs w:val="28"/>
          <w:lang w:val="ru-RU"/>
        </w:rPr>
        <w:t>– В</w:t>
      </w:r>
      <w:r w:rsidRPr="00531EF0">
        <w:rPr>
          <w:b/>
          <w:color w:val="000000" w:themeColor="text1"/>
          <w:sz w:val="28"/>
          <w:szCs w:val="28"/>
          <w:lang w:val="ru-RU"/>
        </w:rPr>
        <w:t xml:space="preserve"> </w:t>
      </w:r>
      <w:r w:rsidRPr="00531EF0">
        <w:rPr>
          <w:color w:val="000000" w:themeColor="text1"/>
          <w:sz w:val="28"/>
          <w:szCs w:val="28"/>
          <w:lang w:val="ru-RU" w:eastAsia="ru-RU"/>
        </w:rPr>
        <w:t>Кодекс   телевидения и радио Республики Молдова      №260-</w:t>
      </w:r>
      <w:r>
        <w:rPr>
          <w:color w:val="000000" w:themeColor="text1"/>
          <w:sz w:val="28"/>
          <w:szCs w:val="28"/>
          <w:lang w:eastAsia="ru-RU"/>
        </w:rPr>
        <w:t>XVI</w:t>
      </w:r>
      <w:r w:rsidRPr="00531EF0">
        <w:rPr>
          <w:color w:val="000000" w:themeColor="text1"/>
          <w:sz w:val="28"/>
          <w:szCs w:val="28"/>
          <w:lang w:val="ru-RU" w:eastAsia="ru-RU"/>
        </w:rPr>
        <w:t xml:space="preserve"> от 27 июля 2006 года (Официальный монитор Республики Молдова, 2006 г., № 131-133, ст.679), с последующими изменениями и дополнениями, вносятся следующие изменения и дополнения:</w:t>
      </w:r>
    </w:p>
    <w:p w:rsidR="00531EF0" w:rsidRDefault="00531EF0" w:rsidP="00531EF0">
      <w:pPr>
        <w:shd w:val="clear" w:color="auto" w:fill="FFFFFF"/>
        <w:rPr>
          <w:color w:val="000000" w:themeColor="text1"/>
          <w:sz w:val="18"/>
          <w:szCs w:val="28"/>
          <w:lang w:val="ro-RO" w:eastAsia="ru-RU"/>
        </w:rPr>
      </w:pPr>
    </w:p>
    <w:p w:rsidR="00531EF0" w:rsidRDefault="00531EF0" w:rsidP="00531EF0">
      <w:pPr>
        <w:numPr>
          <w:ilvl w:val="0"/>
          <w:numId w:val="30"/>
        </w:numPr>
        <w:tabs>
          <w:tab w:val="left" w:pos="993"/>
        </w:tabs>
        <w:suppressAutoHyphens/>
        <w:ind w:left="0" w:firstLine="709"/>
        <w:contextualSpacing/>
        <w:rPr>
          <w:rFonts w:eastAsia="Calibri"/>
          <w:color w:val="000000" w:themeColor="text1"/>
          <w:sz w:val="28"/>
          <w:szCs w:val="28"/>
          <w:lang w:val="ru-RU"/>
        </w:rPr>
      </w:pPr>
      <w:r w:rsidRPr="00531EF0">
        <w:rPr>
          <w:color w:val="000000" w:themeColor="text1"/>
          <w:sz w:val="28"/>
          <w:szCs w:val="28"/>
          <w:lang w:val="ru-RU"/>
        </w:rPr>
        <w:t>Часть (11) статьи</w:t>
      </w:r>
      <w:r w:rsidRPr="00531EF0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19 изложить в следующей редакции: </w:t>
      </w:r>
    </w:p>
    <w:p w:rsidR="00531EF0" w:rsidRPr="00531EF0" w:rsidRDefault="00531EF0" w:rsidP="00531EF0">
      <w:pPr>
        <w:tabs>
          <w:tab w:val="left" w:pos="993"/>
        </w:tabs>
        <w:suppressAutoHyphens/>
        <w:rPr>
          <w:rFonts w:eastAsia="Calibri"/>
          <w:color w:val="000000" w:themeColor="text1"/>
          <w:sz w:val="28"/>
          <w:szCs w:val="28"/>
          <w:lang w:val="ru-RU"/>
        </w:rPr>
      </w:pPr>
      <w:r w:rsidRPr="00531EF0">
        <w:rPr>
          <w:color w:val="000000" w:themeColor="text1"/>
          <w:sz w:val="28"/>
          <w:szCs w:val="28"/>
          <w:shd w:val="clear" w:color="auto" w:fill="FFFFFF"/>
          <w:lang w:val="ru-RU"/>
        </w:rPr>
        <w:t>«(11) Любая форма рекламы или «телемагазин» алкогольной продукции запрещается.»</w:t>
      </w:r>
    </w:p>
    <w:p w:rsidR="00531EF0" w:rsidRPr="00531EF0" w:rsidRDefault="00531EF0" w:rsidP="00531EF0">
      <w:pPr>
        <w:tabs>
          <w:tab w:val="left" w:pos="993"/>
        </w:tabs>
        <w:suppressAutoHyphens/>
        <w:ind w:left="709" w:firstLine="0"/>
        <w:contextualSpacing/>
        <w:rPr>
          <w:rFonts w:eastAsia="Calibri"/>
          <w:color w:val="000000" w:themeColor="text1"/>
          <w:sz w:val="16"/>
          <w:szCs w:val="28"/>
          <w:lang w:val="ru-RU"/>
        </w:rPr>
      </w:pPr>
    </w:p>
    <w:p w:rsidR="00531EF0" w:rsidRPr="00531EF0" w:rsidRDefault="00531EF0" w:rsidP="00531EF0">
      <w:pPr>
        <w:numPr>
          <w:ilvl w:val="0"/>
          <w:numId w:val="30"/>
        </w:numPr>
        <w:tabs>
          <w:tab w:val="left" w:pos="993"/>
        </w:tabs>
        <w:suppressAutoHyphens/>
        <w:ind w:left="0" w:firstLine="709"/>
        <w:contextualSpacing/>
        <w:rPr>
          <w:rFonts w:eastAsia="Calibri"/>
          <w:color w:val="000000" w:themeColor="text1"/>
          <w:sz w:val="28"/>
          <w:szCs w:val="28"/>
          <w:lang w:val="ru-RU"/>
        </w:rPr>
      </w:pPr>
      <w:r w:rsidRPr="00531EF0">
        <w:rPr>
          <w:color w:val="000000" w:themeColor="text1"/>
          <w:sz w:val="28"/>
          <w:szCs w:val="28"/>
          <w:shd w:val="clear" w:color="auto" w:fill="FFFFFF"/>
          <w:lang w:val="ru-RU"/>
        </w:rPr>
        <w:t>В части (8) статьи 19</w:t>
      </w:r>
      <w:r w:rsidRPr="00531EF0">
        <w:rPr>
          <w:color w:val="000000" w:themeColor="text1"/>
          <w:sz w:val="28"/>
          <w:szCs w:val="28"/>
          <w:shd w:val="clear" w:color="auto" w:fill="FFFFFF"/>
          <w:vertAlign w:val="superscript"/>
          <w:lang w:val="ru-RU"/>
        </w:rPr>
        <w:t xml:space="preserve">1 </w:t>
      </w:r>
      <w:r w:rsidRPr="00531EF0">
        <w:rPr>
          <w:color w:val="000000" w:themeColor="text1"/>
          <w:sz w:val="28"/>
          <w:szCs w:val="28"/>
          <w:shd w:val="clear" w:color="auto" w:fill="FFFFFF"/>
          <w:lang w:val="ru-RU"/>
        </w:rPr>
        <w:t>слова «алкогольные напитки» заменить  словами  «алкогольная продукция».</w:t>
      </w:r>
    </w:p>
    <w:p w:rsidR="00531EF0" w:rsidRPr="00531EF0" w:rsidRDefault="00531EF0" w:rsidP="00531EF0">
      <w:pPr>
        <w:rPr>
          <w:rFonts w:eastAsia="Calibri"/>
          <w:sz w:val="28"/>
          <w:szCs w:val="28"/>
          <w:lang w:val="ru-RU"/>
        </w:rPr>
      </w:pPr>
    </w:p>
    <w:p w:rsidR="00531EF0" w:rsidRPr="00531EF0" w:rsidRDefault="00531EF0" w:rsidP="00531EF0">
      <w:pPr>
        <w:rPr>
          <w:rFonts w:eastAsia="Calibri"/>
          <w:sz w:val="28"/>
          <w:szCs w:val="28"/>
          <w:lang w:val="ru-RU"/>
        </w:rPr>
      </w:pPr>
    </w:p>
    <w:p w:rsidR="00531EF0" w:rsidRDefault="00531EF0" w:rsidP="00531EF0">
      <w:pPr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Президент Парламента </w:t>
      </w:r>
    </w:p>
    <w:p w:rsidR="00531EF0" w:rsidRDefault="00531EF0" w:rsidP="00531EF0">
      <w:pPr>
        <w:ind w:firstLine="0"/>
        <w:jc w:val="right"/>
        <w:rPr>
          <w:bCs/>
          <w:sz w:val="28"/>
          <w:szCs w:val="28"/>
          <w:lang w:val="ro-RO" w:eastAsia="ru-RU"/>
        </w:rPr>
      </w:pPr>
    </w:p>
    <w:p w:rsidR="00531EF0" w:rsidRDefault="00531EF0" w:rsidP="00531EF0">
      <w:pPr>
        <w:rPr>
          <w:lang w:val="ro-RO"/>
        </w:rPr>
      </w:pPr>
    </w:p>
    <w:p w:rsidR="00531EF0" w:rsidRDefault="00531EF0" w:rsidP="009E5897">
      <w:pPr>
        <w:jc w:val="left"/>
        <w:rPr>
          <w:lang w:val="ro-RO"/>
        </w:rPr>
      </w:pPr>
      <w:bookmarkStart w:id="0" w:name="_GoBack"/>
      <w:bookmarkEnd w:id="0"/>
    </w:p>
    <w:sectPr w:rsidR="00531EF0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745BD6">
      <w:rPr>
        <w:noProof/>
        <w:sz w:val="16"/>
        <w:szCs w:val="16"/>
      </w:rPr>
      <w:t>\\172.17.20.4\operatori\007\ANUL 2017\HOTARARI\7771\redactat-7771-ro.docx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745BD6">
      <w:rPr>
        <w:noProof/>
        <w:sz w:val="16"/>
        <w:szCs w:val="16"/>
      </w:rPr>
      <w:t>\\172.17.20.4\operatori\007\ANUL 2017\HOTARARI\7771\redactat-7771-ro.docx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31EF0" w:rsidRPr="00531EF0">
      <w:rPr>
        <w:noProof/>
        <w:lang w:val="ro-RO"/>
      </w:rPr>
      <w:t>9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pt;height:74.5pt" o:ole="" fillcolor="window">
                <v:imagedata r:id="rId1" o:title=""/>
              </v:shape>
              <o:OLEObject Type="Embed" ProgID="Word.Picture.8" ShapeID="_x0000_i1025" DrawAspect="Content" ObjectID="_156880007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45BD6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745BD6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745BD6" w:rsidRPr="00745BD6">
            <w:rPr>
              <w:rFonts w:ascii="Times New Roman" w:hAnsi="Times New Roman"/>
              <w:sz w:val="28"/>
              <w:szCs w:val="28"/>
              <w:lang w:val="ro-RO"/>
            </w:rPr>
            <w:t>444</w:t>
          </w:r>
        </w:p>
        <w:p w:rsidR="00D31A61" w:rsidRPr="00745BD6" w:rsidRDefault="00D31A61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D31A61" w:rsidRPr="00745BD6" w:rsidRDefault="00D31A61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745BD6">
            <w:rPr>
              <w:b/>
              <w:sz w:val="28"/>
              <w:szCs w:val="28"/>
              <w:u w:val="single"/>
            </w:rPr>
            <w:t xml:space="preserve">din </w:t>
          </w:r>
          <w:r w:rsidR="00745BD6" w:rsidRPr="00745BD6">
            <w:rPr>
              <w:b/>
              <w:sz w:val="28"/>
              <w:szCs w:val="28"/>
              <w:u w:val="single"/>
            </w:rPr>
            <w:t>15 iunie 2017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55468"/>
    <w:multiLevelType w:val="hybridMultilevel"/>
    <w:tmpl w:val="1808468C"/>
    <w:lvl w:ilvl="0" w:tplc="83C6DF8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65185"/>
    <w:multiLevelType w:val="hybridMultilevel"/>
    <w:tmpl w:val="82C8CBE2"/>
    <w:lvl w:ilvl="0" w:tplc="01A80394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E6614D6"/>
    <w:multiLevelType w:val="hybridMultilevel"/>
    <w:tmpl w:val="40F6AB1C"/>
    <w:lvl w:ilvl="0" w:tplc="F94468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049B1"/>
    <w:multiLevelType w:val="hybridMultilevel"/>
    <w:tmpl w:val="07C2EA2E"/>
    <w:lvl w:ilvl="0" w:tplc="F9AE442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83A96"/>
    <w:multiLevelType w:val="hybridMultilevel"/>
    <w:tmpl w:val="A1DC173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C448B0"/>
    <w:multiLevelType w:val="hybridMultilevel"/>
    <w:tmpl w:val="88FEDF06"/>
    <w:lvl w:ilvl="0" w:tplc="C3309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2"/>
  </w:num>
  <w:num w:numId="3">
    <w:abstractNumId w:val="1"/>
  </w:num>
  <w:num w:numId="4">
    <w:abstractNumId w:val="17"/>
  </w:num>
  <w:num w:numId="5">
    <w:abstractNumId w:val="13"/>
  </w:num>
  <w:num w:numId="6">
    <w:abstractNumId w:val="18"/>
  </w:num>
  <w:num w:numId="7">
    <w:abstractNumId w:val="6"/>
  </w:num>
  <w:num w:numId="8">
    <w:abstractNumId w:val="14"/>
  </w:num>
  <w:num w:numId="9">
    <w:abstractNumId w:val="24"/>
  </w:num>
  <w:num w:numId="10">
    <w:abstractNumId w:val="26"/>
  </w:num>
  <w:num w:numId="11">
    <w:abstractNumId w:val="11"/>
  </w:num>
  <w:num w:numId="12">
    <w:abstractNumId w:val="21"/>
  </w:num>
  <w:num w:numId="13">
    <w:abstractNumId w:val="5"/>
  </w:num>
  <w:num w:numId="14">
    <w:abstractNumId w:val="4"/>
  </w:num>
  <w:num w:numId="15">
    <w:abstractNumId w:val="10"/>
  </w:num>
  <w:num w:numId="16">
    <w:abstractNumId w:val="20"/>
  </w:num>
  <w:num w:numId="17">
    <w:abstractNumId w:val="19"/>
  </w:num>
  <w:num w:numId="18">
    <w:abstractNumId w:val="15"/>
  </w:num>
  <w:num w:numId="19">
    <w:abstractNumId w:val="9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2"/>
  </w:num>
  <w:num w:numId="26">
    <w:abstractNumId w:val="7"/>
  </w:num>
  <w:num w:numId="27">
    <w:abstractNumId w:val="25"/>
  </w:num>
  <w:num w:numId="28">
    <w:abstractNumId w:val="23"/>
  </w:num>
  <w:num w:numId="29">
    <w:abstractNumId w:val="0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2521F"/>
    <w:rsid w:val="00144067"/>
    <w:rsid w:val="001469DB"/>
    <w:rsid w:val="001574DD"/>
    <w:rsid w:val="00191F49"/>
    <w:rsid w:val="001B2461"/>
    <w:rsid w:val="001B5608"/>
    <w:rsid w:val="001D4195"/>
    <w:rsid w:val="001E6EB8"/>
    <w:rsid w:val="00251AE0"/>
    <w:rsid w:val="00275360"/>
    <w:rsid w:val="00283736"/>
    <w:rsid w:val="002C44AA"/>
    <w:rsid w:val="003048E3"/>
    <w:rsid w:val="00307B7F"/>
    <w:rsid w:val="0034194B"/>
    <w:rsid w:val="00356D49"/>
    <w:rsid w:val="003852B4"/>
    <w:rsid w:val="003B596B"/>
    <w:rsid w:val="00427274"/>
    <w:rsid w:val="0044592D"/>
    <w:rsid w:val="00471002"/>
    <w:rsid w:val="00480561"/>
    <w:rsid w:val="004A4B59"/>
    <w:rsid w:val="004D5137"/>
    <w:rsid w:val="004E1000"/>
    <w:rsid w:val="004E28A7"/>
    <w:rsid w:val="00500597"/>
    <w:rsid w:val="0050680A"/>
    <w:rsid w:val="00512A5C"/>
    <w:rsid w:val="00531EF0"/>
    <w:rsid w:val="005541A1"/>
    <w:rsid w:val="005802DD"/>
    <w:rsid w:val="005850E0"/>
    <w:rsid w:val="005F1999"/>
    <w:rsid w:val="005F2B04"/>
    <w:rsid w:val="0063090F"/>
    <w:rsid w:val="00667B92"/>
    <w:rsid w:val="00695A41"/>
    <w:rsid w:val="007305B8"/>
    <w:rsid w:val="00745BD6"/>
    <w:rsid w:val="00746067"/>
    <w:rsid w:val="00762C22"/>
    <w:rsid w:val="007A4567"/>
    <w:rsid w:val="007F0F7A"/>
    <w:rsid w:val="00814406"/>
    <w:rsid w:val="00832599"/>
    <w:rsid w:val="00842990"/>
    <w:rsid w:val="0084667B"/>
    <w:rsid w:val="008C1EB3"/>
    <w:rsid w:val="009423B6"/>
    <w:rsid w:val="00950CEF"/>
    <w:rsid w:val="0095316D"/>
    <w:rsid w:val="00967B94"/>
    <w:rsid w:val="009A3326"/>
    <w:rsid w:val="009E20E6"/>
    <w:rsid w:val="009E5897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3A42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51D7E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  <w15:docId w15:val="{0E7C99F2-CE61-49F1-8B8B-9C8780C2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uiPriority w:val="99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uiPriority w:val="99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8114EA-0A2A-4574-A606-1476510647A7}"/>
</file>

<file path=customXml/itemProps2.xml><?xml version="1.0" encoding="utf-8"?>
<ds:datastoreItem xmlns:ds="http://schemas.openxmlformats.org/officeDocument/2006/customXml" ds:itemID="{7CFEFBCF-BB4E-4E6A-8E11-C51E1875AE33}"/>
</file>

<file path=customXml/itemProps3.xml><?xml version="1.0" encoding="utf-8"?>
<ds:datastoreItem xmlns:ds="http://schemas.openxmlformats.org/officeDocument/2006/customXml" ds:itemID="{5E430599-0184-48E1-9B81-8D96D5800627}"/>
</file>

<file path=customXml/itemProps4.xml><?xml version="1.0" encoding="utf-8"?>
<ds:datastoreItem xmlns:ds="http://schemas.openxmlformats.org/officeDocument/2006/customXml" ds:itemID="{2FC1A68E-F94C-47AC-B7AA-D07A9156C2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1736</Words>
  <Characters>9896</Characters>
  <Application>Microsoft Office Word</Application>
  <DocSecurity>4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203.2017.ro-ru</dc:title>
  <dc:creator>lll</dc:creator>
  <cp:lastModifiedBy>Asd Asdf</cp:lastModifiedBy>
  <cp:revision>2</cp:revision>
  <cp:lastPrinted>2017-06-15T11:48:00Z</cp:lastPrinted>
  <dcterms:created xsi:type="dcterms:W3CDTF">2017-10-06T10:02:00Z</dcterms:created>
  <dcterms:modified xsi:type="dcterms:W3CDTF">2017-10-06T10:02:00Z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