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2CE2A" w14:textId="77777777" w:rsidR="00EA5C70" w:rsidRPr="007E0F68" w:rsidRDefault="00EA5C70" w:rsidP="00802DCB">
      <w:pPr>
        <w:pStyle w:val="tt"/>
        <w:spacing w:before="0" w:beforeAutospacing="0" w:after="0" w:afterAutospacing="0"/>
        <w:jc w:val="right"/>
        <w:rPr>
          <w:rFonts w:ascii="Georgia" w:hAnsi="Georgia"/>
          <w:lang w:val="ro-MD"/>
        </w:rPr>
      </w:pPr>
    </w:p>
    <w:p w14:paraId="50AA003C" w14:textId="4A6ADFB4" w:rsidR="00802DCB" w:rsidRDefault="007E0F68" w:rsidP="00802DCB">
      <w:pPr>
        <w:pStyle w:val="tt"/>
        <w:spacing w:before="0" w:beforeAutospacing="0" w:after="0" w:afterAutospacing="0"/>
        <w:jc w:val="right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>P</w:t>
      </w:r>
      <w:r w:rsidR="00802DCB" w:rsidRPr="007E0F68">
        <w:rPr>
          <w:rFonts w:ascii="Georgia" w:hAnsi="Georgia"/>
          <w:lang w:val="ro-MD"/>
        </w:rPr>
        <w:t>roiect</w:t>
      </w:r>
    </w:p>
    <w:p w14:paraId="3E469FAC" w14:textId="77777777" w:rsidR="000C658E" w:rsidRPr="007E0F68" w:rsidRDefault="000C658E" w:rsidP="00802DCB">
      <w:pPr>
        <w:pStyle w:val="tt"/>
        <w:spacing w:before="0" w:beforeAutospacing="0" w:after="0" w:afterAutospacing="0"/>
        <w:jc w:val="right"/>
        <w:rPr>
          <w:rFonts w:ascii="Georgia" w:hAnsi="Georgia"/>
          <w:lang w:val="ro-MD"/>
        </w:rPr>
      </w:pPr>
    </w:p>
    <w:p w14:paraId="1819BA65" w14:textId="77777777" w:rsidR="00802DCB" w:rsidRPr="007E0F68" w:rsidRDefault="00802DCB" w:rsidP="00802DCB">
      <w:pPr>
        <w:pStyle w:val="tt"/>
        <w:spacing w:before="0" w:beforeAutospacing="0" w:after="0" w:afterAutospacing="0"/>
        <w:rPr>
          <w:rFonts w:ascii="Georgia" w:hAnsi="Georgia"/>
          <w:lang w:val="ro-MD"/>
        </w:rPr>
      </w:pPr>
    </w:p>
    <w:p w14:paraId="22B874E1" w14:textId="24B88101" w:rsidR="00802DCB" w:rsidRPr="007E0F68" w:rsidRDefault="00802DCB" w:rsidP="00802DCB">
      <w:pPr>
        <w:pStyle w:val="tt"/>
        <w:spacing w:before="0" w:beforeAutospacing="0" w:after="0" w:afterAutospacing="0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 xml:space="preserve">H O T Ă R </w:t>
      </w:r>
      <w:r w:rsidR="00CC49CF" w:rsidRPr="007E0F68">
        <w:rPr>
          <w:rFonts w:ascii="Georgia" w:hAnsi="Georgia"/>
          <w:lang w:val="ro-MD"/>
        </w:rPr>
        <w:t>Â</w:t>
      </w:r>
      <w:r w:rsidRPr="007E0F68">
        <w:rPr>
          <w:rFonts w:ascii="Georgia" w:hAnsi="Georgia"/>
          <w:lang w:val="ro-MD"/>
        </w:rPr>
        <w:t xml:space="preserve"> R E</w:t>
      </w:r>
    </w:p>
    <w:p w14:paraId="7A89C9B3" w14:textId="78842DFB" w:rsidR="001A0E66" w:rsidRPr="007E0F68" w:rsidRDefault="00802DCB" w:rsidP="00802DCB">
      <w:pPr>
        <w:pStyle w:val="tt"/>
        <w:spacing w:before="0" w:beforeAutospacing="0" w:after="0" w:afterAutospacing="0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 xml:space="preserve">cu privire la </w:t>
      </w:r>
      <w:r w:rsidR="001A0E66" w:rsidRPr="007E0F68">
        <w:rPr>
          <w:rFonts w:ascii="Georgia" w:hAnsi="Georgia"/>
          <w:lang w:val="ro-MD"/>
        </w:rPr>
        <w:t xml:space="preserve">aprobarea </w:t>
      </w:r>
      <w:r w:rsidRPr="007E0F68">
        <w:rPr>
          <w:rFonts w:ascii="Georgia" w:hAnsi="Georgia"/>
          <w:lang w:val="ro-MD"/>
        </w:rPr>
        <w:t>Programul</w:t>
      </w:r>
      <w:r w:rsidR="001A0E66" w:rsidRPr="007E0F68">
        <w:rPr>
          <w:rFonts w:ascii="Georgia" w:hAnsi="Georgia"/>
          <w:lang w:val="ro-MD"/>
        </w:rPr>
        <w:t>ui</w:t>
      </w:r>
      <w:r w:rsidRPr="007E0F68">
        <w:rPr>
          <w:rFonts w:ascii="Georgia" w:hAnsi="Georgia"/>
          <w:lang w:val="ro-MD"/>
        </w:rPr>
        <w:t xml:space="preserve"> legislativ </w:t>
      </w:r>
      <w:r w:rsidR="001A0E66" w:rsidRPr="007E0F68">
        <w:rPr>
          <w:rFonts w:ascii="Georgia" w:hAnsi="Georgia"/>
          <w:lang w:val="ro-MD"/>
        </w:rPr>
        <w:t xml:space="preserve">al Parlamentului </w:t>
      </w:r>
    </w:p>
    <w:p w14:paraId="133BDDB1" w14:textId="0114D82F" w:rsidR="00802DCB" w:rsidRPr="007E0F68" w:rsidRDefault="00802DCB" w:rsidP="0017249D">
      <w:pPr>
        <w:pStyle w:val="tt"/>
        <w:spacing w:before="0" w:beforeAutospacing="0" w:after="0" w:afterAutospacing="0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>pentru anul 202</w:t>
      </w:r>
      <w:r w:rsidR="00DB1042" w:rsidRPr="007E0F68">
        <w:rPr>
          <w:rFonts w:ascii="Georgia" w:hAnsi="Georgia"/>
          <w:lang w:val="ro-MD"/>
        </w:rPr>
        <w:t>4</w:t>
      </w:r>
      <w:r w:rsidRPr="007E0F68">
        <w:rPr>
          <w:rFonts w:ascii="Georgia" w:hAnsi="Georgia"/>
          <w:lang w:val="ro-MD"/>
        </w:rPr>
        <w:t xml:space="preserve">  </w:t>
      </w:r>
    </w:p>
    <w:p w14:paraId="3C7D3B2B" w14:textId="77777777" w:rsidR="00FB125C" w:rsidRPr="007E0F68" w:rsidRDefault="00FB125C" w:rsidP="00802DCB">
      <w:pPr>
        <w:pStyle w:val="NormalWeb"/>
        <w:rPr>
          <w:rFonts w:ascii="Georgia" w:hAnsi="Georgia"/>
          <w:lang w:val="ro-MD"/>
        </w:rPr>
      </w:pPr>
    </w:p>
    <w:p w14:paraId="7F0C1BE4" w14:textId="08ED491C" w:rsidR="00BA46BB" w:rsidRPr="007E0F68" w:rsidRDefault="00802DCB" w:rsidP="00D54948">
      <w:pPr>
        <w:pStyle w:val="NormalWeb"/>
        <w:rPr>
          <w:rFonts w:ascii="Georgia" w:hAnsi="Georgia"/>
          <w:lang w:val="ro-MD"/>
        </w:rPr>
      </w:pPr>
      <w:bookmarkStart w:id="0" w:name="_Hlk154478590"/>
      <w:r w:rsidRPr="007E0F68">
        <w:rPr>
          <w:rFonts w:ascii="Georgia" w:hAnsi="Georgia"/>
          <w:lang w:val="ro-MD"/>
        </w:rPr>
        <w:t xml:space="preserve">În scopul realizării </w:t>
      </w:r>
      <w:r w:rsidR="007C6F80" w:rsidRPr="007E0F68">
        <w:rPr>
          <w:rFonts w:ascii="Georgia" w:hAnsi="Georgia"/>
          <w:lang w:val="ro-MD"/>
        </w:rPr>
        <w:t xml:space="preserve">priorităților </w:t>
      </w:r>
      <w:r w:rsidR="00D54948" w:rsidRPr="007E0F68">
        <w:rPr>
          <w:rFonts w:ascii="Georgia" w:hAnsi="Georgia"/>
          <w:lang w:val="ro-MD"/>
        </w:rPr>
        <w:t xml:space="preserve">legislative </w:t>
      </w:r>
      <w:r w:rsidRPr="007E0F68">
        <w:rPr>
          <w:rFonts w:ascii="Georgia" w:hAnsi="Georgia"/>
          <w:lang w:val="ro-MD"/>
        </w:rPr>
        <w:t xml:space="preserve">stabilite </w:t>
      </w:r>
      <w:r w:rsidR="007C6F80" w:rsidRPr="007E0F68">
        <w:rPr>
          <w:rFonts w:ascii="Georgia" w:hAnsi="Georgia"/>
          <w:lang w:val="ro-MD"/>
        </w:rPr>
        <w:t>ș</w:t>
      </w:r>
      <w:r w:rsidRPr="007E0F68">
        <w:rPr>
          <w:rFonts w:ascii="Georgia" w:hAnsi="Georgia"/>
          <w:lang w:val="ro-MD"/>
        </w:rPr>
        <w:t>i a obiectivului</w:t>
      </w:r>
      <w:r w:rsidR="00D54948" w:rsidRPr="007E0F68">
        <w:rPr>
          <w:rFonts w:ascii="Georgia" w:hAnsi="Georgia"/>
          <w:lang w:val="ro-MD"/>
        </w:rPr>
        <w:t xml:space="preserve"> strategic </w:t>
      </w:r>
      <w:proofErr w:type="spellStart"/>
      <w:r w:rsidR="00D54948" w:rsidRPr="007E0F68">
        <w:rPr>
          <w:rFonts w:ascii="Georgia" w:hAnsi="Georgia"/>
          <w:lang w:val="ro-MD"/>
        </w:rPr>
        <w:t>naţional</w:t>
      </w:r>
      <w:proofErr w:type="spellEnd"/>
      <w:r w:rsidR="00D54948" w:rsidRPr="007E0F68">
        <w:rPr>
          <w:rFonts w:ascii="Georgia" w:hAnsi="Georgia"/>
          <w:lang w:val="ro-MD"/>
        </w:rPr>
        <w:t xml:space="preserve"> al Republicii Moldova – integrarea în Uniunea Europeană</w:t>
      </w:r>
      <w:r w:rsidRPr="007E0F68">
        <w:rPr>
          <w:rFonts w:ascii="Georgia" w:hAnsi="Georgia"/>
          <w:lang w:val="ro-MD"/>
        </w:rPr>
        <w:t>, lu</w:t>
      </w:r>
      <w:r w:rsidR="007C6F80" w:rsidRPr="007E0F68">
        <w:rPr>
          <w:rFonts w:ascii="Georgia" w:hAnsi="Georgia"/>
          <w:lang w:val="ro-MD"/>
        </w:rPr>
        <w:t>â</w:t>
      </w:r>
      <w:r w:rsidRPr="007E0F68">
        <w:rPr>
          <w:rFonts w:ascii="Georgia" w:hAnsi="Georgia"/>
          <w:lang w:val="ro-MD"/>
        </w:rPr>
        <w:t xml:space="preserve">ndu-se drept temei </w:t>
      </w:r>
      <w:r w:rsidR="00BA46BB" w:rsidRPr="007E0F68">
        <w:rPr>
          <w:rFonts w:ascii="Georgia" w:hAnsi="Georgia"/>
          <w:lang w:val="ro-MD"/>
        </w:rPr>
        <w:t>Planul de ac</w:t>
      </w:r>
      <w:r w:rsidR="00823122" w:rsidRPr="007E0F68">
        <w:rPr>
          <w:rFonts w:ascii="Georgia" w:hAnsi="Georgia"/>
          <w:lang w:val="ro-MD"/>
        </w:rPr>
        <w:t>ț</w:t>
      </w:r>
      <w:r w:rsidR="00BA46BB" w:rsidRPr="007E0F68">
        <w:rPr>
          <w:rFonts w:ascii="Georgia" w:hAnsi="Georgia"/>
          <w:lang w:val="ro-MD"/>
        </w:rPr>
        <w:t>iu</w:t>
      </w:r>
      <w:r w:rsidR="00823122" w:rsidRPr="007E0F68">
        <w:rPr>
          <w:rFonts w:ascii="Georgia" w:hAnsi="Georgia"/>
          <w:lang w:val="ro-MD"/>
        </w:rPr>
        <w:t>n</w:t>
      </w:r>
      <w:r w:rsidR="00BA46BB" w:rsidRPr="007E0F68">
        <w:rPr>
          <w:rFonts w:ascii="Georgia" w:hAnsi="Georgia"/>
          <w:lang w:val="ro-MD"/>
        </w:rPr>
        <w:t>i</w:t>
      </w:r>
      <w:r w:rsidRPr="007E0F68">
        <w:rPr>
          <w:rFonts w:ascii="Georgia" w:hAnsi="Georgia"/>
          <w:lang w:val="ro-MD"/>
        </w:rPr>
        <w:t xml:space="preserve"> al Guvernului pe</w:t>
      </w:r>
      <w:r w:rsidR="00BA46BB" w:rsidRPr="007E0F68">
        <w:rPr>
          <w:rFonts w:ascii="Georgia" w:hAnsi="Georgia"/>
          <w:lang w:val="ro-MD"/>
        </w:rPr>
        <w:t>ntru anul 202</w:t>
      </w:r>
      <w:r w:rsidR="002B4D12" w:rsidRPr="007E0F68">
        <w:rPr>
          <w:rFonts w:ascii="Georgia" w:hAnsi="Georgia"/>
          <w:lang w:val="ro-MD"/>
        </w:rPr>
        <w:t>4</w:t>
      </w:r>
      <w:r w:rsidRPr="007E0F68">
        <w:rPr>
          <w:rFonts w:ascii="Georgia" w:hAnsi="Georgia"/>
          <w:lang w:val="ro-MD"/>
        </w:rPr>
        <w:t xml:space="preserve">, </w:t>
      </w:r>
      <w:r w:rsidR="00E76714" w:rsidRPr="007E0F68">
        <w:rPr>
          <w:rFonts w:ascii="Georgia" w:hAnsi="Georgia"/>
          <w:lang w:val="ro-MD"/>
        </w:rPr>
        <w:t xml:space="preserve">Planul </w:t>
      </w:r>
      <w:r w:rsidR="000C658E">
        <w:rPr>
          <w:rFonts w:ascii="Georgia" w:hAnsi="Georgia"/>
          <w:lang w:val="ro-MD"/>
        </w:rPr>
        <w:t>n</w:t>
      </w:r>
      <w:r w:rsidR="00E76714" w:rsidRPr="007E0F68">
        <w:rPr>
          <w:rFonts w:ascii="Georgia" w:hAnsi="Georgia"/>
          <w:lang w:val="ro-MD"/>
        </w:rPr>
        <w:t xml:space="preserve">ațional de acțiuni pentru </w:t>
      </w:r>
      <w:r w:rsidR="000C658E">
        <w:rPr>
          <w:rFonts w:ascii="Georgia" w:hAnsi="Georgia"/>
          <w:lang w:val="ro-MD"/>
        </w:rPr>
        <w:t>a</w:t>
      </w:r>
      <w:r w:rsidR="00E76714" w:rsidRPr="007E0F68">
        <w:rPr>
          <w:rFonts w:ascii="Georgia" w:hAnsi="Georgia"/>
          <w:lang w:val="ro-MD"/>
        </w:rPr>
        <w:t>derarea Republicii Moldova la Uniunea Europeană pen</w:t>
      </w:r>
      <w:r w:rsidR="00C01883" w:rsidRPr="007E0F68">
        <w:rPr>
          <w:rFonts w:ascii="Georgia" w:hAnsi="Georgia"/>
          <w:lang w:val="ro-MD"/>
        </w:rPr>
        <w:t>t</w:t>
      </w:r>
      <w:r w:rsidR="00E76714" w:rsidRPr="007E0F68">
        <w:rPr>
          <w:rFonts w:ascii="Georgia" w:hAnsi="Georgia"/>
          <w:lang w:val="ro-MD"/>
        </w:rPr>
        <w:t xml:space="preserve">ru anii 2024-2027, Strategia Națională de Dezvoltare „Moldova Europeană 2030”, </w:t>
      </w:r>
      <w:r w:rsidR="001C318B" w:rsidRPr="007E0F68">
        <w:rPr>
          <w:rFonts w:ascii="Georgia" w:hAnsi="Georgia"/>
          <w:lang w:val="ro-MD"/>
        </w:rPr>
        <w:t xml:space="preserve">legislația în vigoare, </w:t>
      </w:r>
      <w:r w:rsidR="00CC49CF" w:rsidRPr="007E0F68">
        <w:rPr>
          <w:rFonts w:ascii="Georgia" w:hAnsi="Georgia"/>
          <w:lang w:val="ro-MD"/>
        </w:rPr>
        <w:t xml:space="preserve">precum și întru organizarea eficientă a activității </w:t>
      </w:r>
      <w:r w:rsidR="002B4D12" w:rsidRPr="007E0F68">
        <w:rPr>
          <w:rFonts w:ascii="Georgia" w:hAnsi="Georgia"/>
          <w:lang w:val="ro-MD"/>
        </w:rPr>
        <w:t>L</w:t>
      </w:r>
      <w:r w:rsidR="00CC49CF" w:rsidRPr="007E0F68">
        <w:rPr>
          <w:rFonts w:ascii="Georgia" w:hAnsi="Georgia"/>
          <w:lang w:val="ro-MD"/>
        </w:rPr>
        <w:t>egislativului</w:t>
      </w:r>
      <w:r w:rsidR="001248B6" w:rsidRPr="007E0F68">
        <w:rPr>
          <w:rFonts w:ascii="Georgia" w:hAnsi="Georgia"/>
          <w:lang w:val="ro-MD"/>
        </w:rPr>
        <w:t>,</w:t>
      </w:r>
    </w:p>
    <w:p w14:paraId="79FDAE0B" w14:textId="77777777" w:rsidR="00CC49CF" w:rsidRPr="007E0F68" w:rsidRDefault="00CC49CF" w:rsidP="00802DCB">
      <w:pPr>
        <w:pStyle w:val="NormalWeb"/>
        <w:rPr>
          <w:rFonts w:ascii="Georgia" w:hAnsi="Georgia"/>
          <w:lang w:val="ro-MD"/>
        </w:rPr>
      </w:pPr>
    </w:p>
    <w:bookmarkEnd w:id="0"/>
    <w:p w14:paraId="7A2EA0DA" w14:textId="6CF8C824" w:rsidR="00802DCB" w:rsidRPr="007E0F68" w:rsidRDefault="00802DCB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>Parlamentul adoptă prezenta hotăr</w:t>
      </w:r>
      <w:r w:rsidR="00CC49CF" w:rsidRPr="007E0F68">
        <w:rPr>
          <w:rFonts w:ascii="Georgia" w:hAnsi="Georgia"/>
          <w:lang w:val="ro-MD"/>
        </w:rPr>
        <w:t>â</w:t>
      </w:r>
      <w:r w:rsidRPr="007E0F68">
        <w:rPr>
          <w:rFonts w:ascii="Georgia" w:hAnsi="Georgia"/>
          <w:lang w:val="ro-MD"/>
        </w:rPr>
        <w:t xml:space="preserve">re. </w:t>
      </w:r>
    </w:p>
    <w:p w14:paraId="69DDC939" w14:textId="77777777" w:rsidR="00802DCB" w:rsidRPr="007E0F68" w:rsidRDefault="00802DCB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 xml:space="preserve">  </w:t>
      </w:r>
    </w:p>
    <w:p w14:paraId="7C7D7DA0" w14:textId="526D23DA" w:rsidR="00802DCB" w:rsidRPr="007E0F68" w:rsidRDefault="00802DCB" w:rsidP="00802DCB">
      <w:pPr>
        <w:pStyle w:val="NormalWeb"/>
        <w:rPr>
          <w:rFonts w:ascii="Georgia" w:hAnsi="Georgia"/>
        </w:rPr>
      </w:pPr>
      <w:bookmarkStart w:id="1" w:name="Art.1."/>
      <w:r w:rsidRPr="007E0F68">
        <w:rPr>
          <w:rFonts w:ascii="Georgia" w:hAnsi="Georgia"/>
          <w:b/>
          <w:bCs/>
          <w:lang w:val="ro-MD"/>
        </w:rPr>
        <w:t>Art.1.</w:t>
      </w:r>
      <w:r w:rsidRPr="007E0F68">
        <w:rPr>
          <w:rFonts w:ascii="Georgia" w:hAnsi="Georgia"/>
          <w:lang w:val="ro-MD"/>
        </w:rPr>
        <w:t xml:space="preserve"> </w:t>
      </w:r>
      <w:bookmarkEnd w:id="1"/>
      <w:r w:rsidRPr="007E0F68">
        <w:rPr>
          <w:rFonts w:ascii="Georgia" w:hAnsi="Georgia"/>
          <w:lang w:val="ro-MD"/>
        </w:rPr>
        <w:t xml:space="preserve">- Se </w:t>
      </w:r>
      <w:r w:rsidR="001A0E66" w:rsidRPr="007E0F68">
        <w:rPr>
          <w:rFonts w:ascii="Georgia" w:hAnsi="Georgia"/>
          <w:lang w:val="ro-MD"/>
        </w:rPr>
        <w:t>aprobă</w:t>
      </w:r>
      <w:r w:rsidRPr="007E0F68">
        <w:rPr>
          <w:rFonts w:ascii="Georgia" w:hAnsi="Georgia"/>
          <w:lang w:val="ro-MD"/>
        </w:rPr>
        <w:t xml:space="preserve"> Programul </w:t>
      </w:r>
      <w:r w:rsidR="001A0E66" w:rsidRPr="007E0F68">
        <w:rPr>
          <w:rFonts w:ascii="Georgia" w:hAnsi="Georgia"/>
          <w:lang w:val="ro-MD"/>
        </w:rPr>
        <w:t>legislativ al Parlamentului</w:t>
      </w:r>
      <w:r w:rsidRPr="007E0F68">
        <w:rPr>
          <w:rFonts w:ascii="Georgia" w:hAnsi="Georgia"/>
          <w:lang w:val="ro-MD"/>
        </w:rPr>
        <w:t xml:space="preserve"> </w:t>
      </w:r>
      <w:r w:rsidR="00CC49CF" w:rsidRPr="007E0F68">
        <w:rPr>
          <w:rFonts w:ascii="Georgia" w:hAnsi="Georgia"/>
          <w:lang w:val="ro-MD"/>
        </w:rPr>
        <w:t xml:space="preserve">pentru </w:t>
      </w:r>
      <w:r w:rsidR="00FB125C" w:rsidRPr="007E0F68">
        <w:rPr>
          <w:rFonts w:ascii="Georgia" w:hAnsi="Georgia"/>
          <w:lang w:val="ro-MD"/>
        </w:rPr>
        <w:t>anul 202</w:t>
      </w:r>
      <w:r w:rsidR="00DB1042" w:rsidRPr="007E0F68">
        <w:rPr>
          <w:rFonts w:ascii="Georgia" w:hAnsi="Georgia"/>
          <w:lang w:val="ro-MD"/>
        </w:rPr>
        <w:t>4</w:t>
      </w:r>
      <w:r w:rsidR="001A0E66" w:rsidRPr="007E0F68">
        <w:rPr>
          <w:rFonts w:ascii="Georgia" w:hAnsi="Georgia"/>
          <w:lang w:val="ro-MD"/>
        </w:rPr>
        <w:t>,</w:t>
      </w:r>
      <w:r w:rsidRPr="007E0F68">
        <w:rPr>
          <w:rFonts w:ascii="Georgia" w:hAnsi="Georgia"/>
          <w:lang w:val="ro-MD"/>
        </w:rPr>
        <w:t xml:space="preserve"> conform anexei. </w:t>
      </w:r>
    </w:p>
    <w:p w14:paraId="75494EDE" w14:textId="77777777" w:rsidR="00802DCB" w:rsidRPr="007E0F68" w:rsidRDefault="00802DCB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lang w:val="ro-MD"/>
        </w:rPr>
        <w:t xml:space="preserve">  </w:t>
      </w:r>
    </w:p>
    <w:p w14:paraId="1863A2A5" w14:textId="69AA250F" w:rsidR="00802DCB" w:rsidRPr="007E0F68" w:rsidRDefault="00802DCB" w:rsidP="00802DCB">
      <w:pPr>
        <w:pStyle w:val="NormalWeb"/>
        <w:rPr>
          <w:rFonts w:ascii="Georgia" w:hAnsi="Georgia"/>
          <w:lang w:val="ro-MD"/>
        </w:rPr>
      </w:pPr>
      <w:bookmarkStart w:id="2" w:name="Art.2."/>
      <w:r w:rsidRPr="007E0F68">
        <w:rPr>
          <w:rFonts w:ascii="Georgia" w:hAnsi="Georgia"/>
          <w:b/>
          <w:bCs/>
          <w:lang w:val="ro-MD"/>
        </w:rPr>
        <w:t>Art.2.</w:t>
      </w:r>
      <w:r w:rsidRPr="007E0F68">
        <w:rPr>
          <w:rFonts w:ascii="Georgia" w:hAnsi="Georgia"/>
          <w:lang w:val="ro-MD"/>
        </w:rPr>
        <w:t xml:space="preserve"> </w:t>
      </w:r>
      <w:bookmarkEnd w:id="2"/>
      <w:r w:rsidRPr="007E0F68">
        <w:rPr>
          <w:rFonts w:ascii="Georgia" w:hAnsi="Georgia"/>
          <w:lang w:val="ro-MD"/>
        </w:rPr>
        <w:t xml:space="preserve">- Guvernul, după caz, va prezenta Parlamentului propuneri privind modificarea </w:t>
      </w:r>
      <w:r w:rsidR="002E76E4" w:rsidRPr="007E0F68">
        <w:rPr>
          <w:rFonts w:ascii="Georgia" w:hAnsi="Georgia"/>
          <w:lang w:val="ro-MD"/>
        </w:rPr>
        <w:t>P</w:t>
      </w:r>
      <w:r w:rsidRPr="007E0F68">
        <w:rPr>
          <w:rFonts w:ascii="Georgia" w:hAnsi="Georgia"/>
          <w:lang w:val="ro-MD"/>
        </w:rPr>
        <w:t>rogramului legislativ men</w:t>
      </w:r>
      <w:r w:rsidR="007C6F80" w:rsidRPr="007E0F68">
        <w:rPr>
          <w:rFonts w:ascii="Georgia" w:hAnsi="Georgia"/>
          <w:lang w:val="ro-MD"/>
        </w:rPr>
        <w:t>ț</w:t>
      </w:r>
      <w:r w:rsidRPr="007E0F68">
        <w:rPr>
          <w:rFonts w:ascii="Georgia" w:hAnsi="Georgia"/>
          <w:lang w:val="ro-MD"/>
        </w:rPr>
        <w:t xml:space="preserve">ionat. </w:t>
      </w:r>
    </w:p>
    <w:p w14:paraId="33BC0183" w14:textId="4E92DD60" w:rsidR="00FB125C" w:rsidRPr="007E0F68" w:rsidRDefault="00FB125C" w:rsidP="00802DCB">
      <w:pPr>
        <w:pStyle w:val="NormalWeb"/>
        <w:rPr>
          <w:rFonts w:ascii="Georgia" w:hAnsi="Georgia"/>
          <w:lang w:val="ro-MD"/>
        </w:rPr>
      </w:pPr>
    </w:p>
    <w:p w14:paraId="06DB6BC7" w14:textId="6E8ED427" w:rsidR="00FB125C" w:rsidRPr="007E0F68" w:rsidRDefault="00CC49CF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b/>
          <w:bCs/>
          <w:lang w:val="ro-MD"/>
        </w:rPr>
        <w:t>Art.3. -</w:t>
      </w:r>
      <w:r w:rsidRPr="007E0F68">
        <w:rPr>
          <w:rFonts w:ascii="Georgia" w:hAnsi="Georgia"/>
          <w:lang w:val="ro-MD"/>
        </w:rPr>
        <w:t xml:space="preserve"> </w:t>
      </w:r>
      <w:r w:rsidR="00BA46BB" w:rsidRPr="007E0F68">
        <w:rPr>
          <w:rFonts w:ascii="Georgia" w:hAnsi="Georgia"/>
          <w:lang w:val="ro-MD"/>
        </w:rPr>
        <w:t>Parlamentul va examina</w:t>
      </w:r>
      <w:r w:rsidR="00C01883" w:rsidRPr="007E0F68">
        <w:rPr>
          <w:rFonts w:ascii="Georgia" w:hAnsi="Georgia"/>
          <w:lang w:val="ro-MD"/>
        </w:rPr>
        <w:t>,</w:t>
      </w:r>
      <w:r w:rsidR="00BA46BB" w:rsidRPr="007E0F68">
        <w:rPr>
          <w:rFonts w:ascii="Georgia" w:hAnsi="Georgia"/>
          <w:lang w:val="ro-MD"/>
        </w:rPr>
        <w:t xml:space="preserve"> în mod prioritar</w:t>
      </w:r>
      <w:r w:rsidR="00C01883" w:rsidRPr="007E0F68">
        <w:rPr>
          <w:rFonts w:ascii="Georgia" w:hAnsi="Georgia"/>
          <w:lang w:val="ro-MD"/>
        </w:rPr>
        <w:t>,</w:t>
      </w:r>
      <w:r w:rsidR="00BA46BB" w:rsidRPr="007E0F68">
        <w:rPr>
          <w:rFonts w:ascii="Georgia" w:hAnsi="Georgia"/>
          <w:lang w:val="ro-MD"/>
        </w:rPr>
        <w:t xml:space="preserve"> </w:t>
      </w:r>
      <w:r w:rsidR="00885370" w:rsidRPr="007E0F68">
        <w:rPr>
          <w:rFonts w:ascii="Georgia" w:hAnsi="Georgia"/>
          <w:lang w:val="ro-MD"/>
        </w:rPr>
        <w:t xml:space="preserve">proiectele de acte normative elaborate în scopul armonizării legislației naționale </w:t>
      </w:r>
      <w:r w:rsidR="00BA46BB" w:rsidRPr="007E0F68">
        <w:rPr>
          <w:rFonts w:ascii="Georgia" w:hAnsi="Georgia"/>
          <w:lang w:val="ro-MD"/>
        </w:rPr>
        <w:t xml:space="preserve">cu </w:t>
      </w:r>
      <w:r w:rsidRPr="007E0F68">
        <w:rPr>
          <w:rFonts w:ascii="Georgia" w:hAnsi="Georgia"/>
          <w:lang w:val="ro-MD"/>
        </w:rPr>
        <w:t>legislația Uniunii Europene.</w:t>
      </w:r>
    </w:p>
    <w:p w14:paraId="261BDD14" w14:textId="15FD0F13" w:rsidR="00DB1042" w:rsidRPr="007E0F68" w:rsidRDefault="00DB1042" w:rsidP="00802DCB">
      <w:pPr>
        <w:pStyle w:val="NormalWeb"/>
        <w:rPr>
          <w:rFonts w:ascii="Georgia" w:hAnsi="Georgia"/>
          <w:lang w:val="ro-MD"/>
        </w:rPr>
      </w:pPr>
    </w:p>
    <w:p w14:paraId="28381855" w14:textId="1E8FCBFA" w:rsidR="00DB1042" w:rsidRPr="007E0F68" w:rsidRDefault="00DB1042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b/>
          <w:bCs/>
          <w:lang w:val="ro-MD"/>
        </w:rPr>
        <w:t>Art.4</w:t>
      </w:r>
      <w:r w:rsidR="0011575E" w:rsidRPr="007E0F68">
        <w:rPr>
          <w:rFonts w:ascii="Georgia" w:hAnsi="Georgia"/>
          <w:b/>
          <w:bCs/>
          <w:lang w:val="ro-MD"/>
        </w:rPr>
        <w:t>.</w:t>
      </w:r>
      <w:r w:rsidRPr="007E0F68">
        <w:rPr>
          <w:rFonts w:ascii="Georgia" w:hAnsi="Georgia"/>
          <w:b/>
          <w:bCs/>
          <w:lang w:val="ro-MD"/>
        </w:rPr>
        <w:t xml:space="preserve"> – </w:t>
      </w:r>
      <w:r w:rsidRPr="007E0F68">
        <w:rPr>
          <w:rFonts w:ascii="Georgia" w:hAnsi="Georgia"/>
          <w:lang w:val="ro-MD"/>
        </w:rPr>
        <w:t xml:space="preserve">Proiectele actelor normative înregistrate în Parlament vor continua procedura </w:t>
      </w:r>
      <w:r w:rsidR="009406A1" w:rsidRPr="007E0F68">
        <w:rPr>
          <w:rFonts w:ascii="Georgia" w:hAnsi="Georgia"/>
          <w:lang w:val="ro-MD"/>
        </w:rPr>
        <w:t xml:space="preserve">legislativă </w:t>
      </w:r>
      <w:r w:rsidRPr="007E0F68">
        <w:rPr>
          <w:rFonts w:ascii="Georgia" w:hAnsi="Georgia"/>
          <w:lang w:val="ro-MD"/>
        </w:rPr>
        <w:t>în anul 2024.</w:t>
      </w:r>
    </w:p>
    <w:p w14:paraId="07A2CE03" w14:textId="77777777" w:rsidR="002B4D12" w:rsidRPr="007E0F68" w:rsidRDefault="002B4D12" w:rsidP="00802DCB">
      <w:pPr>
        <w:pStyle w:val="NormalWeb"/>
        <w:rPr>
          <w:rFonts w:ascii="Georgia" w:hAnsi="Georgia"/>
          <w:lang w:val="ro-MD"/>
        </w:rPr>
      </w:pPr>
    </w:p>
    <w:p w14:paraId="10D98535" w14:textId="2B8F8FAE" w:rsidR="00885370" w:rsidRPr="007E0F68" w:rsidRDefault="00DB1042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b/>
          <w:bCs/>
          <w:lang w:val="ro-MD"/>
        </w:rPr>
        <w:t>Art.5</w:t>
      </w:r>
      <w:r w:rsidR="0011575E" w:rsidRPr="007E0F68">
        <w:rPr>
          <w:rFonts w:ascii="Georgia" w:hAnsi="Georgia"/>
          <w:b/>
          <w:bCs/>
          <w:lang w:val="ro-MD"/>
        </w:rPr>
        <w:t>.</w:t>
      </w:r>
      <w:r w:rsidR="00885370" w:rsidRPr="007E0F68">
        <w:rPr>
          <w:rFonts w:ascii="Georgia" w:hAnsi="Georgia"/>
          <w:b/>
          <w:bCs/>
          <w:lang w:val="ro-MD"/>
        </w:rPr>
        <w:t xml:space="preserve"> – </w:t>
      </w:r>
      <w:r w:rsidR="00885370" w:rsidRPr="007E0F68">
        <w:rPr>
          <w:rFonts w:ascii="Georgia" w:hAnsi="Georgia"/>
          <w:lang w:val="ro-MD"/>
        </w:rPr>
        <w:t>Moțiunile și actele exclusiv politice ale Parlamentului se vor examina de Parlament în condițiile stabilite de Regulamentul Parlamentului</w:t>
      </w:r>
      <w:r w:rsidR="00C01883" w:rsidRPr="007E0F68">
        <w:rPr>
          <w:rFonts w:ascii="Georgia" w:hAnsi="Georgia"/>
          <w:lang w:val="ro-MD"/>
        </w:rPr>
        <w:t>, adoptat prin Legea nr.797/199</w:t>
      </w:r>
      <w:r w:rsidR="009406A1" w:rsidRPr="007E0F68">
        <w:rPr>
          <w:rFonts w:ascii="Georgia" w:hAnsi="Georgia"/>
          <w:lang w:val="ro-MD"/>
        </w:rPr>
        <w:t>6</w:t>
      </w:r>
      <w:r w:rsidR="00885370" w:rsidRPr="007E0F68">
        <w:rPr>
          <w:rFonts w:ascii="Georgia" w:hAnsi="Georgia"/>
          <w:lang w:val="ro-MD"/>
        </w:rPr>
        <w:t>.</w:t>
      </w:r>
      <w:r w:rsidRPr="007E0F68">
        <w:rPr>
          <w:rFonts w:ascii="Georgia" w:hAnsi="Georgia"/>
          <w:lang w:val="ro-MD"/>
        </w:rPr>
        <w:t xml:space="preserve"> </w:t>
      </w:r>
    </w:p>
    <w:p w14:paraId="449F820C" w14:textId="77777777" w:rsidR="002B4D12" w:rsidRPr="007E0F68" w:rsidRDefault="002B4D12" w:rsidP="00802DCB">
      <w:pPr>
        <w:pStyle w:val="NormalWeb"/>
        <w:rPr>
          <w:rFonts w:ascii="Georgia" w:hAnsi="Georgia"/>
          <w:lang w:val="ro-MD"/>
        </w:rPr>
      </w:pPr>
    </w:p>
    <w:p w14:paraId="0E3BB7CE" w14:textId="3D87D2A3" w:rsidR="000C1D71" w:rsidRPr="007E0F68" w:rsidRDefault="000C1D71" w:rsidP="000C1D71">
      <w:pPr>
        <w:pStyle w:val="NormalWeb"/>
        <w:rPr>
          <w:rFonts w:ascii="Georgia" w:hAnsi="Georgia"/>
          <w:lang w:val="ro-MD"/>
        </w:rPr>
      </w:pPr>
      <w:bookmarkStart w:id="3" w:name="_Hlk153379498"/>
      <w:r w:rsidRPr="007E0F68">
        <w:rPr>
          <w:rFonts w:ascii="Georgia" w:hAnsi="Georgia"/>
          <w:b/>
          <w:bCs/>
          <w:lang w:val="ro-MD"/>
        </w:rPr>
        <w:t>Art.6. –</w:t>
      </w:r>
      <w:r w:rsidRPr="007E0F68">
        <w:rPr>
          <w:rFonts w:ascii="Georgia" w:hAnsi="Georgia"/>
          <w:lang w:val="ro-MD"/>
        </w:rPr>
        <w:t xml:space="preserve"> Proiectele de acte normative</w:t>
      </w:r>
      <w:r w:rsidR="00372134" w:rsidRPr="007E0F68">
        <w:rPr>
          <w:rFonts w:ascii="Georgia" w:hAnsi="Georgia"/>
          <w:lang w:val="ro-MD"/>
        </w:rPr>
        <w:t xml:space="preserve"> neincluse în Programul legislativ al Parlamentului pentru anul 2024,</w:t>
      </w:r>
      <w:r w:rsidRPr="007E0F68">
        <w:rPr>
          <w:rFonts w:ascii="Georgia" w:hAnsi="Georgia"/>
          <w:lang w:val="ro-MD"/>
        </w:rPr>
        <w:t xml:space="preserve"> înaintate ulterior adoptării </w:t>
      </w:r>
      <w:r w:rsidR="00372134" w:rsidRPr="007E0F68">
        <w:rPr>
          <w:rFonts w:ascii="Georgia" w:hAnsi="Georgia"/>
          <w:lang w:val="ro-MD"/>
        </w:rPr>
        <w:t xml:space="preserve">prezentei  hotărâri, </w:t>
      </w:r>
      <w:r w:rsidRPr="007E0F68">
        <w:rPr>
          <w:rFonts w:ascii="Georgia" w:hAnsi="Georgia"/>
          <w:lang w:val="ro-MD"/>
        </w:rPr>
        <w:t>de către subiecții cu drept de inițiativă legislativă, care nu sunt menționați la art.2 vor fi examinate de Parlament,  la propunerea Biroului permanent, fără a fi modificat Programul legislativ.</w:t>
      </w:r>
    </w:p>
    <w:bookmarkEnd w:id="3"/>
    <w:p w14:paraId="3E83F33A" w14:textId="77777777" w:rsidR="002B4D12" w:rsidRPr="007E0F68" w:rsidRDefault="002B4D12" w:rsidP="00802DCB">
      <w:pPr>
        <w:pStyle w:val="NormalWeb"/>
        <w:rPr>
          <w:rFonts w:ascii="Georgia" w:hAnsi="Georgia"/>
          <w:lang w:val="ro-MD"/>
        </w:rPr>
      </w:pPr>
    </w:p>
    <w:p w14:paraId="23C601A3" w14:textId="1A563AA7" w:rsidR="002B4D12" w:rsidRPr="007E0F68" w:rsidRDefault="002B4D12" w:rsidP="002B4D12">
      <w:pPr>
        <w:pStyle w:val="NormalWeb"/>
        <w:rPr>
          <w:rFonts w:ascii="Georgia" w:hAnsi="Georgia"/>
          <w:strike/>
          <w:lang w:val="ro-MD"/>
        </w:rPr>
      </w:pPr>
      <w:r w:rsidRPr="007E0F68">
        <w:rPr>
          <w:rFonts w:ascii="Georgia" w:hAnsi="Georgia"/>
          <w:b/>
          <w:bCs/>
          <w:lang w:val="ro-MD"/>
        </w:rPr>
        <w:t>Art.7.</w:t>
      </w:r>
      <w:r w:rsidRPr="007E0F68">
        <w:rPr>
          <w:rFonts w:ascii="Georgia" w:hAnsi="Georgia"/>
          <w:lang w:val="ro-MD"/>
        </w:rPr>
        <w:t xml:space="preserve"> </w:t>
      </w:r>
      <w:r w:rsidRPr="007E0F68">
        <w:rPr>
          <w:rFonts w:ascii="Georgia" w:hAnsi="Georgia"/>
          <w:b/>
          <w:bCs/>
          <w:lang w:val="ro-MD"/>
        </w:rPr>
        <w:t>–</w:t>
      </w:r>
      <w:r w:rsidRPr="007E0F68">
        <w:rPr>
          <w:rFonts w:ascii="Georgia" w:hAnsi="Georgia"/>
          <w:lang w:val="ro-MD"/>
        </w:rPr>
        <w:t>  Comisiile permanente vor monitoriza prezentarea către Parlament a proiectelor de acte normative în termenii stabiliți și vor depune eforturi pentru realizarea ac</w:t>
      </w:r>
      <w:r w:rsidR="006B3A76" w:rsidRPr="007E0F68">
        <w:rPr>
          <w:rFonts w:ascii="Georgia" w:hAnsi="Georgia"/>
          <w:lang w:val="ro-MD"/>
        </w:rPr>
        <w:t>ț</w:t>
      </w:r>
      <w:r w:rsidRPr="007E0F68">
        <w:rPr>
          <w:rFonts w:ascii="Georgia" w:hAnsi="Georgia"/>
          <w:lang w:val="ro-MD"/>
        </w:rPr>
        <w:t>iunilor prevăzute în Programul legislativ.</w:t>
      </w:r>
    </w:p>
    <w:p w14:paraId="6EB9A942" w14:textId="77777777" w:rsidR="002B4D12" w:rsidRPr="007E0F68" w:rsidRDefault="002B4D12" w:rsidP="002B4D12">
      <w:pPr>
        <w:pStyle w:val="NormalWeb"/>
        <w:rPr>
          <w:rFonts w:ascii="Georgia" w:hAnsi="Georgia"/>
          <w:strike/>
          <w:lang w:val="ro-MD"/>
        </w:rPr>
      </w:pPr>
    </w:p>
    <w:p w14:paraId="7E8F6C03" w14:textId="17B623BF" w:rsidR="00FB125C" w:rsidRDefault="001248B6" w:rsidP="00802DCB">
      <w:pPr>
        <w:pStyle w:val="NormalWeb"/>
        <w:rPr>
          <w:rFonts w:ascii="Georgia" w:hAnsi="Georgia"/>
          <w:lang w:val="ro-MD"/>
        </w:rPr>
      </w:pPr>
      <w:r w:rsidRPr="007E0F68">
        <w:rPr>
          <w:rFonts w:ascii="Georgia" w:hAnsi="Georgia"/>
          <w:b/>
          <w:bCs/>
          <w:lang w:val="ro-MD"/>
        </w:rPr>
        <w:t xml:space="preserve">Art.8. – </w:t>
      </w:r>
      <w:r w:rsidRPr="007E0F68">
        <w:rPr>
          <w:rFonts w:ascii="Georgia" w:hAnsi="Georgia"/>
          <w:lang w:val="ro-MD"/>
        </w:rPr>
        <w:t>Prezenta hotăr</w:t>
      </w:r>
      <w:r w:rsidR="00690426" w:rsidRPr="007E0F68">
        <w:rPr>
          <w:rFonts w:ascii="Georgia" w:hAnsi="Georgia"/>
          <w:lang w:val="ro-MD"/>
        </w:rPr>
        <w:t>â</w:t>
      </w:r>
      <w:r w:rsidRPr="007E0F68">
        <w:rPr>
          <w:rFonts w:ascii="Georgia" w:hAnsi="Georgia"/>
          <w:lang w:val="ro-MD"/>
        </w:rPr>
        <w:t>re intră în vigoare la data adoptării.</w:t>
      </w:r>
    </w:p>
    <w:p w14:paraId="1E6EC8E0" w14:textId="77777777" w:rsidR="007E0F68" w:rsidRPr="007E0F68" w:rsidRDefault="007E0F68" w:rsidP="00802DCB">
      <w:pPr>
        <w:pStyle w:val="NormalWeb"/>
        <w:rPr>
          <w:rFonts w:ascii="Georgia" w:hAnsi="Georgia"/>
          <w:lang w:val="ro-MD"/>
        </w:rPr>
      </w:pPr>
    </w:p>
    <w:p w14:paraId="4F54B386" w14:textId="77777777" w:rsidR="007E0F68" w:rsidRPr="007E0F68" w:rsidRDefault="007E0F68" w:rsidP="00802DCB">
      <w:pPr>
        <w:pStyle w:val="NormalWeb"/>
        <w:rPr>
          <w:rFonts w:ascii="Georgia" w:hAnsi="Georgia"/>
          <w:lang w:val="ro-MD"/>
        </w:rPr>
      </w:pPr>
    </w:p>
    <w:p w14:paraId="3087F945" w14:textId="2E1D3919" w:rsidR="0017249D" w:rsidRPr="007E0F68" w:rsidRDefault="001248B6" w:rsidP="00690426">
      <w:pPr>
        <w:pStyle w:val="NormalWeb"/>
        <w:jc w:val="center"/>
        <w:rPr>
          <w:rFonts w:ascii="Georgia" w:hAnsi="Georgia"/>
          <w:b/>
          <w:bCs/>
          <w:lang w:val="ro-MD"/>
        </w:rPr>
      </w:pPr>
      <w:r w:rsidRPr="007E0F68">
        <w:rPr>
          <w:rFonts w:ascii="Georgia" w:hAnsi="Georgia"/>
          <w:b/>
          <w:bCs/>
        </w:rPr>
        <w:t>PREŞEDINTELE PARLAMENTULUI</w:t>
      </w:r>
    </w:p>
    <w:p w14:paraId="17C8D7CD" w14:textId="77777777" w:rsidR="001248B6" w:rsidRPr="007E0F68" w:rsidRDefault="001248B6" w:rsidP="00802DCB">
      <w:pPr>
        <w:pStyle w:val="NormalWeb"/>
        <w:rPr>
          <w:rFonts w:ascii="Georgia" w:hAnsi="Georgia"/>
          <w:lang w:val="ro-MD"/>
        </w:rPr>
      </w:pPr>
    </w:p>
    <w:p w14:paraId="4B868472" w14:textId="77777777" w:rsidR="001248B6" w:rsidRPr="00690426" w:rsidRDefault="001248B6" w:rsidP="00802DCB">
      <w:pPr>
        <w:pStyle w:val="NormalWeb"/>
        <w:rPr>
          <w:sz w:val="28"/>
          <w:szCs w:val="28"/>
          <w:lang w:val="ro-MD"/>
        </w:rPr>
      </w:pPr>
    </w:p>
    <w:sectPr w:rsidR="001248B6" w:rsidRPr="0069042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CB"/>
    <w:rsid w:val="000947D5"/>
    <w:rsid w:val="000B6A3D"/>
    <w:rsid w:val="000C1D71"/>
    <w:rsid w:val="000C658E"/>
    <w:rsid w:val="0011575E"/>
    <w:rsid w:val="001248B6"/>
    <w:rsid w:val="0017249D"/>
    <w:rsid w:val="00175B19"/>
    <w:rsid w:val="001A0E66"/>
    <w:rsid w:val="001C318B"/>
    <w:rsid w:val="00235775"/>
    <w:rsid w:val="002A0BA6"/>
    <w:rsid w:val="002B4D12"/>
    <w:rsid w:val="002E69FC"/>
    <w:rsid w:val="002E76E4"/>
    <w:rsid w:val="00372134"/>
    <w:rsid w:val="004C7EBD"/>
    <w:rsid w:val="0054734B"/>
    <w:rsid w:val="00690426"/>
    <w:rsid w:val="006B3A76"/>
    <w:rsid w:val="006C0B77"/>
    <w:rsid w:val="006D4A7A"/>
    <w:rsid w:val="007C6F80"/>
    <w:rsid w:val="007E0F68"/>
    <w:rsid w:val="00802DCB"/>
    <w:rsid w:val="00823122"/>
    <w:rsid w:val="008242FF"/>
    <w:rsid w:val="00870751"/>
    <w:rsid w:val="00885370"/>
    <w:rsid w:val="008E78B4"/>
    <w:rsid w:val="00922C48"/>
    <w:rsid w:val="009406A1"/>
    <w:rsid w:val="009F4759"/>
    <w:rsid w:val="009F68BB"/>
    <w:rsid w:val="00A149F0"/>
    <w:rsid w:val="00A20335"/>
    <w:rsid w:val="00A8599C"/>
    <w:rsid w:val="00AA390D"/>
    <w:rsid w:val="00AF03B4"/>
    <w:rsid w:val="00B915B7"/>
    <w:rsid w:val="00BA46BB"/>
    <w:rsid w:val="00C01883"/>
    <w:rsid w:val="00C47854"/>
    <w:rsid w:val="00C74BB8"/>
    <w:rsid w:val="00CC49CF"/>
    <w:rsid w:val="00D54948"/>
    <w:rsid w:val="00D86EE9"/>
    <w:rsid w:val="00DB1042"/>
    <w:rsid w:val="00DB106E"/>
    <w:rsid w:val="00E76714"/>
    <w:rsid w:val="00EA59DF"/>
    <w:rsid w:val="00EA5C70"/>
    <w:rsid w:val="00EE4070"/>
    <w:rsid w:val="00F12C76"/>
    <w:rsid w:val="00F6032D"/>
    <w:rsid w:val="00F70BB6"/>
    <w:rsid w:val="00F72A11"/>
    <w:rsid w:val="00FB00EF"/>
    <w:rsid w:val="00FB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701C"/>
  <w15:docId w15:val="{31C4319E-F34B-4427-A94C-60F076FE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2DCB"/>
    <w:pPr>
      <w:ind w:firstLine="567"/>
      <w:jc w:val="both"/>
    </w:pPr>
  </w:style>
  <w:style w:type="paragraph" w:customStyle="1" w:styleId="tt">
    <w:name w:val="tt"/>
    <w:basedOn w:val="Normal"/>
    <w:rsid w:val="00802DCB"/>
    <w:pPr>
      <w:spacing w:before="100" w:beforeAutospacing="1" w:after="100" w:afterAutospacing="1"/>
      <w:jc w:val="center"/>
    </w:pPr>
    <w:rPr>
      <w:b/>
      <w:bCs/>
    </w:rPr>
  </w:style>
  <w:style w:type="paragraph" w:customStyle="1" w:styleId="pb">
    <w:name w:val="pb"/>
    <w:basedOn w:val="Normal"/>
    <w:rsid w:val="00802DCB"/>
    <w:pPr>
      <w:spacing w:before="100" w:beforeAutospacing="1" w:after="100" w:afterAutospacing="1"/>
      <w:jc w:val="center"/>
    </w:pPr>
    <w:rPr>
      <w:i/>
      <w:iCs/>
      <w:color w:val="663300"/>
      <w:sz w:val="20"/>
      <w:szCs w:val="20"/>
    </w:rPr>
  </w:style>
  <w:style w:type="paragraph" w:customStyle="1" w:styleId="cp">
    <w:name w:val="cp"/>
    <w:basedOn w:val="Normal"/>
    <w:rsid w:val="00802DCB"/>
    <w:pPr>
      <w:spacing w:before="100" w:beforeAutospacing="1" w:after="100" w:afterAutospacing="1"/>
      <w:jc w:val="center"/>
    </w:pPr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02DC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47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47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47D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47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47D5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5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CB7858-983A-4747-BDD4-ABEA51BFDBCC}"/>
</file>

<file path=customXml/itemProps2.xml><?xml version="1.0" encoding="utf-8"?>
<ds:datastoreItem xmlns:ds="http://schemas.openxmlformats.org/officeDocument/2006/customXml" ds:itemID="{69CAFF6F-FCA1-40DB-B094-1D4BBBEDB0C7}"/>
</file>

<file path=customXml/itemProps3.xml><?xml version="1.0" encoding="utf-8"?>
<ds:datastoreItem xmlns:ds="http://schemas.openxmlformats.org/officeDocument/2006/customXml" ds:itemID="{60941CD0-CE28-41A8-B708-776AD7D371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1688</Characters>
  <Application>Microsoft Office Word</Application>
  <DocSecurity>4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489.2023.ro</dc:title>
  <dc:subject/>
  <dc:creator>Svetlana Cicati</dc:creator>
  <cp:keywords/>
  <dc:description/>
  <cp:lastModifiedBy>Elena Gîncu</cp:lastModifiedBy>
  <cp:revision>2</cp:revision>
  <cp:lastPrinted>2023-12-27T06:42:00Z</cp:lastPrinted>
  <dcterms:created xsi:type="dcterms:W3CDTF">2023-12-27T16:09:00Z</dcterms:created>
  <dcterms:modified xsi:type="dcterms:W3CDTF">2023-12-27T16:09:00Z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