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44660" w14:textId="77777777" w:rsidR="00884041" w:rsidRDefault="00884041" w:rsidP="001353A4">
      <w:pPr>
        <w:tabs>
          <w:tab w:val="left" w:pos="540"/>
        </w:tabs>
        <w:rPr>
          <w:noProof/>
          <w:color w:val="000000" w:themeColor="text1"/>
          <w:sz w:val="28"/>
          <w:szCs w:val="28"/>
          <w:lang w:val="it-IT"/>
        </w:rPr>
      </w:pPr>
    </w:p>
    <w:p w14:paraId="4C4010B5" w14:textId="77777777" w:rsidR="00674B84" w:rsidRDefault="00674B84" w:rsidP="001353A4">
      <w:pPr>
        <w:tabs>
          <w:tab w:val="left" w:pos="540"/>
        </w:tabs>
        <w:rPr>
          <w:noProof/>
          <w:color w:val="000000" w:themeColor="text1"/>
          <w:sz w:val="28"/>
          <w:szCs w:val="28"/>
          <w:lang w:val="it-IT"/>
        </w:rPr>
      </w:pPr>
    </w:p>
    <w:p w14:paraId="01C71D61" w14:textId="77777777" w:rsidR="00674B84" w:rsidRDefault="00674B84" w:rsidP="001353A4">
      <w:pPr>
        <w:tabs>
          <w:tab w:val="left" w:pos="540"/>
        </w:tabs>
        <w:rPr>
          <w:noProof/>
          <w:color w:val="000000" w:themeColor="text1"/>
          <w:sz w:val="28"/>
          <w:szCs w:val="28"/>
          <w:lang w:val="it-IT"/>
        </w:rPr>
      </w:pPr>
    </w:p>
    <w:p w14:paraId="052A2C63" w14:textId="77777777" w:rsidR="00674B84" w:rsidRPr="00B90133" w:rsidRDefault="00674B84" w:rsidP="001353A4">
      <w:pPr>
        <w:tabs>
          <w:tab w:val="left" w:pos="540"/>
        </w:tabs>
        <w:rPr>
          <w:noProof/>
          <w:color w:val="000000" w:themeColor="text1"/>
          <w:sz w:val="28"/>
          <w:szCs w:val="28"/>
          <w:lang w:val="it-IT"/>
        </w:rPr>
      </w:pPr>
    </w:p>
    <w:p w14:paraId="70E4FF1D" w14:textId="77777777" w:rsidR="00884041" w:rsidRPr="00B90133" w:rsidRDefault="00884041" w:rsidP="001353A4">
      <w:pPr>
        <w:tabs>
          <w:tab w:val="left" w:pos="540"/>
        </w:tabs>
        <w:jc w:val="center"/>
        <w:rPr>
          <w:b/>
          <w:noProof/>
          <w:color w:val="000000" w:themeColor="text1"/>
          <w:sz w:val="28"/>
          <w:szCs w:val="28"/>
          <w:lang w:val="it-IT"/>
        </w:rPr>
      </w:pPr>
    </w:p>
    <w:p w14:paraId="7B0550AC" w14:textId="77777777" w:rsidR="001353A4" w:rsidRPr="00B90133" w:rsidRDefault="001353A4" w:rsidP="001353A4">
      <w:pPr>
        <w:tabs>
          <w:tab w:val="left" w:pos="540"/>
        </w:tabs>
        <w:jc w:val="center"/>
        <w:rPr>
          <w:b/>
          <w:noProof/>
          <w:color w:val="000000" w:themeColor="text1"/>
          <w:sz w:val="28"/>
          <w:szCs w:val="28"/>
          <w:lang w:val="it-IT"/>
        </w:rPr>
      </w:pPr>
    </w:p>
    <w:p w14:paraId="1C1C00AF" w14:textId="029781E0" w:rsidR="00884041" w:rsidRPr="00B90133" w:rsidRDefault="00884041" w:rsidP="0040348C">
      <w:pPr>
        <w:ind w:left="567" w:right="1984" w:firstLine="0"/>
        <w:jc w:val="center"/>
        <w:rPr>
          <w:b/>
          <w:noProof/>
          <w:color w:val="000000" w:themeColor="text1"/>
          <w:sz w:val="28"/>
          <w:szCs w:val="28"/>
          <w:lang w:val="it-IT"/>
        </w:rPr>
      </w:pPr>
      <w:r w:rsidRPr="00B90133">
        <w:rPr>
          <w:b/>
          <w:noProof/>
          <w:color w:val="000000" w:themeColor="text1"/>
          <w:sz w:val="28"/>
          <w:szCs w:val="28"/>
          <w:lang w:val="it-IT"/>
        </w:rPr>
        <w:t>L</w:t>
      </w:r>
      <w:r w:rsidR="001353A4" w:rsidRPr="00B90133">
        <w:rPr>
          <w:b/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b/>
          <w:noProof/>
          <w:color w:val="000000" w:themeColor="text1"/>
          <w:sz w:val="28"/>
          <w:szCs w:val="28"/>
          <w:lang w:val="it-IT"/>
        </w:rPr>
        <w:t>E</w:t>
      </w:r>
      <w:r w:rsidR="001353A4" w:rsidRPr="00B90133">
        <w:rPr>
          <w:b/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b/>
          <w:noProof/>
          <w:color w:val="000000" w:themeColor="text1"/>
          <w:sz w:val="28"/>
          <w:szCs w:val="28"/>
          <w:lang w:val="it-IT"/>
        </w:rPr>
        <w:t>G</w:t>
      </w:r>
      <w:r w:rsidR="001353A4" w:rsidRPr="00B90133">
        <w:rPr>
          <w:b/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b/>
          <w:noProof/>
          <w:color w:val="000000" w:themeColor="text1"/>
          <w:sz w:val="28"/>
          <w:szCs w:val="28"/>
          <w:lang w:val="it-IT"/>
        </w:rPr>
        <w:t>E</w:t>
      </w:r>
    </w:p>
    <w:p w14:paraId="7A8202A9" w14:textId="77777777" w:rsidR="001353A4" w:rsidRPr="00B90133" w:rsidRDefault="001353A4" w:rsidP="0040348C">
      <w:pPr>
        <w:ind w:left="567" w:right="1984" w:firstLine="0"/>
        <w:jc w:val="center"/>
        <w:rPr>
          <w:rStyle w:val="docheader"/>
          <w:bCs/>
          <w:noProof/>
          <w:color w:val="000000" w:themeColor="text1"/>
          <w:sz w:val="28"/>
          <w:szCs w:val="28"/>
          <w:lang w:val="it-IT"/>
        </w:rPr>
      </w:pPr>
    </w:p>
    <w:p w14:paraId="79530ADE" w14:textId="77777777" w:rsidR="00884041" w:rsidRPr="001310E6" w:rsidRDefault="00884041" w:rsidP="0040348C">
      <w:pPr>
        <w:ind w:left="567" w:right="1984" w:firstLine="0"/>
        <w:jc w:val="center"/>
        <w:rPr>
          <w:b/>
          <w:noProof/>
          <w:color w:val="000000"/>
          <w:sz w:val="28"/>
          <w:szCs w:val="28"/>
          <w:lang w:val="ro-MD"/>
        </w:rPr>
      </w:pPr>
      <w:r w:rsidRPr="001310E6">
        <w:rPr>
          <w:b/>
          <w:noProof/>
          <w:color w:val="000000"/>
          <w:sz w:val="28"/>
          <w:szCs w:val="28"/>
          <w:lang w:val="ro-MD"/>
        </w:rPr>
        <w:t>pentru modificarea unor acte normative</w:t>
      </w:r>
    </w:p>
    <w:p w14:paraId="2BEA14A4" w14:textId="77777777" w:rsidR="0040348C" w:rsidRDefault="00884041" w:rsidP="0040348C">
      <w:pPr>
        <w:ind w:left="567" w:right="1984" w:firstLine="0"/>
        <w:jc w:val="center"/>
        <w:rPr>
          <w:b/>
          <w:noProof/>
          <w:color w:val="000000"/>
          <w:sz w:val="28"/>
          <w:szCs w:val="28"/>
          <w:lang w:val="ro-MD"/>
        </w:rPr>
      </w:pPr>
      <w:r w:rsidRPr="001310E6">
        <w:rPr>
          <w:b/>
          <w:noProof/>
          <w:color w:val="000000"/>
          <w:sz w:val="28"/>
          <w:szCs w:val="28"/>
          <w:lang w:val="ro-MD"/>
        </w:rPr>
        <w:t xml:space="preserve">(eficientizarea mecanismului de acordare </w:t>
      </w:r>
    </w:p>
    <w:p w14:paraId="3849C2E8" w14:textId="77777777" w:rsidR="0040348C" w:rsidRDefault="00884041" w:rsidP="0040348C">
      <w:pPr>
        <w:ind w:left="567" w:right="1984" w:firstLine="0"/>
        <w:jc w:val="center"/>
        <w:rPr>
          <w:b/>
          <w:noProof/>
          <w:color w:val="000000"/>
          <w:sz w:val="28"/>
          <w:szCs w:val="28"/>
          <w:lang w:val="ro-MD"/>
        </w:rPr>
      </w:pPr>
      <w:r w:rsidRPr="001310E6">
        <w:rPr>
          <w:b/>
          <w:noProof/>
          <w:color w:val="000000"/>
          <w:sz w:val="28"/>
          <w:szCs w:val="28"/>
          <w:lang w:val="ro-MD"/>
        </w:rPr>
        <w:t>a unor prestații sociale copiilor cu dizabilități</w:t>
      </w:r>
    </w:p>
    <w:p w14:paraId="601EE590" w14:textId="14E68146" w:rsidR="00884041" w:rsidRPr="00B90133" w:rsidRDefault="0040348C" w:rsidP="0040348C">
      <w:pPr>
        <w:ind w:left="567" w:right="1984" w:firstLine="0"/>
        <w:jc w:val="center"/>
        <w:rPr>
          <w:b/>
          <w:noProof/>
          <w:color w:val="000000" w:themeColor="text1"/>
          <w:sz w:val="28"/>
          <w:szCs w:val="28"/>
          <w:lang w:val="it-IT"/>
        </w:rPr>
      </w:pPr>
      <w:r w:rsidRPr="001310E6">
        <w:rPr>
          <w:noProof/>
          <w:color w:val="000000" w:themeColor="text1"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5B90E" wp14:editId="62228620">
                <wp:simplePos x="0" y="0"/>
                <wp:positionH relativeFrom="column">
                  <wp:posOffset>822767</wp:posOffset>
                </wp:positionH>
                <wp:positionV relativeFrom="paragraph">
                  <wp:posOffset>205850</wp:posOffset>
                </wp:positionV>
                <wp:extent cx="3482671" cy="0"/>
                <wp:effectExtent l="0" t="0" r="0" b="0"/>
                <wp:wrapNone/>
                <wp:docPr id="128633520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267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507D1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8pt,16.2pt" to="339.0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" strokecolor="black [3200]">
                <v:stroke joinstyle="miter"/>
              </v:line>
            </w:pict>
          </mc:Fallback>
        </mc:AlternateContent>
      </w:r>
      <w:r w:rsidR="00884041" w:rsidRPr="001310E6">
        <w:rPr>
          <w:b/>
          <w:noProof/>
          <w:color w:val="000000"/>
          <w:sz w:val="28"/>
          <w:szCs w:val="28"/>
          <w:lang w:val="ro-MD"/>
        </w:rPr>
        <w:t>și familiilor cu copii)</w:t>
      </w:r>
    </w:p>
    <w:p w14:paraId="1C59B58F" w14:textId="6AD8A95F" w:rsidR="00884041" w:rsidRPr="00B90133" w:rsidRDefault="00884041" w:rsidP="001353A4">
      <w:pPr>
        <w:jc w:val="center"/>
        <w:rPr>
          <w:noProof/>
          <w:color w:val="000000" w:themeColor="text1"/>
          <w:sz w:val="28"/>
          <w:szCs w:val="28"/>
          <w:lang w:val="it-IT"/>
        </w:rPr>
      </w:pPr>
    </w:p>
    <w:p w14:paraId="3896FD2D" w14:textId="68AD0977" w:rsidR="00884041" w:rsidRPr="00B90133" w:rsidRDefault="00884041" w:rsidP="001353A4">
      <w:pPr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Parlamentul adoptă prezenta lege organică.</w:t>
      </w:r>
    </w:p>
    <w:p w14:paraId="137B731A" w14:textId="77777777" w:rsidR="00884041" w:rsidRPr="00B90133" w:rsidRDefault="00884041" w:rsidP="001353A4">
      <w:pPr>
        <w:shd w:val="clear" w:color="auto" w:fill="FFFFFF"/>
        <w:rPr>
          <w:b/>
          <w:noProof/>
          <w:color w:val="000000" w:themeColor="text1"/>
          <w:sz w:val="28"/>
          <w:szCs w:val="28"/>
          <w:lang w:val="it-IT"/>
        </w:rPr>
      </w:pPr>
    </w:p>
    <w:p w14:paraId="01FB786D" w14:textId="3C7D9D85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b/>
          <w:noProof/>
          <w:color w:val="000000" w:themeColor="text1"/>
          <w:sz w:val="28"/>
          <w:szCs w:val="28"/>
          <w:lang w:val="it-IT"/>
        </w:rPr>
        <w:t xml:space="preserve">Art. I. </w:t>
      </w:r>
      <w:r w:rsidRPr="00B90133">
        <w:rPr>
          <w:noProof/>
          <w:color w:val="000000" w:themeColor="text1"/>
          <w:sz w:val="28"/>
          <w:szCs w:val="28"/>
          <w:lang w:val="it-IT"/>
        </w:rPr>
        <w:t>–</w:t>
      </w:r>
      <w:r w:rsidR="001310E6"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Legea nr. 499/1999 privind alocaţiile sociale de stat pentru unele categorii de cetăţeni </w:t>
      </w:r>
      <w:r w:rsidRPr="00B90133">
        <w:rPr>
          <w:bCs/>
          <w:noProof/>
          <w:color w:val="000000" w:themeColor="text1"/>
          <w:sz w:val="28"/>
          <w:szCs w:val="28"/>
          <w:lang w:val="it-IT"/>
        </w:rPr>
        <w:t xml:space="preserve">(republicată în Monitorul Oficial al Republicii Moldova, 2014, nr. 87–91, art. 214), </w:t>
      </w:r>
      <w:r w:rsidRPr="00B90133">
        <w:rPr>
          <w:noProof/>
          <w:color w:val="000000" w:themeColor="text1"/>
          <w:sz w:val="28"/>
          <w:szCs w:val="28"/>
          <w:lang w:val="it-IT"/>
        </w:rPr>
        <w:t>cu modificările ulterioare, se modifică după cum urmează:</w:t>
      </w:r>
    </w:p>
    <w:p w14:paraId="2747A81E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3DEE5D55" w14:textId="7C7F69D5" w:rsidR="007A70C4" w:rsidRPr="00B90133" w:rsidRDefault="007A70C4" w:rsidP="001310E6">
      <w:pPr>
        <w:pStyle w:val="ListParagraph"/>
        <w:numPr>
          <w:ilvl w:val="0"/>
          <w:numId w:val="7"/>
        </w:numPr>
        <w:shd w:val="clear" w:color="auto" w:fill="FFFFFF"/>
        <w:tabs>
          <w:tab w:val="left" w:pos="993"/>
        </w:tabs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="00884746" w:rsidRPr="00B90133">
        <w:rPr>
          <w:noProof/>
          <w:color w:val="000000" w:themeColor="text1"/>
          <w:sz w:val="28"/>
          <w:szCs w:val="28"/>
          <w:lang w:val="it-IT"/>
        </w:rPr>
        <w:t>rticolul 4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va avea următorul cuprins:</w:t>
      </w:r>
    </w:p>
    <w:p w14:paraId="3F592328" w14:textId="77777777" w:rsidR="007A70C4" w:rsidRPr="00B90133" w:rsidRDefault="007A70C4" w:rsidP="007A70C4">
      <w:pPr>
        <w:pStyle w:val="xmsonormal"/>
        <w:spacing w:after="0" w:line="240" w:lineRule="auto"/>
        <w:ind w:left="1069"/>
        <w:jc w:val="both"/>
        <w:rPr>
          <w:rFonts w:ascii="Arial" w:hAnsi="Arial" w:cs="Arial"/>
          <w:b/>
          <w:bCs/>
          <w:color w:val="000000"/>
          <w:sz w:val="29"/>
          <w:szCs w:val="29"/>
          <w:lang w:val="it-IT"/>
        </w:rPr>
      </w:pPr>
    </w:p>
    <w:p w14:paraId="335DBCE7" w14:textId="3470F1C3" w:rsidR="007A70C4" w:rsidRPr="001310E6" w:rsidRDefault="007A70C4" w:rsidP="001310E6">
      <w:pPr>
        <w:pStyle w:val="xmsonormal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B90133">
        <w:rPr>
          <w:rFonts w:ascii="Times New Roman" w:hAnsi="Times New Roman" w:cs="Times New Roman"/>
          <w:color w:val="000000"/>
          <w:sz w:val="28"/>
          <w:szCs w:val="28"/>
          <w:lang w:val="it-IT"/>
        </w:rPr>
        <w:t>„</w:t>
      </w:r>
      <w:r w:rsidRPr="001310E6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Articolul 4.</w:t>
      </w:r>
      <w:r w:rsidRPr="001310E6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Organele care stabilesc aloca</w:t>
      </w:r>
      <w:r w:rsidR="001310E6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1310E6">
        <w:rPr>
          <w:rFonts w:ascii="Times New Roman" w:hAnsi="Times New Roman" w:cs="Times New Roman"/>
          <w:color w:val="000000"/>
          <w:sz w:val="28"/>
          <w:szCs w:val="28"/>
          <w:lang w:val="ro-RO"/>
        </w:rPr>
        <w:t>iile</w:t>
      </w:r>
    </w:p>
    <w:p w14:paraId="4A321436" w14:textId="77777777" w:rsidR="007A70C4" w:rsidRPr="001310E6" w:rsidRDefault="007A70C4" w:rsidP="007A70C4">
      <w:pPr>
        <w:pStyle w:val="xmsonormal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2E24A9D5" w14:textId="13938075" w:rsidR="007A70C4" w:rsidRPr="001310E6" w:rsidRDefault="007A70C4" w:rsidP="001310E6">
      <w:pPr>
        <w:pStyle w:val="xmsonormal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310E6">
        <w:rPr>
          <w:rFonts w:ascii="Times New Roman" w:hAnsi="Times New Roman" w:cs="Times New Roman"/>
          <w:color w:val="000000"/>
          <w:sz w:val="28"/>
          <w:szCs w:val="28"/>
          <w:lang w:val="ro-RO"/>
        </w:rPr>
        <w:t>Aloca</w:t>
      </w:r>
      <w:r w:rsidR="001310E6">
        <w:rPr>
          <w:rFonts w:ascii="Times New Roman" w:hAnsi="Times New Roman" w:cs="Times New Roman"/>
          <w:color w:val="000000"/>
          <w:sz w:val="28"/>
          <w:szCs w:val="28"/>
          <w:lang w:val="ro-RO"/>
        </w:rPr>
        <w:t>ț</w:t>
      </w:r>
      <w:r w:rsidRPr="001310E6">
        <w:rPr>
          <w:rFonts w:ascii="Times New Roman" w:hAnsi="Times New Roman" w:cs="Times New Roman"/>
          <w:color w:val="000000"/>
          <w:sz w:val="28"/>
          <w:szCs w:val="28"/>
          <w:lang w:val="ro-RO"/>
        </w:rPr>
        <w:t>iile se stabilesc de către casele teritoriale de asigurări sociale.”</w:t>
      </w:r>
    </w:p>
    <w:p w14:paraId="3D569E27" w14:textId="77777777" w:rsidR="00884746" w:rsidRPr="00B90133" w:rsidRDefault="00884746">
      <w:pPr>
        <w:pStyle w:val="ListParagraph"/>
        <w:shd w:val="clear" w:color="auto" w:fill="FFFFFF"/>
        <w:tabs>
          <w:tab w:val="left" w:pos="993"/>
        </w:tabs>
        <w:ind w:left="709" w:firstLine="0"/>
        <w:rPr>
          <w:noProof/>
          <w:color w:val="000000" w:themeColor="text1"/>
          <w:sz w:val="28"/>
          <w:szCs w:val="28"/>
          <w:lang w:val="it-IT"/>
        </w:rPr>
      </w:pPr>
    </w:p>
    <w:p w14:paraId="7629666F" w14:textId="3C7EDDB4" w:rsidR="00884746" w:rsidRPr="00B90133" w:rsidRDefault="00884746">
      <w:pPr>
        <w:pStyle w:val="ListParagraph"/>
        <w:shd w:val="clear" w:color="auto" w:fill="FFFFFF"/>
        <w:tabs>
          <w:tab w:val="left" w:pos="993"/>
        </w:tabs>
        <w:ind w:left="709" w:firstLine="0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2. Articolul 6:</w:t>
      </w:r>
    </w:p>
    <w:p w14:paraId="27F59915" w14:textId="77777777" w:rsidR="007A70C4" w:rsidRPr="00B90133" w:rsidRDefault="007A70C4">
      <w:pPr>
        <w:pStyle w:val="ListParagraph"/>
        <w:shd w:val="clear" w:color="auto" w:fill="FFFFFF"/>
        <w:tabs>
          <w:tab w:val="left" w:pos="993"/>
        </w:tabs>
        <w:ind w:left="709" w:firstLine="0"/>
        <w:rPr>
          <w:noProof/>
          <w:color w:val="000000" w:themeColor="text1"/>
          <w:sz w:val="28"/>
          <w:szCs w:val="28"/>
          <w:lang w:val="it-IT"/>
        </w:rPr>
      </w:pPr>
    </w:p>
    <w:p w14:paraId="03095B6D" w14:textId="3A10C3E5" w:rsidR="00884041" w:rsidRPr="00B90133" w:rsidRDefault="00884746" w:rsidP="001310E6">
      <w:pPr>
        <w:pStyle w:val="ListParagraph"/>
        <w:shd w:val="clear" w:color="auto" w:fill="FFFFFF"/>
        <w:tabs>
          <w:tab w:val="left" w:pos="993"/>
        </w:tabs>
        <w:ind w:left="709" w:firstLine="0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lineatul (1) va avea următorul cuprins:</w:t>
      </w:r>
    </w:p>
    <w:p w14:paraId="22ACAE7C" w14:textId="77777777" w:rsidR="001353A4" w:rsidRPr="00B90133" w:rsidRDefault="001353A4" w:rsidP="001353A4">
      <w:pPr>
        <w:pStyle w:val="ListParagraph"/>
        <w:shd w:val="clear" w:color="auto" w:fill="FFFFFF"/>
        <w:ind w:left="709" w:firstLine="0"/>
        <w:rPr>
          <w:noProof/>
          <w:color w:val="000000" w:themeColor="text1"/>
          <w:sz w:val="28"/>
          <w:szCs w:val="28"/>
          <w:lang w:val="it-IT"/>
        </w:rPr>
      </w:pPr>
    </w:p>
    <w:p w14:paraId="19050485" w14:textId="533AB7D8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bookmarkStart w:id="0" w:name="_Hlk153353157"/>
      <w:r w:rsidRPr="00B90133">
        <w:rPr>
          <w:noProof/>
          <w:color w:val="000000" w:themeColor="text1"/>
          <w:sz w:val="28"/>
          <w:szCs w:val="28"/>
          <w:lang w:val="it-IT"/>
        </w:rPr>
        <w:t xml:space="preserve">„(1) Cererea pentru acordarea alocației se depune, personal sau prin intermediul reprezentantului desemnat prin procură 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>sau împuternicire de reprezentare</w:t>
      </w:r>
      <w:r w:rsidR="004939DF"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 xml:space="preserve"> în baza semnăturii electronice</w:t>
      </w:r>
      <w:r w:rsidR="002979CB">
        <w:rPr>
          <w:bCs/>
          <w:iCs/>
          <w:noProof/>
          <w:color w:val="000000" w:themeColor="text1"/>
          <w:sz w:val="28"/>
          <w:szCs w:val="28"/>
          <w:lang w:val="it-IT"/>
        </w:rPr>
        <w:t>,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 xml:space="preserve"> </w:t>
      </w:r>
      <w:r w:rsidR="004939DF"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>consemn</w:t>
      </w:r>
      <w:r w:rsidR="003E2C99"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>at</w:t>
      </w:r>
      <w:r w:rsidR="002979CB">
        <w:rPr>
          <w:bCs/>
          <w:iCs/>
          <w:noProof/>
          <w:color w:val="000000" w:themeColor="text1"/>
          <w:sz w:val="28"/>
          <w:szCs w:val="28"/>
          <w:lang w:val="it-IT"/>
        </w:rPr>
        <w:t>ă</w:t>
      </w:r>
      <w:r w:rsidR="003E2C99"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 xml:space="preserve"> </w:t>
      </w:r>
      <w:r w:rsidR="004939DF"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>î</w:t>
      </w:r>
      <w:r w:rsidR="003E2C99"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>n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 xml:space="preserve"> Registrul î</w:t>
      </w:r>
      <w:r w:rsidR="004939DF"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>m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>puternicirilor de reprezentare în baza semnăturii electronice</w:t>
      </w:r>
      <w:r w:rsidRPr="00B90133">
        <w:rPr>
          <w:noProof/>
          <w:color w:val="000000" w:themeColor="text1"/>
          <w:sz w:val="28"/>
          <w:szCs w:val="28"/>
          <w:lang w:val="it-IT"/>
        </w:rPr>
        <w:t>, la casa teritorială de asigurări sociale de la locul de trai.</w:t>
      </w:r>
    </w:p>
    <w:bookmarkEnd w:id="0"/>
    <w:p w14:paraId="708B2454" w14:textId="39833E17" w:rsidR="00884041" w:rsidRPr="001310E6" w:rsidRDefault="002E715D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  <w:r w:rsidRPr="001310E6">
        <w:rPr>
          <w:noProof/>
          <w:color w:val="000000" w:themeColor="text1"/>
          <w:sz w:val="28"/>
          <w:szCs w:val="28"/>
          <w:lang w:val="ro-MD"/>
        </w:rPr>
        <w:t>Î</w:t>
      </w:r>
      <w:r w:rsidR="00884041" w:rsidRPr="001310E6">
        <w:rPr>
          <w:noProof/>
          <w:color w:val="000000" w:themeColor="text1"/>
          <w:sz w:val="28"/>
          <w:szCs w:val="28"/>
          <w:lang w:val="ro-MD"/>
        </w:rPr>
        <w:t xml:space="preserve">n cazul copiilor cu dizabilități severe, accentuate sau medii </w:t>
      </w:r>
      <w:r w:rsidR="004D625F" w:rsidRPr="001310E6">
        <w:rPr>
          <w:noProof/>
          <w:color w:val="000000" w:themeColor="text1"/>
          <w:sz w:val="28"/>
          <w:szCs w:val="28"/>
          <w:lang w:val="ro-MD"/>
        </w:rPr>
        <w:t xml:space="preserve">cu vârsta de </w:t>
      </w:r>
      <w:r w:rsidR="00884041" w:rsidRPr="001310E6">
        <w:rPr>
          <w:noProof/>
          <w:color w:val="000000" w:themeColor="text1"/>
          <w:sz w:val="28"/>
          <w:szCs w:val="28"/>
          <w:lang w:val="ro-MD"/>
        </w:rPr>
        <w:t>până la 18 ani</w:t>
      </w:r>
      <w:r w:rsidR="004D625F" w:rsidRPr="001310E6">
        <w:rPr>
          <w:noProof/>
          <w:color w:val="000000" w:themeColor="text1"/>
          <w:sz w:val="28"/>
          <w:szCs w:val="28"/>
          <w:lang w:val="ro-MD"/>
        </w:rPr>
        <w:t>,</w:t>
      </w:r>
      <w:r w:rsidR="00884041" w:rsidRPr="001310E6">
        <w:rPr>
          <w:noProof/>
          <w:color w:val="000000" w:themeColor="text1"/>
          <w:sz w:val="28"/>
          <w:szCs w:val="28"/>
          <w:lang w:val="ro-MD"/>
        </w:rPr>
        <w:t xml:space="preserve"> 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alocația </w:t>
      </w:r>
      <w:r w:rsidR="00884041" w:rsidRPr="001310E6">
        <w:rPr>
          <w:noProof/>
          <w:color w:val="000000" w:themeColor="text1"/>
          <w:sz w:val="28"/>
          <w:szCs w:val="28"/>
          <w:lang w:val="ro-MD"/>
        </w:rPr>
        <w:t xml:space="preserve">se stabilește de </w:t>
      </w:r>
      <w:r w:rsidR="004939DF" w:rsidRPr="00B90133">
        <w:rPr>
          <w:noProof/>
          <w:color w:val="000000" w:themeColor="text1"/>
          <w:sz w:val="28"/>
          <w:szCs w:val="28"/>
          <w:lang w:val="it-IT"/>
        </w:rPr>
        <w:t xml:space="preserve">casa teritorială </w:t>
      </w:r>
      <w:r w:rsidR="00884041" w:rsidRPr="001310E6">
        <w:rPr>
          <w:noProof/>
          <w:color w:val="000000" w:themeColor="text1"/>
          <w:sz w:val="28"/>
          <w:szCs w:val="28"/>
          <w:lang w:val="ro-MD"/>
        </w:rPr>
        <w:t xml:space="preserve">de asigurări sociale mamei, iar în cazul decesului </w:t>
      </w:r>
      <w:r w:rsidR="00884041" w:rsidRPr="001A3A28">
        <w:rPr>
          <w:noProof/>
          <w:color w:val="000000" w:themeColor="text1"/>
          <w:sz w:val="28"/>
          <w:szCs w:val="28"/>
          <w:lang w:val="ro-MD"/>
        </w:rPr>
        <w:t xml:space="preserve">mamei </w:t>
      </w:r>
      <w:r w:rsidR="005455AC" w:rsidRPr="001A3A28">
        <w:rPr>
          <w:noProof/>
          <w:sz w:val="28"/>
          <w:szCs w:val="28"/>
          <w:lang w:val="ro-MD"/>
        </w:rPr>
        <w:t xml:space="preserve">– </w:t>
      </w:r>
      <w:r w:rsidR="00884041" w:rsidRPr="001A3A28">
        <w:rPr>
          <w:noProof/>
          <w:sz w:val="28"/>
          <w:szCs w:val="28"/>
          <w:lang w:val="ro-MD"/>
        </w:rPr>
        <w:t>t</w:t>
      </w:r>
      <w:r w:rsidR="00884041" w:rsidRPr="001A3A28">
        <w:rPr>
          <w:noProof/>
          <w:color w:val="000000" w:themeColor="text1"/>
          <w:sz w:val="28"/>
          <w:szCs w:val="28"/>
          <w:lang w:val="ro-MD"/>
        </w:rPr>
        <w:t>atălui</w:t>
      </w:r>
      <w:r w:rsidR="00884041" w:rsidRPr="001310E6">
        <w:rPr>
          <w:noProof/>
          <w:color w:val="000000" w:themeColor="text1"/>
          <w:sz w:val="28"/>
          <w:szCs w:val="28"/>
          <w:lang w:val="ro-MD"/>
        </w:rPr>
        <w:t xml:space="preserve"> copilului, din oficiu, în baza datelor disponibile în resursele informaționale de stat, consumate prin intermediul platformei de interoperabilitate.</w:t>
      </w:r>
    </w:p>
    <w:p w14:paraId="24FD9C55" w14:textId="74739726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1310E6">
        <w:rPr>
          <w:noProof/>
          <w:color w:val="000000" w:themeColor="text1"/>
          <w:sz w:val="28"/>
          <w:szCs w:val="28"/>
          <w:lang w:val="ro-MD"/>
        </w:rPr>
        <w:t>În cazul în care reprezentantul legal al copilului este tat</w:t>
      </w:r>
      <w:r w:rsidR="004D625F" w:rsidRPr="001310E6">
        <w:rPr>
          <w:noProof/>
          <w:color w:val="000000" w:themeColor="text1"/>
          <w:sz w:val="28"/>
          <w:szCs w:val="28"/>
          <w:lang w:val="ro-MD"/>
        </w:rPr>
        <w:t>ăl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, în alte situații </w:t>
      </w:r>
      <w:r w:rsidR="004D625F" w:rsidRPr="001310E6">
        <w:rPr>
          <w:noProof/>
          <w:color w:val="000000" w:themeColor="text1"/>
          <w:sz w:val="28"/>
          <w:szCs w:val="28"/>
          <w:lang w:val="ro-MD"/>
        </w:rPr>
        <w:t xml:space="preserve">decât 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cea specificată în </w:t>
      </w:r>
      <w:r w:rsidR="002E715D" w:rsidRPr="001310E6">
        <w:rPr>
          <w:noProof/>
          <w:color w:val="000000" w:themeColor="text1"/>
          <w:sz w:val="28"/>
          <w:szCs w:val="28"/>
          <w:lang w:val="ro-MD"/>
        </w:rPr>
        <w:t xml:space="preserve">enunțul </w:t>
      </w:r>
      <w:r w:rsidRPr="001310E6">
        <w:rPr>
          <w:noProof/>
          <w:color w:val="000000" w:themeColor="text1"/>
          <w:sz w:val="28"/>
          <w:szCs w:val="28"/>
          <w:lang w:val="ro-MD"/>
        </w:rPr>
        <w:t>a</w:t>
      </w:r>
      <w:r w:rsidR="002E715D" w:rsidRPr="001310E6">
        <w:rPr>
          <w:noProof/>
          <w:color w:val="000000" w:themeColor="text1"/>
          <w:sz w:val="28"/>
          <w:szCs w:val="28"/>
          <w:lang w:val="ro-MD"/>
        </w:rPr>
        <w:t>l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 do</w:t>
      </w:r>
      <w:r w:rsidR="002E715D" w:rsidRPr="001310E6">
        <w:rPr>
          <w:noProof/>
          <w:color w:val="000000" w:themeColor="text1"/>
          <w:sz w:val="28"/>
          <w:szCs w:val="28"/>
          <w:lang w:val="ro-MD"/>
        </w:rPr>
        <w:t>ile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a, </w:t>
      </w:r>
      <w:r w:rsidR="004D625F" w:rsidRPr="001310E6">
        <w:rPr>
          <w:noProof/>
          <w:color w:val="000000" w:themeColor="text1"/>
          <w:sz w:val="28"/>
          <w:szCs w:val="28"/>
          <w:lang w:val="ro-MD"/>
        </w:rPr>
        <w:t xml:space="preserve">sau 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tutorele (curatorul), alocația se stabilește la cererea depusă personal de către </w:t>
      </w:r>
      <w:r w:rsidR="002E715D" w:rsidRPr="001310E6">
        <w:rPr>
          <w:noProof/>
          <w:color w:val="000000" w:themeColor="text1"/>
          <w:sz w:val="28"/>
          <w:szCs w:val="28"/>
          <w:lang w:val="ro-MD"/>
        </w:rPr>
        <w:t xml:space="preserve">acesta </w:t>
      </w:r>
      <w:r w:rsidRPr="001310E6">
        <w:rPr>
          <w:noProof/>
          <w:color w:val="000000" w:themeColor="text1"/>
          <w:sz w:val="28"/>
          <w:szCs w:val="28"/>
          <w:lang w:val="ro-MD"/>
        </w:rPr>
        <w:t>sau prin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intermediul reprezentantului desemnat prin procură 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 xml:space="preserve">sau împuternicire de reprezentare în baza semnăturii 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lastRenderedPageBreak/>
        <w:t>electronice</w:t>
      </w:r>
      <w:r w:rsidR="002979CB">
        <w:rPr>
          <w:bCs/>
          <w:iCs/>
          <w:noProof/>
          <w:color w:val="000000" w:themeColor="text1"/>
          <w:sz w:val="28"/>
          <w:szCs w:val="28"/>
          <w:lang w:val="it-IT"/>
        </w:rPr>
        <w:t>,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 xml:space="preserve"> consemnat</w:t>
      </w:r>
      <w:r w:rsidR="002979CB">
        <w:rPr>
          <w:bCs/>
          <w:iCs/>
          <w:noProof/>
          <w:color w:val="000000" w:themeColor="text1"/>
          <w:sz w:val="28"/>
          <w:szCs w:val="28"/>
          <w:lang w:val="it-IT"/>
        </w:rPr>
        <w:t>ă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 xml:space="preserve"> în Registrul î</w:t>
      </w:r>
      <w:r w:rsidR="005455AC">
        <w:rPr>
          <w:bCs/>
          <w:iCs/>
          <w:noProof/>
          <w:color w:val="000000" w:themeColor="text1"/>
          <w:sz w:val="28"/>
          <w:szCs w:val="28"/>
          <w:lang w:val="it-IT"/>
        </w:rPr>
        <w:t>m</w:t>
      </w:r>
      <w:r w:rsidRPr="001310E6">
        <w:rPr>
          <w:bCs/>
          <w:iCs/>
          <w:noProof/>
          <w:color w:val="000000" w:themeColor="text1"/>
          <w:sz w:val="28"/>
          <w:szCs w:val="28"/>
          <w:lang w:val="it-IT"/>
        </w:rPr>
        <w:t>puternicirilor de reprezentare în baza semnăturii electronice</w:t>
      </w:r>
      <w:r w:rsidR="005455AC">
        <w:rPr>
          <w:bCs/>
          <w:iCs/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la </w:t>
      </w:r>
      <w:r w:rsidR="004939DF" w:rsidRPr="00B90133">
        <w:rPr>
          <w:noProof/>
          <w:color w:val="000000" w:themeColor="text1"/>
          <w:sz w:val="28"/>
          <w:szCs w:val="28"/>
          <w:lang w:val="it-IT"/>
        </w:rPr>
        <w:t xml:space="preserve">casa teritorială </w:t>
      </w:r>
      <w:r w:rsidRPr="00B90133">
        <w:rPr>
          <w:noProof/>
          <w:color w:val="000000" w:themeColor="text1"/>
          <w:sz w:val="28"/>
          <w:szCs w:val="28"/>
          <w:lang w:val="it-IT"/>
        </w:rPr>
        <w:t>de asigurări sociale de la locul de trai din data obținerii dreptului.</w:t>
      </w:r>
    </w:p>
    <w:p w14:paraId="30633F6C" w14:textId="4D0A66CF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Casa Națională de Asigurări Sociale notifică beneficiarii respectivi </w:t>
      </w:r>
      <w:r w:rsidR="004D625F" w:rsidRPr="00B90133">
        <w:rPr>
          <w:noProof/>
          <w:color w:val="000000" w:themeColor="text1"/>
          <w:sz w:val="28"/>
          <w:szCs w:val="28"/>
          <w:lang w:val="it-IT"/>
        </w:rPr>
        <w:t xml:space="preserve">cu privire la </w:t>
      </w:r>
      <w:r w:rsidRPr="00B90133">
        <w:rPr>
          <w:noProof/>
          <w:color w:val="000000" w:themeColor="text1"/>
          <w:sz w:val="28"/>
          <w:szCs w:val="28"/>
          <w:lang w:val="it-IT"/>
        </w:rPr>
        <w:t>stabilir</w:t>
      </w:r>
      <w:r w:rsidR="004D625F" w:rsidRPr="00B90133">
        <w:rPr>
          <w:noProof/>
          <w:color w:val="000000" w:themeColor="text1"/>
          <w:sz w:val="28"/>
          <w:szCs w:val="28"/>
          <w:lang w:val="it-IT"/>
        </w:rPr>
        <w:t>ea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alocației în conformitate cu legislația.”</w:t>
      </w:r>
    </w:p>
    <w:p w14:paraId="6A84E434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264C1D68" w14:textId="3037F418" w:rsidR="001353A4" w:rsidRPr="00B90133" w:rsidRDefault="00884746" w:rsidP="001310E6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rticolul se completează cu alineatul (1</w:t>
      </w:r>
      <w:r w:rsidR="00884041"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) cu următorul cuprins:</w:t>
      </w:r>
    </w:p>
    <w:p w14:paraId="07339428" w14:textId="55AE99B8" w:rsidR="00884041" w:rsidRPr="00B90133" w:rsidRDefault="00884041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</w:p>
    <w:p w14:paraId="60C78045" w14:textId="77777777" w:rsidR="00884041" w:rsidRPr="001310E6" w:rsidRDefault="00884041" w:rsidP="001353A4">
      <w:pPr>
        <w:rPr>
          <w:color w:val="000000" w:themeColor="text1"/>
          <w:sz w:val="28"/>
          <w:szCs w:val="28"/>
          <w:lang w:val="ro-MD"/>
        </w:rPr>
      </w:pPr>
      <w:r w:rsidRPr="001310E6">
        <w:rPr>
          <w:color w:val="000000" w:themeColor="text1"/>
          <w:sz w:val="28"/>
          <w:szCs w:val="28"/>
          <w:lang w:val="ro-MD"/>
        </w:rPr>
        <w:t>„(1</w:t>
      </w:r>
      <w:r w:rsidRPr="001310E6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Pr="001310E6">
        <w:rPr>
          <w:color w:val="000000" w:themeColor="text1"/>
          <w:sz w:val="28"/>
          <w:szCs w:val="28"/>
          <w:lang w:val="ro-MD"/>
        </w:rPr>
        <w:t>) Alocațiile se stabilesc și se plătesc în următoarele termene:</w:t>
      </w:r>
    </w:p>
    <w:p w14:paraId="6090CAAE" w14:textId="0F930F99" w:rsidR="00884041" w:rsidRPr="001310E6" w:rsidRDefault="00884041" w:rsidP="001353A4">
      <w:pPr>
        <w:rPr>
          <w:color w:val="000000" w:themeColor="text1"/>
          <w:sz w:val="28"/>
          <w:szCs w:val="28"/>
          <w:lang w:val="ro-MD"/>
        </w:rPr>
      </w:pPr>
      <w:r w:rsidRPr="001310E6">
        <w:rPr>
          <w:bCs/>
          <w:color w:val="000000" w:themeColor="text1"/>
          <w:sz w:val="28"/>
          <w:szCs w:val="28"/>
          <w:lang w:val="ro-MD"/>
        </w:rPr>
        <w:t>a)</w:t>
      </w:r>
      <w:r w:rsidRPr="001310E6">
        <w:rPr>
          <w:color w:val="000000" w:themeColor="text1"/>
          <w:sz w:val="28"/>
          <w:szCs w:val="28"/>
          <w:lang w:val="ro-MD"/>
        </w:rPr>
        <w:t xml:space="preserve"> aloca</w:t>
      </w:r>
      <w:r w:rsidR="00FE15FC" w:rsidRPr="001310E6">
        <w:rPr>
          <w:color w:val="000000" w:themeColor="text1"/>
          <w:sz w:val="28"/>
          <w:szCs w:val="28"/>
          <w:lang w:val="ro-MD"/>
        </w:rPr>
        <w:t>ț</w:t>
      </w:r>
      <w:r w:rsidRPr="001310E6">
        <w:rPr>
          <w:color w:val="000000" w:themeColor="text1"/>
          <w:sz w:val="28"/>
          <w:szCs w:val="28"/>
          <w:lang w:val="ro-MD"/>
        </w:rPr>
        <w:t>ia pentru persoanele cu dizabilită</w:t>
      </w:r>
      <w:r w:rsidR="00FE15FC" w:rsidRPr="001310E6">
        <w:rPr>
          <w:color w:val="000000" w:themeColor="text1"/>
          <w:sz w:val="28"/>
          <w:szCs w:val="28"/>
          <w:lang w:val="ro-MD"/>
        </w:rPr>
        <w:t>ț</w:t>
      </w:r>
      <w:r w:rsidRPr="001310E6">
        <w:rPr>
          <w:color w:val="000000" w:themeColor="text1"/>
          <w:sz w:val="28"/>
          <w:szCs w:val="28"/>
          <w:lang w:val="ro-MD"/>
        </w:rPr>
        <w:t xml:space="preserve">i severe, accentuate </w:t>
      </w:r>
      <w:r w:rsidR="001A3A28">
        <w:rPr>
          <w:color w:val="000000" w:themeColor="text1"/>
          <w:sz w:val="28"/>
          <w:szCs w:val="28"/>
          <w:lang w:val="ro-MD"/>
        </w:rPr>
        <w:t>ș</w:t>
      </w:r>
      <w:r w:rsidRPr="001310E6">
        <w:rPr>
          <w:color w:val="000000" w:themeColor="text1"/>
          <w:sz w:val="28"/>
          <w:szCs w:val="28"/>
          <w:lang w:val="ro-MD"/>
        </w:rPr>
        <w:t>i medii</w:t>
      </w:r>
      <w:r w:rsidR="00AC61D9" w:rsidRPr="001310E6">
        <w:rPr>
          <w:color w:val="000000" w:themeColor="text1"/>
          <w:sz w:val="28"/>
          <w:szCs w:val="28"/>
          <w:lang w:val="ro-MD"/>
        </w:rPr>
        <w:t xml:space="preserve"> și</w:t>
      </w:r>
      <w:r w:rsidRPr="001310E6">
        <w:rPr>
          <w:color w:val="000000" w:themeColor="text1"/>
          <w:sz w:val="28"/>
          <w:szCs w:val="28"/>
          <w:lang w:val="ro-MD"/>
        </w:rPr>
        <w:t xml:space="preserve"> pentru persoanele cu dizabilită</w:t>
      </w:r>
      <w:r w:rsidR="00FE15FC" w:rsidRPr="001310E6">
        <w:rPr>
          <w:color w:val="000000" w:themeColor="text1"/>
          <w:sz w:val="28"/>
          <w:szCs w:val="28"/>
          <w:lang w:val="ro-MD"/>
        </w:rPr>
        <w:t>ț</w:t>
      </w:r>
      <w:r w:rsidRPr="001310E6">
        <w:rPr>
          <w:color w:val="000000" w:themeColor="text1"/>
          <w:sz w:val="28"/>
          <w:szCs w:val="28"/>
          <w:lang w:val="ro-MD"/>
        </w:rPr>
        <w:t xml:space="preserve">i severe, accentuate </w:t>
      </w:r>
      <w:r w:rsidR="001A3A28">
        <w:rPr>
          <w:color w:val="000000" w:themeColor="text1"/>
          <w:sz w:val="28"/>
          <w:szCs w:val="28"/>
          <w:lang w:val="ro-MD"/>
        </w:rPr>
        <w:t>ș</w:t>
      </w:r>
      <w:r w:rsidRPr="001310E6">
        <w:rPr>
          <w:color w:val="000000" w:themeColor="text1"/>
          <w:sz w:val="28"/>
          <w:szCs w:val="28"/>
          <w:lang w:val="ro-MD"/>
        </w:rPr>
        <w:t>i medii din copilărie – de la data stabilirii gradului de dizabilitate de către Consiliul Na</w:t>
      </w:r>
      <w:r w:rsidR="00FE15FC" w:rsidRPr="001310E6">
        <w:rPr>
          <w:color w:val="000000" w:themeColor="text1"/>
          <w:sz w:val="28"/>
          <w:szCs w:val="28"/>
          <w:lang w:val="ro-MD"/>
        </w:rPr>
        <w:t>ț</w:t>
      </w:r>
      <w:r w:rsidRPr="001310E6">
        <w:rPr>
          <w:color w:val="000000" w:themeColor="text1"/>
          <w:sz w:val="28"/>
          <w:szCs w:val="28"/>
          <w:lang w:val="ro-MD"/>
        </w:rPr>
        <w:t>ional pentru Determinarea Dizabilită</w:t>
      </w:r>
      <w:r w:rsidR="00FE15FC" w:rsidRPr="001310E6">
        <w:rPr>
          <w:color w:val="000000" w:themeColor="text1"/>
          <w:sz w:val="28"/>
          <w:szCs w:val="28"/>
          <w:lang w:val="ro-MD"/>
        </w:rPr>
        <w:t>ț</w:t>
      </w:r>
      <w:r w:rsidRPr="001310E6">
        <w:rPr>
          <w:color w:val="000000" w:themeColor="text1"/>
          <w:sz w:val="28"/>
          <w:szCs w:val="28"/>
          <w:lang w:val="ro-MD"/>
        </w:rPr>
        <w:t xml:space="preserve">ii </w:t>
      </w:r>
      <w:r w:rsidR="001A3A28">
        <w:rPr>
          <w:color w:val="000000" w:themeColor="text1"/>
          <w:sz w:val="28"/>
          <w:szCs w:val="28"/>
          <w:lang w:val="ro-MD"/>
        </w:rPr>
        <w:t>ș</w:t>
      </w:r>
      <w:r w:rsidRPr="001310E6">
        <w:rPr>
          <w:color w:val="000000" w:themeColor="text1"/>
          <w:sz w:val="28"/>
          <w:szCs w:val="28"/>
          <w:lang w:val="ro-MD"/>
        </w:rPr>
        <w:t>i Capacită</w:t>
      </w:r>
      <w:r w:rsidR="00FE15FC" w:rsidRPr="001310E6">
        <w:rPr>
          <w:color w:val="000000" w:themeColor="text1"/>
          <w:sz w:val="28"/>
          <w:szCs w:val="28"/>
          <w:lang w:val="ro-MD"/>
        </w:rPr>
        <w:t>ț</w:t>
      </w:r>
      <w:r w:rsidRPr="001310E6">
        <w:rPr>
          <w:color w:val="000000" w:themeColor="text1"/>
          <w:sz w:val="28"/>
          <w:szCs w:val="28"/>
          <w:lang w:val="ro-MD"/>
        </w:rPr>
        <w:t xml:space="preserve">ii de Muncă, dacă cererea </w:t>
      </w:r>
      <w:r w:rsidR="00AC61D9" w:rsidRPr="001310E6">
        <w:rPr>
          <w:color w:val="000000" w:themeColor="text1"/>
          <w:sz w:val="28"/>
          <w:szCs w:val="28"/>
          <w:lang w:val="ro-MD"/>
        </w:rPr>
        <w:t xml:space="preserve">și </w:t>
      </w:r>
      <w:r w:rsidRPr="001310E6">
        <w:rPr>
          <w:color w:val="000000" w:themeColor="text1"/>
          <w:sz w:val="28"/>
          <w:szCs w:val="28"/>
          <w:lang w:val="ro-MD"/>
        </w:rPr>
        <w:t>actele necesare a</w:t>
      </w:r>
      <w:r w:rsidR="00AC61D9" w:rsidRPr="001310E6">
        <w:rPr>
          <w:color w:val="000000" w:themeColor="text1"/>
          <w:sz w:val="28"/>
          <w:szCs w:val="28"/>
          <w:lang w:val="ro-MD"/>
        </w:rPr>
        <w:t>u</w:t>
      </w:r>
      <w:r w:rsidRPr="001310E6">
        <w:rPr>
          <w:color w:val="000000" w:themeColor="text1"/>
          <w:sz w:val="28"/>
          <w:szCs w:val="28"/>
          <w:lang w:val="ro-MD"/>
        </w:rPr>
        <w:t xml:space="preserve"> fost depus</w:t>
      </w:r>
      <w:r w:rsidR="00AC61D9" w:rsidRPr="001310E6">
        <w:rPr>
          <w:color w:val="000000" w:themeColor="text1"/>
          <w:sz w:val="28"/>
          <w:szCs w:val="28"/>
          <w:lang w:val="ro-MD"/>
        </w:rPr>
        <w:t>e</w:t>
      </w:r>
      <w:r w:rsidRPr="001310E6">
        <w:rPr>
          <w:color w:val="000000" w:themeColor="text1"/>
          <w:sz w:val="28"/>
          <w:szCs w:val="28"/>
          <w:lang w:val="ro-MD"/>
        </w:rPr>
        <w:t xml:space="preserve"> în termen de 90 de zile de la data emiterii deciziei de încadrare în grad de dizabilitate;</w:t>
      </w:r>
    </w:p>
    <w:p w14:paraId="2DBC5977" w14:textId="0F79D63A" w:rsidR="00884041" w:rsidRPr="001310E6" w:rsidRDefault="00884041" w:rsidP="001353A4">
      <w:pPr>
        <w:rPr>
          <w:color w:val="000000" w:themeColor="text1"/>
          <w:sz w:val="28"/>
          <w:szCs w:val="28"/>
          <w:lang w:val="ro-MD"/>
        </w:rPr>
      </w:pPr>
      <w:r w:rsidRPr="001310E6">
        <w:rPr>
          <w:color w:val="000000" w:themeColor="text1"/>
          <w:sz w:val="28"/>
          <w:szCs w:val="28"/>
          <w:lang w:val="ro-MD"/>
        </w:rPr>
        <w:t>b) alocația pentru copii în cazul pierderii întreținătorului – din ziua decesului întreținătorului</w:t>
      </w:r>
      <w:r w:rsidR="00AC61D9" w:rsidRPr="001310E6">
        <w:rPr>
          <w:color w:val="000000" w:themeColor="text1"/>
          <w:sz w:val="28"/>
          <w:szCs w:val="28"/>
          <w:lang w:val="ro-MD"/>
        </w:rPr>
        <w:t>,</w:t>
      </w:r>
      <w:r w:rsidRPr="001310E6">
        <w:rPr>
          <w:color w:val="000000" w:themeColor="text1"/>
          <w:sz w:val="28"/>
          <w:szCs w:val="28"/>
          <w:lang w:val="ro-MD"/>
        </w:rPr>
        <w:t xml:space="preserve"> dacă cererea </w:t>
      </w:r>
      <w:r w:rsidR="00AC61D9" w:rsidRPr="001310E6">
        <w:rPr>
          <w:color w:val="000000" w:themeColor="text1"/>
          <w:sz w:val="28"/>
          <w:szCs w:val="28"/>
          <w:lang w:val="ro-MD"/>
        </w:rPr>
        <w:t xml:space="preserve">și </w:t>
      </w:r>
      <w:r w:rsidRPr="001310E6">
        <w:rPr>
          <w:color w:val="000000" w:themeColor="text1"/>
          <w:sz w:val="28"/>
          <w:szCs w:val="28"/>
          <w:lang w:val="ro-MD"/>
        </w:rPr>
        <w:t>actele necesare a</w:t>
      </w:r>
      <w:r w:rsidR="00AC61D9" w:rsidRPr="001310E6">
        <w:rPr>
          <w:color w:val="000000" w:themeColor="text1"/>
          <w:sz w:val="28"/>
          <w:szCs w:val="28"/>
          <w:lang w:val="ro-MD"/>
        </w:rPr>
        <w:t>u</w:t>
      </w:r>
      <w:r w:rsidRPr="001310E6">
        <w:rPr>
          <w:color w:val="000000" w:themeColor="text1"/>
          <w:sz w:val="28"/>
          <w:szCs w:val="28"/>
          <w:lang w:val="ro-MD"/>
        </w:rPr>
        <w:t xml:space="preserve"> fost depus</w:t>
      </w:r>
      <w:r w:rsidR="00AC61D9" w:rsidRPr="001310E6">
        <w:rPr>
          <w:color w:val="000000" w:themeColor="text1"/>
          <w:sz w:val="28"/>
          <w:szCs w:val="28"/>
          <w:lang w:val="ro-MD"/>
        </w:rPr>
        <w:t>e</w:t>
      </w:r>
      <w:r w:rsidRPr="001310E6">
        <w:rPr>
          <w:color w:val="000000" w:themeColor="text1"/>
          <w:sz w:val="28"/>
          <w:szCs w:val="28"/>
          <w:lang w:val="ro-MD"/>
        </w:rPr>
        <w:t xml:space="preserve"> în termen de 90 de zile d</w:t>
      </w:r>
      <w:r w:rsidR="00AC61D9" w:rsidRPr="001310E6">
        <w:rPr>
          <w:color w:val="000000" w:themeColor="text1"/>
          <w:sz w:val="28"/>
          <w:szCs w:val="28"/>
          <w:lang w:val="ro-MD"/>
        </w:rPr>
        <w:t>in</w:t>
      </w:r>
      <w:r w:rsidRPr="001310E6">
        <w:rPr>
          <w:color w:val="000000" w:themeColor="text1"/>
          <w:sz w:val="28"/>
          <w:szCs w:val="28"/>
          <w:lang w:val="ro-MD"/>
        </w:rPr>
        <w:t xml:space="preserve"> ziua decesului;</w:t>
      </w:r>
    </w:p>
    <w:p w14:paraId="2DC1056B" w14:textId="65EF9DCB" w:rsidR="00884041" w:rsidRPr="001310E6" w:rsidRDefault="00884041" w:rsidP="001353A4">
      <w:pPr>
        <w:rPr>
          <w:color w:val="000000" w:themeColor="text1"/>
          <w:sz w:val="28"/>
          <w:szCs w:val="28"/>
          <w:lang w:val="ro-MD"/>
        </w:rPr>
      </w:pPr>
      <w:r w:rsidRPr="001310E6">
        <w:rPr>
          <w:color w:val="000000" w:themeColor="text1"/>
          <w:sz w:val="28"/>
          <w:szCs w:val="28"/>
          <w:lang w:val="ro-MD"/>
        </w:rPr>
        <w:t xml:space="preserve">c) alocația pentru persoane vârstnice – de la data împlinirii vârstei de pensionare, dacă cererea </w:t>
      </w:r>
      <w:r w:rsidR="00AC61D9" w:rsidRPr="001310E6">
        <w:rPr>
          <w:color w:val="000000" w:themeColor="text1"/>
          <w:sz w:val="28"/>
          <w:szCs w:val="28"/>
          <w:lang w:val="ro-MD"/>
        </w:rPr>
        <w:t xml:space="preserve">și </w:t>
      </w:r>
      <w:r w:rsidRPr="001310E6">
        <w:rPr>
          <w:color w:val="000000" w:themeColor="text1"/>
          <w:sz w:val="28"/>
          <w:szCs w:val="28"/>
          <w:lang w:val="ro-MD"/>
        </w:rPr>
        <w:t>actele necesare a</w:t>
      </w:r>
      <w:r w:rsidR="00AC61D9" w:rsidRPr="001310E6">
        <w:rPr>
          <w:color w:val="000000" w:themeColor="text1"/>
          <w:sz w:val="28"/>
          <w:szCs w:val="28"/>
          <w:lang w:val="ro-MD"/>
        </w:rPr>
        <w:t>u</w:t>
      </w:r>
      <w:r w:rsidRPr="001310E6">
        <w:rPr>
          <w:color w:val="000000" w:themeColor="text1"/>
          <w:sz w:val="28"/>
          <w:szCs w:val="28"/>
          <w:lang w:val="ro-MD"/>
        </w:rPr>
        <w:t xml:space="preserve"> fost depus</w:t>
      </w:r>
      <w:r w:rsidR="00AC61D9" w:rsidRPr="001310E6">
        <w:rPr>
          <w:color w:val="000000" w:themeColor="text1"/>
          <w:sz w:val="28"/>
          <w:szCs w:val="28"/>
          <w:lang w:val="ro-MD"/>
        </w:rPr>
        <w:t>e</w:t>
      </w:r>
      <w:r w:rsidRPr="001310E6">
        <w:rPr>
          <w:color w:val="000000" w:themeColor="text1"/>
          <w:sz w:val="28"/>
          <w:szCs w:val="28"/>
          <w:lang w:val="ro-MD"/>
        </w:rPr>
        <w:t xml:space="preserve"> în termen de 90 de zile de la această dată;</w:t>
      </w:r>
    </w:p>
    <w:p w14:paraId="60F9B5E2" w14:textId="77777777" w:rsidR="00884041" w:rsidRPr="001310E6" w:rsidRDefault="00884041" w:rsidP="001353A4">
      <w:pPr>
        <w:rPr>
          <w:color w:val="000000" w:themeColor="text1"/>
          <w:sz w:val="28"/>
          <w:szCs w:val="28"/>
          <w:lang w:val="ro-MD"/>
        </w:rPr>
      </w:pPr>
      <w:r w:rsidRPr="001310E6">
        <w:rPr>
          <w:color w:val="000000" w:themeColor="text1"/>
          <w:sz w:val="28"/>
          <w:szCs w:val="28"/>
          <w:lang w:val="ro-MD"/>
        </w:rPr>
        <w:t>d) alocația pentru îngrijire, însoțire și supraveghere:</w:t>
      </w:r>
    </w:p>
    <w:p w14:paraId="66C37B09" w14:textId="3485545B" w:rsidR="00884041" w:rsidRPr="001310E6" w:rsidRDefault="00884041" w:rsidP="001353A4">
      <w:pPr>
        <w:rPr>
          <w:color w:val="000000" w:themeColor="text1"/>
          <w:sz w:val="28"/>
          <w:szCs w:val="28"/>
          <w:lang w:val="ro-MD"/>
        </w:rPr>
      </w:pPr>
      <w:r w:rsidRPr="001310E6">
        <w:rPr>
          <w:color w:val="000000" w:themeColor="text1"/>
          <w:sz w:val="28"/>
          <w:szCs w:val="28"/>
          <w:lang w:val="ro-MD"/>
        </w:rPr>
        <w:t xml:space="preserve">– persoanelor specificate la art. 14 </w:t>
      </w:r>
      <w:r w:rsidR="00AC61D9" w:rsidRPr="001310E6">
        <w:rPr>
          <w:color w:val="000000" w:themeColor="text1"/>
          <w:sz w:val="28"/>
          <w:szCs w:val="28"/>
          <w:lang w:val="ro-MD"/>
        </w:rPr>
        <w:t xml:space="preserve">alin. (1) </w:t>
      </w:r>
      <w:r w:rsidRPr="001310E6">
        <w:rPr>
          <w:color w:val="000000" w:themeColor="text1"/>
          <w:sz w:val="28"/>
          <w:szCs w:val="28"/>
          <w:lang w:val="ro-MD"/>
        </w:rPr>
        <w:t xml:space="preserve">lit. a) – de la data stabilirii alocației pentru </w:t>
      </w:r>
      <w:r w:rsidR="003A3C43" w:rsidRPr="001310E6">
        <w:rPr>
          <w:color w:val="000000" w:themeColor="text1"/>
          <w:sz w:val="28"/>
          <w:szCs w:val="28"/>
          <w:lang w:val="ro-MD"/>
        </w:rPr>
        <w:t xml:space="preserve">persoana </w:t>
      </w:r>
      <w:r w:rsidRPr="001310E6">
        <w:rPr>
          <w:color w:val="000000" w:themeColor="text1"/>
          <w:sz w:val="28"/>
          <w:szCs w:val="28"/>
          <w:lang w:val="ro-MD"/>
        </w:rPr>
        <w:t>cu dizabilități;</w:t>
      </w:r>
    </w:p>
    <w:p w14:paraId="74540399" w14:textId="389BD83B" w:rsidR="00884041" w:rsidRPr="001310E6" w:rsidRDefault="00884041" w:rsidP="001353A4">
      <w:pPr>
        <w:rPr>
          <w:color w:val="000000" w:themeColor="text1"/>
          <w:sz w:val="28"/>
          <w:szCs w:val="28"/>
          <w:lang w:val="ro-MD"/>
        </w:rPr>
      </w:pPr>
      <w:r w:rsidRPr="001310E6">
        <w:rPr>
          <w:color w:val="000000" w:themeColor="text1"/>
          <w:sz w:val="28"/>
          <w:szCs w:val="28"/>
          <w:lang w:val="ro-MD"/>
        </w:rPr>
        <w:t xml:space="preserve">– persoanelor specificate la art. 14 </w:t>
      </w:r>
      <w:r w:rsidR="00AC61D9" w:rsidRPr="001310E6">
        <w:rPr>
          <w:color w:val="000000" w:themeColor="text1"/>
          <w:sz w:val="28"/>
          <w:szCs w:val="28"/>
          <w:lang w:val="ro-MD"/>
        </w:rPr>
        <w:t xml:space="preserve">alin. (1) </w:t>
      </w:r>
      <w:r w:rsidRPr="001310E6">
        <w:rPr>
          <w:color w:val="000000" w:themeColor="text1"/>
          <w:sz w:val="28"/>
          <w:szCs w:val="28"/>
          <w:lang w:val="ro-MD"/>
        </w:rPr>
        <w:t xml:space="preserve">lit. b) și c) – de la data stabilirii alocației pentru </w:t>
      </w:r>
      <w:r w:rsidR="003A3C43" w:rsidRPr="001310E6">
        <w:rPr>
          <w:color w:val="000000" w:themeColor="text1"/>
          <w:sz w:val="28"/>
          <w:szCs w:val="28"/>
          <w:lang w:val="ro-MD"/>
        </w:rPr>
        <w:t xml:space="preserve">persoana </w:t>
      </w:r>
      <w:r w:rsidRPr="001310E6">
        <w:rPr>
          <w:color w:val="000000" w:themeColor="text1"/>
          <w:sz w:val="28"/>
          <w:szCs w:val="28"/>
          <w:lang w:val="ro-MD"/>
        </w:rPr>
        <w:t>cu dizabilități sau a pensiei de dizabilitate;</w:t>
      </w:r>
    </w:p>
    <w:p w14:paraId="561B0409" w14:textId="05BED174" w:rsidR="00884041" w:rsidRPr="001310E6" w:rsidRDefault="00884041" w:rsidP="001353A4">
      <w:pPr>
        <w:shd w:val="clear" w:color="auto" w:fill="FFFFFF"/>
        <w:rPr>
          <w:color w:val="000000" w:themeColor="text1"/>
          <w:sz w:val="28"/>
          <w:szCs w:val="28"/>
          <w:lang w:val="ro-MD"/>
        </w:rPr>
      </w:pPr>
      <w:r w:rsidRPr="001310E6">
        <w:rPr>
          <w:color w:val="000000" w:themeColor="text1"/>
          <w:sz w:val="28"/>
          <w:szCs w:val="28"/>
          <w:lang w:val="ro-MD"/>
        </w:rPr>
        <w:t xml:space="preserve">e) ajutorul de deces – în termen de 3 zile lucrătoare de la data depunerii cererii </w:t>
      </w:r>
      <w:r w:rsidR="00AC61D9" w:rsidRPr="001310E6">
        <w:rPr>
          <w:color w:val="000000" w:themeColor="text1"/>
          <w:sz w:val="28"/>
          <w:szCs w:val="28"/>
          <w:lang w:val="ro-MD"/>
        </w:rPr>
        <w:t xml:space="preserve">și a </w:t>
      </w:r>
      <w:r w:rsidRPr="001310E6">
        <w:rPr>
          <w:color w:val="000000" w:themeColor="text1"/>
          <w:sz w:val="28"/>
          <w:szCs w:val="28"/>
          <w:lang w:val="ro-MD"/>
        </w:rPr>
        <w:t>actel</w:t>
      </w:r>
      <w:r w:rsidR="00AC61D9" w:rsidRPr="001310E6">
        <w:rPr>
          <w:color w:val="000000" w:themeColor="text1"/>
          <w:sz w:val="28"/>
          <w:szCs w:val="28"/>
          <w:lang w:val="ro-MD"/>
        </w:rPr>
        <w:t>or</w:t>
      </w:r>
      <w:r w:rsidRPr="001310E6">
        <w:rPr>
          <w:color w:val="000000" w:themeColor="text1"/>
          <w:sz w:val="28"/>
          <w:szCs w:val="28"/>
          <w:lang w:val="ro-MD"/>
        </w:rPr>
        <w:t xml:space="preserve"> necesare.”</w:t>
      </w:r>
    </w:p>
    <w:p w14:paraId="3EAE9838" w14:textId="77777777" w:rsidR="001353A4" w:rsidRPr="001310E6" w:rsidRDefault="001353A4" w:rsidP="001353A4">
      <w:pPr>
        <w:shd w:val="clear" w:color="auto" w:fill="FFFFFF"/>
        <w:rPr>
          <w:color w:val="000000" w:themeColor="text1"/>
          <w:sz w:val="28"/>
          <w:szCs w:val="28"/>
          <w:lang w:val="ro-MD"/>
        </w:rPr>
      </w:pPr>
    </w:p>
    <w:p w14:paraId="6576A60F" w14:textId="6D9C16A1" w:rsidR="00884041" w:rsidRPr="001310E6" w:rsidRDefault="00884746" w:rsidP="001310E6">
      <w:pPr>
        <w:shd w:val="clear" w:color="auto" w:fill="FFFFFF"/>
        <w:rPr>
          <w:color w:val="000000" w:themeColor="text1"/>
          <w:sz w:val="28"/>
          <w:szCs w:val="28"/>
          <w:lang w:val="ro-MD"/>
        </w:rPr>
      </w:pPr>
      <w:r w:rsidRPr="001310E6">
        <w:rPr>
          <w:color w:val="000000" w:themeColor="text1"/>
          <w:sz w:val="28"/>
          <w:szCs w:val="28"/>
          <w:lang w:val="ro-MD"/>
        </w:rPr>
        <w:t>l</w:t>
      </w:r>
      <w:r w:rsidR="00884041" w:rsidRPr="001310E6">
        <w:rPr>
          <w:color w:val="000000" w:themeColor="text1"/>
          <w:sz w:val="28"/>
          <w:szCs w:val="28"/>
          <w:lang w:val="ro-MD"/>
        </w:rPr>
        <w:t>a alineat</w:t>
      </w:r>
      <w:r w:rsidR="003A3C43" w:rsidRPr="001310E6">
        <w:rPr>
          <w:color w:val="000000" w:themeColor="text1"/>
          <w:sz w:val="28"/>
          <w:szCs w:val="28"/>
          <w:lang w:val="ro-MD"/>
        </w:rPr>
        <w:t>e</w:t>
      </w:r>
      <w:r w:rsidR="00884041" w:rsidRPr="001310E6">
        <w:rPr>
          <w:color w:val="000000" w:themeColor="text1"/>
          <w:sz w:val="28"/>
          <w:szCs w:val="28"/>
          <w:lang w:val="ro-MD"/>
        </w:rPr>
        <w:t>l</w:t>
      </w:r>
      <w:r w:rsidR="003A3C43" w:rsidRPr="001310E6">
        <w:rPr>
          <w:color w:val="000000" w:themeColor="text1"/>
          <w:sz w:val="28"/>
          <w:szCs w:val="28"/>
          <w:lang w:val="ro-MD"/>
        </w:rPr>
        <w:t>e</w:t>
      </w:r>
      <w:r w:rsidR="00884041" w:rsidRPr="001310E6">
        <w:rPr>
          <w:color w:val="000000" w:themeColor="text1"/>
          <w:sz w:val="28"/>
          <w:szCs w:val="28"/>
          <w:lang w:val="ro-MD"/>
        </w:rPr>
        <w:t xml:space="preserve"> (2)</w:t>
      </w:r>
      <w:r w:rsidR="003A3C43" w:rsidRPr="001310E6">
        <w:rPr>
          <w:color w:val="000000" w:themeColor="text1"/>
          <w:sz w:val="28"/>
          <w:szCs w:val="28"/>
          <w:lang w:val="ro-MD"/>
        </w:rPr>
        <w:t xml:space="preserve"> și (5</w:t>
      </w:r>
      <w:r w:rsidR="003A3C43" w:rsidRPr="001310E6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="003A3C43" w:rsidRPr="001310E6">
        <w:rPr>
          <w:color w:val="000000" w:themeColor="text1"/>
          <w:sz w:val="28"/>
          <w:szCs w:val="28"/>
          <w:lang w:val="ro-MD"/>
        </w:rPr>
        <w:t>)</w:t>
      </w:r>
      <w:r w:rsidR="00884041" w:rsidRPr="001310E6">
        <w:rPr>
          <w:color w:val="000000" w:themeColor="text1"/>
          <w:sz w:val="28"/>
          <w:szCs w:val="28"/>
          <w:lang w:val="ro-MD"/>
        </w:rPr>
        <w:t>, textul „alin. (1)” se substituie cu textul „alin. (1</w:t>
      </w:r>
      <w:r w:rsidR="00884041" w:rsidRPr="001310E6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="00884041" w:rsidRPr="001310E6">
        <w:rPr>
          <w:color w:val="000000" w:themeColor="text1"/>
          <w:sz w:val="28"/>
          <w:szCs w:val="28"/>
          <w:lang w:val="ro-MD"/>
        </w:rPr>
        <w:t>)”</w:t>
      </w:r>
      <w:r w:rsidR="003A3C43" w:rsidRPr="001310E6">
        <w:rPr>
          <w:color w:val="000000" w:themeColor="text1"/>
          <w:sz w:val="28"/>
          <w:szCs w:val="28"/>
          <w:lang w:val="ro-MD"/>
        </w:rPr>
        <w:t>.</w:t>
      </w:r>
    </w:p>
    <w:p w14:paraId="1F946C01" w14:textId="77777777" w:rsidR="001353A4" w:rsidRPr="001310E6" w:rsidRDefault="001353A4" w:rsidP="001353A4">
      <w:pPr>
        <w:pStyle w:val="ListParagraph"/>
        <w:shd w:val="clear" w:color="auto" w:fill="FFFFFF"/>
        <w:ind w:left="1069" w:firstLine="0"/>
        <w:rPr>
          <w:color w:val="000000" w:themeColor="text1"/>
          <w:sz w:val="28"/>
          <w:szCs w:val="28"/>
          <w:lang w:val="ro-MD"/>
        </w:rPr>
      </w:pPr>
    </w:p>
    <w:p w14:paraId="61F3FC4E" w14:textId="2E55720F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  <w:r w:rsidRPr="00B90133">
        <w:rPr>
          <w:b/>
          <w:noProof/>
          <w:color w:val="000000" w:themeColor="text1"/>
          <w:sz w:val="28"/>
          <w:szCs w:val="28"/>
          <w:lang w:val="ro-MD"/>
        </w:rPr>
        <w:t xml:space="preserve">Art. II. </w:t>
      </w:r>
      <w:r w:rsidRPr="00B90133">
        <w:rPr>
          <w:noProof/>
          <w:color w:val="000000" w:themeColor="text1"/>
          <w:sz w:val="28"/>
          <w:szCs w:val="28"/>
          <w:lang w:val="ro-MD"/>
        </w:rPr>
        <w:t>– Legea nr. 289/2004 privind indemnizațiile pentru incapacitate temporară de muncă și alte prestații de asigurări sociale (Monitorul Oficial al Republicii Moldova, 2004, nr. 168</w:t>
      </w:r>
      <w:r w:rsidR="0098520E" w:rsidRPr="00B90133">
        <w:rPr>
          <w:noProof/>
          <w:color w:val="000000" w:themeColor="text1"/>
          <w:sz w:val="28"/>
          <w:szCs w:val="28"/>
          <w:lang w:val="ro-MD"/>
        </w:rPr>
        <w:t>–</w:t>
      </w:r>
      <w:r w:rsidRPr="00B90133">
        <w:rPr>
          <w:noProof/>
          <w:color w:val="000000" w:themeColor="text1"/>
          <w:sz w:val="28"/>
          <w:szCs w:val="28"/>
          <w:lang w:val="ro-MD"/>
        </w:rPr>
        <w:t>170, art. 773), cu modificările ulterioare, se modifică după cum urmează:</w:t>
      </w:r>
    </w:p>
    <w:p w14:paraId="660A46E2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</w:p>
    <w:p w14:paraId="68233964" w14:textId="3BBA360C" w:rsidR="00884041" w:rsidRPr="00B90133" w:rsidRDefault="00884041" w:rsidP="001353A4">
      <w:pPr>
        <w:pStyle w:val="ListParagraph"/>
        <w:numPr>
          <w:ilvl w:val="0"/>
          <w:numId w:val="2"/>
        </w:num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La articolul 5, alineatul (4) va avea următorul cuprins:</w:t>
      </w:r>
    </w:p>
    <w:p w14:paraId="5BFAB337" w14:textId="77777777" w:rsidR="001353A4" w:rsidRPr="00B90133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</w:p>
    <w:p w14:paraId="2A5D913D" w14:textId="5409EAEC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„</w:t>
      </w:r>
      <w:r w:rsidRPr="001310E6">
        <w:rPr>
          <w:color w:val="000000" w:themeColor="text1"/>
          <w:sz w:val="28"/>
          <w:szCs w:val="28"/>
          <w:lang w:val="ro-MD"/>
        </w:rPr>
        <w:t xml:space="preserve">(4) </w:t>
      </w:r>
      <w:r w:rsidRPr="00B90133">
        <w:rPr>
          <w:noProof/>
          <w:color w:val="000000" w:themeColor="text1"/>
          <w:sz w:val="28"/>
          <w:szCs w:val="28"/>
          <w:lang w:val="it-IT"/>
        </w:rPr>
        <w:t>Casa Națională de Asigurări Sociale notifică beneficiarii prestații</w:t>
      </w:r>
      <w:r w:rsidR="00572599" w:rsidRPr="00B90133">
        <w:rPr>
          <w:noProof/>
          <w:color w:val="000000" w:themeColor="text1"/>
          <w:sz w:val="28"/>
          <w:szCs w:val="28"/>
          <w:lang w:val="it-IT"/>
        </w:rPr>
        <w:t>lor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menționate în prezentul articol </w:t>
      </w:r>
      <w:r w:rsidR="0098520E" w:rsidRPr="00B90133">
        <w:rPr>
          <w:noProof/>
          <w:color w:val="000000" w:themeColor="text1"/>
          <w:sz w:val="28"/>
          <w:szCs w:val="28"/>
          <w:lang w:val="it-IT"/>
        </w:rPr>
        <w:t>cu privire la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stabilir</w:t>
      </w:r>
      <w:r w:rsidR="0098520E" w:rsidRPr="00B90133">
        <w:rPr>
          <w:noProof/>
          <w:color w:val="000000" w:themeColor="text1"/>
          <w:sz w:val="28"/>
          <w:szCs w:val="28"/>
          <w:lang w:val="it-IT"/>
        </w:rPr>
        <w:t>ea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indemnizației/prestației conform legislați</w:t>
      </w:r>
      <w:r w:rsidR="00572599" w:rsidRPr="00B90133">
        <w:rPr>
          <w:noProof/>
          <w:color w:val="000000" w:themeColor="text1"/>
          <w:sz w:val="28"/>
          <w:szCs w:val="28"/>
          <w:lang w:val="it-IT"/>
        </w:rPr>
        <w:t>ei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. </w:t>
      </w:r>
      <w:r w:rsidRPr="001310E6">
        <w:rPr>
          <w:color w:val="000000" w:themeColor="text1"/>
          <w:sz w:val="28"/>
          <w:szCs w:val="28"/>
          <w:lang w:val="ro-MD"/>
        </w:rPr>
        <w:t>Prestațiile menționate în prezentul articol, cu excepția cazului prevăzut la art. 4 alin. (2</w:t>
      </w:r>
      <w:r w:rsidRPr="001310E6">
        <w:rPr>
          <w:color w:val="000000" w:themeColor="text1"/>
          <w:sz w:val="28"/>
          <w:szCs w:val="28"/>
          <w:vertAlign w:val="superscript"/>
          <w:lang w:val="ro-MD"/>
        </w:rPr>
        <w:t>1</w:t>
      </w:r>
      <w:r w:rsidRPr="001310E6">
        <w:rPr>
          <w:color w:val="000000" w:themeColor="text1"/>
          <w:sz w:val="28"/>
          <w:szCs w:val="28"/>
          <w:lang w:val="ro-MD"/>
        </w:rPr>
        <w:t>) lit. a), se achită de către prestatorul servicii</w:t>
      </w:r>
      <w:r w:rsidR="00572599" w:rsidRPr="001310E6">
        <w:rPr>
          <w:color w:val="000000" w:themeColor="text1"/>
          <w:sz w:val="28"/>
          <w:szCs w:val="28"/>
          <w:lang w:val="ro-MD"/>
        </w:rPr>
        <w:t>lor</w:t>
      </w:r>
      <w:r w:rsidRPr="001310E6">
        <w:rPr>
          <w:color w:val="000000" w:themeColor="text1"/>
          <w:sz w:val="28"/>
          <w:szCs w:val="28"/>
          <w:lang w:val="ro-MD"/>
        </w:rPr>
        <w:t xml:space="preserve"> de plată desemnat de beneficiar. Modul de organizare a activităților privind plata prestațiilor se stabilește de Guvern.</w:t>
      </w:r>
      <w:r w:rsidRPr="00B90133">
        <w:rPr>
          <w:noProof/>
          <w:color w:val="000000" w:themeColor="text1"/>
          <w:sz w:val="28"/>
          <w:szCs w:val="28"/>
          <w:lang w:val="ro-MD"/>
        </w:rPr>
        <w:t>”</w:t>
      </w:r>
    </w:p>
    <w:p w14:paraId="629997D1" w14:textId="77777777" w:rsidR="00884041" w:rsidRPr="001310E6" w:rsidRDefault="00884041" w:rsidP="001353A4">
      <w:pPr>
        <w:shd w:val="clear" w:color="auto" w:fill="FFFFFF"/>
        <w:rPr>
          <w:strike/>
          <w:color w:val="000000" w:themeColor="text1"/>
          <w:sz w:val="28"/>
          <w:szCs w:val="28"/>
          <w:lang w:val="ro-MD"/>
        </w:rPr>
      </w:pPr>
    </w:p>
    <w:p w14:paraId="396211C8" w14:textId="44DCB3F8" w:rsidR="00884041" w:rsidRPr="00B90133" w:rsidRDefault="00884041" w:rsidP="001353A4">
      <w:pPr>
        <w:pStyle w:val="ListParagraph"/>
        <w:numPr>
          <w:ilvl w:val="0"/>
          <w:numId w:val="2"/>
        </w:num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La articolul 7, alineatele (6) şi (6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 vor avea următorul cuprins:</w:t>
      </w:r>
    </w:p>
    <w:p w14:paraId="20AA6B22" w14:textId="77777777" w:rsidR="001353A4" w:rsidRPr="00B90133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</w:p>
    <w:p w14:paraId="0250EBDE" w14:textId="53AFAA7D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„(6) În cazul în care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 xml:space="preserve">persoana </w:t>
      </w:r>
      <w:r w:rsidRPr="00B90133">
        <w:rPr>
          <w:noProof/>
          <w:color w:val="000000" w:themeColor="text1"/>
          <w:sz w:val="28"/>
          <w:szCs w:val="28"/>
          <w:lang w:val="it-IT"/>
        </w:rPr>
        <w:t>asigurat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ă</w:t>
      </w:r>
      <w:r w:rsidR="00572599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 parcursul celor 12 luni calendaristice premergătoare lunii survenirii riscului asigurat</w:t>
      </w:r>
      <w:r w:rsidR="00572599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nu a realizat venit asigurat din motiv de concediu de maternitate şi/sau </w:t>
      </w:r>
      <w:r w:rsidR="00A47B7C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concediu pentru îngrijirea copilului până la împlinirea vârstei de 3 ani, şi/sau </w:t>
      </w:r>
      <w:r w:rsidR="00A47B7C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concedii prevăzute la art. 127 din Codul </w:t>
      </w:r>
      <w:r w:rsidR="00572599" w:rsidRPr="00B90133">
        <w:rPr>
          <w:noProof/>
          <w:color w:val="000000" w:themeColor="text1"/>
          <w:sz w:val="28"/>
          <w:szCs w:val="28"/>
          <w:lang w:val="it-IT"/>
        </w:rPr>
        <w:t>m</w:t>
      </w:r>
      <w:r w:rsidRPr="00B90133">
        <w:rPr>
          <w:noProof/>
          <w:color w:val="000000" w:themeColor="text1"/>
          <w:sz w:val="28"/>
          <w:szCs w:val="28"/>
          <w:lang w:val="it-IT"/>
        </w:rPr>
        <w:t>uncii nr.</w:t>
      </w:r>
      <w:r w:rsidR="00572599"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154/2003, cuantumul indemnizații</w:t>
      </w:r>
      <w:r w:rsidR="00783A22" w:rsidRPr="00B90133">
        <w:rPr>
          <w:noProof/>
          <w:color w:val="000000" w:themeColor="text1"/>
          <w:sz w:val="28"/>
          <w:szCs w:val="28"/>
          <w:lang w:val="it-IT"/>
        </w:rPr>
        <w:t>lor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prevăzute la art. 5 </w:t>
      </w:r>
      <w:r w:rsidR="005455AC" w:rsidRPr="00B90133">
        <w:rPr>
          <w:noProof/>
          <w:color w:val="000000" w:themeColor="text1"/>
          <w:sz w:val="28"/>
          <w:szCs w:val="28"/>
          <w:lang w:val="it-IT"/>
        </w:rPr>
        <w:t xml:space="preserve">       </w:t>
      </w:r>
      <w:r w:rsidRPr="00B90133">
        <w:rPr>
          <w:noProof/>
          <w:color w:val="000000" w:themeColor="text1"/>
          <w:sz w:val="28"/>
          <w:szCs w:val="28"/>
          <w:lang w:val="it-IT"/>
        </w:rPr>
        <w:t>alin. (1) lit. d),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2</w:t>
      </w:r>
      <w:r w:rsidRPr="00B90133">
        <w:rPr>
          <w:noProof/>
          <w:color w:val="000000" w:themeColor="text1"/>
          <w:sz w:val="28"/>
          <w:szCs w:val="28"/>
          <w:lang w:val="it-IT"/>
        </w:rPr>
        <w:t>), f) şi f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) se stabilește din baza de calcul în al cărei temei s-au calculat aceste indemnizații pentru copilul precedent sau din baza de calcul al celuilalt soț. În cazul în care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persoana asigurată</w:t>
      </w:r>
      <w:r w:rsidR="00572599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 parcursul celor 12 luni calendaristice premergătoare lunii survenirii riscului asigurat</w:t>
      </w:r>
      <w:r w:rsidR="00572599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a realizat venit asigurat, cuantumul indemnizații</w:t>
      </w:r>
      <w:r w:rsidR="00783A22" w:rsidRPr="00B90133">
        <w:rPr>
          <w:noProof/>
          <w:color w:val="000000" w:themeColor="text1"/>
          <w:sz w:val="28"/>
          <w:szCs w:val="28"/>
          <w:lang w:val="it-IT"/>
        </w:rPr>
        <w:t>lor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prevăzute la art. 5 alin. (1) lit. d),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2</w:t>
      </w:r>
      <w:r w:rsidRPr="00B90133">
        <w:rPr>
          <w:noProof/>
          <w:color w:val="000000" w:themeColor="text1"/>
          <w:sz w:val="28"/>
          <w:szCs w:val="28"/>
          <w:lang w:val="it-IT"/>
        </w:rPr>
        <w:t>), f) şi f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 se stabilește din baza de calcul în al cărei temei s-au calculat aceste indemnizații pentru copilul precedent sau din baza de calcul în temeiul prevederilor art. 7, care va determina un cuantum mai mare al indemnizației.</w:t>
      </w:r>
    </w:p>
    <w:p w14:paraId="2D97A588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75755EB0" w14:textId="17CA2718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(6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) În cazul în care liber-profesionistul ce practică </w:t>
      </w:r>
      <w:r w:rsidR="00A47B7C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>activitate în sectorul justiției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 parcursul celor 12 luni calendaristice premergătoare lunii survenirii riscului asigurat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nu a achitat taxa fixă a contribuțiilor de asigurări sociale de stat obligatorii din motiv</w:t>
      </w:r>
      <w:r w:rsidR="00A47B7C" w:rsidRPr="00B90133">
        <w:rPr>
          <w:noProof/>
          <w:color w:val="000000" w:themeColor="text1"/>
          <w:sz w:val="28"/>
          <w:szCs w:val="28"/>
          <w:lang w:val="it-IT"/>
        </w:rPr>
        <w:t>ul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A47B7C" w:rsidRPr="00B90133">
        <w:rPr>
          <w:noProof/>
          <w:color w:val="000000" w:themeColor="text1"/>
          <w:sz w:val="28"/>
          <w:szCs w:val="28"/>
          <w:lang w:val="it-IT"/>
        </w:rPr>
        <w:t>că 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benefici</w:t>
      </w:r>
      <w:r w:rsidR="00A47B7C" w:rsidRPr="00B90133">
        <w:rPr>
          <w:noProof/>
          <w:color w:val="000000" w:themeColor="text1"/>
          <w:sz w:val="28"/>
          <w:szCs w:val="28"/>
          <w:lang w:val="it-IT"/>
        </w:rPr>
        <w:t>at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de indemnizație de maternitate și/sau</w:t>
      </w:r>
      <w:r w:rsidR="00A47B7C" w:rsidRPr="00B90133">
        <w:rPr>
          <w:noProof/>
          <w:color w:val="000000" w:themeColor="text1"/>
          <w:sz w:val="28"/>
          <w:szCs w:val="28"/>
          <w:lang w:val="it-IT"/>
        </w:rPr>
        <w:t xml:space="preserve"> de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indemnizație lunară pentru creșterea copilului, şi/sau </w:t>
      </w:r>
      <w:r w:rsidR="00A47B7C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>indemnizaţii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>le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prevăzute la art. 5 alin. (1) lit.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2</w:t>
      </w:r>
      <w:r w:rsidRPr="00B90133">
        <w:rPr>
          <w:noProof/>
          <w:color w:val="000000" w:themeColor="text1"/>
          <w:sz w:val="28"/>
          <w:szCs w:val="28"/>
          <w:lang w:val="it-IT"/>
        </w:rPr>
        <w:t>) şi f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), cuantumul indemnizați</w:t>
      </w:r>
      <w:r w:rsidR="001A3A28" w:rsidRPr="00B90133">
        <w:rPr>
          <w:noProof/>
          <w:color w:val="000000" w:themeColor="text1"/>
          <w:sz w:val="28"/>
          <w:szCs w:val="28"/>
          <w:lang w:val="it-IT"/>
        </w:rPr>
        <w:t>i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lor se stabilește din baza de calcul în al cărei temei s-au calculat aceste indemnizații pentru copilul precedent sau din baza de calcul al celuilalt soț. În cazul în care liber-profesionistul ce practică 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>activitate în sectorul justiției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 parcursul celor 12 luni calendaristice premergătoare lunii survenirii riscului asigurat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a achitat taxa fixă a contribuțiilor de asigurări sociale de stat obligatorii, cuantumul indemnizații</w:t>
      </w:r>
      <w:r w:rsidR="00FB3F05" w:rsidRPr="00B90133">
        <w:rPr>
          <w:noProof/>
          <w:color w:val="000000" w:themeColor="text1"/>
          <w:sz w:val="28"/>
          <w:szCs w:val="28"/>
          <w:lang w:val="it-IT"/>
        </w:rPr>
        <w:t>lor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prevăzute la art. 5 alin. (1) </w:t>
      </w:r>
      <w:r w:rsidR="005455AC" w:rsidRPr="00B90133">
        <w:rPr>
          <w:noProof/>
          <w:color w:val="000000" w:themeColor="text1"/>
          <w:sz w:val="28"/>
          <w:szCs w:val="28"/>
          <w:lang w:val="it-IT"/>
        </w:rPr>
        <w:t xml:space="preserve">     </w:t>
      </w:r>
      <w:r w:rsidRPr="00B90133">
        <w:rPr>
          <w:noProof/>
          <w:color w:val="000000" w:themeColor="text1"/>
          <w:sz w:val="28"/>
          <w:szCs w:val="28"/>
          <w:lang w:val="it-IT"/>
        </w:rPr>
        <w:t>lit. d),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2</w:t>
      </w:r>
      <w:r w:rsidRPr="00B90133">
        <w:rPr>
          <w:noProof/>
          <w:color w:val="000000" w:themeColor="text1"/>
          <w:sz w:val="28"/>
          <w:szCs w:val="28"/>
          <w:lang w:val="it-IT"/>
        </w:rPr>
        <w:t>), f) şi f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 se stabilește din baza de calcul în al cărei temei s-au calculat aceste indemnizații pentru copilul precedent sau din baza de calcul în temeiul prevederilor art. 7, care va determina un cuantum mai mare al indemnizației.”</w:t>
      </w:r>
    </w:p>
    <w:p w14:paraId="32BE8B3D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52F072F5" w14:textId="02EB0E95" w:rsidR="00884041" w:rsidRPr="001310E6" w:rsidRDefault="00884041" w:rsidP="001353A4">
      <w:pPr>
        <w:pStyle w:val="ListParagraph"/>
        <w:numPr>
          <w:ilvl w:val="0"/>
          <w:numId w:val="2"/>
        </w:numPr>
        <w:shd w:val="clear" w:color="auto" w:fill="FFFFFF"/>
        <w:rPr>
          <w:noProof/>
          <w:color w:val="000000" w:themeColor="text1"/>
          <w:sz w:val="28"/>
          <w:szCs w:val="28"/>
        </w:rPr>
      </w:pPr>
      <w:r w:rsidRPr="001310E6">
        <w:rPr>
          <w:noProof/>
          <w:color w:val="000000" w:themeColor="text1"/>
          <w:sz w:val="28"/>
          <w:szCs w:val="28"/>
        </w:rPr>
        <w:t>La articolul 18:</w:t>
      </w:r>
    </w:p>
    <w:p w14:paraId="3D6265E0" w14:textId="77777777" w:rsidR="001353A4" w:rsidRPr="001310E6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</w:rPr>
      </w:pPr>
    </w:p>
    <w:p w14:paraId="6D770C00" w14:textId="26AFA148" w:rsidR="00884041" w:rsidRPr="00B90133" w:rsidRDefault="00884041" w:rsidP="00471478">
      <w:pPr>
        <w:pStyle w:val="ListParagraph"/>
        <w:shd w:val="clear" w:color="auto" w:fill="FFFFFF"/>
        <w:ind w:left="142" w:firstLine="567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alineatele (1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 și (1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2</w:t>
      </w:r>
      <w:r w:rsidRPr="00B90133">
        <w:rPr>
          <w:noProof/>
          <w:color w:val="000000" w:themeColor="text1"/>
          <w:sz w:val="28"/>
          <w:szCs w:val="28"/>
          <w:lang w:val="it-IT"/>
        </w:rPr>
        <w:t>) vor avea următorul cuprins:</w:t>
      </w:r>
    </w:p>
    <w:p w14:paraId="71AA208C" w14:textId="77777777" w:rsidR="001353A4" w:rsidRPr="00B90133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</w:p>
    <w:p w14:paraId="0B144487" w14:textId="66CB62DC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„(1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)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Persoana asigurată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(bun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>icul</w:t>
      </w:r>
      <w:r w:rsidRPr="00B90133">
        <w:rPr>
          <w:noProof/>
          <w:color w:val="000000" w:themeColor="text1"/>
          <w:sz w:val="28"/>
          <w:szCs w:val="28"/>
          <w:lang w:val="it-IT"/>
        </w:rPr>
        <w:t>, bunic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>a sau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>altă rudă care se ocupă nemijlocit de îngrijirea copilului) care îndeplinește condițiile de realizare a stagiului de cotizare prevăzute la  art. 6 alin. (1) sau (2) și se află în concediu pentru îngrijirea copilului până la împlinirea vârstei de 3 ani</w:t>
      </w:r>
      <w:r w:rsidR="005455AC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la toate unitățile în care desfășoară activități</w:t>
      </w:r>
      <w:r w:rsidR="005455AC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are dreptul, la cerere, la 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>indemnizație lunară pentru creșterea copilului până la împlinirea vârstei de 3 ani conform următoarelor opțiuni:</w:t>
      </w:r>
    </w:p>
    <w:p w14:paraId="2395B182" w14:textId="2853866A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lastRenderedPageBreak/>
        <w:t xml:space="preserve">a) de la data acordării concediului pentru îngrijirea copilului și până la data 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 xml:space="preserve">la care copilul </w:t>
      </w:r>
      <w:r w:rsidRPr="00B90133">
        <w:rPr>
          <w:noProof/>
          <w:color w:val="000000" w:themeColor="text1"/>
          <w:sz w:val="28"/>
          <w:szCs w:val="28"/>
          <w:lang w:val="it-IT"/>
        </w:rPr>
        <w:t>împlin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 xml:space="preserve">ește </w:t>
      </w:r>
      <w:r w:rsidRPr="00B90133">
        <w:rPr>
          <w:noProof/>
          <w:color w:val="000000" w:themeColor="text1"/>
          <w:sz w:val="28"/>
          <w:szCs w:val="28"/>
          <w:lang w:val="it-IT"/>
        </w:rPr>
        <w:t>vârst</w:t>
      </w:r>
      <w:r w:rsidR="00862EB3"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de 3 ani;</w:t>
      </w:r>
    </w:p>
    <w:p w14:paraId="40C78020" w14:textId="1317A845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b) de la data acordării concediului pentru îngrijirea copilului pentru </w:t>
      </w:r>
      <w:r w:rsidRPr="001310E6">
        <w:rPr>
          <w:noProof/>
          <w:color w:val="000000" w:themeColor="text1"/>
          <w:sz w:val="28"/>
          <w:szCs w:val="28"/>
        </w:rPr>
        <w:t>о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perioadă de 24 de luni. Pe perioada concediului pentru îngrijirea copilului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după expirarea celor 24 de luni de concediu și până la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data la care copilul împlinește vârsta</w:t>
      </w:r>
      <w:r w:rsidR="008104D4" w:rsidRPr="00B90133" w:rsidDel="008104D4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>3 ani, indemnizația lunară pentru creșterea copilului nu se acordă;</w:t>
      </w:r>
    </w:p>
    <w:p w14:paraId="408B126F" w14:textId="72FA42C5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c) de la data acordării concediului pentru îngrijirea copilului pentru </w:t>
      </w:r>
      <w:r w:rsidRPr="001310E6">
        <w:rPr>
          <w:noProof/>
          <w:color w:val="000000" w:themeColor="text1"/>
          <w:sz w:val="28"/>
          <w:szCs w:val="28"/>
        </w:rPr>
        <w:t>о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perioadă de 12 luni. Pe perioada concediului pentru îngrijirea copilului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după expirarea celor 12 luni de concediu și până la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data la care copilul împlinește vârsta</w:t>
      </w:r>
      <w:r w:rsidR="008104D4" w:rsidRPr="00B90133" w:rsidDel="008104D4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de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3 ani, indemnizația lunară pentru creșterea copilului nu se acordă.</w:t>
      </w:r>
    </w:p>
    <w:p w14:paraId="324EF8C1" w14:textId="08207AC0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În cazul în care data acordării concediului pentru îngrijirea copilului diferă de la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unitate la alta, indemnizația se stabilește din data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 xml:space="preserve">la care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 xml:space="preserve">acest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 xml:space="preserve">concediu a fost acordat </w:t>
      </w:r>
      <w:r w:rsidRPr="00B90133">
        <w:rPr>
          <w:noProof/>
          <w:color w:val="000000" w:themeColor="text1"/>
          <w:sz w:val="28"/>
          <w:szCs w:val="28"/>
          <w:lang w:val="it-IT"/>
        </w:rPr>
        <w:t>ultim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oară</w:t>
      </w:r>
      <w:r w:rsidRPr="00B90133">
        <w:rPr>
          <w:noProof/>
          <w:color w:val="000000" w:themeColor="text1"/>
          <w:sz w:val="28"/>
          <w:szCs w:val="28"/>
          <w:lang w:val="it-IT"/>
        </w:rPr>
        <w:t>.</w:t>
      </w:r>
    </w:p>
    <w:p w14:paraId="1AA9C215" w14:textId="6111D3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Opţiunea solicitată iniţial prin cerere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>stabilire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a indemnizaţiei lunare pentru creşterea copilului, depusă la organul de asigurări sociale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nu poate fi modificată ulterior.</w:t>
      </w:r>
    </w:p>
    <w:p w14:paraId="77BFA704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7D875B6B" w14:textId="239C90C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(1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2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) Liber-profesioniștii ce practică 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>activitate în sectorul justiției au dreptul la indemnizație lunară pentru creșterea copilului</w:t>
      </w:r>
      <w:r w:rsidR="005455AC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conform opțiunilor prevăzute la alin. (1)</w:t>
      </w:r>
      <w:r w:rsidR="008104D4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din ziua următoare datei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>expir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Pr="00B90133">
        <w:rPr>
          <w:noProof/>
          <w:color w:val="000000" w:themeColor="text1"/>
          <w:sz w:val="28"/>
          <w:szCs w:val="28"/>
          <w:lang w:val="it-IT"/>
        </w:rPr>
        <w:t>r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>e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a </w:t>
      </w:r>
      <w:r w:rsidRPr="00B90133">
        <w:rPr>
          <w:noProof/>
          <w:color w:val="000000" w:themeColor="text1"/>
          <w:sz w:val="28"/>
          <w:szCs w:val="28"/>
          <w:lang w:val="it-IT"/>
        </w:rPr>
        <w:t>concediului de maternitate. În cazul în care femeia liber-profesionist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>ă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nu beneficiază de indemnizație de maternitate, indemnizația lunară pentru creșterea copilului se stabilește de la data nașterii copilului, cu excepția cazurilor de adopție sau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plasament al copilului în serviciul de tutelă/curatelă, când indemnizația lunară pentru creșterea copilului se stabilește de la data emiterii deciziei de adopție sau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>plasament al copilului în serviciul de tutelă/curatelă.”</w:t>
      </w:r>
    </w:p>
    <w:p w14:paraId="0D0B1B64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4CCB1620" w14:textId="01816784" w:rsidR="00884041" w:rsidRPr="00B90133" w:rsidRDefault="007C3024" w:rsidP="00471478">
      <w:pPr>
        <w:shd w:val="clear" w:color="auto" w:fill="FFFFFF"/>
        <w:ind w:left="709" w:firstLine="0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articolul 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se completează cu alineatul (1</w:t>
      </w:r>
      <w:r w:rsidR="00884041"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3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) cu următorul cuprins:</w:t>
      </w:r>
    </w:p>
    <w:p w14:paraId="2548DD1B" w14:textId="77777777" w:rsidR="001353A4" w:rsidRPr="00B90133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</w:p>
    <w:p w14:paraId="261CA603" w14:textId="55FC19A3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„(1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3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)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Persoana asigurată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care a adoptat un copil sau l-a luat în plasament în serviciul de tutelă/curatelă până la împlinirea vârstei de 3 ani și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care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îndeplinește condițiile de realizare a stagiului de cotizare prevăzute la art. 6 alin. (1) sau (2) are dreptul, la cerere, la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>indemnizație lunară pentru creșterea copilului până la împlinirea vârstei de 3 ani conform următoarelor opțiuni:</w:t>
      </w:r>
    </w:p>
    <w:p w14:paraId="34199982" w14:textId="4BBB91E6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a) din ziua încuviințării adopției sau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a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emiterii dispoziției de plasament al copilului în serviciul de tutelă/curatelă și până la data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>la care copilul împlinește vârsta</w:t>
      </w:r>
      <w:r w:rsidR="00B92A46" w:rsidRPr="00B90133" w:rsidDel="008104D4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de 3 ani, dar nu mai puțin de 6 luni calendaristice;</w:t>
      </w:r>
    </w:p>
    <w:p w14:paraId="5522D097" w14:textId="1DE8DC5E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b) din ziua încuviințării adopției sau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a </w:t>
      </w:r>
      <w:r w:rsidRPr="00B90133">
        <w:rPr>
          <w:noProof/>
          <w:color w:val="000000" w:themeColor="text1"/>
          <w:sz w:val="28"/>
          <w:szCs w:val="28"/>
          <w:lang w:val="it-IT"/>
        </w:rPr>
        <w:t>emiterii dispoziției de plasament al copilului în serviciul de tutelă/curatelă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pentru </w:t>
      </w:r>
      <w:r w:rsidRPr="001310E6">
        <w:rPr>
          <w:noProof/>
          <w:color w:val="000000" w:themeColor="text1"/>
          <w:sz w:val="28"/>
          <w:szCs w:val="28"/>
        </w:rPr>
        <w:t>о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perioadă de 24 de luni. Pe perioada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după expirarea celor 24 de luni și până la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>data la care copilul împlinește vârsta</w:t>
      </w:r>
      <w:r w:rsidR="00B92A46" w:rsidRPr="00B90133" w:rsidDel="008104D4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de 3 ani, indemnizația lunară pentru creșterea copilului nu se acordă;</w:t>
      </w:r>
    </w:p>
    <w:p w14:paraId="33A90BD2" w14:textId="674FDFD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c) din ziua încuviințării adopției sau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a </w:t>
      </w:r>
      <w:r w:rsidRPr="00B90133">
        <w:rPr>
          <w:noProof/>
          <w:color w:val="000000" w:themeColor="text1"/>
          <w:sz w:val="28"/>
          <w:szCs w:val="28"/>
          <w:lang w:val="it-IT"/>
        </w:rPr>
        <w:t>emiterii dispoziției de plasament al copilului în serviciul de tutelă/curatelă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pentru </w:t>
      </w:r>
      <w:r w:rsidRPr="001310E6">
        <w:rPr>
          <w:noProof/>
          <w:color w:val="000000" w:themeColor="text1"/>
          <w:sz w:val="28"/>
          <w:szCs w:val="28"/>
        </w:rPr>
        <w:t>о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perioadă de 12 luni. Pe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perioada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lastRenderedPageBreak/>
        <w:t xml:space="preserve">după expirarea celor 12 luni și până </w:t>
      </w:r>
      <w:r w:rsidR="00B92A46" w:rsidRPr="00B90133">
        <w:rPr>
          <w:noProof/>
          <w:color w:val="000000" w:themeColor="text1"/>
          <w:sz w:val="28"/>
          <w:szCs w:val="28"/>
          <w:lang w:val="it-IT"/>
        </w:rPr>
        <w:t>data la care copilul împlinește vârsta</w:t>
      </w:r>
      <w:r w:rsidR="00B92A46" w:rsidRPr="00B90133" w:rsidDel="008104D4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de 3 ani, indemnizația lunară pentru creșterea copilului nu se acordă.</w:t>
      </w:r>
    </w:p>
    <w:p w14:paraId="77373E65" w14:textId="5336016A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În cazul în care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persoana asigurată</w:t>
      </w:r>
      <w:r w:rsidR="00D47FBA" w:rsidRPr="00B90133" w:rsidDel="00D47FBA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care a adoptat un copil sau l-a luat în plasament în serviciul de tutelă/curatelă a beneficiat de concediu plătit pe o perioadă de până la 90 de zile calendaristice, indemnizația lunară pentru creșterea copilului se acordă de la data următoare datei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>expir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are 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acestui concediu.</w:t>
      </w:r>
    </w:p>
    <w:p w14:paraId="1D6190FE" w14:textId="486AE9A0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Opţiunea solicitată iniţial prin cerere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 xml:space="preserve">de </w:t>
      </w:r>
      <w:r w:rsidRPr="00B90133">
        <w:rPr>
          <w:noProof/>
          <w:color w:val="000000" w:themeColor="text1"/>
          <w:sz w:val="28"/>
          <w:szCs w:val="28"/>
          <w:lang w:val="it-IT"/>
        </w:rPr>
        <w:t>stabilire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a indemnizaţiei lunare pentru creşterea copilului, depusă la organul de asigurări sociale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nu poate fi modificată ulterior.”</w:t>
      </w:r>
    </w:p>
    <w:p w14:paraId="258C9426" w14:textId="77777777" w:rsidR="00862EB3" w:rsidRPr="00B90133" w:rsidRDefault="00862EB3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4304341E" w14:textId="6BC95346" w:rsidR="00884041" w:rsidRPr="00B90133" w:rsidRDefault="00884041" w:rsidP="00471478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alineatul (2) va avea următorul cuprins:</w:t>
      </w:r>
    </w:p>
    <w:p w14:paraId="2F0DDF39" w14:textId="77777777" w:rsidR="001353A4" w:rsidRPr="00B90133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</w:p>
    <w:p w14:paraId="1350468E" w14:textId="450AF513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„(2) 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>Are d</w:t>
      </w:r>
      <w:r w:rsidRPr="00B90133">
        <w:rPr>
          <w:noProof/>
          <w:color w:val="000000" w:themeColor="text1"/>
          <w:sz w:val="28"/>
          <w:szCs w:val="28"/>
          <w:lang w:val="it-IT"/>
        </w:rPr>
        <w:t>reptul la indemnizaţi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>e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lunară pentru creşterea copilului una dintre 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 xml:space="preserve">următoarele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persoane asigurate: 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 xml:space="preserve">unul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dintre părinţi, 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>bunicul</w:t>
      </w:r>
      <w:r w:rsidRPr="00B90133">
        <w:rPr>
          <w:noProof/>
          <w:color w:val="000000" w:themeColor="text1"/>
          <w:sz w:val="28"/>
          <w:szCs w:val="28"/>
          <w:lang w:val="it-IT"/>
        </w:rPr>
        <w:t>, bunic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>a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 xml:space="preserve"> sau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>o</w:t>
      </w:r>
      <w:r w:rsidR="00D47FBA"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alt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>ă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rud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>ă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care se ocupă nemijlocit de îngrijirea copilului, 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 xml:space="preserve">sau </w:t>
      </w:r>
      <w:r w:rsidRPr="00B90133">
        <w:rPr>
          <w:noProof/>
          <w:color w:val="000000" w:themeColor="text1"/>
          <w:sz w:val="28"/>
          <w:szCs w:val="28"/>
          <w:lang w:val="it-IT"/>
        </w:rPr>
        <w:t>tutorel</w:t>
      </w:r>
      <w:r w:rsidR="0007619E" w:rsidRPr="00B90133">
        <w:rPr>
          <w:noProof/>
          <w:color w:val="000000" w:themeColor="text1"/>
          <w:sz w:val="28"/>
          <w:szCs w:val="28"/>
          <w:lang w:val="it-IT"/>
        </w:rPr>
        <w:t>e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, dacă </w:t>
      </w:r>
      <w:r w:rsidR="002979CB">
        <w:rPr>
          <w:noProof/>
          <w:color w:val="000000" w:themeColor="text1"/>
          <w:sz w:val="28"/>
          <w:szCs w:val="28"/>
          <w:lang w:val="it-IT"/>
        </w:rPr>
        <w:t xml:space="preserve">aceștia </w:t>
      </w:r>
      <w:r w:rsidRPr="00B90133">
        <w:rPr>
          <w:noProof/>
          <w:color w:val="000000" w:themeColor="text1"/>
          <w:sz w:val="28"/>
          <w:szCs w:val="28"/>
          <w:lang w:val="it-IT"/>
        </w:rPr>
        <w:t>îndeplinesc condiţiile de realizare a stagiului de cotizare prevăzute la art. 6 alin. (1) sau (2).”</w:t>
      </w:r>
    </w:p>
    <w:p w14:paraId="081B2ECD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2CB6F5F2" w14:textId="2D3BC7D1" w:rsidR="00884041" w:rsidRPr="00B90133" w:rsidRDefault="00884041" w:rsidP="00471478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alineatul (7) va avea următorul cuprins:</w:t>
      </w:r>
    </w:p>
    <w:p w14:paraId="529EB2BC" w14:textId="77777777" w:rsidR="001353A4" w:rsidRPr="00B90133" w:rsidRDefault="001353A4" w:rsidP="001353A4">
      <w:pPr>
        <w:shd w:val="clear" w:color="auto" w:fill="FFFFFF"/>
        <w:ind w:firstLine="0"/>
        <w:rPr>
          <w:noProof/>
          <w:color w:val="000000" w:themeColor="text1"/>
          <w:sz w:val="28"/>
          <w:szCs w:val="28"/>
          <w:lang w:val="it-IT"/>
        </w:rPr>
      </w:pPr>
    </w:p>
    <w:p w14:paraId="02061DDC" w14:textId="2B2E0851" w:rsidR="00884041" w:rsidRPr="001310E6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  <w:r w:rsidRPr="001310E6">
        <w:rPr>
          <w:noProof/>
          <w:color w:val="000000" w:themeColor="text1"/>
          <w:sz w:val="28"/>
          <w:szCs w:val="28"/>
          <w:lang w:val="ro-MD"/>
        </w:rPr>
        <w:t xml:space="preserve">„(7) Indemnizația lunară pentru creșterea copilului se acordă de </w:t>
      </w:r>
      <w:r w:rsidR="00504C91" w:rsidRPr="001310E6">
        <w:rPr>
          <w:noProof/>
          <w:color w:val="000000" w:themeColor="text1"/>
          <w:sz w:val="28"/>
          <w:szCs w:val="28"/>
          <w:lang w:val="ro-MD"/>
        </w:rPr>
        <w:t>Casa Națională de Asigurări Sociale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, conform opțiunii prevăzute la alin. (1) lit. a), mamei asigurate, iar în cazul în care mama nu </w:t>
      </w:r>
      <w:r w:rsidR="003F059E" w:rsidRPr="001310E6">
        <w:rPr>
          <w:noProof/>
          <w:color w:val="000000" w:themeColor="text1"/>
          <w:sz w:val="28"/>
          <w:szCs w:val="28"/>
          <w:lang w:val="ro-MD"/>
        </w:rPr>
        <w:t xml:space="preserve">întrunește 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condițiile de acordare a indemnizației </w:t>
      </w:r>
      <w:r w:rsidR="003F059E" w:rsidRPr="001310E6">
        <w:rPr>
          <w:noProof/>
          <w:color w:val="000000" w:themeColor="text1"/>
          <w:sz w:val="28"/>
          <w:szCs w:val="28"/>
          <w:lang w:val="ro-MD"/>
        </w:rPr>
        <w:t>menționate</w:t>
      </w:r>
      <w:r w:rsidR="005455AC">
        <w:rPr>
          <w:noProof/>
          <w:color w:val="000000" w:themeColor="text1"/>
          <w:sz w:val="28"/>
          <w:szCs w:val="28"/>
          <w:lang w:val="ro-MD"/>
        </w:rPr>
        <w:t xml:space="preserve"> </w:t>
      </w:r>
      <w:r w:rsidR="005455AC" w:rsidRPr="001A3A28">
        <w:rPr>
          <w:noProof/>
          <w:sz w:val="28"/>
          <w:szCs w:val="28"/>
          <w:lang w:val="ro-MD"/>
        </w:rPr>
        <w:t>–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 tatălui asigurat, din oficiu, în baza datelor disponibile în resursele informaționale de stat, consumate prin intermediul platformei de interoperabilitate.</w:t>
      </w:r>
    </w:p>
    <w:p w14:paraId="3FB42556" w14:textId="4FB842C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Opţiunea stabilită din oficiu poate fi modificată o </w:t>
      </w:r>
      <w:r w:rsidR="003F059E" w:rsidRPr="00B90133">
        <w:rPr>
          <w:noProof/>
          <w:color w:val="000000" w:themeColor="text1"/>
          <w:sz w:val="28"/>
          <w:szCs w:val="28"/>
          <w:lang w:val="it-IT"/>
        </w:rPr>
        <w:t xml:space="preserve">singură </w:t>
      </w:r>
      <w:r w:rsidRPr="00B90133">
        <w:rPr>
          <w:noProof/>
          <w:color w:val="000000" w:themeColor="text1"/>
          <w:sz w:val="28"/>
          <w:szCs w:val="28"/>
          <w:lang w:val="it-IT"/>
        </w:rPr>
        <w:t>dată</w:t>
      </w:r>
      <w:r w:rsidR="0098694E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la cererea beneficiarului</w:t>
      </w:r>
      <w:r w:rsidR="0098694E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depusă </w:t>
      </w:r>
      <w:r w:rsidR="0098694E" w:rsidRPr="00B90133">
        <w:rPr>
          <w:noProof/>
          <w:color w:val="000000" w:themeColor="text1"/>
          <w:sz w:val="28"/>
          <w:szCs w:val="28"/>
          <w:lang w:val="it-IT"/>
        </w:rPr>
        <w:t xml:space="preserve">până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la data </w:t>
      </w:r>
      <w:r w:rsidR="0098694E" w:rsidRPr="00B90133">
        <w:rPr>
          <w:noProof/>
          <w:color w:val="000000" w:themeColor="text1"/>
          <w:sz w:val="28"/>
          <w:szCs w:val="28"/>
          <w:lang w:val="it-IT"/>
        </w:rPr>
        <w:t>la care copilul împlinește vârsta</w:t>
      </w:r>
      <w:r w:rsidR="0098694E" w:rsidRPr="00B90133" w:rsidDel="008104D4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de un an.</w:t>
      </w:r>
    </w:p>
    <w:p w14:paraId="7D0938B8" w14:textId="2001CA98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În cazul în care indemnizația lunară pentru creșterea copilului stabilită </w:t>
      </w:r>
      <w:r w:rsidR="003F059E" w:rsidRPr="00B90133">
        <w:rPr>
          <w:noProof/>
          <w:color w:val="000000" w:themeColor="text1"/>
          <w:sz w:val="28"/>
          <w:szCs w:val="28"/>
          <w:lang w:val="it-IT"/>
        </w:rPr>
        <w:t xml:space="preserve">pentru un </w:t>
      </w:r>
      <w:r w:rsidRPr="00B90133">
        <w:rPr>
          <w:noProof/>
          <w:color w:val="000000" w:themeColor="text1"/>
          <w:sz w:val="28"/>
          <w:szCs w:val="28"/>
          <w:lang w:val="it-IT"/>
        </w:rPr>
        <w:t>beneficiar a fost suspendată și</w:t>
      </w:r>
      <w:r w:rsidR="003F059E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ulterior</w:t>
      </w:r>
      <w:r w:rsidR="003F059E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acordată </w:t>
      </w:r>
      <w:r w:rsidR="003F059E" w:rsidRPr="00B90133">
        <w:rPr>
          <w:noProof/>
          <w:color w:val="000000" w:themeColor="text1"/>
          <w:sz w:val="28"/>
          <w:szCs w:val="28"/>
          <w:lang w:val="it-IT"/>
        </w:rPr>
        <w:t xml:space="preserve">unei </w:t>
      </w:r>
      <w:r w:rsidRPr="00B90133">
        <w:rPr>
          <w:noProof/>
          <w:color w:val="000000" w:themeColor="text1"/>
          <w:sz w:val="28"/>
          <w:szCs w:val="28"/>
          <w:lang w:val="it-IT"/>
        </w:rPr>
        <w:t>alte persoane asigurate menționate la alin. (2), opțiunea stabilită din oficiu nu se modifică.”</w:t>
      </w:r>
    </w:p>
    <w:p w14:paraId="3505B598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65D1F1F0" w14:textId="0B249CA7" w:rsidR="00884041" w:rsidRPr="00B90133" w:rsidRDefault="007C3024" w:rsidP="00471478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articolul 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se completează cu alineatul (8) cu urm</w:t>
      </w:r>
      <w:r w:rsidR="00884041" w:rsidRPr="001310E6">
        <w:rPr>
          <w:noProof/>
          <w:color w:val="000000" w:themeColor="text1"/>
          <w:sz w:val="28"/>
          <w:szCs w:val="28"/>
          <w:lang w:val="ro-RO"/>
        </w:rPr>
        <w:t>ă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torul cuprins:</w:t>
      </w:r>
    </w:p>
    <w:p w14:paraId="1FCFB27F" w14:textId="77777777" w:rsidR="001353A4" w:rsidRPr="00B90133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</w:p>
    <w:p w14:paraId="423B7135" w14:textId="01F2C6D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„(8) </w:t>
      </w:r>
      <w:r w:rsidR="003F059E" w:rsidRPr="00B90133">
        <w:rPr>
          <w:noProof/>
          <w:color w:val="000000" w:themeColor="text1"/>
          <w:sz w:val="28"/>
          <w:szCs w:val="28"/>
          <w:lang w:val="it-IT"/>
        </w:rPr>
        <w:t xml:space="preserve">În cazul </w:t>
      </w:r>
      <w:r w:rsidRPr="00B90133">
        <w:rPr>
          <w:noProof/>
          <w:color w:val="000000" w:themeColor="text1"/>
          <w:sz w:val="28"/>
          <w:szCs w:val="28"/>
          <w:lang w:val="it-IT"/>
        </w:rPr>
        <w:t>persoanelor asigurate menționate la alin. (1), (1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2</w:t>
      </w:r>
      <w:r w:rsidRPr="00B90133">
        <w:rPr>
          <w:noProof/>
          <w:color w:val="000000" w:themeColor="text1"/>
          <w:sz w:val="28"/>
          <w:szCs w:val="28"/>
          <w:lang w:val="it-IT"/>
        </w:rPr>
        <w:t>) şi (1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3</w:t>
      </w:r>
      <w:r w:rsidRPr="00B90133">
        <w:rPr>
          <w:noProof/>
          <w:color w:val="000000" w:themeColor="text1"/>
          <w:sz w:val="28"/>
          <w:szCs w:val="28"/>
          <w:lang w:val="it-IT"/>
        </w:rPr>
        <w:t>)</w:t>
      </w:r>
      <w:r w:rsidR="003F059E"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3F059E" w:rsidRPr="00B90133">
        <w:rPr>
          <w:noProof/>
          <w:color w:val="000000" w:themeColor="text1"/>
          <w:sz w:val="28"/>
          <w:szCs w:val="28"/>
          <w:lang w:val="it-IT"/>
        </w:rPr>
        <w:t xml:space="preserve">indemnizația lunară pentru creșterea copilului </w:t>
      </w:r>
      <w:r w:rsidRPr="00B90133">
        <w:rPr>
          <w:noProof/>
          <w:color w:val="000000" w:themeColor="text1"/>
          <w:sz w:val="28"/>
          <w:szCs w:val="28"/>
          <w:lang w:val="it-IT"/>
        </w:rPr>
        <w:t>se calculează din venitul asigurat al unuia dintre soți, care va determina un cuantum mai mare al indemnizației lunare pentru creșterea copilului.</w:t>
      </w:r>
    </w:p>
    <w:p w14:paraId="7D72E31B" w14:textId="59C2D4EF" w:rsidR="00884041" w:rsidRPr="00B90133" w:rsidRDefault="003F059E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În cazul 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persoanelor asigurate menţionate la alin. (1</w:t>
      </w:r>
      <w:r w:rsidR="00884041"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)</w:t>
      </w:r>
      <w:r w:rsidRPr="00B90133">
        <w:rPr>
          <w:noProof/>
          <w:color w:val="000000" w:themeColor="text1"/>
          <w:sz w:val="28"/>
          <w:szCs w:val="28"/>
          <w:lang w:val="it-IT"/>
        </w:rPr>
        <w:t>,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indemnizaţia lunară pentru creșterea copilului 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se calculează din venitul asigurat al solicitantului de indemnizaţie lunară pentru creșterea copilului.”</w:t>
      </w:r>
    </w:p>
    <w:p w14:paraId="3B7F6F61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22E0BDB9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4. La articolul 23, textul „lit. a), b), d), f) şi g)” se substituie cu textul „lit. a), b), d),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), d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2</w:t>
      </w:r>
      <w:r w:rsidRPr="00B90133">
        <w:rPr>
          <w:noProof/>
          <w:color w:val="000000" w:themeColor="text1"/>
          <w:sz w:val="28"/>
          <w:szCs w:val="28"/>
          <w:lang w:val="it-IT"/>
        </w:rPr>
        <w:t>), f), f</w:t>
      </w:r>
      <w:r w:rsidRPr="00B90133">
        <w:rPr>
          <w:noProof/>
          <w:color w:val="000000" w:themeColor="text1"/>
          <w:sz w:val="28"/>
          <w:szCs w:val="28"/>
          <w:vertAlign w:val="superscript"/>
          <w:lang w:val="it-IT"/>
        </w:rPr>
        <w:t>1</w:t>
      </w:r>
      <w:r w:rsidRPr="00B90133">
        <w:rPr>
          <w:noProof/>
          <w:color w:val="000000" w:themeColor="text1"/>
          <w:sz w:val="28"/>
          <w:szCs w:val="28"/>
          <w:lang w:val="it-IT"/>
        </w:rPr>
        <w:t>), g) şi i)”.</w:t>
      </w:r>
    </w:p>
    <w:p w14:paraId="22DB21C0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4BAA776D" w14:textId="40F40CBF" w:rsidR="00884041" w:rsidRPr="005455AC" w:rsidRDefault="00884041" w:rsidP="005455AC">
      <w:pPr>
        <w:pStyle w:val="ListParagraph"/>
        <w:numPr>
          <w:ilvl w:val="0"/>
          <w:numId w:val="8"/>
        </w:numPr>
        <w:shd w:val="clear" w:color="auto" w:fill="FFFFFF"/>
        <w:rPr>
          <w:noProof/>
          <w:color w:val="000000" w:themeColor="text1"/>
          <w:sz w:val="28"/>
          <w:szCs w:val="28"/>
        </w:rPr>
      </w:pPr>
      <w:r w:rsidRPr="005455AC">
        <w:rPr>
          <w:noProof/>
          <w:color w:val="000000" w:themeColor="text1"/>
          <w:sz w:val="28"/>
          <w:szCs w:val="28"/>
        </w:rPr>
        <w:t>La articolul 28:</w:t>
      </w:r>
    </w:p>
    <w:p w14:paraId="5AFB9632" w14:textId="77777777" w:rsidR="001353A4" w:rsidRPr="001310E6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</w:rPr>
      </w:pPr>
    </w:p>
    <w:p w14:paraId="65B45EAC" w14:textId="4406893F" w:rsidR="00884041" w:rsidRPr="00B90133" w:rsidRDefault="00884041" w:rsidP="00471478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alineatul (1) se completează cu litera d) cu următorul cuprins:</w:t>
      </w:r>
    </w:p>
    <w:p w14:paraId="4BD84CC9" w14:textId="77777777" w:rsidR="001353A4" w:rsidRPr="00B90133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</w:p>
    <w:p w14:paraId="53A0D0AA" w14:textId="34349E8B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„d) a depus </w:t>
      </w:r>
      <w:r w:rsidR="00E60344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>cerere de suspendare a dreptului la indemnizaţie.”</w:t>
      </w:r>
    </w:p>
    <w:p w14:paraId="23AB7D35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5B71DDFA" w14:textId="226FC2D3" w:rsidR="00884041" w:rsidRPr="00B90133" w:rsidRDefault="007C302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>articolul</w:t>
      </w:r>
      <w:r w:rsidRPr="00B90133" w:rsidDel="007C3024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="00884041" w:rsidRPr="00B90133">
        <w:rPr>
          <w:noProof/>
          <w:color w:val="000000" w:themeColor="text1"/>
          <w:sz w:val="28"/>
          <w:szCs w:val="28"/>
          <w:lang w:val="it-IT"/>
        </w:rPr>
        <w:t>se completează cu alineatul (5) cu următorul cuprins:</w:t>
      </w:r>
    </w:p>
    <w:p w14:paraId="3B65C174" w14:textId="77777777" w:rsidR="0007619E" w:rsidRPr="00B90133" w:rsidRDefault="0007619E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3A5D9FF4" w14:textId="668FB7E5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t xml:space="preserve">„(5) Reluarea dreptului la indemnizaţia </w:t>
      </w:r>
      <w:r w:rsidR="0098694E" w:rsidRPr="00B90133">
        <w:rPr>
          <w:noProof/>
          <w:color w:val="000000" w:themeColor="text1"/>
          <w:sz w:val="28"/>
          <w:szCs w:val="28"/>
          <w:lang w:val="it-IT"/>
        </w:rPr>
        <w:t xml:space="preserve">prevăzută 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la art. 5 </w:t>
      </w:r>
      <w:r w:rsidR="00E60344" w:rsidRPr="00B90133">
        <w:rPr>
          <w:noProof/>
          <w:color w:val="000000" w:themeColor="text1"/>
          <w:sz w:val="28"/>
          <w:szCs w:val="28"/>
          <w:lang w:val="it-IT"/>
        </w:rPr>
        <w:t xml:space="preserve">alin. (1) </w:t>
      </w:r>
      <w:r w:rsidRPr="00B90133">
        <w:rPr>
          <w:noProof/>
          <w:color w:val="000000" w:themeColor="text1"/>
          <w:sz w:val="28"/>
          <w:szCs w:val="28"/>
          <w:lang w:val="it-IT"/>
        </w:rPr>
        <w:t>lit. f), suspendată potrivit alin. (1) lit.</w:t>
      </w:r>
      <w:r w:rsidR="0098694E" w:rsidRPr="00B90133">
        <w:rPr>
          <w:noProof/>
          <w:color w:val="000000" w:themeColor="text1"/>
          <w:sz w:val="28"/>
          <w:szCs w:val="28"/>
          <w:lang w:val="it-IT"/>
        </w:rPr>
        <w:t xml:space="preserve"> </w:t>
      </w:r>
      <w:r w:rsidRPr="00B90133">
        <w:rPr>
          <w:noProof/>
          <w:color w:val="000000" w:themeColor="text1"/>
          <w:sz w:val="28"/>
          <w:szCs w:val="28"/>
          <w:lang w:val="it-IT"/>
        </w:rPr>
        <w:t>d)</w:t>
      </w:r>
      <w:r w:rsidR="00E60344" w:rsidRPr="00B90133">
        <w:rPr>
          <w:noProof/>
          <w:color w:val="000000" w:themeColor="text1"/>
          <w:sz w:val="28"/>
          <w:szCs w:val="28"/>
          <w:lang w:val="it-IT"/>
        </w:rPr>
        <w:t xml:space="preserve"> din prezentul articol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, se face la solicitare, începând cu luna următoare celei în care a fost depusă </w:t>
      </w:r>
      <w:r w:rsidR="00E60344" w:rsidRPr="00B90133">
        <w:rPr>
          <w:noProof/>
          <w:color w:val="000000" w:themeColor="text1"/>
          <w:sz w:val="28"/>
          <w:szCs w:val="28"/>
          <w:lang w:val="it-IT"/>
        </w:rPr>
        <w:t xml:space="preserve">o </w:t>
      </w:r>
      <w:r w:rsidRPr="00B90133">
        <w:rPr>
          <w:noProof/>
          <w:color w:val="000000" w:themeColor="text1"/>
          <w:sz w:val="28"/>
          <w:szCs w:val="28"/>
          <w:lang w:val="it-IT"/>
        </w:rPr>
        <w:t>cerere</w:t>
      </w:r>
      <w:r w:rsidR="00E60344" w:rsidRPr="00B90133">
        <w:rPr>
          <w:noProof/>
          <w:color w:val="000000" w:themeColor="text1"/>
          <w:sz w:val="28"/>
          <w:szCs w:val="28"/>
          <w:lang w:val="it-IT"/>
        </w:rPr>
        <w:t xml:space="preserve"> în acest sens</w:t>
      </w:r>
      <w:r w:rsidRPr="00B90133">
        <w:rPr>
          <w:noProof/>
          <w:color w:val="000000" w:themeColor="text1"/>
          <w:sz w:val="28"/>
          <w:szCs w:val="28"/>
          <w:lang w:val="it-IT"/>
        </w:rPr>
        <w:t>.”</w:t>
      </w:r>
    </w:p>
    <w:p w14:paraId="34CE2F34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64F5B661" w14:textId="328EC9FF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b/>
          <w:noProof/>
          <w:color w:val="000000" w:themeColor="text1"/>
          <w:sz w:val="28"/>
          <w:szCs w:val="28"/>
          <w:lang w:val="it-IT"/>
        </w:rPr>
        <w:t>Art. III.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– Legea nr. 315/2016 privind prestaţiile sociale pentru copii (Monitorul Oficial al Republicii Moldova, 2017, nr. 19</w:t>
      </w:r>
      <w:r w:rsidR="0098694E" w:rsidRPr="00B90133">
        <w:rPr>
          <w:noProof/>
          <w:color w:val="000000" w:themeColor="text1"/>
          <w:sz w:val="28"/>
          <w:szCs w:val="28"/>
          <w:lang w:val="it-IT"/>
        </w:rPr>
        <w:t>–</w:t>
      </w:r>
      <w:r w:rsidRPr="00B90133">
        <w:rPr>
          <w:noProof/>
          <w:color w:val="000000" w:themeColor="text1"/>
          <w:sz w:val="28"/>
          <w:szCs w:val="28"/>
          <w:lang w:val="it-IT"/>
        </w:rPr>
        <w:t>23, art. 56), cu modificările ulterioare, se modifică după cum urmează:</w:t>
      </w:r>
    </w:p>
    <w:p w14:paraId="673E336F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416294EF" w14:textId="2E7BF4C7" w:rsidR="00884041" w:rsidRPr="00B90133" w:rsidRDefault="00884041" w:rsidP="00471478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ind w:left="0" w:firstLine="709"/>
        <w:rPr>
          <w:noProof/>
          <w:color w:val="000000" w:themeColor="text1"/>
          <w:sz w:val="28"/>
          <w:szCs w:val="28"/>
          <w:lang w:val="it-IT"/>
        </w:rPr>
      </w:pPr>
      <w:r w:rsidRPr="001310E6">
        <w:rPr>
          <w:color w:val="000000" w:themeColor="text1"/>
          <w:sz w:val="28"/>
          <w:szCs w:val="28"/>
          <w:lang w:val="ro-MD"/>
        </w:rPr>
        <w:t>La articolul 4 alineatul (6), cuv</w:t>
      </w:r>
      <w:r w:rsidR="009B1CB1" w:rsidRPr="001310E6">
        <w:rPr>
          <w:color w:val="000000" w:themeColor="text1"/>
          <w:sz w:val="28"/>
          <w:szCs w:val="28"/>
          <w:lang w:val="ro-MD"/>
        </w:rPr>
        <w:t>i</w:t>
      </w:r>
      <w:r w:rsidRPr="001310E6">
        <w:rPr>
          <w:color w:val="000000" w:themeColor="text1"/>
          <w:sz w:val="28"/>
          <w:szCs w:val="28"/>
          <w:lang w:val="ro-MD"/>
        </w:rPr>
        <w:t>nt</w:t>
      </w:r>
      <w:r w:rsidR="009B1CB1" w:rsidRPr="001310E6">
        <w:rPr>
          <w:color w:val="000000" w:themeColor="text1"/>
          <w:sz w:val="28"/>
          <w:szCs w:val="28"/>
          <w:lang w:val="ro-MD"/>
        </w:rPr>
        <w:t>e</w:t>
      </w:r>
      <w:r w:rsidRPr="001310E6">
        <w:rPr>
          <w:color w:val="000000" w:themeColor="text1"/>
          <w:sz w:val="28"/>
          <w:szCs w:val="28"/>
          <w:lang w:val="ro-MD"/>
        </w:rPr>
        <w:t>l</w:t>
      </w:r>
      <w:r w:rsidR="009B1CB1" w:rsidRPr="001310E6">
        <w:rPr>
          <w:color w:val="000000" w:themeColor="text1"/>
          <w:sz w:val="28"/>
          <w:szCs w:val="28"/>
          <w:lang w:val="ro-MD"/>
        </w:rPr>
        <w:t>e</w:t>
      </w:r>
      <w:r w:rsidRPr="001310E6">
        <w:rPr>
          <w:color w:val="000000" w:themeColor="text1"/>
          <w:sz w:val="28"/>
          <w:szCs w:val="28"/>
          <w:lang w:val="ro-MD"/>
        </w:rPr>
        <w:t xml:space="preserve"> „statutul</w:t>
      </w:r>
      <w:r w:rsidR="009B1CB1" w:rsidRPr="00B90133">
        <w:rPr>
          <w:rFonts w:ascii="Arial" w:hAnsi="Arial" w:cs="Arial"/>
          <w:sz w:val="34"/>
          <w:szCs w:val="34"/>
          <w:lang w:val="it-IT"/>
        </w:rPr>
        <w:t xml:space="preserve"> </w:t>
      </w:r>
      <w:r w:rsidR="009B1CB1" w:rsidRPr="00B90133">
        <w:rPr>
          <w:sz w:val="28"/>
          <w:szCs w:val="28"/>
          <w:lang w:val="it-IT"/>
        </w:rPr>
        <w:t xml:space="preserve">de </w:t>
      </w:r>
      <w:r w:rsidR="009B1CB1" w:rsidRPr="001310E6">
        <w:rPr>
          <w:sz w:val="28"/>
          <w:szCs w:val="28"/>
          <w:lang w:val="ro-RO"/>
        </w:rPr>
        <w:t>copil rămas fără ocrotire părintească</w:t>
      </w:r>
      <w:r w:rsidRPr="001310E6">
        <w:rPr>
          <w:color w:val="000000" w:themeColor="text1"/>
          <w:sz w:val="28"/>
          <w:szCs w:val="28"/>
          <w:lang w:val="ro-MD"/>
        </w:rPr>
        <w:t xml:space="preserve">” se </w:t>
      </w:r>
      <w:r w:rsidR="009B1CB1" w:rsidRPr="001310E6">
        <w:rPr>
          <w:color w:val="000000" w:themeColor="text1"/>
          <w:sz w:val="28"/>
          <w:szCs w:val="28"/>
          <w:lang w:val="ro-MD"/>
        </w:rPr>
        <w:t xml:space="preserve">substituie </w:t>
      </w:r>
      <w:r w:rsidRPr="001310E6">
        <w:rPr>
          <w:color w:val="000000" w:themeColor="text1"/>
          <w:sz w:val="28"/>
          <w:szCs w:val="28"/>
          <w:lang w:val="ro-MD"/>
        </w:rPr>
        <w:t>cu cuvintele „</w:t>
      </w:r>
      <w:r w:rsidR="009B1CB1" w:rsidRPr="001310E6">
        <w:rPr>
          <w:color w:val="000000" w:themeColor="text1"/>
          <w:sz w:val="28"/>
          <w:szCs w:val="28"/>
          <w:lang w:val="ro-MD"/>
        </w:rPr>
        <w:t xml:space="preserve">statutul </w:t>
      </w:r>
      <w:r w:rsidRPr="001310E6">
        <w:rPr>
          <w:color w:val="000000" w:themeColor="text1"/>
          <w:sz w:val="28"/>
          <w:szCs w:val="28"/>
          <w:lang w:val="ro-MD"/>
        </w:rPr>
        <w:t>de copil rămas temporar fără ocrotire părintească sau</w:t>
      </w:r>
      <w:r w:rsidR="009B1CB1" w:rsidRPr="001310E6">
        <w:rPr>
          <w:color w:val="000000" w:themeColor="text1"/>
          <w:sz w:val="28"/>
          <w:szCs w:val="28"/>
          <w:lang w:val="ro-MD"/>
        </w:rPr>
        <w:t xml:space="preserve"> </w:t>
      </w:r>
      <w:r w:rsidR="009B1CB1" w:rsidRPr="00B90133">
        <w:rPr>
          <w:sz w:val="28"/>
          <w:szCs w:val="28"/>
          <w:lang w:val="it-IT"/>
        </w:rPr>
        <w:t xml:space="preserve">de </w:t>
      </w:r>
      <w:r w:rsidR="009B1CB1" w:rsidRPr="001310E6">
        <w:rPr>
          <w:sz w:val="28"/>
          <w:szCs w:val="28"/>
          <w:lang w:val="ro-RO"/>
        </w:rPr>
        <w:t>copil rămas fără ocrotire părintească</w:t>
      </w:r>
      <w:r w:rsidRPr="001310E6">
        <w:rPr>
          <w:color w:val="000000" w:themeColor="text1"/>
          <w:sz w:val="28"/>
          <w:szCs w:val="28"/>
          <w:lang w:val="ro-MD"/>
        </w:rPr>
        <w:t>”</w:t>
      </w:r>
      <w:r w:rsidR="00C7042C" w:rsidRPr="00B90133">
        <w:rPr>
          <w:noProof/>
          <w:color w:val="000000" w:themeColor="text1"/>
          <w:sz w:val="28"/>
          <w:szCs w:val="28"/>
          <w:lang w:val="it-IT"/>
        </w:rPr>
        <w:t>.</w:t>
      </w:r>
    </w:p>
    <w:p w14:paraId="5EB3C829" w14:textId="77777777" w:rsidR="001353A4" w:rsidRPr="00B90133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it-IT"/>
        </w:rPr>
      </w:pPr>
    </w:p>
    <w:p w14:paraId="7DF86BAA" w14:textId="0E86FD81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1310E6">
        <w:rPr>
          <w:color w:val="000000" w:themeColor="text1"/>
          <w:sz w:val="28"/>
          <w:szCs w:val="28"/>
          <w:lang w:val="ro-MD"/>
        </w:rPr>
        <w:t>2</w:t>
      </w:r>
      <w:r w:rsidR="007C3024" w:rsidRPr="001310E6">
        <w:rPr>
          <w:color w:val="000000" w:themeColor="text1"/>
          <w:sz w:val="28"/>
          <w:szCs w:val="28"/>
          <w:lang w:val="ro-MD"/>
        </w:rPr>
        <w:t>.</w:t>
      </w:r>
      <w:r w:rsidRPr="001310E6">
        <w:rPr>
          <w:color w:val="000000" w:themeColor="text1"/>
          <w:sz w:val="28"/>
          <w:szCs w:val="28"/>
          <w:lang w:val="ro-MD"/>
        </w:rPr>
        <w:t xml:space="preserve"> La articolul </w:t>
      </w:r>
      <w:r w:rsidRPr="00B90133">
        <w:rPr>
          <w:noProof/>
          <w:color w:val="000000" w:themeColor="text1"/>
          <w:sz w:val="28"/>
          <w:szCs w:val="28"/>
          <w:lang w:val="it-IT"/>
        </w:rPr>
        <w:t>5 alineatul (3), textul „la cerere,” se exclude</w:t>
      </w:r>
      <w:r w:rsidR="009B1CB1" w:rsidRPr="00B90133">
        <w:rPr>
          <w:noProof/>
          <w:color w:val="000000" w:themeColor="text1"/>
          <w:sz w:val="28"/>
          <w:szCs w:val="28"/>
          <w:lang w:val="it-IT"/>
        </w:rPr>
        <w:t>.</w:t>
      </w:r>
    </w:p>
    <w:p w14:paraId="3E47469A" w14:textId="77777777" w:rsidR="00884041" w:rsidRPr="00B90133" w:rsidRDefault="00884041" w:rsidP="001353A4">
      <w:pPr>
        <w:shd w:val="clear" w:color="auto" w:fill="FFFFFF"/>
        <w:rPr>
          <w:b/>
          <w:noProof/>
          <w:color w:val="000000" w:themeColor="text1"/>
          <w:sz w:val="28"/>
          <w:szCs w:val="28"/>
          <w:lang w:val="it-IT"/>
        </w:rPr>
      </w:pPr>
    </w:p>
    <w:p w14:paraId="4F6C66E0" w14:textId="6BB8092A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b/>
          <w:noProof/>
          <w:color w:val="000000" w:themeColor="text1"/>
          <w:sz w:val="28"/>
          <w:szCs w:val="28"/>
          <w:lang w:val="it-IT"/>
        </w:rPr>
        <w:t>Art. IV.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– Legea nr. 241/2023 pentru modificarea unor acte normative (Monitorul Oficial al Republicii Moldova, 2023, nr. 318</w:t>
      </w:r>
      <w:r w:rsidR="007C3024" w:rsidRPr="00B90133">
        <w:rPr>
          <w:noProof/>
          <w:color w:val="000000" w:themeColor="text1"/>
          <w:sz w:val="28"/>
          <w:szCs w:val="28"/>
          <w:lang w:val="it-IT"/>
        </w:rPr>
        <w:t>–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321, art. </w:t>
      </w:r>
      <w:r w:rsidRPr="001310E6">
        <w:rPr>
          <w:color w:val="000000" w:themeColor="text1"/>
          <w:sz w:val="28"/>
          <w:szCs w:val="28"/>
          <w:lang w:val="ro-MD"/>
        </w:rPr>
        <w:t>564</w:t>
      </w:r>
      <w:r w:rsidRPr="00B90133">
        <w:rPr>
          <w:noProof/>
          <w:color w:val="000000" w:themeColor="text1"/>
          <w:sz w:val="28"/>
          <w:szCs w:val="28"/>
          <w:lang w:val="it-IT"/>
        </w:rPr>
        <w:t>) se modifică după cum urmează:</w:t>
      </w:r>
    </w:p>
    <w:p w14:paraId="40315A37" w14:textId="77777777" w:rsidR="001353A4" w:rsidRPr="00B90133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0CB36C8E" w14:textId="07849D20" w:rsidR="00884041" w:rsidRPr="001310E6" w:rsidRDefault="00884041" w:rsidP="001353A4">
      <w:pPr>
        <w:pStyle w:val="ListParagraph"/>
        <w:numPr>
          <w:ilvl w:val="0"/>
          <w:numId w:val="6"/>
        </w:numPr>
        <w:shd w:val="clear" w:color="auto" w:fill="FFFFFF"/>
        <w:rPr>
          <w:noProof/>
          <w:color w:val="000000" w:themeColor="text1"/>
          <w:sz w:val="28"/>
          <w:szCs w:val="28"/>
          <w:lang w:val="ro-RO"/>
        </w:rPr>
      </w:pPr>
      <w:r w:rsidRPr="001310E6">
        <w:rPr>
          <w:noProof/>
          <w:color w:val="000000" w:themeColor="text1"/>
          <w:sz w:val="28"/>
          <w:szCs w:val="28"/>
          <w:lang w:val="ro-MD"/>
        </w:rPr>
        <w:t>Articolul III</w:t>
      </w:r>
      <w:r w:rsidRPr="001310E6">
        <w:rPr>
          <w:noProof/>
          <w:color w:val="000000" w:themeColor="text1"/>
          <w:sz w:val="28"/>
          <w:szCs w:val="28"/>
          <w:lang w:val="ro-RO"/>
        </w:rPr>
        <w:t>:</w:t>
      </w:r>
    </w:p>
    <w:p w14:paraId="0C1E753F" w14:textId="77777777" w:rsidR="001353A4" w:rsidRPr="001310E6" w:rsidRDefault="001353A4" w:rsidP="001353A4">
      <w:pPr>
        <w:pStyle w:val="ListParagraph"/>
        <w:shd w:val="clear" w:color="auto" w:fill="FFFFFF"/>
        <w:ind w:left="1069" w:firstLine="0"/>
        <w:rPr>
          <w:noProof/>
          <w:color w:val="000000" w:themeColor="text1"/>
          <w:sz w:val="28"/>
          <w:szCs w:val="28"/>
          <w:lang w:val="ro-RO"/>
        </w:rPr>
      </w:pPr>
    </w:p>
    <w:p w14:paraId="5A583A82" w14:textId="646A3EE6" w:rsidR="00884041" w:rsidRPr="001310E6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  <w:r w:rsidRPr="001310E6">
        <w:rPr>
          <w:noProof/>
          <w:color w:val="000000" w:themeColor="text1"/>
          <w:sz w:val="28"/>
          <w:szCs w:val="28"/>
          <w:lang w:val="ro-MD"/>
        </w:rPr>
        <w:t>la punctul 4</w:t>
      </w:r>
      <w:r w:rsidR="007C3024" w:rsidRPr="001310E6">
        <w:rPr>
          <w:noProof/>
          <w:color w:val="000000" w:themeColor="text1"/>
          <w:sz w:val="28"/>
          <w:szCs w:val="28"/>
          <w:lang w:val="ro-MD"/>
        </w:rPr>
        <w:t>,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 prevederile ce țin de operarea modificărilor la art. 7 alin. (6) şi (6</w:t>
      </w:r>
      <w:r w:rsidRPr="001310E6">
        <w:rPr>
          <w:noProof/>
          <w:color w:val="000000" w:themeColor="text1"/>
          <w:sz w:val="28"/>
          <w:szCs w:val="28"/>
          <w:vertAlign w:val="superscript"/>
          <w:lang w:val="ro-MD"/>
        </w:rPr>
        <w:t>1</w:t>
      </w:r>
      <w:r w:rsidRPr="001310E6">
        <w:rPr>
          <w:noProof/>
          <w:color w:val="000000" w:themeColor="text1"/>
          <w:sz w:val="28"/>
          <w:szCs w:val="28"/>
          <w:lang w:val="ro-MD"/>
        </w:rPr>
        <w:t>)</w:t>
      </w:r>
      <w:r w:rsidR="0092602E" w:rsidRPr="001310E6">
        <w:rPr>
          <w:noProof/>
          <w:color w:val="000000" w:themeColor="text1"/>
          <w:sz w:val="28"/>
          <w:szCs w:val="28"/>
          <w:lang w:val="ro-MD"/>
        </w:rPr>
        <w:t>,</w:t>
      </w:r>
      <w:r w:rsidR="009B1CB1" w:rsidRPr="001310E6">
        <w:rPr>
          <w:noProof/>
          <w:color w:val="000000" w:themeColor="text1"/>
          <w:sz w:val="28"/>
          <w:szCs w:val="28"/>
          <w:lang w:val="ro-MD"/>
        </w:rPr>
        <w:t xml:space="preserve"> se abrogă;</w:t>
      </w:r>
    </w:p>
    <w:p w14:paraId="62B3B4FD" w14:textId="77777777" w:rsidR="001353A4" w:rsidRPr="001310E6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</w:p>
    <w:p w14:paraId="05C96C8A" w14:textId="15DC59D7" w:rsidR="00884041" w:rsidRPr="001310E6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  <w:bookmarkStart w:id="1" w:name="_Hlk153370360"/>
      <w:r w:rsidRPr="001310E6">
        <w:rPr>
          <w:noProof/>
          <w:color w:val="000000" w:themeColor="text1"/>
          <w:sz w:val="28"/>
          <w:szCs w:val="28"/>
          <w:lang w:val="ro-MD"/>
        </w:rPr>
        <w:t>la punctul 5</w:t>
      </w:r>
      <w:r w:rsidR="007C3024" w:rsidRPr="001310E6">
        <w:rPr>
          <w:noProof/>
          <w:color w:val="000000" w:themeColor="text1"/>
          <w:sz w:val="28"/>
          <w:szCs w:val="28"/>
          <w:lang w:val="ro-MD"/>
        </w:rPr>
        <w:t>,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 prevederile ce țin de modific</w:t>
      </w:r>
      <w:r w:rsidR="009B1CB1" w:rsidRPr="001310E6">
        <w:rPr>
          <w:noProof/>
          <w:color w:val="000000" w:themeColor="text1"/>
          <w:sz w:val="28"/>
          <w:szCs w:val="28"/>
          <w:lang w:val="ro-MD"/>
        </w:rPr>
        <w:t>area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 </w:t>
      </w:r>
      <w:r w:rsidR="00C7042C" w:rsidRPr="001310E6">
        <w:rPr>
          <w:noProof/>
          <w:color w:val="000000" w:themeColor="text1"/>
          <w:sz w:val="28"/>
          <w:szCs w:val="28"/>
          <w:lang w:val="ro-MD"/>
        </w:rPr>
        <w:t>art. 18</w:t>
      </w:r>
      <w:r w:rsidR="00C7042C">
        <w:rPr>
          <w:noProof/>
          <w:color w:val="000000" w:themeColor="text1"/>
          <w:sz w:val="28"/>
          <w:szCs w:val="28"/>
          <w:lang w:val="ro-MD"/>
        </w:rPr>
        <w:t xml:space="preserve"> </w:t>
      </w:r>
      <w:r w:rsidRPr="001310E6">
        <w:rPr>
          <w:noProof/>
          <w:color w:val="000000" w:themeColor="text1"/>
          <w:sz w:val="28"/>
          <w:szCs w:val="28"/>
          <w:lang w:val="ro-MD"/>
        </w:rPr>
        <w:t>alin. (1</w:t>
      </w:r>
      <w:r w:rsidRPr="001310E6">
        <w:rPr>
          <w:noProof/>
          <w:color w:val="000000" w:themeColor="text1"/>
          <w:sz w:val="28"/>
          <w:szCs w:val="28"/>
          <w:vertAlign w:val="superscript"/>
          <w:lang w:val="ro-MD"/>
        </w:rPr>
        <w:t>1</w:t>
      </w:r>
      <w:r w:rsidRPr="001310E6">
        <w:rPr>
          <w:noProof/>
          <w:color w:val="000000" w:themeColor="text1"/>
          <w:sz w:val="28"/>
          <w:szCs w:val="28"/>
          <w:lang w:val="ro-MD"/>
        </w:rPr>
        <w:t>), (1</w:t>
      </w:r>
      <w:r w:rsidRPr="001310E6">
        <w:rPr>
          <w:noProof/>
          <w:color w:val="000000" w:themeColor="text1"/>
          <w:sz w:val="28"/>
          <w:szCs w:val="28"/>
          <w:vertAlign w:val="superscript"/>
          <w:lang w:val="ro-MD"/>
        </w:rPr>
        <w:t>2</w:t>
      </w:r>
      <w:r w:rsidRPr="001310E6">
        <w:rPr>
          <w:noProof/>
          <w:color w:val="000000" w:themeColor="text1"/>
          <w:sz w:val="28"/>
          <w:szCs w:val="28"/>
          <w:lang w:val="ro-MD"/>
        </w:rPr>
        <w:t>)</w:t>
      </w:r>
      <w:r w:rsidR="009B1CB1" w:rsidRPr="001310E6">
        <w:rPr>
          <w:noProof/>
          <w:color w:val="000000" w:themeColor="text1"/>
          <w:sz w:val="28"/>
          <w:szCs w:val="28"/>
          <w:lang w:val="ro-MD"/>
        </w:rPr>
        <w:t xml:space="preserve"> și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 </w:t>
      </w:r>
      <w:r w:rsidR="009B1CB1" w:rsidRPr="001310E6">
        <w:rPr>
          <w:noProof/>
          <w:color w:val="000000" w:themeColor="text1"/>
          <w:sz w:val="28"/>
          <w:szCs w:val="28"/>
          <w:lang w:val="ro-MD"/>
        </w:rPr>
        <w:t xml:space="preserve">(7) </w:t>
      </w:r>
      <w:r w:rsidR="009B1CB1" w:rsidRPr="00B90133">
        <w:rPr>
          <w:noProof/>
          <w:color w:val="000000" w:themeColor="text1"/>
          <w:sz w:val="28"/>
          <w:szCs w:val="28"/>
          <w:lang w:val="it-IT"/>
        </w:rPr>
        <w:t>și</w:t>
      </w:r>
      <w:r w:rsidR="009B1CB1" w:rsidRPr="001310E6">
        <w:rPr>
          <w:noProof/>
          <w:color w:val="000000" w:themeColor="text1"/>
          <w:sz w:val="28"/>
          <w:szCs w:val="28"/>
          <w:lang w:val="ro-MD"/>
        </w:rPr>
        <w:t xml:space="preserve"> completarea </w:t>
      </w:r>
      <w:r w:rsidR="00C7042C">
        <w:rPr>
          <w:noProof/>
          <w:color w:val="000000" w:themeColor="text1"/>
          <w:sz w:val="28"/>
          <w:szCs w:val="28"/>
          <w:lang w:val="ro-MD"/>
        </w:rPr>
        <w:t xml:space="preserve">acestuia </w:t>
      </w:r>
      <w:r w:rsidR="009B1CB1" w:rsidRPr="001310E6">
        <w:rPr>
          <w:noProof/>
          <w:color w:val="000000" w:themeColor="text1"/>
          <w:sz w:val="28"/>
          <w:szCs w:val="28"/>
          <w:lang w:val="ro-MD"/>
        </w:rPr>
        <w:t xml:space="preserve">cu </w:t>
      </w:r>
      <w:r w:rsidRPr="001310E6">
        <w:rPr>
          <w:noProof/>
          <w:color w:val="000000" w:themeColor="text1"/>
          <w:sz w:val="28"/>
          <w:szCs w:val="28"/>
          <w:lang w:val="ro-MD"/>
        </w:rPr>
        <w:t>alin. (1</w:t>
      </w:r>
      <w:r w:rsidRPr="001310E6">
        <w:rPr>
          <w:noProof/>
          <w:color w:val="000000" w:themeColor="text1"/>
          <w:sz w:val="28"/>
          <w:szCs w:val="28"/>
          <w:vertAlign w:val="superscript"/>
          <w:lang w:val="ro-MD"/>
        </w:rPr>
        <w:t>3</w:t>
      </w:r>
      <w:r w:rsidRPr="001310E6">
        <w:rPr>
          <w:noProof/>
          <w:color w:val="000000" w:themeColor="text1"/>
          <w:sz w:val="28"/>
          <w:szCs w:val="28"/>
          <w:lang w:val="ro-MD"/>
        </w:rPr>
        <w:t xml:space="preserve">) </w:t>
      </w:r>
      <w:r w:rsidR="009B1CB1" w:rsidRPr="00B90133">
        <w:rPr>
          <w:noProof/>
          <w:color w:val="000000" w:themeColor="text1"/>
          <w:sz w:val="28"/>
          <w:szCs w:val="28"/>
          <w:lang w:val="it-IT"/>
        </w:rPr>
        <w:t>și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(8)</w:t>
      </w:r>
      <w:r w:rsidR="009B1CB1" w:rsidRPr="001310E6">
        <w:rPr>
          <w:noProof/>
          <w:color w:val="000000" w:themeColor="text1"/>
          <w:sz w:val="28"/>
          <w:szCs w:val="28"/>
          <w:lang w:val="ro-MD"/>
        </w:rPr>
        <w:t>, se abrogă.</w:t>
      </w:r>
    </w:p>
    <w:bookmarkEnd w:id="1"/>
    <w:p w14:paraId="01206D88" w14:textId="77777777" w:rsidR="001353A4" w:rsidRPr="001310E6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</w:p>
    <w:p w14:paraId="1B559F69" w14:textId="77777777" w:rsidR="00884041" w:rsidRPr="001310E6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  <w:r w:rsidRPr="001310E6">
        <w:rPr>
          <w:noProof/>
          <w:color w:val="000000" w:themeColor="text1"/>
          <w:sz w:val="28"/>
          <w:szCs w:val="28"/>
          <w:lang w:val="ro-MD"/>
        </w:rPr>
        <w:t>2. Articolul IV se abrogă.</w:t>
      </w:r>
    </w:p>
    <w:p w14:paraId="3ED1383E" w14:textId="77777777" w:rsidR="00884041" w:rsidRPr="001310E6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ro-MD"/>
        </w:rPr>
      </w:pPr>
    </w:p>
    <w:p w14:paraId="7B6765BB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b/>
          <w:noProof/>
          <w:color w:val="000000" w:themeColor="text1"/>
          <w:sz w:val="28"/>
          <w:szCs w:val="28"/>
          <w:lang w:val="it-IT"/>
        </w:rPr>
        <w:t>Art. V.</w:t>
      </w:r>
      <w:r w:rsidRPr="00B90133">
        <w:rPr>
          <w:noProof/>
          <w:color w:val="000000" w:themeColor="text1"/>
          <w:sz w:val="28"/>
          <w:szCs w:val="28"/>
          <w:lang w:val="it-IT"/>
        </w:rPr>
        <w:t xml:space="preserve"> – (1) Prezenta lege intră în vigoare la data de 1 ianuarie 2024.</w:t>
      </w:r>
    </w:p>
    <w:p w14:paraId="05672549" w14:textId="15AD1445" w:rsidR="001353A4" w:rsidRDefault="001353A4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2BEF682B" w14:textId="1A7C0FF1" w:rsidR="0040348C" w:rsidRDefault="0040348C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247C4D9F" w14:textId="4FBA81A9" w:rsidR="0040348C" w:rsidRDefault="0040348C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410D1360" w14:textId="2DAD21B1" w:rsidR="0040348C" w:rsidRDefault="0040348C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65F258A4" w14:textId="77777777" w:rsidR="0040348C" w:rsidRPr="00B90133" w:rsidRDefault="0040348C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48B6B483" w14:textId="1D3F8783" w:rsidR="00884041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  <w:r w:rsidRPr="00B90133">
        <w:rPr>
          <w:noProof/>
          <w:color w:val="000000" w:themeColor="text1"/>
          <w:sz w:val="28"/>
          <w:szCs w:val="28"/>
          <w:lang w:val="it-IT"/>
        </w:rPr>
        <w:lastRenderedPageBreak/>
        <w:t xml:space="preserve">(2) Guvernul, în termen de 3 luni de la data intrării în vigoare a prezentei legi, va aduce actele sale normative în concordanță cu </w:t>
      </w:r>
      <w:r w:rsidR="0092602E" w:rsidRPr="00B90133">
        <w:rPr>
          <w:noProof/>
          <w:color w:val="000000" w:themeColor="text1"/>
          <w:sz w:val="28"/>
          <w:szCs w:val="28"/>
          <w:lang w:val="it-IT"/>
        </w:rPr>
        <w:t>aceasta</w:t>
      </w:r>
      <w:r w:rsidRPr="00B90133">
        <w:rPr>
          <w:noProof/>
          <w:color w:val="000000" w:themeColor="text1"/>
          <w:sz w:val="28"/>
          <w:szCs w:val="28"/>
          <w:lang w:val="it-IT"/>
        </w:rPr>
        <w:t>.</w:t>
      </w:r>
    </w:p>
    <w:p w14:paraId="293E70B4" w14:textId="77777777" w:rsidR="0040348C" w:rsidRPr="00B90133" w:rsidRDefault="0040348C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2437EFEA" w14:textId="77777777" w:rsidR="00884041" w:rsidRPr="00B90133" w:rsidRDefault="00884041" w:rsidP="001353A4">
      <w:pPr>
        <w:shd w:val="clear" w:color="auto" w:fill="FFFFFF"/>
        <w:rPr>
          <w:noProof/>
          <w:color w:val="000000" w:themeColor="text1"/>
          <w:sz w:val="28"/>
          <w:szCs w:val="28"/>
          <w:lang w:val="it-IT"/>
        </w:rPr>
      </w:pPr>
    </w:p>
    <w:p w14:paraId="45424BC3" w14:textId="77777777" w:rsidR="00674B84" w:rsidRPr="00B0084A" w:rsidRDefault="00674B84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1B6144CB" w14:textId="77777777" w:rsidR="00674B84" w:rsidRPr="00B0084A" w:rsidRDefault="00674B84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D98E820" w14:textId="77777777" w:rsidR="00674B84" w:rsidRPr="00B0084A" w:rsidRDefault="00674B84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6E0DFF4B" w14:textId="77777777" w:rsidR="00674B84" w:rsidRPr="00B0084A" w:rsidRDefault="00674B84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A07E133" w14:textId="5B766123" w:rsidR="00674B84" w:rsidRDefault="00674B84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67795AF2" w14:textId="35A2F0F3" w:rsidR="0040348C" w:rsidRDefault="0040348C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702577E" w14:textId="3FE365F9" w:rsidR="0040348C" w:rsidRDefault="0040348C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1CBDC33" w14:textId="54CB42BA" w:rsidR="0040348C" w:rsidRDefault="0040348C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4CBCE3D" w14:textId="69B3A684" w:rsidR="0040348C" w:rsidRDefault="0040348C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C08042D" w14:textId="77777777" w:rsidR="0040348C" w:rsidRPr="00BA4089" w:rsidRDefault="0040348C" w:rsidP="00674B84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0B572C3C" w14:textId="77777777" w:rsidR="00674B84" w:rsidRPr="00BA4089" w:rsidRDefault="00674B84" w:rsidP="00674B84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A48B0F2" w14:textId="77777777" w:rsidR="00674B84" w:rsidRPr="00BA4089" w:rsidRDefault="00674B84" w:rsidP="00674B84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41B901C4" w14:textId="77777777" w:rsidR="00674B84" w:rsidRPr="00BA4089" w:rsidRDefault="00674B84" w:rsidP="00674B84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21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71858B79" w14:textId="7AC0227C" w:rsidR="00674B84" w:rsidRPr="009753D5" w:rsidRDefault="00674B84" w:rsidP="00674B84">
      <w:pPr>
        <w:pStyle w:val="NoSpacing"/>
        <w:ind w:left="0" w:firstLine="0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404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78A5CDF3" w14:textId="0598780D" w:rsidR="00176DB5" w:rsidRDefault="00176DB5" w:rsidP="00674B84">
      <w:pPr>
        <w:tabs>
          <w:tab w:val="left" w:pos="6386"/>
        </w:tabs>
        <w:ind w:firstLine="0"/>
        <w:jc w:val="center"/>
      </w:pPr>
    </w:p>
    <w:sectPr w:rsidR="00176DB5" w:rsidSect="001353A4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EB6D0" w14:textId="77777777" w:rsidR="009B7D2A" w:rsidRDefault="009B7D2A">
      <w:r>
        <w:separator/>
      </w:r>
    </w:p>
  </w:endnote>
  <w:endnote w:type="continuationSeparator" w:id="0">
    <w:p w14:paraId="47C5B8C1" w14:textId="77777777" w:rsidR="009B7D2A" w:rsidRDefault="009B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C5BF9" w14:textId="33A22010" w:rsidR="002C0E28" w:rsidRPr="00C74719" w:rsidRDefault="002C0E28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31D59" w14:textId="2C779240" w:rsidR="002C0E28" w:rsidRPr="001D364E" w:rsidRDefault="002C0E28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6901A" w14:textId="77777777" w:rsidR="009B7D2A" w:rsidRDefault="009B7D2A">
      <w:r>
        <w:separator/>
      </w:r>
    </w:p>
  </w:footnote>
  <w:footnote w:type="continuationSeparator" w:id="0">
    <w:p w14:paraId="5EFD6E18" w14:textId="77777777" w:rsidR="009B7D2A" w:rsidRDefault="009B7D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1755B" w14:textId="77777777" w:rsidR="002C0E28" w:rsidRPr="001353A4" w:rsidRDefault="00086BC8" w:rsidP="0040348C">
    <w:pPr>
      <w:pStyle w:val="Header"/>
      <w:ind w:firstLine="0"/>
      <w:jc w:val="center"/>
      <w:rPr>
        <w:sz w:val="28"/>
        <w:szCs w:val="28"/>
      </w:rPr>
    </w:pPr>
    <w:r w:rsidRPr="001353A4">
      <w:rPr>
        <w:sz w:val="28"/>
        <w:szCs w:val="28"/>
      </w:rPr>
      <w:fldChar w:fldCharType="begin"/>
    </w:r>
    <w:r w:rsidRPr="001353A4">
      <w:rPr>
        <w:sz w:val="28"/>
        <w:szCs w:val="28"/>
      </w:rPr>
      <w:instrText>PAGE   \* MERGEFORMAT</w:instrText>
    </w:r>
    <w:r w:rsidRPr="001353A4">
      <w:rPr>
        <w:sz w:val="28"/>
        <w:szCs w:val="28"/>
      </w:rPr>
      <w:fldChar w:fldCharType="separate"/>
    </w:r>
    <w:r w:rsidRPr="001353A4">
      <w:rPr>
        <w:noProof/>
        <w:sz w:val="28"/>
        <w:szCs w:val="28"/>
        <w:lang w:val="ro-RO"/>
      </w:rPr>
      <w:t>3</w:t>
    </w:r>
    <w:r w:rsidRPr="001353A4">
      <w:rPr>
        <w:sz w:val="28"/>
        <w:szCs w:val="28"/>
      </w:rPr>
      <w:fldChar w:fldCharType="end"/>
    </w:r>
  </w:p>
  <w:p w14:paraId="53D00EAE" w14:textId="77777777" w:rsidR="002C0E28" w:rsidRDefault="002C0E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EC6B" w14:textId="77777777" w:rsidR="002C0E28" w:rsidRPr="00B16328" w:rsidRDefault="002C0E28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768CC"/>
    <w:multiLevelType w:val="hybridMultilevel"/>
    <w:tmpl w:val="24A66028"/>
    <w:lvl w:ilvl="0" w:tplc="12E077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C91FA0"/>
    <w:multiLevelType w:val="hybridMultilevel"/>
    <w:tmpl w:val="58F07202"/>
    <w:lvl w:ilvl="0" w:tplc="B0681A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623FB5"/>
    <w:multiLevelType w:val="hybridMultilevel"/>
    <w:tmpl w:val="ECDC5BD8"/>
    <w:lvl w:ilvl="0" w:tplc="E81E6A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AC4529"/>
    <w:multiLevelType w:val="hybridMultilevel"/>
    <w:tmpl w:val="FDD0BE14"/>
    <w:lvl w:ilvl="0" w:tplc="1ED2B2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340A2E"/>
    <w:multiLevelType w:val="hybridMultilevel"/>
    <w:tmpl w:val="6EF2CEEA"/>
    <w:lvl w:ilvl="0" w:tplc="672C69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44E06AC"/>
    <w:multiLevelType w:val="hybridMultilevel"/>
    <w:tmpl w:val="FCBA07BA"/>
    <w:lvl w:ilvl="0" w:tplc="A1F495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B2B3780"/>
    <w:multiLevelType w:val="hybridMultilevel"/>
    <w:tmpl w:val="BE5E8B98"/>
    <w:lvl w:ilvl="0" w:tplc="21284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6970590"/>
    <w:multiLevelType w:val="hybridMultilevel"/>
    <w:tmpl w:val="27426E7E"/>
    <w:lvl w:ilvl="0" w:tplc="721ADF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375"/>
    <w:rsid w:val="000462D7"/>
    <w:rsid w:val="0007619E"/>
    <w:rsid w:val="00086BC8"/>
    <w:rsid w:val="001310E6"/>
    <w:rsid w:val="001353A4"/>
    <w:rsid w:val="00176DB5"/>
    <w:rsid w:val="001A3A28"/>
    <w:rsid w:val="002979CB"/>
    <w:rsid w:val="002C0E28"/>
    <w:rsid w:val="002D02F6"/>
    <w:rsid w:val="002E715D"/>
    <w:rsid w:val="00397198"/>
    <w:rsid w:val="003A3C43"/>
    <w:rsid w:val="003E2C99"/>
    <w:rsid w:val="003F059E"/>
    <w:rsid w:val="0040348C"/>
    <w:rsid w:val="00453B0F"/>
    <w:rsid w:val="00467CA3"/>
    <w:rsid w:val="00471478"/>
    <w:rsid w:val="004939DF"/>
    <w:rsid w:val="004D625F"/>
    <w:rsid w:val="00504C91"/>
    <w:rsid w:val="005455AC"/>
    <w:rsid w:val="00572599"/>
    <w:rsid w:val="005A38C4"/>
    <w:rsid w:val="00674B84"/>
    <w:rsid w:val="00755EA0"/>
    <w:rsid w:val="00783A22"/>
    <w:rsid w:val="007A70C4"/>
    <w:rsid w:val="007C3024"/>
    <w:rsid w:val="008104D4"/>
    <w:rsid w:val="00862EB3"/>
    <w:rsid w:val="00884041"/>
    <w:rsid w:val="00884746"/>
    <w:rsid w:val="00897DA7"/>
    <w:rsid w:val="008F2346"/>
    <w:rsid w:val="009128A2"/>
    <w:rsid w:val="00923CB3"/>
    <w:rsid w:val="0092602E"/>
    <w:rsid w:val="0098520E"/>
    <w:rsid w:val="0098694E"/>
    <w:rsid w:val="009A62A9"/>
    <w:rsid w:val="009B1CB1"/>
    <w:rsid w:val="009B7D2A"/>
    <w:rsid w:val="009E37E5"/>
    <w:rsid w:val="009F31FD"/>
    <w:rsid w:val="00A417AE"/>
    <w:rsid w:val="00A47B7C"/>
    <w:rsid w:val="00A529C2"/>
    <w:rsid w:val="00AC61D9"/>
    <w:rsid w:val="00B2411B"/>
    <w:rsid w:val="00B90133"/>
    <w:rsid w:val="00B92A46"/>
    <w:rsid w:val="00C1006C"/>
    <w:rsid w:val="00C23EC7"/>
    <w:rsid w:val="00C7042C"/>
    <w:rsid w:val="00CC6545"/>
    <w:rsid w:val="00CC6EAA"/>
    <w:rsid w:val="00CD6E86"/>
    <w:rsid w:val="00D47FBA"/>
    <w:rsid w:val="00DA2F08"/>
    <w:rsid w:val="00DA6375"/>
    <w:rsid w:val="00DE52FD"/>
    <w:rsid w:val="00E60344"/>
    <w:rsid w:val="00E610D3"/>
    <w:rsid w:val="00E93AAF"/>
    <w:rsid w:val="00FB3F05"/>
    <w:rsid w:val="00FE15FC"/>
    <w:rsid w:val="00FE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869D5"/>
  <w15:chartTrackingRefBased/>
  <w15:docId w15:val="{7D2040D9-9AAA-4631-BAF6-9FB94088C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4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884041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884041"/>
    <w:rPr>
      <w:rFonts w:ascii="$Caslon" w:eastAsia="Times New Roman" w:hAnsi="$Caslon" w:cs="Times New Roman"/>
      <w:b/>
      <w:kern w:val="0"/>
      <w:sz w:val="24"/>
      <w:szCs w:val="20"/>
      <w:lang w:val="en-US"/>
      <w14:ligatures w14:val="none"/>
    </w:rPr>
  </w:style>
  <w:style w:type="paragraph" w:styleId="Header">
    <w:name w:val="header"/>
    <w:basedOn w:val="Normal"/>
    <w:link w:val="HeaderChar"/>
    <w:rsid w:val="0088404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884041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Footer">
    <w:name w:val="footer"/>
    <w:basedOn w:val="Normal"/>
    <w:link w:val="FooterChar"/>
    <w:rsid w:val="0088404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884041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table" w:styleId="TableGrid">
    <w:name w:val="Table Grid"/>
    <w:basedOn w:val="TableNormal"/>
    <w:uiPriority w:val="39"/>
    <w:rsid w:val="00884041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041"/>
    <w:pPr>
      <w:ind w:left="720"/>
      <w:contextualSpacing/>
    </w:pPr>
  </w:style>
  <w:style w:type="character" w:customStyle="1" w:styleId="docheader">
    <w:name w:val="doc_header"/>
    <w:rsid w:val="00884041"/>
  </w:style>
  <w:style w:type="paragraph" w:styleId="Revision">
    <w:name w:val="Revision"/>
    <w:hidden/>
    <w:uiPriority w:val="99"/>
    <w:semiHidden/>
    <w:rsid w:val="007C302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761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7619E"/>
  </w:style>
  <w:style w:type="character" w:customStyle="1" w:styleId="CommentTextChar">
    <w:name w:val="Comment Text Char"/>
    <w:basedOn w:val="DefaultParagraphFont"/>
    <w:link w:val="CommentText"/>
    <w:uiPriority w:val="99"/>
    <w:rsid w:val="0007619E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6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619E"/>
    <w:rPr>
      <w:rFonts w:ascii="Times New Roman" w:eastAsia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customStyle="1" w:styleId="xmsonormal">
    <w:name w:val="x_msonormal"/>
    <w:basedOn w:val="Normal"/>
    <w:rsid w:val="007A70C4"/>
    <w:pPr>
      <w:spacing w:after="160" w:line="254" w:lineRule="auto"/>
      <w:ind w:firstLine="0"/>
      <w:jc w:val="left"/>
    </w:pPr>
    <w:rPr>
      <w:rFonts w:ascii="Calibri" w:eastAsiaTheme="minorHAnsi" w:hAnsi="Calibri" w:cs="Calibri"/>
      <w:sz w:val="22"/>
      <w:szCs w:val="22"/>
      <w:lang w:val="ro-MD" w:eastAsia="ro-MD"/>
    </w:rPr>
  </w:style>
  <w:style w:type="paragraph" w:styleId="NoSpacing">
    <w:name w:val="No Spacing"/>
    <w:uiPriority w:val="1"/>
    <w:qFormat/>
    <w:rsid w:val="00674B84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kern w:val="0"/>
      <w:sz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0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5D7EAB-865D-469A-A686-3385CED84FF5}"/>
</file>

<file path=customXml/itemProps2.xml><?xml version="1.0" encoding="utf-8"?>
<ds:datastoreItem xmlns:ds="http://schemas.openxmlformats.org/officeDocument/2006/customXml" ds:itemID="{B9A7622C-8433-46FD-83B4-775755A8E3C8}"/>
</file>

<file path=customXml/itemProps3.xml><?xml version="1.0" encoding="utf-8"?>
<ds:datastoreItem xmlns:ds="http://schemas.openxmlformats.org/officeDocument/2006/customXml" ds:itemID="{151B9116-FD23-415D-B32C-D293E164D6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2118</Words>
  <Characters>12288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L_404.2023.ro</dc:title>
  <dc:subject/>
  <dc:creator>Olga Ojog</dc:creator>
  <cp:keywords/>
  <dc:description/>
  <cp:lastModifiedBy>Inga Rusnac</cp:lastModifiedBy>
  <cp:revision>3</cp:revision>
  <dcterms:created xsi:type="dcterms:W3CDTF">2023-12-22T08:52:00Z</dcterms:created>
  <dcterms:modified xsi:type="dcterms:W3CDTF">2023-12-22T08:55:00Z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