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D13C1" w14:textId="77777777" w:rsidR="009252E3" w:rsidRDefault="009252E3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</w:p>
    <w:p w14:paraId="74717D13" w14:textId="77777777" w:rsidR="00357C2A" w:rsidRDefault="00357C2A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</w:p>
    <w:p w14:paraId="12433F93" w14:textId="77777777" w:rsidR="002B68BB" w:rsidRDefault="002B68BB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</w:p>
    <w:p w14:paraId="40A9B75F" w14:textId="77777777" w:rsidR="00357C2A" w:rsidRDefault="00357C2A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</w:p>
    <w:p w14:paraId="248E80EB" w14:textId="77777777" w:rsidR="009252E3" w:rsidRDefault="009252E3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</w:p>
    <w:p w14:paraId="027CE3F2" w14:textId="77777777" w:rsidR="009252E3" w:rsidRDefault="009252E3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</w:p>
    <w:p w14:paraId="44ADAA15" w14:textId="77777777" w:rsidR="009252E3" w:rsidRDefault="009252E3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</w:p>
    <w:p w14:paraId="5D06679E" w14:textId="0C416ADF" w:rsidR="00CC2925" w:rsidRPr="009252E3" w:rsidRDefault="00CC2925" w:rsidP="00D45FF7">
      <w:pPr>
        <w:pStyle w:val="tt"/>
        <w:spacing w:before="0" w:beforeAutospacing="0" w:after="0" w:afterAutospacing="0"/>
        <w:ind w:left="567" w:right="1985"/>
        <w:rPr>
          <w:spacing w:val="80"/>
          <w:sz w:val="28"/>
          <w:szCs w:val="28"/>
          <w:lang w:val="ro-RO"/>
        </w:rPr>
      </w:pPr>
      <w:r w:rsidRPr="009252E3">
        <w:rPr>
          <w:spacing w:val="80"/>
          <w:sz w:val="28"/>
          <w:szCs w:val="28"/>
          <w:lang w:val="ro-RO"/>
        </w:rPr>
        <w:t>HOTĂRÂRE</w:t>
      </w:r>
    </w:p>
    <w:p w14:paraId="4D4CE299" w14:textId="77777777" w:rsidR="00A14D08" w:rsidRPr="00DA6B93" w:rsidRDefault="00A14D08" w:rsidP="00D45FF7">
      <w:pPr>
        <w:pStyle w:val="tt"/>
        <w:spacing w:before="0" w:beforeAutospacing="0" w:after="0" w:afterAutospacing="0"/>
        <w:ind w:left="567" w:right="1985"/>
        <w:rPr>
          <w:sz w:val="28"/>
          <w:szCs w:val="28"/>
          <w:lang w:val="ro-RO"/>
        </w:rPr>
      </w:pPr>
    </w:p>
    <w:p w14:paraId="47701DF1" w14:textId="77777777" w:rsidR="00D45FF7" w:rsidRDefault="00CC2925" w:rsidP="00D45FF7">
      <w:pPr>
        <w:pStyle w:val="tt"/>
        <w:spacing w:before="0" w:beforeAutospacing="0" w:after="0" w:afterAutospacing="0"/>
        <w:ind w:left="567" w:right="1985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 xml:space="preserve">pentru modificarea articolului 1 din Hotărârea </w:t>
      </w:r>
    </w:p>
    <w:p w14:paraId="3AACEDB3" w14:textId="168F5CD7" w:rsidR="00D45FF7" w:rsidRDefault="00CC2925" w:rsidP="00D45FF7">
      <w:pPr>
        <w:pStyle w:val="tt"/>
        <w:spacing w:before="0" w:beforeAutospacing="0" w:after="0" w:afterAutospacing="0"/>
        <w:ind w:left="567" w:right="1985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>Parlamentului nr.</w:t>
      </w:r>
      <w:r w:rsidR="002D6FD0">
        <w:rPr>
          <w:sz w:val="28"/>
          <w:szCs w:val="28"/>
          <w:lang w:val="ro-RO"/>
        </w:rPr>
        <w:t> </w:t>
      </w:r>
      <w:r w:rsidRPr="00DA6B93">
        <w:rPr>
          <w:sz w:val="28"/>
          <w:szCs w:val="28"/>
          <w:lang w:val="ro-RO"/>
        </w:rPr>
        <w:t>199/2024</w:t>
      </w:r>
      <w:r w:rsidR="00D45FF7">
        <w:rPr>
          <w:sz w:val="28"/>
          <w:szCs w:val="28"/>
          <w:lang w:val="ro-RO"/>
        </w:rPr>
        <w:t xml:space="preserve"> </w:t>
      </w:r>
      <w:r w:rsidRPr="00DA6B93">
        <w:rPr>
          <w:sz w:val="28"/>
          <w:szCs w:val="28"/>
          <w:lang w:val="ro-RO"/>
        </w:rPr>
        <w:t xml:space="preserve">privind constituirea </w:t>
      </w:r>
    </w:p>
    <w:p w14:paraId="6D9393A9" w14:textId="77777777" w:rsidR="00D45FF7" w:rsidRDefault="00CC2925" w:rsidP="00D45FF7">
      <w:pPr>
        <w:pStyle w:val="tt"/>
        <w:spacing w:before="0" w:beforeAutospacing="0" w:after="0" w:afterAutospacing="0"/>
        <w:ind w:left="567" w:right="1985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 xml:space="preserve">Comisiei speciale pentru identificarea măsurilor </w:t>
      </w:r>
    </w:p>
    <w:p w14:paraId="016854F9" w14:textId="1727D142" w:rsidR="00CC2925" w:rsidRPr="00DA6B93" w:rsidRDefault="00CC2925" w:rsidP="00D45FF7">
      <w:pPr>
        <w:pStyle w:val="tt"/>
        <w:spacing w:before="0" w:beforeAutospacing="0" w:after="0" w:afterAutospacing="0"/>
        <w:ind w:left="567" w:right="1985"/>
        <w:rPr>
          <w:sz w:val="28"/>
          <w:szCs w:val="28"/>
          <w:lang w:val="ro-RO"/>
        </w:rPr>
      </w:pPr>
      <w:r w:rsidRPr="00DA6B93">
        <w:rPr>
          <w:sz w:val="28"/>
          <w:szCs w:val="28"/>
          <w:lang w:val="ro-RO"/>
        </w:rPr>
        <w:t xml:space="preserve">privind depășirea crizei din domeniul agricol </w:t>
      </w:r>
    </w:p>
    <w:p w14:paraId="7126987A" w14:textId="33EC6702" w:rsidR="00663020" w:rsidRDefault="009252E3" w:rsidP="002B68BB">
      <w:pPr>
        <w:pStyle w:val="tt"/>
        <w:spacing w:before="0" w:beforeAutospacing="0" w:after="0" w:afterAutospacing="0"/>
        <w:ind w:firstLine="709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A121CE" wp14:editId="535A3E13">
                <wp:simplePos x="0" y="0"/>
                <wp:positionH relativeFrom="column">
                  <wp:posOffset>714629</wp:posOffset>
                </wp:positionH>
                <wp:positionV relativeFrom="paragraph">
                  <wp:posOffset>30734</wp:posOffset>
                </wp:positionV>
                <wp:extent cx="3664610" cy="0"/>
                <wp:effectExtent l="0" t="0" r="0" b="0"/>
                <wp:wrapNone/>
                <wp:docPr id="10776386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646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641FA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25pt,2.4pt" to="344.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3B0853FF" w14:textId="4E80EA9C" w:rsidR="00CC2925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  <w:r w:rsidRPr="00CE146E">
        <w:rPr>
          <w:sz w:val="28"/>
          <w:szCs w:val="28"/>
          <w:lang w:val="ro-RO"/>
        </w:rPr>
        <w:t>În temeiul art.</w:t>
      </w:r>
      <w:r w:rsidR="00D45FF7">
        <w:rPr>
          <w:sz w:val="28"/>
          <w:szCs w:val="28"/>
          <w:lang w:val="ro-RO"/>
        </w:rPr>
        <w:t> </w:t>
      </w:r>
      <w:r w:rsidRPr="00CE146E">
        <w:rPr>
          <w:sz w:val="28"/>
          <w:szCs w:val="28"/>
          <w:lang w:val="ro-RO"/>
        </w:rPr>
        <w:t xml:space="preserve">32 </w:t>
      </w:r>
      <w:r w:rsidR="001049C0" w:rsidRPr="00CE146E">
        <w:rPr>
          <w:sz w:val="28"/>
          <w:szCs w:val="28"/>
          <w:lang w:val="ro-RO"/>
        </w:rPr>
        <w:t>și</w:t>
      </w:r>
      <w:r w:rsidRPr="00CE146E">
        <w:rPr>
          <w:sz w:val="28"/>
          <w:szCs w:val="28"/>
          <w:lang w:val="ro-RO"/>
        </w:rPr>
        <w:t xml:space="preserve"> 33 din Regulamentul Parlamentului, adoptat prin Legea nr.</w:t>
      </w:r>
      <w:r w:rsidR="00D45FF7">
        <w:rPr>
          <w:sz w:val="28"/>
          <w:szCs w:val="28"/>
          <w:lang w:val="ro-RO"/>
        </w:rPr>
        <w:t> </w:t>
      </w:r>
      <w:r w:rsidRPr="00CE146E">
        <w:rPr>
          <w:sz w:val="28"/>
          <w:szCs w:val="28"/>
          <w:lang w:val="ro-RO"/>
        </w:rPr>
        <w:t xml:space="preserve">797/1996, </w:t>
      </w:r>
    </w:p>
    <w:p w14:paraId="113DF624" w14:textId="77777777" w:rsidR="00357C2A" w:rsidRPr="00CE146E" w:rsidRDefault="00357C2A" w:rsidP="00A14D08">
      <w:pPr>
        <w:pStyle w:val="NormalWeb"/>
        <w:ind w:firstLine="709"/>
        <w:rPr>
          <w:sz w:val="28"/>
          <w:szCs w:val="28"/>
          <w:lang w:val="ro-RO"/>
        </w:rPr>
      </w:pPr>
    </w:p>
    <w:p w14:paraId="7C4F3B53" w14:textId="77777777" w:rsidR="00CC2925" w:rsidRPr="00CE146E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  <w:r w:rsidRPr="00CE146E">
        <w:rPr>
          <w:sz w:val="28"/>
          <w:szCs w:val="28"/>
          <w:lang w:val="ro-RO"/>
        </w:rPr>
        <w:t>Parlamentul adoptă prezenta hotărâre.</w:t>
      </w:r>
    </w:p>
    <w:p w14:paraId="06A3E906" w14:textId="77777777" w:rsidR="00CC2925" w:rsidRPr="00CE146E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</w:p>
    <w:p w14:paraId="592F470C" w14:textId="23A51C27" w:rsidR="00CC2925" w:rsidRPr="00CE146E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  <w:r w:rsidRPr="00CE146E">
        <w:rPr>
          <w:b/>
          <w:bCs/>
          <w:sz w:val="28"/>
          <w:szCs w:val="28"/>
          <w:lang w:val="ro-RO"/>
        </w:rPr>
        <w:t>Art. I.</w:t>
      </w:r>
      <w:r w:rsidRPr="00CE146E">
        <w:rPr>
          <w:sz w:val="28"/>
          <w:szCs w:val="28"/>
          <w:lang w:val="ro-RO"/>
        </w:rPr>
        <w:t xml:space="preserve"> – Articolul 1 din Hotărârea Parlamentului nr.</w:t>
      </w:r>
      <w:r w:rsidR="00D45FF7">
        <w:rPr>
          <w:sz w:val="28"/>
          <w:szCs w:val="28"/>
          <w:lang w:val="ro-RO"/>
        </w:rPr>
        <w:t> </w:t>
      </w:r>
      <w:r w:rsidRPr="00CE146E">
        <w:rPr>
          <w:sz w:val="28"/>
          <w:szCs w:val="28"/>
          <w:lang w:val="ro-RO"/>
        </w:rPr>
        <w:t>199/2024 privind constituirea Comisiei speciale pentru identificarea măsurilor privind depășirea crizei din domeniul agricol (Monitorul Oficial al Republicii Moldova, 2024, nr.</w:t>
      </w:r>
      <w:r w:rsidR="00D45FF7">
        <w:rPr>
          <w:sz w:val="28"/>
          <w:szCs w:val="28"/>
          <w:lang w:val="ro-RO"/>
        </w:rPr>
        <w:t> </w:t>
      </w:r>
      <w:r w:rsidRPr="00CE146E">
        <w:rPr>
          <w:sz w:val="28"/>
          <w:szCs w:val="28"/>
          <w:lang w:val="ro-RO"/>
        </w:rPr>
        <w:t>329</w:t>
      </w:r>
      <w:r w:rsidR="00D45FF7">
        <w:rPr>
          <w:sz w:val="28"/>
          <w:szCs w:val="28"/>
          <w:lang w:val="ro-RO"/>
        </w:rPr>
        <w:t>–</w:t>
      </w:r>
      <w:r w:rsidRPr="00CE146E">
        <w:rPr>
          <w:sz w:val="28"/>
          <w:szCs w:val="28"/>
          <w:lang w:val="ro-RO"/>
        </w:rPr>
        <w:t>331, art.</w:t>
      </w:r>
      <w:r w:rsidR="00D45FF7">
        <w:rPr>
          <w:sz w:val="28"/>
          <w:szCs w:val="28"/>
          <w:lang w:val="ro-RO"/>
        </w:rPr>
        <w:t> </w:t>
      </w:r>
      <w:r w:rsidRPr="00CE146E">
        <w:rPr>
          <w:sz w:val="28"/>
          <w:szCs w:val="28"/>
          <w:lang w:val="ro-RO"/>
        </w:rPr>
        <w:t>475</w:t>
      </w:r>
      <w:r w:rsidR="00A17F1B" w:rsidRPr="00CE146E">
        <w:rPr>
          <w:sz w:val="28"/>
          <w:szCs w:val="28"/>
          <w:lang w:val="ro-RO"/>
        </w:rPr>
        <w:t>)</w:t>
      </w:r>
      <w:r w:rsidRPr="00CE146E">
        <w:rPr>
          <w:sz w:val="28"/>
          <w:szCs w:val="28"/>
          <w:lang w:val="ro-RO"/>
        </w:rPr>
        <w:t xml:space="preserve"> se modifică după cum urmează:</w:t>
      </w:r>
    </w:p>
    <w:p w14:paraId="05C57639" w14:textId="77777777" w:rsidR="00CC2925" w:rsidRPr="00CE146E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</w:p>
    <w:p w14:paraId="13C013BC" w14:textId="5863783F" w:rsidR="006D6E7A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  <w:r w:rsidRPr="00CE146E">
        <w:rPr>
          <w:sz w:val="28"/>
          <w:szCs w:val="28"/>
          <w:lang w:val="ro-RO"/>
        </w:rPr>
        <w:t xml:space="preserve">la rubrica „Președinte”, </w:t>
      </w:r>
      <w:r w:rsidR="006A3AC5">
        <w:rPr>
          <w:sz w:val="28"/>
          <w:szCs w:val="28"/>
          <w:lang w:val="ro-RO"/>
        </w:rPr>
        <w:t>poziția</w:t>
      </w:r>
      <w:r w:rsidR="006A3AC5" w:rsidRPr="00CE146E">
        <w:rPr>
          <w:sz w:val="28"/>
          <w:szCs w:val="28"/>
          <w:lang w:val="ro-RO"/>
        </w:rPr>
        <w:t xml:space="preserve"> </w:t>
      </w:r>
      <w:r w:rsidR="008A72D2" w:rsidRPr="00CE146E">
        <w:rPr>
          <w:sz w:val="28"/>
          <w:szCs w:val="28"/>
          <w:lang w:val="ro-RO"/>
        </w:rPr>
        <w:t>„</w:t>
      </w:r>
      <w:r w:rsidR="008A72D2" w:rsidRPr="00CE146E">
        <w:rPr>
          <w:rFonts w:eastAsia="Times New Roman"/>
          <w:sz w:val="28"/>
          <w:szCs w:val="28"/>
          <w:lang w:val="ro-RO"/>
        </w:rPr>
        <w:t>PĂSAT Iurie</w:t>
      </w:r>
      <w:r w:rsidR="006D6E7A" w:rsidRPr="00357C2A">
        <w:rPr>
          <w:lang w:val="ro-RO"/>
        </w:rPr>
        <w:t xml:space="preserve"> </w:t>
      </w:r>
      <w:r w:rsidR="006D6E7A" w:rsidRPr="006D6E7A">
        <w:rPr>
          <w:rFonts w:eastAsia="Times New Roman"/>
          <w:sz w:val="28"/>
          <w:szCs w:val="28"/>
          <w:lang w:val="ro-RO"/>
        </w:rPr>
        <w:t xml:space="preserve">– </w:t>
      </w:r>
      <w:proofErr w:type="spellStart"/>
      <w:r w:rsidR="006D6E7A" w:rsidRPr="006D6E7A">
        <w:rPr>
          <w:rFonts w:eastAsia="Times New Roman"/>
          <w:sz w:val="28"/>
          <w:szCs w:val="28"/>
          <w:lang w:val="ro-RO"/>
        </w:rPr>
        <w:t>Fracţiunea</w:t>
      </w:r>
      <w:proofErr w:type="spellEnd"/>
      <w:r w:rsidR="006D6E7A" w:rsidRPr="006D6E7A">
        <w:rPr>
          <w:rFonts w:eastAsia="Times New Roman"/>
          <w:sz w:val="28"/>
          <w:szCs w:val="28"/>
          <w:lang w:val="ro-RO"/>
        </w:rPr>
        <w:t xml:space="preserve"> parlamentară </w:t>
      </w:r>
      <w:r w:rsidR="006D6E7A">
        <w:rPr>
          <w:rFonts w:eastAsia="Times New Roman"/>
          <w:sz w:val="28"/>
          <w:szCs w:val="28"/>
          <w:lang w:val="ro-RO"/>
        </w:rPr>
        <w:t>„</w:t>
      </w:r>
      <w:r w:rsidR="006D6E7A" w:rsidRPr="006D6E7A">
        <w:rPr>
          <w:rFonts w:eastAsia="Times New Roman"/>
          <w:sz w:val="28"/>
          <w:szCs w:val="28"/>
          <w:lang w:val="ro-RO"/>
        </w:rPr>
        <w:t xml:space="preserve">Partidul </w:t>
      </w:r>
      <w:proofErr w:type="spellStart"/>
      <w:r w:rsidR="006D6E7A" w:rsidRPr="006D6E7A">
        <w:rPr>
          <w:rFonts w:eastAsia="Times New Roman"/>
          <w:sz w:val="28"/>
          <w:szCs w:val="28"/>
          <w:lang w:val="ro-RO"/>
        </w:rPr>
        <w:t>Acţiune</w:t>
      </w:r>
      <w:proofErr w:type="spellEnd"/>
      <w:r w:rsidR="006D6E7A" w:rsidRPr="006D6E7A">
        <w:rPr>
          <w:rFonts w:eastAsia="Times New Roman"/>
          <w:sz w:val="28"/>
          <w:szCs w:val="28"/>
          <w:lang w:val="ro-RO"/>
        </w:rPr>
        <w:t xml:space="preserve"> </w:t>
      </w:r>
      <w:proofErr w:type="spellStart"/>
      <w:r w:rsidR="006D6E7A" w:rsidRPr="006D6E7A">
        <w:rPr>
          <w:rFonts w:eastAsia="Times New Roman"/>
          <w:sz w:val="28"/>
          <w:szCs w:val="28"/>
          <w:lang w:val="ro-RO"/>
        </w:rPr>
        <w:t>şi</w:t>
      </w:r>
      <w:proofErr w:type="spellEnd"/>
      <w:r w:rsidR="006D6E7A" w:rsidRPr="006D6E7A">
        <w:rPr>
          <w:rFonts w:eastAsia="Times New Roman"/>
          <w:sz w:val="28"/>
          <w:szCs w:val="28"/>
          <w:lang w:val="ro-RO"/>
        </w:rPr>
        <w:t xml:space="preserve"> Solidaritate</w:t>
      </w:r>
      <w:r w:rsidR="006D6E7A">
        <w:rPr>
          <w:rFonts w:eastAsia="Times New Roman"/>
          <w:sz w:val="28"/>
          <w:szCs w:val="28"/>
          <w:lang w:val="ro-RO"/>
        </w:rPr>
        <w:t>”</w:t>
      </w:r>
      <w:r w:rsidR="008A72D2" w:rsidRPr="00CE146E">
        <w:rPr>
          <w:sz w:val="28"/>
          <w:szCs w:val="28"/>
          <w:lang w:val="ro-RO"/>
        </w:rPr>
        <w:t xml:space="preserve">” se substituie cu </w:t>
      </w:r>
      <w:r w:rsidR="006D6E7A">
        <w:rPr>
          <w:sz w:val="28"/>
          <w:szCs w:val="28"/>
          <w:lang w:val="ro-RO"/>
        </w:rPr>
        <w:t>poziția:</w:t>
      </w:r>
    </w:p>
    <w:p w14:paraId="78A766B9" w14:textId="77777777" w:rsidR="00663020" w:rsidRDefault="00663020" w:rsidP="00A14D08">
      <w:pPr>
        <w:pStyle w:val="NormalWeb"/>
        <w:ind w:firstLine="709"/>
        <w:rPr>
          <w:sz w:val="28"/>
          <w:szCs w:val="28"/>
          <w:lang w:val="ro-RO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851"/>
        <w:gridCol w:w="5664"/>
      </w:tblGrid>
      <w:tr w:rsidR="006D6E7A" w14:paraId="26E8D73C" w14:textId="77777777" w:rsidTr="00C82D72">
        <w:tc>
          <w:tcPr>
            <w:tcW w:w="2830" w:type="dxa"/>
          </w:tcPr>
          <w:p w14:paraId="46FFD1FC" w14:textId="0889508D" w:rsidR="006D6E7A" w:rsidRDefault="002D3092" w:rsidP="00A14D08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„</w:t>
            </w:r>
            <w:r w:rsidR="006D6E7A" w:rsidRPr="00CE146E">
              <w:rPr>
                <w:sz w:val="28"/>
                <w:szCs w:val="28"/>
                <w:lang w:val="ro-RO"/>
              </w:rPr>
              <w:t>TRUBCA Alexandr</w:t>
            </w:r>
          </w:p>
        </w:tc>
        <w:tc>
          <w:tcPr>
            <w:tcW w:w="851" w:type="dxa"/>
          </w:tcPr>
          <w:p w14:paraId="5F278D62" w14:textId="448E83AF" w:rsidR="006D6E7A" w:rsidRDefault="006D6E7A" w:rsidP="002B68BB">
            <w:pPr>
              <w:pStyle w:val="NormalWeb"/>
              <w:ind w:firstLine="0"/>
              <w:jc w:val="right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5664" w:type="dxa"/>
          </w:tcPr>
          <w:p w14:paraId="1C080ECB" w14:textId="77777777" w:rsidR="002B68BB" w:rsidRDefault="006D6E7A" w:rsidP="002B68BB">
            <w:pPr>
              <w:pStyle w:val="NormalWeb"/>
              <w:ind w:firstLine="0"/>
              <w:jc w:val="left"/>
              <w:rPr>
                <w:sz w:val="28"/>
                <w:szCs w:val="28"/>
                <w:lang w:val="ro-RO"/>
              </w:rPr>
            </w:pPr>
            <w:proofErr w:type="spellStart"/>
            <w:r w:rsidRPr="006D6E7A">
              <w:rPr>
                <w:sz w:val="28"/>
                <w:szCs w:val="28"/>
                <w:lang w:val="ro-RO"/>
              </w:rPr>
              <w:t>Fracţiunea</w:t>
            </w:r>
            <w:proofErr w:type="spellEnd"/>
            <w:r w:rsidRPr="006D6E7A">
              <w:rPr>
                <w:sz w:val="28"/>
                <w:szCs w:val="28"/>
                <w:lang w:val="ro-RO"/>
              </w:rPr>
              <w:t xml:space="preserve"> parlamentară „Partidul </w:t>
            </w:r>
            <w:proofErr w:type="spellStart"/>
            <w:r w:rsidRPr="006D6E7A">
              <w:rPr>
                <w:sz w:val="28"/>
                <w:szCs w:val="28"/>
                <w:lang w:val="ro-RO"/>
              </w:rPr>
              <w:t>Acţiune</w:t>
            </w:r>
            <w:proofErr w:type="spellEnd"/>
            <w:r w:rsidRPr="006D6E7A">
              <w:rPr>
                <w:sz w:val="28"/>
                <w:szCs w:val="28"/>
                <w:lang w:val="ro-RO"/>
              </w:rPr>
              <w:t xml:space="preserve"> </w:t>
            </w:r>
          </w:p>
          <w:p w14:paraId="0B67C478" w14:textId="38EA9FFA" w:rsidR="006D6E7A" w:rsidRDefault="006D6E7A" w:rsidP="002B68BB">
            <w:pPr>
              <w:pStyle w:val="NormalWeb"/>
              <w:ind w:firstLine="0"/>
              <w:jc w:val="left"/>
              <w:rPr>
                <w:sz w:val="28"/>
                <w:szCs w:val="28"/>
                <w:lang w:val="ro-RO"/>
              </w:rPr>
            </w:pPr>
            <w:proofErr w:type="spellStart"/>
            <w:r w:rsidRPr="006D6E7A">
              <w:rPr>
                <w:sz w:val="28"/>
                <w:szCs w:val="28"/>
                <w:lang w:val="ro-RO"/>
              </w:rPr>
              <w:t>şi</w:t>
            </w:r>
            <w:proofErr w:type="spellEnd"/>
            <w:r w:rsidRPr="006D6E7A">
              <w:rPr>
                <w:sz w:val="28"/>
                <w:szCs w:val="28"/>
                <w:lang w:val="ro-RO"/>
              </w:rPr>
              <w:t xml:space="preserve"> Solidaritate”</w:t>
            </w:r>
            <w:r w:rsidR="002D3092">
              <w:rPr>
                <w:sz w:val="28"/>
                <w:szCs w:val="28"/>
                <w:lang w:val="ro-RO"/>
              </w:rPr>
              <w:t>”</w:t>
            </w:r>
            <w:r w:rsidR="00052F47">
              <w:rPr>
                <w:sz w:val="28"/>
                <w:szCs w:val="28"/>
                <w:lang w:val="ro-RO"/>
              </w:rPr>
              <w:t>;</w:t>
            </w:r>
          </w:p>
        </w:tc>
      </w:tr>
    </w:tbl>
    <w:p w14:paraId="2D0BE227" w14:textId="3BEFB441" w:rsidR="008A72D2" w:rsidRPr="00CE146E" w:rsidRDefault="008A72D2" w:rsidP="00A14D08">
      <w:pPr>
        <w:pStyle w:val="NormalWeb"/>
        <w:ind w:firstLine="709"/>
        <w:rPr>
          <w:sz w:val="28"/>
          <w:szCs w:val="28"/>
          <w:lang w:val="ro-RO"/>
        </w:rPr>
      </w:pPr>
    </w:p>
    <w:p w14:paraId="162558AC" w14:textId="77777777" w:rsidR="00663020" w:rsidRDefault="008A72D2" w:rsidP="00A14D08">
      <w:pPr>
        <w:pStyle w:val="NormalWeb"/>
        <w:ind w:firstLine="709"/>
        <w:rPr>
          <w:sz w:val="28"/>
          <w:szCs w:val="28"/>
          <w:lang w:val="ro-RO"/>
        </w:rPr>
      </w:pPr>
      <w:r w:rsidRPr="00CE146E">
        <w:rPr>
          <w:sz w:val="28"/>
          <w:szCs w:val="28"/>
          <w:lang w:val="ro-RO"/>
        </w:rPr>
        <w:t>rubrica „Membri”</w:t>
      </w:r>
      <w:r w:rsidR="00663020">
        <w:rPr>
          <w:sz w:val="28"/>
          <w:szCs w:val="28"/>
          <w:lang w:val="ro-RO"/>
        </w:rPr>
        <w:t>:</w:t>
      </w:r>
    </w:p>
    <w:p w14:paraId="364C6886" w14:textId="77777777" w:rsidR="00663020" w:rsidRDefault="00663020" w:rsidP="00A14D08">
      <w:pPr>
        <w:pStyle w:val="NormalWeb"/>
        <w:ind w:firstLine="709"/>
        <w:rPr>
          <w:sz w:val="28"/>
          <w:szCs w:val="28"/>
          <w:lang w:val="ro-RO"/>
        </w:rPr>
      </w:pPr>
    </w:p>
    <w:p w14:paraId="064F1F1A" w14:textId="4B0FC02D" w:rsidR="00AE222D" w:rsidRDefault="00AE222D" w:rsidP="00A14D08">
      <w:pPr>
        <w:pStyle w:val="NormalWeb"/>
        <w:ind w:firstLine="709"/>
        <w:rPr>
          <w:sz w:val="28"/>
          <w:szCs w:val="28"/>
          <w:lang w:val="ro-RO"/>
        </w:rPr>
      </w:pPr>
      <w:r w:rsidRPr="00CE146E">
        <w:rPr>
          <w:sz w:val="28"/>
          <w:szCs w:val="28"/>
          <w:lang w:val="ro-RO"/>
        </w:rPr>
        <w:t>se completează la început cu poziția</w:t>
      </w:r>
      <w:r>
        <w:rPr>
          <w:sz w:val="28"/>
          <w:szCs w:val="28"/>
          <w:lang w:val="ro-RO"/>
        </w:rPr>
        <w:t>:</w:t>
      </w:r>
    </w:p>
    <w:p w14:paraId="6F1B0479" w14:textId="77777777" w:rsidR="00663020" w:rsidRDefault="00663020" w:rsidP="00A14D08">
      <w:pPr>
        <w:pStyle w:val="NormalWeb"/>
        <w:ind w:firstLine="709"/>
        <w:rPr>
          <w:sz w:val="28"/>
          <w:szCs w:val="28"/>
          <w:lang w:val="ro-RO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851"/>
        <w:gridCol w:w="5664"/>
      </w:tblGrid>
      <w:tr w:rsidR="006D6E7A" w14:paraId="61F29687" w14:textId="77777777" w:rsidTr="00C82D72">
        <w:tc>
          <w:tcPr>
            <w:tcW w:w="2830" w:type="dxa"/>
          </w:tcPr>
          <w:p w14:paraId="47841F1C" w14:textId="37517F7A" w:rsidR="006D6E7A" w:rsidRDefault="002D3092" w:rsidP="00A14D08">
            <w:pPr>
              <w:pStyle w:val="NormalWeb"/>
              <w:ind w:firstLine="0"/>
              <w:rPr>
                <w:sz w:val="28"/>
                <w:szCs w:val="28"/>
                <w:lang w:val="ro-RO"/>
              </w:rPr>
            </w:pPr>
            <w:r>
              <w:rPr>
                <w:rFonts w:eastAsia="Times New Roman"/>
                <w:sz w:val="28"/>
                <w:szCs w:val="28"/>
                <w:lang w:val="ro-RO"/>
              </w:rPr>
              <w:t>„</w:t>
            </w:r>
            <w:r w:rsidR="006D6E7A" w:rsidRPr="00CE146E">
              <w:rPr>
                <w:rFonts w:eastAsia="Times New Roman"/>
                <w:sz w:val="28"/>
                <w:szCs w:val="28"/>
                <w:lang w:val="ro-RO"/>
              </w:rPr>
              <w:t>BARDA Viorel</w:t>
            </w:r>
          </w:p>
        </w:tc>
        <w:tc>
          <w:tcPr>
            <w:tcW w:w="851" w:type="dxa"/>
          </w:tcPr>
          <w:p w14:paraId="32AA523C" w14:textId="3F96C2F8" w:rsidR="006D6E7A" w:rsidRDefault="006D6E7A" w:rsidP="002B68BB">
            <w:pPr>
              <w:pStyle w:val="NormalWeb"/>
              <w:ind w:firstLine="0"/>
              <w:jc w:val="right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–</w:t>
            </w:r>
          </w:p>
        </w:tc>
        <w:tc>
          <w:tcPr>
            <w:tcW w:w="5664" w:type="dxa"/>
          </w:tcPr>
          <w:p w14:paraId="46E5DEAC" w14:textId="77777777" w:rsidR="002B68BB" w:rsidRDefault="006D6E7A" w:rsidP="002B68BB">
            <w:pPr>
              <w:pStyle w:val="NormalWeb"/>
              <w:ind w:firstLine="0"/>
              <w:jc w:val="left"/>
              <w:rPr>
                <w:rFonts w:eastAsia="Times New Roman"/>
                <w:sz w:val="28"/>
                <w:szCs w:val="28"/>
                <w:lang w:val="ro-RO"/>
              </w:rPr>
            </w:pPr>
            <w:r w:rsidRPr="00CE146E">
              <w:rPr>
                <w:rFonts w:eastAsia="Times New Roman"/>
                <w:sz w:val="28"/>
                <w:szCs w:val="28"/>
                <w:lang w:val="ro-RO"/>
              </w:rPr>
              <w:t xml:space="preserve">Fracțiunea parlamentară „Partidul Acțiune </w:t>
            </w:r>
          </w:p>
          <w:p w14:paraId="4B219233" w14:textId="7C2C3478" w:rsidR="006D6E7A" w:rsidRDefault="006D6E7A" w:rsidP="002B68BB">
            <w:pPr>
              <w:pStyle w:val="NormalWeb"/>
              <w:ind w:firstLine="0"/>
              <w:jc w:val="left"/>
              <w:rPr>
                <w:sz w:val="28"/>
                <w:szCs w:val="28"/>
                <w:lang w:val="ro-RO"/>
              </w:rPr>
            </w:pPr>
            <w:r w:rsidRPr="00CE146E">
              <w:rPr>
                <w:rFonts w:eastAsia="Times New Roman"/>
                <w:sz w:val="28"/>
                <w:szCs w:val="28"/>
                <w:lang w:val="ro-RO"/>
              </w:rPr>
              <w:t>și Solidaritate”</w:t>
            </w:r>
            <w:r w:rsidR="002D3092">
              <w:rPr>
                <w:rFonts w:eastAsia="Times New Roman"/>
                <w:sz w:val="28"/>
                <w:szCs w:val="28"/>
                <w:lang w:val="ro-RO"/>
              </w:rPr>
              <w:t>”</w:t>
            </w:r>
            <w:r w:rsidR="00052F47">
              <w:rPr>
                <w:rFonts w:eastAsia="Times New Roman"/>
                <w:sz w:val="28"/>
                <w:szCs w:val="28"/>
                <w:lang w:val="ro-RO"/>
              </w:rPr>
              <w:t>;</w:t>
            </w:r>
          </w:p>
        </w:tc>
      </w:tr>
    </w:tbl>
    <w:p w14:paraId="680004ED" w14:textId="77777777" w:rsidR="00AE222D" w:rsidRDefault="00AE222D" w:rsidP="00A14D08">
      <w:pPr>
        <w:pStyle w:val="NormalWeb"/>
        <w:ind w:firstLine="709"/>
        <w:rPr>
          <w:sz w:val="28"/>
          <w:szCs w:val="28"/>
          <w:lang w:val="ro-RO"/>
        </w:rPr>
      </w:pPr>
    </w:p>
    <w:p w14:paraId="2CFC146F" w14:textId="23AD8039" w:rsidR="00CE146E" w:rsidRDefault="00D45FF7" w:rsidP="00A14D08">
      <w:pPr>
        <w:pStyle w:val="NormalWeb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</w:t>
      </w:r>
      <w:r w:rsidR="008A72D2" w:rsidRPr="00CE146E">
        <w:rPr>
          <w:sz w:val="28"/>
          <w:szCs w:val="28"/>
          <w:lang w:val="ro-RO"/>
        </w:rPr>
        <w:t>oziția</w:t>
      </w:r>
      <w:r>
        <w:rPr>
          <w:sz w:val="28"/>
          <w:szCs w:val="28"/>
          <w:lang w:val="ro-RO"/>
        </w:rPr>
        <w:t xml:space="preserve"> </w:t>
      </w:r>
      <w:r w:rsidRPr="00CE146E">
        <w:rPr>
          <w:rFonts w:eastAsia="Times New Roman"/>
          <w:sz w:val="28"/>
          <w:szCs w:val="28"/>
          <w:lang w:val="ro-RO"/>
        </w:rPr>
        <w:t>„</w:t>
      </w:r>
      <w:r w:rsidRPr="00CE146E">
        <w:rPr>
          <w:sz w:val="28"/>
          <w:szCs w:val="28"/>
          <w:lang w:val="ro-RO"/>
        </w:rPr>
        <w:t>TRUBCA Alexandr</w:t>
      </w:r>
      <w:r w:rsidRPr="00D45FF7">
        <w:rPr>
          <w:rFonts w:eastAsia="Times New Roman"/>
          <w:sz w:val="28"/>
          <w:szCs w:val="28"/>
          <w:lang w:val="ro-RO"/>
        </w:rPr>
        <w:t xml:space="preserve"> </w:t>
      </w:r>
      <w:r>
        <w:rPr>
          <w:rFonts w:eastAsia="Times New Roman"/>
          <w:sz w:val="28"/>
          <w:szCs w:val="28"/>
          <w:lang w:val="ro-RO"/>
        </w:rPr>
        <w:t xml:space="preserve">– </w:t>
      </w:r>
      <w:r w:rsidRPr="00CE146E">
        <w:rPr>
          <w:rFonts w:eastAsia="Times New Roman"/>
          <w:sz w:val="28"/>
          <w:szCs w:val="28"/>
          <w:lang w:val="ro-RO"/>
        </w:rPr>
        <w:t>Fracțiunea parlamentară „Partidul Acțiune și Solidaritate”</w:t>
      </w:r>
      <w:r w:rsidR="00060037">
        <w:rPr>
          <w:rFonts w:eastAsia="Times New Roman"/>
          <w:sz w:val="28"/>
          <w:szCs w:val="28"/>
          <w:lang w:val="ro-RO"/>
        </w:rPr>
        <w:t>”</w:t>
      </w:r>
      <w:r w:rsidRPr="00D45FF7">
        <w:rPr>
          <w:sz w:val="28"/>
          <w:szCs w:val="28"/>
          <w:lang w:val="ro-RO"/>
        </w:rPr>
        <w:t xml:space="preserve"> </w:t>
      </w:r>
      <w:r w:rsidRPr="00CE146E">
        <w:rPr>
          <w:sz w:val="28"/>
          <w:szCs w:val="28"/>
          <w:lang w:val="ro-RO"/>
        </w:rPr>
        <w:t>se exclude</w:t>
      </w:r>
      <w:r>
        <w:rPr>
          <w:sz w:val="28"/>
          <w:szCs w:val="28"/>
          <w:lang w:val="ro-RO"/>
        </w:rPr>
        <w:t>.</w:t>
      </w:r>
    </w:p>
    <w:tbl>
      <w:tblPr>
        <w:tblStyle w:val="Tabelgril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567"/>
        <w:gridCol w:w="5386"/>
      </w:tblGrid>
      <w:tr w:rsidR="008A72D2" w:rsidRPr="00CE146E" w14:paraId="356EC090" w14:textId="77777777" w:rsidTr="00CE146E">
        <w:tc>
          <w:tcPr>
            <w:tcW w:w="3119" w:type="dxa"/>
          </w:tcPr>
          <w:p w14:paraId="58238175" w14:textId="77777777" w:rsidR="008A72D2" w:rsidRDefault="008A72D2" w:rsidP="00A14D08">
            <w:pPr>
              <w:pStyle w:val="NormalWeb"/>
              <w:ind w:firstLine="709"/>
              <w:rPr>
                <w:sz w:val="28"/>
                <w:szCs w:val="28"/>
                <w:lang w:val="ro-RO"/>
              </w:rPr>
            </w:pPr>
          </w:p>
          <w:p w14:paraId="21BE59C8" w14:textId="77777777" w:rsidR="00663020" w:rsidRDefault="00663020" w:rsidP="00A14D08">
            <w:pPr>
              <w:pStyle w:val="NormalWeb"/>
              <w:ind w:firstLine="709"/>
              <w:rPr>
                <w:sz w:val="28"/>
                <w:szCs w:val="28"/>
                <w:lang w:val="ro-RO"/>
              </w:rPr>
            </w:pPr>
          </w:p>
          <w:p w14:paraId="3C0F895A" w14:textId="77777777" w:rsidR="00663020" w:rsidRDefault="00663020" w:rsidP="00A14D08">
            <w:pPr>
              <w:pStyle w:val="NormalWeb"/>
              <w:ind w:firstLine="709"/>
              <w:rPr>
                <w:sz w:val="28"/>
                <w:szCs w:val="28"/>
                <w:lang w:val="ro-RO"/>
              </w:rPr>
            </w:pPr>
          </w:p>
          <w:p w14:paraId="335B2D9E" w14:textId="77777777" w:rsidR="00663020" w:rsidRDefault="00663020" w:rsidP="00A14D08">
            <w:pPr>
              <w:pStyle w:val="NormalWeb"/>
              <w:ind w:firstLine="709"/>
              <w:rPr>
                <w:sz w:val="28"/>
                <w:szCs w:val="28"/>
                <w:lang w:val="ro-RO"/>
              </w:rPr>
            </w:pPr>
          </w:p>
          <w:p w14:paraId="14881824" w14:textId="2CD2B928" w:rsidR="00663020" w:rsidRPr="00CE146E" w:rsidRDefault="00663020" w:rsidP="00A14D08">
            <w:pPr>
              <w:pStyle w:val="NormalWeb"/>
              <w:ind w:firstLine="709"/>
              <w:rPr>
                <w:sz w:val="28"/>
                <w:szCs w:val="28"/>
                <w:lang w:val="ro-RO"/>
              </w:rPr>
            </w:pPr>
          </w:p>
        </w:tc>
        <w:tc>
          <w:tcPr>
            <w:tcW w:w="567" w:type="dxa"/>
          </w:tcPr>
          <w:p w14:paraId="4412E23D" w14:textId="7DB1F3E2" w:rsidR="008A72D2" w:rsidRPr="00CE146E" w:rsidRDefault="008A72D2" w:rsidP="00A14D08">
            <w:pPr>
              <w:pStyle w:val="NormalWeb"/>
              <w:ind w:firstLine="709"/>
              <w:rPr>
                <w:sz w:val="28"/>
                <w:szCs w:val="28"/>
                <w:lang w:val="ro-RO"/>
              </w:rPr>
            </w:pPr>
          </w:p>
        </w:tc>
        <w:tc>
          <w:tcPr>
            <w:tcW w:w="5386" w:type="dxa"/>
          </w:tcPr>
          <w:p w14:paraId="237E0ABD" w14:textId="7C07C946" w:rsidR="008A72D2" w:rsidRPr="00CE146E" w:rsidRDefault="008A72D2" w:rsidP="00C82D72">
            <w:pPr>
              <w:pStyle w:val="NormalWeb"/>
              <w:ind w:firstLine="0"/>
              <w:rPr>
                <w:rFonts w:eastAsia="Times New Roman"/>
                <w:sz w:val="28"/>
                <w:szCs w:val="28"/>
                <w:lang w:val="ro-RO"/>
              </w:rPr>
            </w:pPr>
          </w:p>
        </w:tc>
      </w:tr>
    </w:tbl>
    <w:p w14:paraId="629A9AE2" w14:textId="2EE62B4D" w:rsidR="00CC2925" w:rsidRPr="00CE146E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  <w:r w:rsidRPr="00CE146E">
        <w:rPr>
          <w:b/>
          <w:bCs/>
          <w:sz w:val="28"/>
          <w:szCs w:val="28"/>
          <w:lang w:val="ro-RO"/>
        </w:rPr>
        <w:t>Art. II.</w:t>
      </w:r>
      <w:r w:rsidRPr="00CE146E">
        <w:rPr>
          <w:sz w:val="28"/>
          <w:szCs w:val="28"/>
          <w:lang w:val="ro-RO"/>
        </w:rPr>
        <w:t xml:space="preserve"> – Prezenta hotărâre intră în vigoare la data adoptării.</w:t>
      </w:r>
    </w:p>
    <w:p w14:paraId="6034AE0F" w14:textId="1FF482F7" w:rsidR="00CC2925" w:rsidRPr="00FD275D" w:rsidRDefault="00CC2925" w:rsidP="00A14D08">
      <w:pPr>
        <w:pStyle w:val="NormalWeb"/>
        <w:ind w:firstLine="709"/>
        <w:rPr>
          <w:sz w:val="28"/>
          <w:szCs w:val="28"/>
          <w:lang w:val="ro-RO"/>
        </w:rPr>
      </w:pPr>
    </w:p>
    <w:p w14:paraId="60066D1C" w14:textId="77777777" w:rsidR="00CC2925" w:rsidRPr="00FD275D" w:rsidRDefault="00CC2925" w:rsidP="00A14D0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194A815" w14:textId="199DDB0E" w:rsidR="00CC2925" w:rsidRPr="00DA6B93" w:rsidRDefault="00CC2925" w:rsidP="002B68BB">
      <w:pPr>
        <w:ind w:left="1985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A6B9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PREŞEDINTELE </w:t>
      </w:r>
      <w:r w:rsidR="00A14D0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A6B93">
        <w:rPr>
          <w:rFonts w:ascii="Times New Roman" w:eastAsia="Times New Roman" w:hAnsi="Times New Roman" w:cs="Times New Roman"/>
          <w:b/>
          <w:bCs/>
          <w:sz w:val="28"/>
          <w:szCs w:val="28"/>
        </w:rPr>
        <w:t>PARLAMENTULUI</w:t>
      </w:r>
    </w:p>
    <w:p w14:paraId="16DD8443" w14:textId="77777777" w:rsidR="00052F47" w:rsidRDefault="00052F47" w:rsidP="002B68BB">
      <w:pPr>
        <w:widowControl/>
        <w:ind w:left="1985" w:right="1985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41624791" w14:textId="77777777" w:rsidR="00052F47" w:rsidRDefault="00052F47" w:rsidP="002B68BB">
      <w:pPr>
        <w:widowControl/>
        <w:ind w:left="1985" w:right="1985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5A32C47B" w14:textId="77777777" w:rsidR="002B68BB" w:rsidRDefault="002B68BB" w:rsidP="002B68BB">
      <w:pPr>
        <w:widowControl/>
        <w:ind w:left="1985" w:right="1985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5D60D4C1" w14:textId="1037A283" w:rsidR="00052F47" w:rsidRPr="00052F47" w:rsidRDefault="00052F47" w:rsidP="002B68BB">
      <w:pPr>
        <w:widowControl/>
        <w:ind w:left="1985" w:right="1985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  <w:r w:rsidRPr="00052F47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  <w:t>IGOR  GROSU</w:t>
      </w:r>
    </w:p>
    <w:p w14:paraId="66CECF58" w14:textId="77777777" w:rsidR="00052F47" w:rsidRDefault="00052F47" w:rsidP="00052F47">
      <w:pPr>
        <w:widowControl/>
        <w:ind w:firstLine="709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2264D65D" w14:textId="77777777" w:rsidR="002B68BB" w:rsidRDefault="002B68BB" w:rsidP="00052F47">
      <w:pPr>
        <w:widowControl/>
        <w:ind w:firstLine="709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06F4A3EF" w14:textId="77777777" w:rsidR="002B68BB" w:rsidRDefault="002B68BB" w:rsidP="00052F47">
      <w:pPr>
        <w:widowControl/>
        <w:ind w:firstLine="709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617B8AF5" w14:textId="77777777" w:rsidR="002B68BB" w:rsidRDefault="002B68BB" w:rsidP="00052F47">
      <w:pPr>
        <w:widowControl/>
        <w:ind w:firstLine="709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104CADA8" w14:textId="77777777" w:rsidR="002B68BB" w:rsidRPr="00052F47" w:rsidRDefault="002B68BB" w:rsidP="00052F47">
      <w:pPr>
        <w:widowControl/>
        <w:ind w:firstLine="709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26F55E01" w14:textId="77777777" w:rsidR="00052F47" w:rsidRPr="00052F47" w:rsidRDefault="00052F47" w:rsidP="00052F47">
      <w:pPr>
        <w:widowControl/>
        <w:ind w:firstLine="709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ru-RU" w:bidi="ar-SA"/>
        </w:rPr>
      </w:pPr>
    </w:p>
    <w:p w14:paraId="2E240995" w14:textId="391F3204" w:rsidR="00052F47" w:rsidRPr="00052F47" w:rsidRDefault="00052F47" w:rsidP="00C82D72">
      <w:pPr>
        <w:widowControl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052F47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  <w:t>Chișinău, 1</w:t>
      </w:r>
      <w:r w:rsidR="008C2178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  <w:t>3</w:t>
      </w:r>
      <w:r w:rsidRPr="00052F47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 septembrie 2024.</w:t>
      </w:r>
    </w:p>
    <w:p w14:paraId="37905BF7" w14:textId="63DE5127" w:rsidR="00052F47" w:rsidRPr="00052F47" w:rsidRDefault="00052F47" w:rsidP="00C82D72">
      <w:pPr>
        <w:widowControl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052F47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  <w:t>Nr. 2</w:t>
      </w:r>
      <w:r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  <w:t>36</w:t>
      </w:r>
      <w:r w:rsidRPr="00052F47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  <w:t xml:space="preserve">. </w:t>
      </w:r>
    </w:p>
    <w:p w14:paraId="08BF2208" w14:textId="2FC5FDFC" w:rsidR="00157BBA" w:rsidRPr="00FD275D" w:rsidRDefault="00157BBA" w:rsidP="00A14D08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157BBA" w:rsidRPr="00FD275D" w:rsidSect="00357C2A">
      <w:headerReference w:type="default" r:id="rId6"/>
      <w:footerReference w:type="default" r:id="rId7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8D310" w14:textId="77777777" w:rsidR="00357C2A" w:rsidRDefault="00357C2A" w:rsidP="00357C2A">
      <w:r>
        <w:separator/>
      </w:r>
    </w:p>
  </w:endnote>
  <w:endnote w:type="continuationSeparator" w:id="0">
    <w:p w14:paraId="526DE157" w14:textId="77777777" w:rsidR="00357C2A" w:rsidRDefault="00357C2A" w:rsidP="0035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605D4" w14:textId="4608B5D5" w:rsidR="00357C2A" w:rsidRDefault="00357C2A">
    <w:pPr>
      <w:pStyle w:val="Subsol"/>
      <w:jc w:val="center"/>
    </w:pPr>
  </w:p>
  <w:p w14:paraId="4414F302" w14:textId="77777777" w:rsidR="00357C2A" w:rsidRDefault="00357C2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838CF" w14:textId="77777777" w:rsidR="00357C2A" w:rsidRDefault="00357C2A" w:rsidP="00357C2A">
      <w:r>
        <w:separator/>
      </w:r>
    </w:p>
  </w:footnote>
  <w:footnote w:type="continuationSeparator" w:id="0">
    <w:p w14:paraId="6683C9AD" w14:textId="77777777" w:rsidR="00357C2A" w:rsidRDefault="00357C2A" w:rsidP="00357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736537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B08495C" w14:textId="758D8453" w:rsidR="00357C2A" w:rsidRPr="00357C2A" w:rsidRDefault="00357C2A" w:rsidP="002B68BB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57C2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57C2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57C2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57C2A">
          <w:rPr>
            <w:rFonts w:ascii="Times New Roman" w:hAnsi="Times New Roman" w:cs="Times New Roman"/>
            <w:sz w:val="28"/>
            <w:szCs w:val="28"/>
          </w:rPr>
          <w:t>2</w:t>
        </w:r>
        <w:r w:rsidRPr="00357C2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E9202EA" w14:textId="77777777" w:rsidR="00357C2A" w:rsidRDefault="00357C2A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71F"/>
    <w:rsid w:val="00052F47"/>
    <w:rsid w:val="00060037"/>
    <w:rsid w:val="001049C0"/>
    <w:rsid w:val="00157BBA"/>
    <w:rsid w:val="001E47FA"/>
    <w:rsid w:val="002B68BB"/>
    <w:rsid w:val="002D3092"/>
    <w:rsid w:val="002D6FD0"/>
    <w:rsid w:val="00357C2A"/>
    <w:rsid w:val="00595366"/>
    <w:rsid w:val="00614613"/>
    <w:rsid w:val="00663020"/>
    <w:rsid w:val="006A3AC5"/>
    <w:rsid w:val="006D6E7A"/>
    <w:rsid w:val="007870F4"/>
    <w:rsid w:val="007C5668"/>
    <w:rsid w:val="008A72D2"/>
    <w:rsid w:val="008C2178"/>
    <w:rsid w:val="008F7033"/>
    <w:rsid w:val="009252E3"/>
    <w:rsid w:val="00933517"/>
    <w:rsid w:val="009A590D"/>
    <w:rsid w:val="009C271F"/>
    <w:rsid w:val="00A14D08"/>
    <w:rsid w:val="00A17F1B"/>
    <w:rsid w:val="00AE222D"/>
    <w:rsid w:val="00B319CE"/>
    <w:rsid w:val="00C32586"/>
    <w:rsid w:val="00C82D72"/>
    <w:rsid w:val="00CC1001"/>
    <w:rsid w:val="00CC2925"/>
    <w:rsid w:val="00CE146E"/>
    <w:rsid w:val="00D45FF7"/>
    <w:rsid w:val="00DA6B93"/>
    <w:rsid w:val="00E877EE"/>
    <w:rsid w:val="00EE51F7"/>
    <w:rsid w:val="00FD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5BDAF"/>
  <w15:chartTrackingRefBased/>
  <w15:docId w15:val="{A1D79EEB-BEB7-4F56-8E2D-3B1DB1028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71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t">
    <w:name w:val="tt"/>
    <w:basedOn w:val="Normal"/>
    <w:rsid w:val="009C271F"/>
    <w:pPr>
      <w:widowControl/>
      <w:spacing w:before="100" w:beforeAutospacing="1" w:after="100" w:afterAutospacing="1"/>
      <w:jc w:val="center"/>
    </w:pPr>
    <w:rPr>
      <w:rFonts w:ascii="Times New Roman" w:eastAsiaTheme="minorEastAsia" w:hAnsi="Times New Roman" w:cs="Times New Roman"/>
      <w:b/>
      <w:bCs/>
      <w:color w:val="auto"/>
      <w:lang w:val="en-US" w:eastAsia="en-US" w:bidi="ar-SA"/>
    </w:rPr>
  </w:style>
  <w:style w:type="paragraph" w:customStyle="1" w:styleId="cb">
    <w:name w:val="cb"/>
    <w:basedOn w:val="Normal"/>
    <w:rsid w:val="009C271F"/>
    <w:pPr>
      <w:widowControl/>
      <w:spacing w:before="100" w:beforeAutospacing="1" w:after="100" w:afterAutospacing="1"/>
      <w:jc w:val="center"/>
    </w:pPr>
    <w:rPr>
      <w:rFonts w:ascii="Times New Roman" w:eastAsiaTheme="minorEastAsia" w:hAnsi="Times New Roman" w:cs="Times New Roman"/>
      <w:b/>
      <w:bCs/>
      <w:color w:val="auto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9C271F"/>
    <w:pPr>
      <w:widowControl/>
      <w:ind w:firstLine="567"/>
      <w:jc w:val="both"/>
    </w:pPr>
    <w:rPr>
      <w:rFonts w:ascii="Times New Roman" w:eastAsiaTheme="minorEastAsia" w:hAnsi="Times New Roman" w:cs="Times New Roman"/>
      <w:color w:val="auto"/>
      <w:lang w:val="en-US" w:eastAsia="en-US" w:bidi="ar-SA"/>
    </w:rPr>
  </w:style>
  <w:style w:type="character" w:styleId="Hyperlink">
    <w:name w:val="Hyperlink"/>
    <w:basedOn w:val="Fontdeparagrafimplicit"/>
    <w:uiPriority w:val="99"/>
    <w:semiHidden/>
    <w:unhideWhenUsed/>
    <w:rsid w:val="009C271F"/>
    <w:rPr>
      <w:color w:val="0000FF"/>
      <w:u w:val="single"/>
    </w:rPr>
  </w:style>
  <w:style w:type="table" w:styleId="Tabelgril">
    <w:name w:val="Table Grid"/>
    <w:basedOn w:val="TabelNormal"/>
    <w:uiPriority w:val="39"/>
    <w:rsid w:val="00CC2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9252E3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Antet">
    <w:name w:val="header"/>
    <w:basedOn w:val="Normal"/>
    <w:link w:val="AntetCaracter"/>
    <w:uiPriority w:val="99"/>
    <w:unhideWhenUsed/>
    <w:rsid w:val="00357C2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57C2A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  <w:style w:type="paragraph" w:styleId="Subsol">
    <w:name w:val="footer"/>
    <w:basedOn w:val="Normal"/>
    <w:link w:val="SubsolCaracter"/>
    <w:uiPriority w:val="99"/>
    <w:unhideWhenUsed/>
    <w:rsid w:val="00357C2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57C2A"/>
    <w:rPr>
      <w:rFonts w:ascii="Courier New" w:eastAsia="Courier New" w:hAnsi="Courier New" w:cs="Courier New"/>
      <w:color w:val="000000"/>
      <w:sz w:val="24"/>
      <w:szCs w:val="24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81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A904F88-24C3-4542-9286-F52DBAD8E2A0}"/>
</file>

<file path=customXml/itemProps2.xml><?xml version="1.0" encoding="utf-8"?>
<ds:datastoreItem xmlns:ds="http://schemas.openxmlformats.org/officeDocument/2006/customXml" ds:itemID="{B168DE36-3809-44F7-B982-89D2AC4B1452}"/>
</file>

<file path=customXml/itemProps3.xml><?xml version="1.0" encoding="utf-8"?>
<ds:datastoreItem xmlns:ds="http://schemas.openxmlformats.org/officeDocument/2006/customXml" ds:itemID="{318EA05A-13B8-4210-BDBE-1A71AFC9D0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H_236.2024.ro</dc:title>
  <dc:subject/>
  <dc:creator>Victor Mocanu</dc:creator>
  <cp:keywords/>
  <dc:description/>
  <cp:lastModifiedBy>Ludmila Dabija</cp:lastModifiedBy>
  <cp:revision>4</cp:revision>
  <cp:lastPrinted>2024-09-16T11:05:00Z</cp:lastPrinted>
  <dcterms:created xsi:type="dcterms:W3CDTF">2024-09-16T10:44:00Z</dcterms:created>
  <dcterms:modified xsi:type="dcterms:W3CDTF">2024-09-16T11:13:00Z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