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B7250" w14:textId="77777777" w:rsidR="00421955" w:rsidRDefault="00E410E4" w:rsidP="00ED532A">
      <w:pPr>
        <w:tabs>
          <w:tab w:val="left" w:pos="8931"/>
          <w:tab w:val="right" w:pos="9130"/>
        </w:tabs>
        <w:spacing w:after="0" w:line="240" w:lineRule="auto"/>
        <w:ind w:firstLine="709"/>
        <w:rPr>
          <w:rFonts w:ascii="Times New Roman" w:eastAsia="Times New Roman" w:hAnsi="Times New Roman" w:cs="Times New Roman"/>
          <w:b/>
          <w:bCs/>
          <w:kern w:val="0"/>
          <w:sz w:val="28"/>
          <w:szCs w:val="28"/>
          <w14:ligatures w14:val="none"/>
        </w:rPr>
      </w:pPr>
      <w:r w:rsidRPr="005F3A24">
        <w:rPr>
          <w:rFonts w:ascii="Times New Roman" w:eastAsia="Times New Roman" w:hAnsi="Times New Roman" w:cs="Times New Roman"/>
          <w:b/>
          <w:bCs/>
          <w:kern w:val="0"/>
          <w:sz w:val="28"/>
          <w:szCs w:val="28"/>
          <w14:ligatures w14:val="none"/>
        </w:rPr>
        <w:tab/>
      </w:r>
    </w:p>
    <w:p w14:paraId="29383ECD" w14:textId="77777777" w:rsidR="00421955" w:rsidRDefault="00421955" w:rsidP="00ED532A">
      <w:pPr>
        <w:tabs>
          <w:tab w:val="left" w:pos="8931"/>
          <w:tab w:val="right" w:pos="9130"/>
        </w:tabs>
        <w:spacing w:after="0" w:line="240" w:lineRule="auto"/>
        <w:ind w:firstLine="709"/>
        <w:rPr>
          <w:rFonts w:ascii="Times New Roman" w:eastAsia="Times New Roman" w:hAnsi="Times New Roman" w:cs="Times New Roman"/>
          <w:b/>
          <w:bCs/>
          <w:kern w:val="0"/>
          <w:sz w:val="28"/>
          <w:szCs w:val="28"/>
          <w14:ligatures w14:val="none"/>
        </w:rPr>
      </w:pPr>
    </w:p>
    <w:p w14:paraId="1262D675" w14:textId="77777777" w:rsidR="00421955" w:rsidRDefault="00421955" w:rsidP="00ED532A">
      <w:pPr>
        <w:tabs>
          <w:tab w:val="left" w:pos="8931"/>
          <w:tab w:val="right" w:pos="9130"/>
        </w:tabs>
        <w:spacing w:after="0" w:line="240" w:lineRule="auto"/>
        <w:ind w:firstLine="709"/>
        <w:rPr>
          <w:rFonts w:ascii="Times New Roman" w:eastAsia="Times New Roman" w:hAnsi="Times New Roman" w:cs="Times New Roman"/>
          <w:b/>
          <w:bCs/>
          <w:kern w:val="0"/>
          <w:sz w:val="28"/>
          <w:szCs w:val="28"/>
          <w14:ligatures w14:val="none"/>
        </w:rPr>
      </w:pPr>
    </w:p>
    <w:p w14:paraId="07257A37" w14:textId="77777777" w:rsidR="00421955" w:rsidRDefault="00421955" w:rsidP="00ED532A">
      <w:pPr>
        <w:tabs>
          <w:tab w:val="left" w:pos="8931"/>
          <w:tab w:val="right" w:pos="9130"/>
        </w:tabs>
        <w:spacing w:after="0" w:line="240" w:lineRule="auto"/>
        <w:ind w:firstLine="709"/>
        <w:rPr>
          <w:rFonts w:ascii="Times New Roman" w:eastAsia="Times New Roman" w:hAnsi="Times New Roman" w:cs="Times New Roman"/>
          <w:b/>
          <w:bCs/>
          <w:kern w:val="0"/>
          <w:sz w:val="28"/>
          <w:szCs w:val="28"/>
          <w14:ligatures w14:val="none"/>
        </w:rPr>
      </w:pPr>
    </w:p>
    <w:p w14:paraId="5D4916CB" w14:textId="77777777" w:rsidR="00421955" w:rsidRDefault="00421955" w:rsidP="00ED532A">
      <w:pPr>
        <w:tabs>
          <w:tab w:val="left" w:pos="8931"/>
          <w:tab w:val="right" w:pos="9130"/>
        </w:tabs>
        <w:spacing w:after="0" w:line="240" w:lineRule="auto"/>
        <w:ind w:firstLine="709"/>
        <w:rPr>
          <w:rFonts w:ascii="Times New Roman" w:eastAsia="Times New Roman" w:hAnsi="Times New Roman" w:cs="Times New Roman"/>
          <w:b/>
          <w:bCs/>
          <w:kern w:val="0"/>
          <w:sz w:val="28"/>
          <w:szCs w:val="28"/>
          <w14:ligatures w14:val="none"/>
        </w:rPr>
      </w:pPr>
    </w:p>
    <w:p w14:paraId="18B675CB" w14:textId="0426DE41" w:rsidR="00E410E4" w:rsidRPr="005F3A24" w:rsidRDefault="00421955" w:rsidP="00ED532A">
      <w:pPr>
        <w:tabs>
          <w:tab w:val="left" w:pos="8931"/>
          <w:tab w:val="right" w:pos="9130"/>
        </w:tabs>
        <w:spacing w:after="0" w:line="240" w:lineRule="auto"/>
        <w:ind w:firstLine="709"/>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ab/>
      </w:r>
      <w:r>
        <w:rPr>
          <w:rFonts w:ascii="Times New Roman" w:eastAsia="Times New Roman" w:hAnsi="Times New Roman" w:cs="Times New Roman"/>
          <w:b/>
          <w:bCs/>
          <w:kern w:val="0"/>
          <w:sz w:val="28"/>
          <w:szCs w:val="28"/>
          <w14:ligatures w14:val="none"/>
        </w:rPr>
        <w:tab/>
      </w:r>
      <w:r w:rsidR="00E410E4" w:rsidRPr="005F3A24">
        <w:rPr>
          <w:rFonts w:ascii="Times New Roman" w:eastAsia="Times New Roman" w:hAnsi="Times New Roman" w:cs="Times New Roman"/>
          <w:b/>
          <w:bCs/>
          <w:kern w:val="0"/>
          <w:sz w:val="28"/>
          <w:szCs w:val="28"/>
          <w14:ligatures w14:val="none"/>
        </w:rPr>
        <w:t>UE</w:t>
      </w:r>
    </w:p>
    <w:p w14:paraId="42A29366" w14:textId="77777777" w:rsidR="00B4211A" w:rsidRDefault="00B4211A" w:rsidP="00ED532A">
      <w:pPr>
        <w:spacing w:after="0" w:line="240" w:lineRule="auto"/>
        <w:ind w:firstLine="709"/>
        <w:jc w:val="center"/>
        <w:rPr>
          <w:rFonts w:ascii="Times New Roman" w:eastAsia="Times New Roman" w:hAnsi="Times New Roman" w:cs="Times New Roman"/>
          <w:kern w:val="0"/>
          <w:sz w:val="28"/>
          <w:szCs w:val="28"/>
          <w14:ligatures w14:val="none"/>
        </w:rPr>
      </w:pPr>
    </w:p>
    <w:p w14:paraId="2421C493" w14:textId="77777777" w:rsidR="00B4211A" w:rsidRPr="005F3A24" w:rsidRDefault="00B4211A" w:rsidP="00ED532A">
      <w:pPr>
        <w:spacing w:after="0" w:line="240" w:lineRule="auto"/>
        <w:ind w:firstLine="709"/>
        <w:jc w:val="center"/>
        <w:rPr>
          <w:rFonts w:ascii="Times New Roman" w:eastAsia="Times New Roman" w:hAnsi="Times New Roman" w:cs="Times New Roman"/>
          <w:kern w:val="0"/>
          <w:sz w:val="28"/>
          <w:szCs w:val="28"/>
          <w14:ligatures w14:val="none"/>
        </w:rPr>
      </w:pPr>
    </w:p>
    <w:p w14:paraId="5B6EA680" w14:textId="6AF6824F" w:rsidR="00E410E4" w:rsidRPr="005F3A24" w:rsidRDefault="00E410E4" w:rsidP="00ED532A">
      <w:pPr>
        <w:spacing w:after="0" w:line="240" w:lineRule="auto"/>
        <w:ind w:left="567" w:right="1985"/>
        <w:jc w:val="center"/>
        <w:rPr>
          <w:rFonts w:ascii="Times New Roman" w:eastAsia="Times New Roman" w:hAnsi="Times New Roman" w:cs="Times New Roman"/>
          <w:b/>
          <w:bCs/>
          <w:spacing w:val="80"/>
          <w:kern w:val="0"/>
          <w:sz w:val="28"/>
          <w:szCs w:val="28"/>
          <w14:ligatures w14:val="none"/>
        </w:rPr>
      </w:pPr>
      <w:r w:rsidRPr="005F3A24">
        <w:rPr>
          <w:rFonts w:ascii="Times New Roman" w:eastAsia="Times New Roman" w:hAnsi="Times New Roman" w:cs="Times New Roman"/>
          <w:b/>
          <w:bCs/>
          <w:spacing w:val="80"/>
          <w:kern w:val="0"/>
          <w:sz w:val="28"/>
          <w:szCs w:val="28"/>
          <w14:ligatures w14:val="none"/>
        </w:rPr>
        <w:t>LEGE</w:t>
      </w:r>
    </w:p>
    <w:p w14:paraId="2F006C73" w14:textId="77777777" w:rsidR="0059303A" w:rsidRPr="005F3A24" w:rsidRDefault="0059303A" w:rsidP="00ED532A">
      <w:pPr>
        <w:spacing w:after="0" w:line="240" w:lineRule="auto"/>
        <w:ind w:left="567" w:right="1985"/>
        <w:jc w:val="center"/>
        <w:rPr>
          <w:rFonts w:ascii="Times New Roman" w:eastAsia="Times New Roman" w:hAnsi="Times New Roman" w:cs="Times New Roman"/>
          <w:b/>
          <w:bCs/>
          <w:kern w:val="0"/>
          <w:sz w:val="28"/>
          <w:szCs w:val="28"/>
          <w14:ligatures w14:val="none"/>
        </w:rPr>
      </w:pPr>
    </w:p>
    <w:p w14:paraId="7362E0D9" w14:textId="77777777" w:rsidR="00ED532A" w:rsidRPr="005F3A24" w:rsidRDefault="00E410E4" w:rsidP="00ED532A">
      <w:pPr>
        <w:tabs>
          <w:tab w:val="left" w:pos="709"/>
        </w:tabs>
        <w:spacing w:after="0" w:line="240" w:lineRule="auto"/>
        <w:ind w:left="567" w:right="1985"/>
        <w:jc w:val="center"/>
        <w:rPr>
          <w:rFonts w:ascii="Times New Roman" w:eastAsia="Times New Roman" w:hAnsi="Times New Roman" w:cs="Times New Roman"/>
          <w:b/>
          <w:bCs/>
          <w:kern w:val="0"/>
          <w:sz w:val="28"/>
          <w:szCs w:val="28"/>
          <w14:ligatures w14:val="none"/>
        </w:rPr>
      </w:pPr>
      <w:r w:rsidRPr="005F3A24">
        <w:rPr>
          <w:rFonts w:ascii="Times New Roman" w:eastAsia="Times New Roman" w:hAnsi="Times New Roman" w:cs="Times New Roman"/>
          <w:b/>
          <w:bCs/>
          <w:kern w:val="0"/>
          <w:sz w:val="28"/>
          <w:szCs w:val="28"/>
          <w14:ligatures w14:val="none"/>
        </w:rPr>
        <w:t xml:space="preserve">privind promovarea echității și a transparenței </w:t>
      </w:r>
    </w:p>
    <w:p w14:paraId="705DC9CC" w14:textId="77777777" w:rsidR="00ED532A" w:rsidRPr="005F3A24" w:rsidRDefault="00E410E4" w:rsidP="00ED532A">
      <w:pPr>
        <w:tabs>
          <w:tab w:val="left" w:pos="709"/>
        </w:tabs>
        <w:spacing w:after="0" w:line="240" w:lineRule="auto"/>
        <w:ind w:left="567" w:right="1985"/>
        <w:jc w:val="center"/>
        <w:rPr>
          <w:rFonts w:ascii="Times New Roman" w:eastAsia="Times New Roman" w:hAnsi="Times New Roman" w:cs="Times New Roman"/>
          <w:b/>
          <w:bCs/>
          <w:kern w:val="0"/>
          <w:sz w:val="28"/>
          <w:szCs w:val="28"/>
          <w14:ligatures w14:val="none"/>
        </w:rPr>
      </w:pPr>
      <w:r w:rsidRPr="005F3A24">
        <w:rPr>
          <w:rFonts w:ascii="Times New Roman" w:eastAsia="Times New Roman" w:hAnsi="Times New Roman" w:cs="Times New Roman"/>
          <w:b/>
          <w:bCs/>
          <w:kern w:val="0"/>
          <w:sz w:val="28"/>
          <w:szCs w:val="28"/>
          <w14:ligatures w14:val="none"/>
        </w:rPr>
        <w:t xml:space="preserve">pentru întreprinderile utilizatoare de servicii </w:t>
      </w:r>
    </w:p>
    <w:p w14:paraId="3EF6561D" w14:textId="4BBD3FF1" w:rsidR="00E410E4" w:rsidRPr="005F3A24" w:rsidRDefault="00E410E4" w:rsidP="00ED532A">
      <w:pPr>
        <w:tabs>
          <w:tab w:val="left" w:pos="709"/>
        </w:tabs>
        <w:spacing w:after="0" w:line="240" w:lineRule="auto"/>
        <w:ind w:left="567" w:right="1985"/>
        <w:jc w:val="center"/>
        <w:rPr>
          <w:rFonts w:ascii="Times New Roman" w:eastAsia="Times New Roman" w:hAnsi="Times New Roman" w:cs="Times New Roman"/>
          <w:b/>
          <w:bCs/>
          <w:kern w:val="0"/>
          <w:sz w:val="28"/>
          <w:szCs w:val="28"/>
          <w14:ligatures w14:val="none"/>
        </w:rPr>
      </w:pPr>
      <w:r w:rsidRPr="005F3A24">
        <w:rPr>
          <w:rFonts w:ascii="Times New Roman" w:eastAsia="Times New Roman" w:hAnsi="Times New Roman" w:cs="Times New Roman"/>
          <w:b/>
          <w:bCs/>
          <w:kern w:val="0"/>
          <w:sz w:val="28"/>
          <w:szCs w:val="28"/>
          <w14:ligatures w14:val="none"/>
        </w:rPr>
        <w:t>de intermediere online</w:t>
      </w:r>
    </w:p>
    <w:p w14:paraId="0B5279AB" w14:textId="364ACE1A" w:rsidR="00E410E4" w:rsidRPr="005F3A24" w:rsidRDefault="00ED532A" w:rsidP="00ED532A">
      <w:pPr>
        <w:spacing w:after="0" w:line="240" w:lineRule="auto"/>
        <w:ind w:firstLine="709"/>
        <w:jc w:val="center"/>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noProof/>
          <w:kern w:val="0"/>
          <w:sz w:val="28"/>
          <w:szCs w:val="28"/>
        </w:rPr>
        <mc:AlternateContent>
          <mc:Choice Requires="wps">
            <w:drawing>
              <wp:anchor distT="0" distB="0" distL="114300" distR="114300" simplePos="0" relativeHeight="251659264" behindDoc="0" locked="0" layoutInCell="1" allowOverlap="1" wp14:anchorId="269069A0" wp14:editId="5AF596D7">
                <wp:simplePos x="0" y="0"/>
                <wp:positionH relativeFrom="column">
                  <wp:posOffset>786130</wp:posOffset>
                </wp:positionH>
                <wp:positionV relativeFrom="paragraph">
                  <wp:posOffset>3175</wp:posOffset>
                </wp:positionV>
                <wp:extent cx="3479630" cy="0"/>
                <wp:effectExtent l="0" t="0" r="0" b="0"/>
                <wp:wrapNone/>
                <wp:docPr id="1613382394" name="Conector drept 1"/>
                <wp:cNvGraphicFramePr/>
                <a:graphic xmlns:a="http://schemas.openxmlformats.org/drawingml/2006/main">
                  <a:graphicData uri="http://schemas.microsoft.com/office/word/2010/wordprocessingShape">
                    <wps:wsp>
                      <wps:cNvCnPr/>
                      <wps:spPr>
                        <a:xfrm>
                          <a:off x="0" y="0"/>
                          <a:ext cx="347963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1AFAB5"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9pt,.25pt" to="335.9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" strokecolor="black [3200]">
                <v:stroke joinstyle="miter"/>
              </v:line>
            </w:pict>
          </mc:Fallback>
        </mc:AlternateContent>
      </w:r>
    </w:p>
    <w:p w14:paraId="76125482"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color w:val="333333"/>
          <w:kern w:val="0"/>
          <w:sz w:val="28"/>
          <w:szCs w:val="28"/>
          <w:shd w:val="clear" w:color="auto" w:fill="FFFFFF"/>
          <w14:ligatures w14:val="none"/>
        </w:rPr>
      </w:pPr>
      <w:r w:rsidRPr="005F3A24">
        <w:rPr>
          <w:rFonts w:ascii="Times New Roman" w:eastAsia="Times New Roman" w:hAnsi="Times New Roman" w:cs="Times New Roman"/>
          <w:color w:val="333333"/>
          <w:kern w:val="0"/>
          <w:sz w:val="28"/>
          <w:szCs w:val="28"/>
          <w:shd w:val="clear" w:color="auto" w:fill="FFFFFF"/>
          <w14:ligatures w14:val="none"/>
        </w:rPr>
        <w:t>Parlamentul adoptă prezenta lege organică.</w:t>
      </w:r>
    </w:p>
    <w:p w14:paraId="3840F2B1"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b/>
          <w:bCs/>
          <w:kern w:val="0"/>
          <w:sz w:val="28"/>
          <w:szCs w:val="28"/>
          <w14:ligatures w14:val="none"/>
        </w:rPr>
      </w:pPr>
    </w:p>
    <w:p w14:paraId="2EAB46B2" w14:textId="367BDEE6" w:rsidR="00E410E4" w:rsidRPr="005F3A24" w:rsidRDefault="00E410E4" w:rsidP="00ED532A">
      <w:pPr>
        <w:tabs>
          <w:tab w:val="left" w:pos="709"/>
        </w:tabs>
        <w:autoSpaceDE w:val="0"/>
        <w:autoSpaceDN w:val="0"/>
        <w:adjustRightInd w:val="0"/>
        <w:spacing w:after="0" w:line="240" w:lineRule="auto"/>
        <w:ind w:firstLine="709"/>
        <w:jc w:val="both"/>
        <w:rPr>
          <w:rFonts w:ascii="Times New Roman" w:eastAsia="Calibri" w:hAnsi="Times New Roman" w:cs="Times New Roman"/>
          <w:bCs/>
          <w:color w:val="000000"/>
          <w:kern w:val="0"/>
          <w:sz w:val="28"/>
          <w:szCs w:val="28"/>
          <w14:ligatures w14:val="none"/>
        </w:rPr>
      </w:pPr>
      <w:r w:rsidRPr="005F3A24">
        <w:rPr>
          <w:rFonts w:ascii="Times New Roman" w:eastAsia="Calibri" w:hAnsi="Times New Roman" w:cs="Times New Roman"/>
          <w:bCs/>
          <w:color w:val="000000"/>
          <w:kern w:val="0"/>
          <w:sz w:val="28"/>
          <w:szCs w:val="28"/>
          <w14:ligatures w14:val="none"/>
        </w:rPr>
        <w:t>Prezenta lege transpune parțial (art. 1</w:t>
      </w:r>
      <w:r w:rsidR="00223785" w:rsidRPr="005F3A24">
        <w:rPr>
          <w:rFonts w:ascii="Times New Roman" w:eastAsia="Calibri" w:hAnsi="Times New Roman" w:cs="Times New Roman"/>
          <w:bCs/>
          <w:color w:val="000000"/>
          <w:kern w:val="0"/>
          <w:sz w:val="28"/>
          <w:szCs w:val="28"/>
          <w14:ligatures w14:val="none"/>
        </w:rPr>
        <w:t>–</w:t>
      </w:r>
      <w:r w:rsidRPr="005F3A24">
        <w:rPr>
          <w:rFonts w:ascii="Times New Roman" w:eastAsia="Calibri" w:hAnsi="Times New Roman" w:cs="Times New Roman"/>
          <w:bCs/>
          <w:color w:val="000000"/>
          <w:kern w:val="0"/>
          <w:sz w:val="28"/>
          <w:szCs w:val="28"/>
          <w14:ligatures w14:val="none"/>
        </w:rPr>
        <w:t>4, art. 5 alin</w:t>
      </w:r>
      <w:r w:rsidR="00223785" w:rsidRPr="005F3A24">
        <w:rPr>
          <w:rFonts w:ascii="Times New Roman" w:eastAsia="Calibri" w:hAnsi="Times New Roman" w:cs="Times New Roman"/>
          <w:bCs/>
          <w:color w:val="000000"/>
          <w:kern w:val="0"/>
          <w:sz w:val="28"/>
          <w:szCs w:val="28"/>
          <w14:ligatures w14:val="none"/>
        </w:rPr>
        <w:t>.</w:t>
      </w:r>
      <w:r w:rsidRPr="005F3A24">
        <w:rPr>
          <w:rFonts w:ascii="Times New Roman" w:eastAsia="Calibri" w:hAnsi="Times New Roman" w:cs="Times New Roman"/>
          <w:bCs/>
          <w:color w:val="000000"/>
          <w:kern w:val="0"/>
          <w:sz w:val="28"/>
          <w:szCs w:val="28"/>
          <w14:ligatures w14:val="none"/>
        </w:rPr>
        <w:t xml:space="preserve"> (1)</w:t>
      </w:r>
      <w:r w:rsidR="00223785" w:rsidRPr="005F3A24">
        <w:rPr>
          <w:rFonts w:ascii="Times New Roman" w:eastAsia="Calibri" w:hAnsi="Times New Roman" w:cs="Times New Roman"/>
          <w:bCs/>
          <w:color w:val="000000"/>
          <w:kern w:val="0"/>
          <w:sz w:val="28"/>
          <w:szCs w:val="28"/>
          <w14:ligatures w14:val="none"/>
        </w:rPr>
        <w:t>–</w:t>
      </w:r>
      <w:r w:rsidRPr="005F3A24">
        <w:rPr>
          <w:rFonts w:ascii="Times New Roman" w:eastAsia="Calibri" w:hAnsi="Times New Roman" w:cs="Times New Roman"/>
          <w:bCs/>
          <w:color w:val="000000"/>
          <w:kern w:val="0"/>
          <w:sz w:val="28"/>
          <w:szCs w:val="28"/>
          <w14:ligatures w14:val="none"/>
        </w:rPr>
        <w:t>(6), art. 6</w:t>
      </w:r>
      <w:r w:rsidR="00223785" w:rsidRPr="005F3A24">
        <w:rPr>
          <w:rFonts w:ascii="Times New Roman" w:eastAsia="Calibri" w:hAnsi="Times New Roman" w:cs="Times New Roman"/>
          <w:bCs/>
          <w:color w:val="000000"/>
          <w:kern w:val="0"/>
          <w:sz w:val="28"/>
          <w:szCs w:val="28"/>
          <w14:ligatures w14:val="none"/>
        </w:rPr>
        <w:t>–</w:t>
      </w:r>
      <w:r w:rsidRPr="005F3A24">
        <w:rPr>
          <w:rFonts w:ascii="Times New Roman" w:eastAsia="Calibri" w:hAnsi="Times New Roman" w:cs="Times New Roman"/>
          <w:bCs/>
          <w:color w:val="000000"/>
          <w:kern w:val="0"/>
          <w:sz w:val="28"/>
          <w:szCs w:val="28"/>
          <w14:ligatures w14:val="none"/>
        </w:rPr>
        <w:t>12, art. 15, art. 17) Regulamentul (UE) 2019/1150 al Parlamentului European și al Consiliului din 20 iunie 2019 privind promovarea echității și a transparenței pentru întreprinderile utilizatoare de servicii de intermediere online (text cu relevanță pentru SEE), publicat în Jurnalul Oficial al Uniunii Europene L</w:t>
      </w:r>
      <w:r w:rsidR="00023F97" w:rsidRPr="005F3A24">
        <w:rPr>
          <w:rFonts w:ascii="Times New Roman" w:eastAsia="Calibri" w:hAnsi="Times New Roman" w:cs="Times New Roman"/>
          <w:bCs/>
          <w:color w:val="000000"/>
          <w:kern w:val="0"/>
          <w:sz w:val="28"/>
          <w:szCs w:val="28"/>
          <w14:ligatures w14:val="none"/>
        </w:rPr>
        <w:t> </w:t>
      </w:r>
      <w:r w:rsidRPr="005F3A24">
        <w:rPr>
          <w:rFonts w:ascii="Times New Roman" w:eastAsia="Calibri" w:hAnsi="Times New Roman" w:cs="Times New Roman"/>
          <w:bCs/>
          <w:color w:val="000000"/>
          <w:kern w:val="0"/>
          <w:sz w:val="28"/>
          <w:szCs w:val="28"/>
          <w14:ligatures w14:val="none"/>
        </w:rPr>
        <w:t xml:space="preserve">186 din 11 iulie 2019, CELEX: 32019R1150. </w:t>
      </w:r>
    </w:p>
    <w:p w14:paraId="7BC3DEB2" w14:textId="77777777" w:rsidR="00E410E4" w:rsidRPr="005F3A24" w:rsidRDefault="00E410E4" w:rsidP="00ED532A">
      <w:pPr>
        <w:tabs>
          <w:tab w:val="left" w:pos="709"/>
        </w:tabs>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p>
    <w:p w14:paraId="2443502C"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1.</w:t>
      </w:r>
      <w:r w:rsidRPr="005F3A24">
        <w:rPr>
          <w:rFonts w:ascii="Times New Roman" w:eastAsia="Times New Roman" w:hAnsi="Times New Roman" w:cs="Times New Roman"/>
          <w:kern w:val="0"/>
          <w:sz w:val="28"/>
          <w:szCs w:val="28"/>
          <w14:ligatures w14:val="none"/>
        </w:rPr>
        <w:t xml:space="preserve"> Obiect și domeniu de aplicare</w:t>
      </w:r>
    </w:p>
    <w:p w14:paraId="36DF3078"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4567650D" w14:textId="1A5675C6"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(1) Scopul </w:t>
      </w:r>
      <w:r w:rsidR="00B95801" w:rsidRPr="005F3A24">
        <w:rPr>
          <w:rFonts w:ascii="Times New Roman" w:eastAsia="Times New Roman" w:hAnsi="Times New Roman" w:cs="Times New Roman"/>
          <w:kern w:val="0"/>
          <w:sz w:val="28"/>
          <w:szCs w:val="28"/>
          <w14:ligatures w14:val="none"/>
        </w:rPr>
        <w:t xml:space="preserve">prezentei </w:t>
      </w:r>
      <w:r w:rsidRPr="005F3A24">
        <w:rPr>
          <w:rFonts w:ascii="Times New Roman" w:eastAsia="Times New Roman" w:hAnsi="Times New Roman" w:cs="Times New Roman"/>
          <w:kern w:val="0"/>
          <w:sz w:val="28"/>
          <w:szCs w:val="28"/>
          <w14:ligatures w14:val="none"/>
        </w:rPr>
        <w:t>legi este de a contribui la buna funcționare a pieței prin stabilirea de norme menite să asigure faptul că întreprinderile utilizatoare de servicii de intermediere online și utilizatorii profesionali de site-uri în relația lor cu motoarele de căutare online beneficiază de un grad adecvat de</w:t>
      </w:r>
      <w:r w:rsidR="00101944" w:rsidRPr="005F3A24">
        <w:rPr>
          <w:rFonts w:ascii="Times New Roman" w:eastAsia="Times New Roman" w:hAnsi="Times New Roman" w:cs="Times New Roman"/>
          <w:kern w:val="0"/>
          <w:sz w:val="28"/>
          <w:szCs w:val="28"/>
          <w14:ligatures w14:val="none"/>
        </w:rPr>
        <w:t xml:space="preserve"> echitate</w:t>
      </w:r>
      <w:r w:rsidRPr="005F3A24">
        <w:rPr>
          <w:rFonts w:ascii="Times New Roman" w:eastAsia="Times New Roman" w:hAnsi="Times New Roman" w:cs="Times New Roman"/>
          <w:kern w:val="0"/>
          <w:sz w:val="28"/>
          <w:szCs w:val="28"/>
          <w14:ligatures w14:val="none"/>
        </w:rPr>
        <w:t xml:space="preserve">, </w:t>
      </w:r>
      <w:r w:rsidR="00101944" w:rsidRPr="005F3A24">
        <w:rPr>
          <w:rFonts w:ascii="Times New Roman" w:eastAsia="Times New Roman" w:hAnsi="Times New Roman" w:cs="Times New Roman"/>
          <w:kern w:val="0"/>
          <w:sz w:val="28"/>
          <w:szCs w:val="28"/>
          <w14:ligatures w14:val="none"/>
        </w:rPr>
        <w:t xml:space="preserve">transparență </w:t>
      </w:r>
      <w:r w:rsidRPr="005F3A24">
        <w:rPr>
          <w:rFonts w:ascii="Times New Roman" w:eastAsia="Times New Roman" w:hAnsi="Times New Roman" w:cs="Times New Roman"/>
          <w:kern w:val="0"/>
          <w:sz w:val="28"/>
          <w:szCs w:val="28"/>
          <w14:ligatures w14:val="none"/>
        </w:rPr>
        <w:t>și măsuri reparatorii eficace.</w:t>
      </w:r>
    </w:p>
    <w:p w14:paraId="328A9CCB"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2A9C7EFD" w14:textId="2B5337A6"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(2) Prezenta lege se aplică </w:t>
      </w:r>
      <w:bookmarkStart w:id="0" w:name="_Hlk158886545"/>
      <w:r w:rsidRPr="005F3A24">
        <w:rPr>
          <w:rFonts w:ascii="Times New Roman" w:eastAsia="Times New Roman" w:hAnsi="Times New Roman" w:cs="Times New Roman"/>
          <w:kern w:val="0"/>
          <w:sz w:val="28"/>
          <w:szCs w:val="28"/>
          <w14:ligatures w14:val="none"/>
        </w:rPr>
        <w:t xml:space="preserve">serviciilor de intermediere online și motoarelor de căutare online furnizate sau oferite spre furnizare întreprinderilor utilizatoare de servicii de intermediere online și, respectiv, utilizatorilor profesionali de </w:t>
      </w:r>
      <w:r w:rsidRPr="005F3A24">
        <w:rPr>
          <w:rFonts w:ascii="Times New Roman" w:eastAsia="Times New Roman" w:hAnsi="Times New Roman" w:cs="Times New Roman"/>
          <w:kern w:val="0"/>
          <w:sz w:val="28"/>
          <w:szCs w:val="28"/>
          <w14:ligatures w14:val="none"/>
        </w:rPr>
        <w:br/>
        <w:t>site-uri</w:t>
      </w:r>
      <w:bookmarkEnd w:id="0"/>
      <w:r w:rsidRPr="005F3A24">
        <w:rPr>
          <w:rFonts w:ascii="Times New Roman" w:eastAsia="Times New Roman" w:hAnsi="Times New Roman" w:cs="Times New Roman"/>
          <w:kern w:val="0"/>
          <w:sz w:val="28"/>
          <w:szCs w:val="28"/>
          <w14:ligatures w14:val="none"/>
        </w:rPr>
        <w:t xml:space="preserve"> care își au sediul sau reședința în Republica Moldova și care, prin intermediul serviciilor de intermediere online sau al motoarelor de căutare online respective, oferă bunuri sau servicii consumatorilor aflați pe teritoriul Republicii Moldova, indiferent de locul de stabilire sau de reședință al furnizorilor serviciilor respective și indiferent de dreptul aplicabil.</w:t>
      </w:r>
    </w:p>
    <w:p w14:paraId="4CAFA975"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50C06C87" w14:textId="0AADE826"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(3) Prezenta lege nu se aplică serviciilor de plată online sau instrumentelor ori schimburilor publicitare online care nu sunt furnizate cu scopul de a facilita inițierea tranzacțiilor directe și care nu presupun o relație contractuală cu consumatorii.</w:t>
      </w:r>
    </w:p>
    <w:p w14:paraId="7762A9FA"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1104EDD" w14:textId="105C6D4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(4) Prezenta lege nu aduce atingere normelor care interzic sau sancționează conduita unilaterală sau practicile comerciale neloiale în măsura în care aspectele relevante nu sunt reglementate de prezenta lege. Prezenta lege nu aduce atingere normelor de drept civil, în special dreptului contractelor, </w:t>
      </w:r>
      <w:r w:rsidR="005A7F90" w:rsidRPr="005F3A24">
        <w:rPr>
          <w:rFonts w:ascii="Times New Roman" w:eastAsia="Times New Roman" w:hAnsi="Times New Roman" w:cs="Times New Roman"/>
          <w:kern w:val="0"/>
          <w:sz w:val="28"/>
          <w:szCs w:val="28"/>
          <w14:ligatures w14:val="none"/>
        </w:rPr>
        <w:t>inclusiv</w:t>
      </w:r>
      <w:r w:rsidRPr="005F3A24">
        <w:rPr>
          <w:rFonts w:ascii="Times New Roman" w:eastAsia="Times New Roman" w:hAnsi="Times New Roman" w:cs="Times New Roman"/>
          <w:kern w:val="0"/>
          <w:sz w:val="28"/>
          <w:szCs w:val="28"/>
          <w14:ligatures w14:val="none"/>
        </w:rPr>
        <w:t xml:space="preserve"> normelor privind validitatea, constituirea, efectele sau încetarea unui contract, în măsura în care aspectele relevante</w:t>
      </w:r>
      <w:r w:rsidRPr="005F3A24" w:rsidDel="008429F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nu sunt reglementate de prezenta lege.</w:t>
      </w:r>
    </w:p>
    <w:p w14:paraId="256DD6BD"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69AE2343" w14:textId="4BDA45D8"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(5) Prezenta lege nu aduce atingere normelor juridice care reglementează  </w:t>
      </w:r>
      <w:r w:rsidR="005A7F90" w:rsidRPr="005F3A24">
        <w:rPr>
          <w:rFonts w:ascii="Times New Roman" w:eastAsia="Times New Roman" w:hAnsi="Times New Roman" w:cs="Times New Roman"/>
          <w:kern w:val="0"/>
          <w:sz w:val="28"/>
          <w:szCs w:val="28"/>
          <w14:ligatures w14:val="none"/>
        </w:rPr>
        <w:t xml:space="preserve">cooperarea </w:t>
      </w:r>
      <w:r w:rsidRPr="005F3A24">
        <w:rPr>
          <w:rFonts w:ascii="Times New Roman" w:eastAsia="Times New Roman" w:hAnsi="Times New Roman" w:cs="Times New Roman"/>
          <w:kern w:val="0"/>
          <w:sz w:val="28"/>
          <w:szCs w:val="28"/>
          <w14:ligatures w14:val="none"/>
        </w:rPr>
        <w:t>internațional</w:t>
      </w:r>
      <w:r w:rsidR="005A7F90" w:rsidRPr="005F3A24">
        <w:rPr>
          <w:rFonts w:ascii="Times New Roman" w:eastAsia="Times New Roman" w:hAnsi="Times New Roman" w:cs="Times New Roman"/>
          <w:kern w:val="0"/>
          <w:sz w:val="28"/>
          <w:szCs w:val="28"/>
          <w14:ligatures w14:val="none"/>
        </w:rPr>
        <w:t>ă</w:t>
      </w:r>
      <w:r w:rsidRPr="005F3A24">
        <w:rPr>
          <w:rFonts w:ascii="Times New Roman" w:eastAsia="Times New Roman" w:hAnsi="Times New Roman" w:cs="Times New Roman"/>
          <w:kern w:val="0"/>
          <w:sz w:val="28"/>
          <w:szCs w:val="28"/>
          <w14:ligatures w14:val="none"/>
        </w:rPr>
        <w:t xml:space="preserve"> judiciar</w:t>
      </w:r>
      <w:r w:rsidR="005A7F90" w:rsidRPr="005F3A24">
        <w:rPr>
          <w:rFonts w:ascii="Times New Roman" w:eastAsia="Times New Roman" w:hAnsi="Times New Roman" w:cs="Times New Roman"/>
          <w:kern w:val="0"/>
          <w:sz w:val="28"/>
          <w:szCs w:val="28"/>
          <w14:ligatures w14:val="none"/>
        </w:rPr>
        <w:t>ă</w:t>
      </w:r>
      <w:r w:rsidRPr="005F3A24">
        <w:rPr>
          <w:rFonts w:ascii="Times New Roman" w:eastAsia="Times New Roman" w:hAnsi="Times New Roman" w:cs="Times New Roman"/>
          <w:kern w:val="0"/>
          <w:sz w:val="28"/>
          <w:szCs w:val="28"/>
          <w14:ligatures w14:val="none"/>
        </w:rPr>
        <w:t xml:space="preserve"> în materie civilă, concurenț</w:t>
      </w:r>
      <w:r w:rsidR="005A7F90" w:rsidRPr="005F3A24">
        <w:rPr>
          <w:rFonts w:ascii="Times New Roman" w:eastAsia="Times New Roman" w:hAnsi="Times New Roman" w:cs="Times New Roman"/>
          <w:kern w:val="0"/>
          <w:sz w:val="28"/>
          <w:szCs w:val="28"/>
          <w14:ligatures w14:val="none"/>
        </w:rPr>
        <w:t>a</w:t>
      </w:r>
      <w:r w:rsidRPr="005F3A24">
        <w:rPr>
          <w:rFonts w:ascii="Times New Roman" w:eastAsia="Times New Roman" w:hAnsi="Times New Roman" w:cs="Times New Roman"/>
          <w:kern w:val="0"/>
          <w:sz w:val="28"/>
          <w:szCs w:val="28"/>
          <w14:ligatures w14:val="none"/>
        </w:rPr>
        <w:t xml:space="preserve">, </w:t>
      </w:r>
      <w:r w:rsidR="005A7F90" w:rsidRPr="005F3A24">
        <w:rPr>
          <w:rFonts w:ascii="Times New Roman" w:eastAsia="Times New Roman" w:hAnsi="Times New Roman" w:cs="Times New Roman"/>
          <w:kern w:val="0"/>
          <w:sz w:val="28"/>
          <w:szCs w:val="28"/>
          <w14:ligatures w14:val="none"/>
        </w:rPr>
        <w:t xml:space="preserve">protecția </w:t>
      </w:r>
      <w:r w:rsidRPr="005F3A24">
        <w:rPr>
          <w:rFonts w:ascii="Times New Roman" w:eastAsia="Times New Roman" w:hAnsi="Times New Roman" w:cs="Times New Roman"/>
          <w:kern w:val="0"/>
          <w:sz w:val="28"/>
          <w:szCs w:val="28"/>
          <w14:ligatures w14:val="none"/>
        </w:rPr>
        <w:t xml:space="preserve">datelor, </w:t>
      </w:r>
      <w:r w:rsidR="005A7F90" w:rsidRPr="005F3A24">
        <w:rPr>
          <w:rFonts w:ascii="Times New Roman" w:eastAsia="Times New Roman" w:hAnsi="Times New Roman" w:cs="Times New Roman"/>
          <w:kern w:val="0"/>
          <w:sz w:val="28"/>
          <w:szCs w:val="28"/>
          <w14:ligatures w14:val="none"/>
        </w:rPr>
        <w:t xml:space="preserve">protecția </w:t>
      </w:r>
      <w:r w:rsidRPr="005F3A24">
        <w:rPr>
          <w:rFonts w:ascii="Times New Roman" w:eastAsia="Times New Roman" w:hAnsi="Times New Roman" w:cs="Times New Roman"/>
          <w:kern w:val="0"/>
          <w:sz w:val="28"/>
          <w:szCs w:val="28"/>
          <w14:ligatures w14:val="none"/>
        </w:rPr>
        <w:t xml:space="preserve">secretelor comerciale, </w:t>
      </w:r>
      <w:r w:rsidR="005A7F90" w:rsidRPr="005F3A24">
        <w:rPr>
          <w:rFonts w:ascii="Times New Roman" w:eastAsia="Times New Roman" w:hAnsi="Times New Roman" w:cs="Times New Roman"/>
          <w:kern w:val="0"/>
          <w:sz w:val="28"/>
          <w:szCs w:val="28"/>
          <w14:ligatures w14:val="none"/>
        </w:rPr>
        <w:t xml:space="preserve">protecția </w:t>
      </w:r>
      <w:r w:rsidRPr="005F3A24">
        <w:rPr>
          <w:rFonts w:ascii="Times New Roman" w:eastAsia="Times New Roman" w:hAnsi="Times New Roman" w:cs="Times New Roman"/>
          <w:kern w:val="0"/>
          <w:sz w:val="28"/>
          <w:szCs w:val="28"/>
          <w14:ligatures w14:val="none"/>
        </w:rPr>
        <w:t xml:space="preserve">consumatorului, comerțul electronic și </w:t>
      </w:r>
      <w:r w:rsidR="005A7F90" w:rsidRPr="005F3A24">
        <w:rPr>
          <w:rFonts w:ascii="Times New Roman" w:eastAsia="Times New Roman" w:hAnsi="Times New Roman" w:cs="Times New Roman"/>
          <w:kern w:val="0"/>
          <w:sz w:val="28"/>
          <w:szCs w:val="28"/>
          <w14:ligatures w14:val="none"/>
        </w:rPr>
        <w:t xml:space="preserve">serviciile </w:t>
      </w:r>
      <w:r w:rsidRPr="005F3A24">
        <w:rPr>
          <w:rFonts w:ascii="Times New Roman" w:eastAsia="Times New Roman" w:hAnsi="Times New Roman" w:cs="Times New Roman"/>
          <w:kern w:val="0"/>
          <w:sz w:val="28"/>
          <w:szCs w:val="28"/>
          <w14:ligatures w14:val="none"/>
        </w:rPr>
        <w:t>financiare.</w:t>
      </w:r>
    </w:p>
    <w:p w14:paraId="588BBD45"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b/>
          <w:kern w:val="0"/>
          <w:sz w:val="28"/>
          <w:szCs w:val="28"/>
          <w14:ligatures w14:val="none"/>
        </w:rPr>
      </w:pPr>
    </w:p>
    <w:p w14:paraId="03E8F602" w14:textId="0FB64078"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b/>
          <w:kern w:val="0"/>
          <w:sz w:val="28"/>
          <w:szCs w:val="28"/>
          <w14:ligatures w14:val="none"/>
        </w:rPr>
        <w:t>2.</w:t>
      </w:r>
      <w:r w:rsidRPr="005F3A24">
        <w:rPr>
          <w:rFonts w:ascii="Times New Roman" w:eastAsia="Times New Roman" w:hAnsi="Times New Roman" w:cs="Times New Roman"/>
          <w:kern w:val="0"/>
          <w:sz w:val="28"/>
          <w:szCs w:val="28"/>
          <w14:ligatures w14:val="none"/>
        </w:rPr>
        <w:t xml:space="preserve"> Noțiuni </w:t>
      </w:r>
    </w:p>
    <w:p w14:paraId="3551964B"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1B325A75" w14:textId="01D3CC4F"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În sensul prezentei legi, următoarele noțiuni semnifică:</w:t>
      </w:r>
    </w:p>
    <w:p w14:paraId="4B6491FF"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75C50907" w14:textId="5DD3FCA1"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w:t>
      </w:r>
      <w:r w:rsidR="00846630"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bunuri și servicii auxiliare –</w:t>
      </w:r>
      <w:r w:rsidRPr="005F3A24">
        <w:rPr>
          <w:rFonts w:ascii="Times New Roman" w:eastAsia="Times New Roman" w:hAnsi="Times New Roman" w:cs="Times New Roman"/>
          <w:kern w:val="0"/>
          <w:sz w:val="28"/>
          <w:szCs w:val="28"/>
          <w14:ligatures w14:val="none"/>
        </w:rPr>
        <w:t xml:space="preserve"> bunuri și servicii oferite consumatorului înainte de finalizarea unei tranzacții inițiate privind serviciile de intermediere online în plus față de bunurile sau serviciile primare oferite de întreprinderea utilizatoare de servicii de intermediere online prin serviciile de intermediere online și în completare la aceste bunuri și servicii;</w:t>
      </w:r>
    </w:p>
    <w:p w14:paraId="1CA50E15"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22F8392C" w14:textId="4A83002E"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2</w:t>
      </w:r>
      <w:r w:rsidR="00846630"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i/>
          <w:kern w:val="0"/>
          <w:sz w:val="28"/>
          <w:szCs w:val="28"/>
          <w14:ligatures w14:val="none"/>
        </w:rPr>
        <w:t xml:space="preserve"> control –</w:t>
      </w:r>
      <w:r w:rsidRPr="005F3A24">
        <w:rPr>
          <w:rFonts w:ascii="Times New Roman" w:eastAsia="Times New Roman" w:hAnsi="Times New Roman" w:cs="Times New Roman"/>
          <w:kern w:val="0"/>
          <w:sz w:val="28"/>
          <w:szCs w:val="28"/>
          <w14:ligatures w14:val="none"/>
        </w:rPr>
        <w:t xml:space="preserve"> proprietate asupra unei întreprinderi sau capacitate de a exercita o influență decisivă asupra acesteia, în înțelesul noțiunii </w:t>
      </w:r>
      <w:r w:rsidR="00ED1599" w:rsidRPr="005F3A24">
        <w:rPr>
          <w:rFonts w:ascii="Times New Roman" w:eastAsia="Times New Roman" w:hAnsi="Times New Roman" w:cs="Times New Roman"/>
          <w:kern w:val="0"/>
          <w:sz w:val="28"/>
          <w:szCs w:val="28"/>
          <w14:ligatures w14:val="none"/>
        </w:rPr>
        <w:t xml:space="preserve">„control” </w:t>
      </w:r>
      <w:r w:rsidRPr="005F3A24">
        <w:rPr>
          <w:rFonts w:ascii="Times New Roman" w:eastAsia="Times New Roman" w:hAnsi="Times New Roman" w:cs="Times New Roman"/>
          <w:kern w:val="0"/>
          <w:sz w:val="28"/>
          <w:szCs w:val="28"/>
          <w14:ligatures w14:val="none"/>
        </w:rPr>
        <w:t xml:space="preserve">de la </w:t>
      </w:r>
      <w:r w:rsidR="00E23D21" w:rsidRPr="005F3A24">
        <w:rPr>
          <w:rFonts w:ascii="Times New Roman" w:eastAsia="Times New Roman" w:hAnsi="Times New Roman" w:cs="Times New Roman"/>
          <w:kern w:val="0"/>
          <w:sz w:val="28"/>
          <w:szCs w:val="28"/>
          <w14:ligatures w14:val="none"/>
        </w:rPr>
        <w:t xml:space="preserve">art. </w:t>
      </w:r>
      <w:r w:rsidRPr="005F3A24">
        <w:rPr>
          <w:rFonts w:ascii="Times New Roman" w:eastAsia="Times New Roman" w:hAnsi="Times New Roman" w:cs="Times New Roman"/>
          <w:kern w:val="0"/>
          <w:sz w:val="28"/>
          <w:szCs w:val="28"/>
          <w14:ligatures w14:val="none"/>
        </w:rPr>
        <w:t>4 din Legea concurenței nr. 183/2012;</w:t>
      </w:r>
    </w:p>
    <w:p w14:paraId="46A2FE84"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27B6088E" w14:textId="702E9AF6"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3</w:t>
      </w:r>
      <w:r w:rsidR="00846630"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consumator –</w:t>
      </w:r>
      <w:r w:rsidRPr="005F3A24">
        <w:rPr>
          <w:rFonts w:ascii="Times New Roman" w:eastAsia="Times New Roman" w:hAnsi="Times New Roman" w:cs="Times New Roman"/>
          <w:kern w:val="0"/>
          <w:sz w:val="28"/>
          <w:szCs w:val="28"/>
          <w14:ligatures w14:val="none"/>
        </w:rPr>
        <w:t xml:space="preserve"> </w:t>
      </w:r>
      <w:r w:rsidR="00A71851" w:rsidRPr="005F3A24">
        <w:rPr>
          <w:rFonts w:ascii="Times New Roman" w:eastAsia="Times New Roman" w:hAnsi="Times New Roman" w:cs="Times New Roman"/>
          <w:kern w:val="0"/>
          <w:sz w:val="28"/>
          <w:szCs w:val="28"/>
          <w14:ligatures w14:val="none"/>
        </w:rPr>
        <w:t>cu sensul</w:t>
      </w:r>
      <w:r w:rsidRPr="005F3A24">
        <w:rPr>
          <w:rFonts w:ascii="Times New Roman" w:eastAsia="Times New Roman" w:hAnsi="Times New Roman" w:cs="Times New Roman"/>
          <w:kern w:val="0"/>
          <w:sz w:val="28"/>
          <w:szCs w:val="28"/>
          <w14:ligatures w14:val="none"/>
        </w:rPr>
        <w:t xml:space="preserve"> definit la </w:t>
      </w:r>
      <w:r w:rsidR="00E23D21" w:rsidRPr="005F3A24">
        <w:rPr>
          <w:rFonts w:ascii="Times New Roman" w:eastAsia="Times New Roman" w:hAnsi="Times New Roman" w:cs="Times New Roman"/>
          <w:kern w:val="0"/>
          <w:sz w:val="28"/>
          <w:szCs w:val="28"/>
          <w14:ligatures w14:val="none"/>
        </w:rPr>
        <w:t xml:space="preserve">art. </w:t>
      </w:r>
      <w:r w:rsidRPr="005F3A24">
        <w:rPr>
          <w:rFonts w:ascii="Times New Roman" w:eastAsia="Times New Roman" w:hAnsi="Times New Roman" w:cs="Times New Roman"/>
          <w:kern w:val="0"/>
          <w:sz w:val="28"/>
          <w:szCs w:val="28"/>
          <w14:ligatures w14:val="none"/>
        </w:rPr>
        <w:t xml:space="preserve">1 din Legea </w:t>
      </w:r>
      <w:r w:rsidRPr="005F3A24">
        <w:rPr>
          <w:rFonts w:ascii="Times New Roman" w:eastAsia="Times New Roman" w:hAnsi="Times New Roman" w:cs="Times New Roman"/>
          <w:kern w:val="0"/>
          <w:sz w:val="28"/>
          <w:szCs w:val="28"/>
          <w14:ligatures w14:val="none"/>
        </w:rPr>
        <w:br/>
        <w:t>nr. 105/2003 privind protecția consumatorilor;</w:t>
      </w:r>
    </w:p>
    <w:p w14:paraId="133D1DC7"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D72F293" w14:textId="1A155561"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4</w:t>
      </w:r>
      <w:r w:rsidR="00846630"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furnizor de motoare de căutare online –</w:t>
      </w:r>
      <w:r w:rsidR="00DD2C2B"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persoană fizică sau juridică care furnizează sau care se oferă să furnizeze motoare de căutare online consumatorilor;</w:t>
      </w:r>
    </w:p>
    <w:p w14:paraId="6C70543E"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DD0B3B8" w14:textId="289A776F"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5</w:t>
      </w:r>
      <w:r w:rsidR="00846630"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furnizor de servicii de intermediere online –</w:t>
      </w:r>
      <w:r w:rsidR="00DD2C2B"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persoană fizică sau juridică care furnizează sau se oferă să furnizeze servicii de intermediere online întreprinderilor utilizatoare de servicii de intermediere online;</w:t>
      </w:r>
    </w:p>
    <w:p w14:paraId="623AA5AB"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1A8B43CE" w14:textId="7560A142"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6</w:t>
      </w:r>
      <w:r w:rsidR="00846630"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ierarhie –</w:t>
      </w:r>
      <w:r w:rsidRPr="005F3A24">
        <w:rPr>
          <w:rFonts w:ascii="Times New Roman" w:eastAsia="Times New Roman" w:hAnsi="Times New Roman" w:cs="Times New Roman"/>
          <w:kern w:val="0"/>
          <w:sz w:val="28"/>
          <w:szCs w:val="28"/>
          <w14:ligatures w14:val="none"/>
        </w:rPr>
        <w:t xml:space="preserve"> vizibilitate relativă acordată bunurilor sau serviciilor oferite prin servicii de intermediere online sau relevanț</w:t>
      </w:r>
      <w:r w:rsidR="0049245D" w:rsidRPr="005F3A24">
        <w:rPr>
          <w:rFonts w:ascii="Times New Roman" w:eastAsia="Times New Roman" w:hAnsi="Times New Roman" w:cs="Times New Roman"/>
          <w:kern w:val="0"/>
          <w:sz w:val="28"/>
          <w:szCs w:val="28"/>
          <w14:ligatures w14:val="none"/>
        </w:rPr>
        <w:t>ă</w:t>
      </w:r>
      <w:r w:rsidRPr="005F3A24">
        <w:rPr>
          <w:rFonts w:ascii="Times New Roman" w:eastAsia="Times New Roman" w:hAnsi="Times New Roman" w:cs="Times New Roman"/>
          <w:kern w:val="0"/>
          <w:sz w:val="28"/>
          <w:szCs w:val="28"/>
          <w14:ligatures w14:val="none"/>
        </w:rPr>
        <w:t xml:space="preserve"> acordată rezultatelor căutărilor de către motoarele de căutare online, astfel cum este prezentată, organizată sau comunicată de către furnizorii de servicii de intermediere online sau de către furnizorii de motoare de căutare online, indiferent de mijloacele tehnologice folosite pentru această prezentare, organizare sau comunicare;</w:t>
      </w:r>
    </w:p>
    <w:p w14:paraId="181901BA"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6BB504E2" w14:textId="5D88F681"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7</w:t>
      </w:r>
      <w:bookmarkStart w:id="1" w:name="_Hlk181798538"/>
      <w:r w:rsidR="00846630"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iCs/>
          <w:kern w:val="0"/>
          <w:sz w:val="28"/>
          <w:szCs w:val="28"/>
          <w14:ligatures w14:val="none"/>
        </w:rPr>
        <w:t>microîntreprinderi, întreprinderi mici și mijlocii (ÎMM)</w:t>
      </w:r>
      <w:r w:rsidRPr="005F3A24">
        <w:rPr>
          <w:rFonts w:ascii="Times New Roman" w:eastAsia="Times New Roman" w:hAnsi="Times New Roman" w:cs="Times New Roman"/>
          <w:kern w:val="0"/>
          <w:sz w:val="28"/>
          <w:szCs w:val="28"/>
          <w14:ligatures w14:val="none"/>
        </w:rPr>
        <w:t xml:space="preserve"> </w:t>
      </w:r>
      <w:bookmarkEnd w:id="1"/>
      <w:r w:rsidRPr="005F3A24">
        <w:rPr>
          <w:rFonts w:ascii="Times New Roman" w:eastAsia="Times New Roman" w:hAnsi="Times New Roman" w:cs="Times New Roman"/>
          <w:kern w:val="0"/>
          <w:sz w:val="28"/>
          <w:szCs w:val="28"/>
          <w14:ligatures w14:val="none"/>
        </w:rPr>
        <w:t xml:space="preserve">– întreprinderi care angajează mai puțin de 250 de persoane și care </w:t>
      </w:r>
      <w:r w:rsidR="00846630" w:rsidRPr="005F3A24">
        <w:rPr>
          <w:rFonts w:ascii="Times New Roman" w:eastAsia="Times New Roman" w:hAnsi="Times New Roman" w:cs="Times New Roman"/>
          <w:kern w:val="0"/>
          <w:sz w:val="28"/>
          <w:szCs w:val="28"/>
          <w14:ligatures w14:val="none"/>
        </w:rPr>
        <w:t xml:space="preserve">au </w:t>
      </w:r>
      <w:r w:rsidRPr="005F3A24">
        <w:rPr>
          <w:rFonts w:ascii="Times New Roman" w:eastAsia="Times New Roman" w:hAnsi="Times New Roman" w:cs="Times New Roman"/>
          <w:kern w:val="0"/>
          <w:sz w:val="28"/>
          <w:szCs w:val="28"/>
          <w14:ligatures w14:val="none"/>
        </w:rPr>
        <w:t>o cifră de afaceri anuală ce nu depășește 960 de milioane de lei și/sau un bilanț total anual ce nu depășește 840 de milioane de lei</w:t>
      </w:r>
      <w:r w:rsidR="0049245D" w:rsidRPr="005F3A24">
        <w:rPr>
          <w:rFonts w:ascii="Times New Roman" w:eastAsia="Times New Roman" w:hAnsi="Times New Roman" w:cs="Times New Roman"/>
          <w:kern w:val="0"/>
          <w:sz w:val="28"/>
          <w:szCs w:val="28"/>
          <w14:ligatures w14:val="none"/>
        </w:rPr>
        <w:t>;</w:t>
      </w:r>
    </w:p>
    <w:p w14:paraId="1BCA2361"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1A894425" w14:textId="37F882E5"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8</w:t>
      </w:r>
      <w:r w:rsidR="00E06517"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întreprindere utilizatoare de servicii de intermediere online</w:t>
      </w:r>
      <w:r w:rsidRPr="005F3A24">
        <w:rPr>
          <w:rFonts w:ascii="Times New Roman" w:eastAsia="Times New Roman" w:hAnsi="Times New Roman" w:cs="Times New Roman"/>
          <w:kern w:val="0"/>
          <w:sz w:val="28"/>
          <w:szCs w:val="28"/>
          <w14:ligatures w14:val="none"/>
        </w:rPr>
        <w:t xml:space="preserve"> –</w:t>
      </w:r>
      <w:r w:rsidR="0049245D"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 xml:space="preserve">persoană fizică întreprinzător sau profesionist </w:t>
      </w:r>
      <w:r w:rsidR="00A83123" w:rsidRPr="005F3A24">
        <w:rPr>
          <w:rFonts w:ascii="Times New Roman" w:eastAsia="Times New Roman" w:hAnsi="Times New Roman" w:cs="Times New Roman"/>
          <w:kern w:val="0"/>
          <w:sz w:val="28"/>
          <w:szCs w:val="28"/>
          <w14:ligatures w14:val="none"/>
        </w:rPr>
        <w:t xml:space="preserve">ori </w:t>
      </w:r>
      <w:r w:rsidRPr="005F3A24">
        <w:rPr>
          <w:rFonts w:ascii="Times New Roman" w:eastAsia="Times New Roman" w:hAnsi="Times New Roman" w:cs="Times New Roman"/>
          <w:kern w:val="0"/>
          <w:sz w:val="28"/>
          <w:szCs w:val="28"/>
          <w14:ligatures w14:val="none"/>
        </w:rPr>
        <w:t>persoană juridică care oferă bunuri sau servicii consumatorilor, prin intermediul serviciilor de intermediere online, în scopuri legate de activitatea sa comercială, de afaceri, meșteșugărească sau profesională;</w:t>
      </w:r>
    </w:p>
    <w:p w14:paraId="2DC45CBC"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1F08049A" w14:textId="337852DD"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bookmarkStart w:id="2" w:name="_Hlk193465279"/>
      <w:r w:rsidRPr="005F3A24">
        <w:rPr>
          <w:rFonts w:ascii="Times New Roman" w:eastAsia="Times New Roman" w:hAnsi="Times New Roman" w:cs="Times New Roman"/>
          <w:kern w:val="0"/>
          <w:sz w:val="28"/>
          <w:szCs w:val="28"/>
          <w14:ligatures w14:val="none"/>
        </w:rPr>
        <w:t>9</w:t>
      </w:r>
      <w:r w:rsidR="00E06517"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motor de căutare online –</w:t>
      </w:r>
      <w:r w:rsidR="00C5190A"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 xml:space="preserve">serviciu digital care permite utilizatorilor să introducă interogări </w:t>
      </w:r>
      <w:r w:rsidR="009A3F8E" w:rsidRPr="005F3A24">
        <w:rPr>
          <w:rFonts w:ascii="Times New Roman" w:eastAsia="Times New Roman" w:hAnsi="Times New Roman" w:cs="Times New Roman"/>
          <w:kern w:val="0"/>
          <w:sz w:val="28"/>
          <w:szCs w:val="28"/>
          <w14:ligatures w14:val="none"/>
        </w:rPr>
        <w:t xml:space="preserve">sub forma unui cuvânt, a unei solicitări vocale, a unei fraze sau a unui alt element introdus </w:t>
      </w:r>
      <w:r w:rsidRPr="005F3A24">
        <w:rPr>
          <w:rFonts w:ascii="Times New Roman" w:eastAsia="Times New Roman" w:hAnsi="Times New Roman" w:cs="Times New Roman"/>
          <w:kern w:val="0"/>
          <w:sz w:val="28"/>
          <w:szCs w:val="28"/>
          <w14:ligatures w14:val="none"/>
        </w:rPr>
        <w:t>pentru a căuta</w:t>
      </w:r>
      <w:r w:rsidR="00273E4F" w:rsidRPr="005F3A24">
        <w:rPr>
          <w:rFonts w:ascii="Times New Roman" w:eastAsia="Times New Roman" w:hAnsi="Times New Roman" w:cs="Times New Roman"/>
          <w:kern w:val="0"/>
          <w:sz w:val="28"/>
          <w:szCs w:val="28"/>
          <w14:ligatures w14:val="none"/>
        </w:rPr>
        <w:t xml:space="preserve"> pe </w:t>
      </w:r>
      <w:r w:rsidRPr="005F3A24">
        <w:rPr>
          <w:rFonts w:ascii="Times New Roman" w:eastAsia="Times New Roman" w:hAnsi="Times New Roman" w:cs="Times New Roman"/>
          <w:kern w:val="0"/>
          <w:sz w:val="28"/>
          <w:szCs w:val="28"/>
          <w14:ligatures w14:val="none"/>
        </w:rPr>
        <w:t xml:space="preserve">toate site-urile </w:t>
      </w:r>
      <w:r w:rsidR="00273E4F" w:rsidRPr="005F3A24">
        <w:rPr>
          <w:rFonts w:ascii="Times New Roman" w:eastAsia="Times New Roman" w:hAnsi="Times New Roman" w:cs="Times New Roman"/>
          <w:kern w:val="0"/>
          <w:sz w:val="28"/>
          <w:szCs w:val="28"/>
          <w14:ligatures w14:val="none"/>
        </w:rPr>
        <w:t xml:space="preserve">web </w:t>
      </w:r>
      <w:r w:rsidRPr="005F3A24">
        <w:rPr>
          <w:rFonts w:ascii="Times New Roman" w:eastAsia="Times New Roman" w:hAnsi="Times New Roman" w:cs="Times New Roman"/>
          <w:kern w:val="0"/>
          <w:sz w:val="28"/>
          <w:szCs w:val="28"/>
          <w14:ligatures w14:val="none"/>
        </w:rPr>
        <w:t xml:space="preserve">sau </w:t>
      </w:r>
      <w:r w:rsidR="00273E4F" w:rsidRPr="005F3A24">
        <w:rPr>
          <w:rFonts w:ascii="Times New Roman" w:eastAsia="Times New Roman" w:hAnsi="Times New Roman" w:cs="Times New Roman"/>
          <w:kern w:val="0"/>
          <w:sz w:val="28"/>
          <w:szCs w:val="28"/>
          <w14:ligatures w14:val="none"/>
        </w:rPr>
        <w:t xml:space="preserve">pe </w:t>
      </w:r>
      <w:r w:rsidRPr="005F3A24">
        <w:rPr>
          <w:rFonts w:ascii="Times New Roman" w:eastAsia="Times New Roman" w:hAnsi="Times New Roman" w:cs="Times New Roman"/>
          <w:kern w:val="0"/>
          <w:sz w:val="28"/>
          <w:szCs w:val="28"/>
          <w14:ligatures w14:val="none"/>
        </w:rPr>
        <w:t xml:space="preserve">site-urile </w:t>
      </w:r>
      <w:r w:rsidR="00273E4F" w:rsidRPr="005F3A24">
        <w:rPr>
          <w:rFonts w:ascii="Times New Roman" w:eastAsia="Times New Roman" w:hAnsi="Times New Roman" w:cs="Times New Roman"/>
          <w:kern w:val="0"/>
          <w:sz w:val="28"/>
          <w:szCs w:val="28"/>
          <w14:ligatures w14:val="none"/>
        </w:rPr>
        <w:t xml:space="preserve">web </w:t>
      </w:r>
      <w:r w:rsidRPr="005F3A24">
        <w:rPr>
          <w:rFonts w:ascii="Times New Roman" w:eastAsia="Times New Roman" w:hAnsi="Times New Roman" w:cs="Times New Roman"/>
          <w:kern w:val="0"/>
          <w:sz w:val="28"/>
          <w:szCs w:val="28"/>
          <w14:ligatures w14:val="none"/>
        </w:rPr>
        <w:t xml:space="preserve">într-o anumită limbă </w:t>
      </w:r>
      <w:r w:rsidR="00874018" w:rsidRPr="005F3A24">
        <w:rPr>
          <w:rFonts w:ascii="Times New Roman" w:eastAsia="Times New Roman" w:hAnsi="Times New Roman" w:cs="Times New Roman"/>
          <w:kern w:val="0"/>
          <w:sz w:val="28"/>
          <w:szCs w:val="28"/>
          <w14:ligatures w14:val="none"/>
        </w:rPr>
        <w:t xml:space="preserve">informații </w:t>
      </w:r>
      <w:r w:rsidRPr="005F3A24">
        <w:rPr>
          <w:rFonts w:ascii="Times New Roman" w:eastAsia="Times New Roman" w:hAnsi="Times New Roman" w:cs="Times New Roman"/>
          <w:kern w:val="0"/>
          <w:sz w:val="28"/>
          <w:szCs w:val="28"/>
          <w14:ligatures w14:val="none"/>
        </w:rPr>
        <w:t>privind orice subiect și care revine cu rezultate în orice format în care se pot găsi informații legate de conținutul căutat;</w:t>
      </w:r>
    </w:p>
    <w:p w14:paraId="3BBC50A0" w14:textId="77777777" w:rsidR="00874018" w:rsidRPr="005F3A24" w:rsidRDefault="00874018"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bookmarkEnd w:id="2"/>
    <w:p w14:paraId="11A55486" w14:textId="53D86CDC"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bCs/>
          <w:kern w:val="0"/>
          <w:sz w:val="28"/>
          <w:szCs w:val="28"/>
          <w14:ligatures w14:val="none"/>
        </w:rPr>
      </w:pPr>
      <w:r w:rsidRPr="005F3A24">
        <w:rPr>
          <w:rFonts w:ascii="Times New Roman" w:eastAsia="Times New Roman" w:hAnsi="Times New Roman" w:cs="Times New Roman"/>
          <w:kern w:val="0"/>
          <w:sz w:val="28"/>
          <w:szCs w:val="28"/>
          <w14:ligatures w14:val="none"/>
        </w:rPr>
        <w:t>10</w:t>
      </w:r>
      <w:r w:rsidR="00E06517"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mediere –</w:t>
      </w:r>
      <w:r w:rsidR="00D44557"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 xml:space="preserve">proces structurat, </w:t>
      </w:r>
      <w:r w:rsidR="00D44557" w:rsidRPr="005F3A24">
        <w:rPr>
          <w:rFonts w:ascii="Times New Roman" w:eastAsia="Times New Roman" w:hAnsi="Times New Roman" w:cs="Times New Roman"/>
          <w:kern w:val="0"/>
          <w:sz w:val="28"/>
          <w:szCs w:val="28"/>
          <w14:ligatures w14:val="none"/>
        </w:rPr>
        <w:t>cu sensul</w:t>
      </w:r>
      <w:r w:rsidRPr="005F3A24">
        <w:rPr>
          <w:rFonts w:ascii="Times New Roman" w:eastAsia="Times New Roman" w:hAnsi="Times New Roman" w:cs="Times New Roman"/>
          <w:kern w:val="0"/>
          <w:sz w:val="28"/>
          <w:szCs w:val="28"/>
          <w14:ligatures w14:val="none"/>
        </w:rPr>
        <w:t xml:space="preserve"> definit la </w:t>
      </w:r>
      <w:r w:rsidR="00BA2344" w:rsidRPr="005F3A24">
        <w:rPr>
          <w:rFonts w:ascii="Times New Roman" w:eastAsia="Times New Roman" w:hAnsi="Times New Roman" w:cs="Times New Roman"/>
          <w:kern w:val="0"/>
          <w:sz w:val="28"/>
          <w:szCs w:val="28"/>
          <w14:ligatures w14:val="none"/>
        </w:rPr>
        <w:t xml:space="preserve">art. </w:t>
      </w:r>
      <w:r w:rsidRPr="005F3A24">
        <w:rPr>
          <w:rFonts w:ascii="Times New Roman" w:eastAsia="Times New Roman" w:hAnsi="Times New Roman" w:cs="Times New Roman"/>
          <w:kern w:val="0"/>
          <w:sz w:val="28"/>
          <w:szCs w:val="28"/>
          <w14:ligatures w14:val="none"/>
        </w:rPr>
        <w:t xml:space="preserve">2 din </w:t>
      </w:r>
      <w:r w:rsidRPr="005F3A24">
        <w:rPr>
          <w:rFonts w:ascii="Times New Roman" w:eastAsia="Times New Roman" w:hAnsi="Times New Roman" w:cs="Times New Roman"/>
          <w:bCs/>
          <w:kern w:val="0"/>
          <w:sz w:val="28"/>
          <w:szCs w:val="28"/>
          <w14:ligatures w14:val="none"/>
        </w:rPr>
        <w:t>Legea</w:t>
      </w:r>
      <w:r w:rsidRPr="005F3A24">
        <w:rPr>
          <w:rFonts w:ascii="Times New Roman" w:eastAsia="Times New Roman" w:hAnsi="Times New Roman" w:cs="Times New Roman"/>
          <w:kern w:val="0"/>
          <w:sz w:val="28"/>
          <w:szCs w:val="28"/>
          <w14:ligatures w14:val="none"/>
        </w:rPr>
        <w:t> nr.</w:t>
      </w:r>
      <w:r w:rsidR="00D44557" w:rsidRPr="005F3A24">
        <w:rPr>
          <w:rFonts w:ascii="Times New Roman" w:eastAsia="Times New Roman" w:hAnsi="Times New Roman" w:cs="Times New Roman"/>
          <w:kern w:val="0"/>
          <w:sz w:val="28"/>
          <w:szCs w:val="28"/>
          <w14:ligatures w14:val="none"/>
        </w:rPr>
        <w:t> </w:t>
      </w:r>
      <w:r w:rsidRPr="005F3A24">
        <w:rPr>
          <w:rFonts w:ascii="Times New Roman" w:eastAsia="Times New Roman" w:hAnsi="Times New Roman" w:cs="Times New Roman"/>
          <w:kern w:val="0"/>
          <w:sz w:val="28"/>
          <w:szCs w:val="28"/>
          <w14:ligatures w14:val="none"/>
        </w:rPr>
        <w:t xml:space="preserve">137/2015 </w:t>
      </w:r>
      <w:r w:rsidRPr="005F3A24">
        <w:rPr>
          <w:rFonts w:ascii="Times New Roman" w:eastAsia="Times New Roman" w:hAnsi="Times New Roman" w:cs="Times New Roman"/>
          <w:bCs/>
          <w:kern w:val="0"/>
          <w:sz w:val="28"/>
          <w:szCs w:val="28"/>
          <w14:ligatures w14:val="none"/>
        </w:rPr>
        <w:t>cu privire la mediere</w:t>
      </w:r>
      <w:r w:rsidR="00D44557" w:rsidRPr="005F3A24">
        <w:rPr>
          <w:rFonts w:ascii="Times New Roman" w:eastAsia="Times New Roman" w:hAnsi="Times New Roman" w:cs="Times New Roman"/>
          <w:bCs/>
          <w:kern w:val="0"/>
          <w:sz w:val="28"/>
          <w:szCs w:val="28"/>
          <w14:ligatures w14:val="none"/>
        </w:rPr>
        <w:t>;</w:t>
      </w:r>
    </w:p>
    <w:p w14:paraId="499B1BE8"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EA86496" w14:textId="7B943FF2"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11</w:t>
      </w:r>
      <w:r w:rsidR="00E06517"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suport durabil –</w:t>
      </w:r>
      <w:r w:rsidR="0077211C"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instrument care permite întreprinderilor utilizatoare de servicii de intermediere online să stocheze informații adresate lor personal, într-un mod accesibil pentru consultări ulterioare și pentru o perioadă de timp adecvată scopurilor informației respective, și care permite reproducerea, fără modificări, a informațiilor stocate;</w:t>
      </w:r>
    </w:p>
    <w:p w14:paraId="0F8F13FC"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6D27820A" w14:textId="4F2106FA"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12</w:t>
      </w:r>
      <w:r w:rsidR="00E06517"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servicii de intermediere online</w:t>
      </w:r>
      <w:r w:rsidRPr="005F3A24">
        <w:rPr>
          <w:rFonts w:ascii="Times New Roman" w:eastAsia="Times New Roman" w:hAnsi="Times New Roman" w:cs="Times New Roman"/>
          <w:kern w:val="0"/>
          <w:sz w:val="28"/>
          <w:szCs w:val="28"/>
          <w14:ligatures w14:val="none"/>
        </w:rPr>
        <w:t xml:space="preserve"> – servicii care </w:t>
      </w:r>
      <w:r w:rsidR="00692666" w:rsidRPr="005F3A24">
        <w:rPr>
          <w:rFonts w:ascii="Times New Roman" w:eastAsia="Times New Roman" w:hAnsi="Times New Roman" w:cs="Times New Roman"/>
          <w:kern w:val="0"/>
          <w:sz w:val="28"/>
          <w:szCs w:val="28"/>
          <w14:ligatures w14:val="none"/>
        </w:rPr>
        <w:t>întrunesc</w:t>
      </w:r>
      <w:r w:rsidRPr="005F3A24">
        <w:rPr>
          <w:rFonts w:ascii="Times New Roman" w:eastAsia="Times New Roman" w:hAnsi="Times New Roman" w:cs="Times New Roman"/>
          <w:kern w:val="0"/>
          <w:sz w:val="28"/>
          <w:szCs w:val="28"/>
          <w14:ligatures w14:val="none"/>
        </w:rPr>
        <w:t xml:space="preserve"> </w:t>
      </w:r>
      <w:r w:rsidR="00A83123" w:rsidRPr="005F3A24">
        <w:rPr>
          <w:rFonts w:ascii="Times New Roman" w:eastAsia="Times New Roman" w:hAnsi="Times New Roman" w:cs="Times New Roman"/>
          <w:kern w:val="0"/>
          <w:sz w:val="28"/>
          <w:szCs w:val="28"/>
          <w14:ligatures w14:val="none"/>
        </w:rPr>
        <w:t xml:space="preserve">următoarele </w:t>
      </w:r>
      <w:r w:rsidRPr="005F3A24">
        <w:rPr>
          <w:rFonts w:ascii="Times New Roman" w:eastAsia="Times New Roman" w:hAnsi="Times New Roman" w:cs="Times New Roman"/>
          <w:kern w:val="0"/>
          <w:sz w:val="28"/>
          <w:szCs w:val="28"/>
          <w14:ligatures w14:val="none"/>
        </w:rPr>
        <w:t>cerințe:</w:t>
      </w:r>
    </w:p>
    <w:p w14:paraId="1FB4B8A3" w14:textId="71D6BD7C"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sunt servicii ale societății informaționale în sensul </w:t>
      </w:r>
      <w:r w:rsidR="0077211C" w:rsidRPr="005F3A24">
        <w:rPr>
          <w:rFonts w:ascii="Times New Roman" w:eastAsia="Times New Roman" w:hAnsi="Times New Roman" w:cs="Times New Roman"/>
          <w:kern w:val="0"/>
          <w:sz w:val="28"/>
          <w:szCs w:val="28"/>
          <w14:ligatures w14:val="none"/>
        </w:rPr>
        <w:t xml:space="preserve">art. </w:t>
      </w:r>
      <w:r w:rsidRPr="005F3A24">
        <w:rPr>
          <w:rFonts w:ascii="Times New Roman" w:eastAsia="Times New Roman" w:hAnsi="Times New Roman" w:cs="Times New Roman"/>
          <w:kern w:val="0"/>
          <w:sz w:val="28"/>
          <w:szCs w:val="28"/>
          <w14:ligatures w14:val="none"/>
        </w:rPr>
        <w:t>4 din Legea nr.</w:t>
      </w:r>
      <w:r w:rsidR="0077211C" w:rsidRPr="005F3A24">
        <w:rPr>
          <w:rFonts w:ascii="Times New Roman" w:eastAsia="Times New Roman" w:hAnsi="Times New Roman" w:cs="Times New Roman"/>
          <w:kern w:val="0"/>
          <w:sz w:val="28"/>
          <w:szCs w:val="28"/>
          <w14:ligatures w14:val="none"/>
        </w:rPr>
        <w:t> </w:t>
      </w:r>
      <w:r w:rsidRPr="005F3A24">
        <w:rPr>
          <w:rFonts w:ascii="Times New Roman" w:eastAsia="Times New Roman" w:hAnsi="Times New Roman" w:cs="Times New Roman"/>
          <w:kern w:val="0"/>
          <w:sz w:val="28"/>
          <w:szCs w:val="28"/>
          <w14:ligatures w14:val="none"/>
        </w:rPr>
        <w:t>284/2004 privind serviciile societății informaționale;</w:t>
      </w:r>
    </w:p>
    <w:p w14:paraId="731C1A8E"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b) le permit întreprinderilor utilizatoare de servicii de intermediere online să ofere bunuri sau servicii consumatorilor, cu scopul de a facilita inițierea unor tranzacții directe între respectivele întreprinderi și consumatori, indiferent de locul în care se încheie în final respectivele tranzacții;</w:t>
      </w:r>
    </w:p>
    <w:p w14:paraId="1833B585"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c) sunt furnizate întreprinderilor utilizatoare de servicii de intermediere online pe baza unei relații contractuale între furnizorul respectivelor servicii și întreprinderile utilizatoare de servicii de intermediere online care oferă bunuri sau servicii consumatorilor;</w:t>
      </w:r>
    </w:p>
    <w:p w14:paraId="0D5F2366"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12C77394" w14:textId="1224A258"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13</w:t>
      </w:r>
      <w:r w:rsidR="00EB17AD"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termeni și condiții –</w:t>
      </w:r>
      <w:r w:rsidRPr="005F3A24">
        <w:rPr>
          <w:rFonts w:ascii="Times New Roman" w:eastAsia="Times New Roman" w:hAnsi="Times New Roman" w:cs="Times New Roman"/>
          <w:kern w:val="0"/>
          <w:sz w:val="28"/>
          <w:szCs w:val="28"/>
          <w14:ligatures w14:val="none"/>
        </w:rPr>
        <w:t xml:space="preserve"> toți termenii și condițiile sau specificațiile, indiferent de denumirea sau forma sub care sunt prezentate, care reglementează relația contractuală dintre furnizorul de servicii de intermediere online și întreprinderile </w:t>
      </w:r>
      <w:r w:rsidRPr="005F3A24">
        <w:rPr>
          <w:rFonts w:ascii="Times New Roman" w:eastAsia="Times New Roman" w:hAnsi="Times New Roman" w:cs="Times New Roman"/>
          <w:kern w:val="0"/>
          <w:sz w:val="28"/>
          <w:szCs w:val="28"/>
          <w14:ligatures w14:val="none"/>
        </w:rPr>
        <w:lastRenderedPageBreak/>
        <w:t xml:space="preserve">utilizatoare ale serviciilor sale de intermediere online și care sunt stabilite în mod unilateral de către furnizorul de servicii de intermediere online, respectiva stabilire unilaterală fiind estimată pe baza unei evaluări globale, pentru care dimensiunea relativă a părților în cauză, faptul că a avut loc o negociere sau că anumite dispoziții ar fi putut fi supuse unei astfel de negocieri și stabilite împreună de către furnizorul relevant și de către întreprinderea utilizatoare de servicii de intermediere online nu </w:t>
      </w:r>
      <w:r w:rsidR="00692666" w:rsidRPr="005F3A24">
        <w:rPr>
          <w:rFonts w:ascii="Times New Roman" w:eastAsia="Times New Roman" w:hAnsi="Times New Roman" w:cs="Times New Roman"/>
          <w:kern w:val="0"/>
          <w:sz w:val="28"/>
          <w:szCs w:val="28"/>
          <w14:ligatures w14:val="none"/>
        </w:rPr>
        <w:t>sunt</w:t>
      </w:r>
      <w:r w:rsidRPr="005F3A24">
        <w:rPr>
          <w:rFonts w:ascii="Times New Roman" w:eastAsia="Times New Roman" w:hAnsi="Times New Roman" w:cs="Times New Roman"/>
          <w:kern w:val="0"/>
          <w:sz w:val="28"/>
          <w:szCs w:val="28"/>
          <w14:ligatures w14:val="none"/>
        </w:rPr>
        <w:t>, în sine, decisiv</w:t>
      </w:r>
      <w:r w:rsidR="00692666" w:rsidRPr="005F3A24">
        <w:rPr>
          <w:rFonts w:ascii="Times New Roman" w:eastAsia="Times New Roman" w:hAnsi="Times New Roman" w:cs="Times New Roman"/>
          <w:kern w:val="0"/>
          <w:sz w:val="28"/>
          <w:szCs w:val="28"/>
          <w14:ligatures w14:val="none"/>
        </w:rPr>
        <w:t>e</w:t>
      </w:r>
      <w:r w:rsidRPr="005F3A24">
        <w:rPr>
          <w:rFonts w:ascii="Times New Roman" w:eastAsia="Times New Roman" w:hAnsi="Times New Roman" w:cs="Times New Roman"/>
          <w:kern w:val="0"/>
          <w:sz w:val="28"/>
          <w:szCs w:val="28"/>
          <w14:ligatures w14:val="none"/>
        </w:rPr>
        <w:t>;</w:t>
      </w:r>
    </w:p>
    <w:p w14:paraId="0A4FFA95" w14:textId="77777777" w:rsidR="00281332" w:rsidRPr="005F3A24" w:rsidRDefault="00281332"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8A9BA74" w14:textId="0E15CB5F"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14</w:t>
      </w:r>
      <w:r w:rsidR="00EB17AD"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i/>
          <w:kern w:val="0"/>
          <w:sz w:val="28"/>
          <w:szCs w:val="28"/>
          <w14:ligatures w14:val="none"/>
        </w:rPr>
        <w:t>utilizator profesional de site-uri –</w:t>
      </w:r>
      <w:r w:rsidR="00A32BE6"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 xml:space="preserve">persoană fizică sau juridică care utilizează o interfață online, și anume orice software, inclusiv un site </w:t>
      </w:r>
      <w:r w:rsidR="00692666" w:rsidRPr="005F3A24">
        <w:rPr>
          <w:rFonts w:ascii="Times New Roman" w:eastAsia="Times New Roman" w:hAnsi="Times New Roman" w:cs="Times New Roman"/>
          <w:kern w:val="0"/>
          <w:sz w:val="28"/>
          <w:szCs w:val="28"/>
          <w14:ligatures w14:val="none"/>
        </w:rPr>
        <w:t>web</w:t>
      </w:r>
      <w:r w:rsidRPr="005F3A24">
        <w:rPr>
          <w:rFonts w:ascii="Times New Roman" w:eastAsia="Times New Roman" w:hAnsi="Times New Roman" w:cs="Times New Roman"/>
          <w:kern w:val="0"/>
          <w:sz w:val="28"/>
          <w:szCs w:val="28"/>
          <w14:ligatures w14:val="none"/>
        </w:rPr>
        <w:t xml:space="preserve"> sau o parte a unui site </w:t>
      </w:r>
      <w:r w:rsidR="002E6001" w:rsidRPr="005F3A24">
        <w:rPr>
          <w:rFonts w:ascii="Times New Roman" w:eastAsia="Times New Roman" w:hAnsi="Times New Roman" w:cs="Times New Roman"/>
          <w:kern w:val="0"/>
          <w:sz w:val="28"/>
          <w:szCs w:val="28"/>
          <w14:ligatures w14:val="none"/>
        </w:rPr>
        <w:t xml:space="preserve">web </w:t>
      </w:r>
      <w:r w:rsidRPr="005F3A24">
        <w:rPr>
          <w:rFonts w:ascii="Times New Roman" w:eastAsia="Times New Roman" w:hAnsi="Times New Roman" w:cs="Times New Roman"/>
          <w:kern w:val="0"/>
          <w:sz w:val="28"/>
          <w:szCs w:val="28"/>
          <w14:ligatures w14:val="none"/>
        </w:rPr>
        <w:t>și aplicații, printre care aplicații pentru dispozitive mobile, pentru a oferi bunuri sau servicii consumatorilor în scopuri legate de activitatea sa comercială, de afaceri, meșteșugărească sau profesională</w:t>
      </w:r>
      <w:r w:rsidR="00281332" w:rsidRPr="005F3A24">
        <w:rPr>
          <w:rFonts w:ascii="Times New Roman" w:eastAsia="Times New Roman" w:hAnsi="Times New Roman" w:cs="Times New Roman"/>
          <w:kern w:val="0"/>
          <w:sz w:val="28"/>
          <w:szCs w:val="28"/>
          <w14:ligatures w14:val="none"/>
        </w:rPr>
        <w:t>.</w:t>
      </w:r>
    </w:p>
    <w:p w14:paraId="7262A4C4"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b/>
          <w:kern w:val="0"/>
          <w:sz w:val="28"/>
          <w:szCs w:val="28"/>
          <w14:ligatures w14:val="none"/>
        </w:rPr>
      </w:pPr>
    </w:p>
    <w:p w14:paraId="4D57EEFC"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3.</w:t>
      </w:r>
      <w:r w:rsidRPr="005F3A24">
        <w:rPr>
          <w:rFonts w:ascii="Times New Roman" w:eastAsia="Times New Roman" w:hAnsi="Times New Roman" w:cs="Times New Roman"/>
          <w:kern w:val="0"/>
          <w:sz w:val="28"/>
          <w:szCs w:val="28"/>
          <w14:ligatures w14:val="none"/>
        </w:rPr>
        <w:t xml:space="preserve"> Termeni și condiții </w:t>
      </w:r>
    </w:p>
    <w:p w14:paraId="04E2A564"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41781615" w14:textId="15FF7971"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(1) Furnizorii de servicii de intermediere online se asigură că termenii și condițiile: </w:t>
      </w:r>
    </w:p>
    <w:p w14:paraId="36F409FB"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sunt redactate într-un limbaj simplu și inteligibil; </w:t>
      </w:r>
    </w:p>
    <w:p w14:paraId="4B2FC0AB"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b) sunt ușor accesibile pentru întreprinderile utilizatoare de servicii de intermediere online pe parcursul tuturor etapelor relației comerciale cu furnizorul de servicii de intermediere online, inclusiv în etapa precontractuală;</w:t>
      </w:r>
    </w:p>
    <w:p w14:paraId="01FF3BD6"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stabilesc motivele pentru deciziile de a suspenda, de a sista sau de a impune orice altă formă de restricție, în totalitate sau în parte, privind furnizarea serviciilor lor de intermediere online către întreprinderile utilizatoare de servicii de intermediere online; </w:t>
      </w:r>
    </w:p>
    <w:p w14:paraId="37A740CF"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d) includ informații privind toate canalele suplimentare de distribuție și programele afiliate potențiale prin care furnizorul de servicii de intermediere online ar putea comercializa bunurile și serviciile oferite de întreprinderile utilizatoare de servicii de intermediere online; </w:t>
      </w:r>
    </w:p>
    <w:p w14:paraId="266E044B"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e) includ informații generale privind modul în care termenii și condițiile afectează proprietatea și controlul drepturilor de proprietate intelectuală ale întreprinderilor utilizatoare de servicii de intermediere online.</w:t>
      </w:r>
    </w:p>
    <w:p w14:paraId="5737B6A4"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65A7797A" w14:textId="05EFAFCB"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(2) Furnizorii de servicii de intermediere online notifică, pe un suport durabil, întreprinderilor utilizatoare de servicii de intermediere online orice modificare propusă a termenilor și condițiilor, acestea fiind supuse următoarelor cerințe: </w:t>
      </w:r>
    </w:p>
    <w:p w14:paraId="64EC1B0E" w14:textId="7527C34A"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modificările propuse nu se pun în aplicare înainte de expirarea unei perioade de preaviz care este rezonabilă și proporțională cu natura și anvergura modificărilor avute în vedere și cu consecințele acestora pentru întreprinderea utilizatoare de servicii de intermediere online respectivă. Această perioadă de preaviz este de cel puțin 15 zile de la data la care furnizorul de servicii de intermediere online notifică întreprinderile utilizatoare de servicii de intermediere </w:t>
      </w:r>
      <w:r w:rsidRPr="005F3A24">
        <w:rPr>
          <w:rFonts w:ascii="Times New Roman" w:eastAsia="Times New Roman" w:hAnsi="Times New Roman" w:cs="Times New Roman"/>
          <w:kern w:val="0"/>
          <w:sz w:val="28"/>
          <w:szCs w:val="28"/>
          <w14:ligatures w14:val="none"/>
        </w:rPr>
        <w:lastRenderedPageBreak/>
        <w:t>online despre modificările propuse a</w:t>
      </w:r>
      <w:r w:rsidR="006C3D7B" w:rsidRPr="005F3A24">
        <w:rPr>
          <w:rFonts w:ascii="Times New Roman" w:eastAsia="Times New Roman" w:hAnsi="Times New Roman" w:cs="Times New Roman"/>
          <w:kern w:val="0"/>
          <w:sz w:val="28"/>
          <w:szCs w:val="28"/>
          <w14:ligatures w14:val="none"/>
        </w:rPr>
        <w:t>le</w:t>
      </w:r>
      <w:r w:rsidRPr="005F3A24">
        <w:rPr>
          <w:rFonts w:ascii="Times New Roman" w:eastAsia="Times New Roman" w:hAnsi="Times New Roman" w:cs="Times New Roman"/>
          <w:kern w:val="0"/>
          <w:sz w:val="28"/>
          <w:szCs w:val="28"/>
          <w14:ligatures w14:val="none"/>
        </w:rPr>
        <w:t xml:space="preserve"> termenilor și condițiilor. Furnizorii de servicii de intermediere online acordă perioade mai lungi de preaviz atunci când acest lucru este necesar pentru a le permite întreprinderilor utilizatoare de servicii de intermediere online să efectueze adaptări tehnice sau comerciale pentru a se conforma modificărilor</w:t>
      </w:r>
      <w:r w:rsidR="006C3D7B"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p>
    <w:p w14:paraId="50D6CAD7" w14:textId="5A7AD2F6"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b) întreprinderea utilizatoare de servicii de intermediere online are dreptul de a rezolvi contractul cu furnizorul de servicii de intermediere online înainte de expirarea perioadei de preaviz. O astfel de rezoluțiune intră în vigoare în termen de 15 zile de la primirea notificării în temeiul </w:t>
      </w:r>
      <w:r w:rsidR="00BA2344" w:rsidRPr="005F3A24">
        <w:rPr>
          <w:rFonts w:ascii="Times New Roman" w:eastAsia="Times New Roman" w:hAnsi="Times New Roman" w:cs="Times New Roman"/>
          <w:kern w:val="0"/>
          <w:sz w:val="28"/>
          <w:szCs w:val="28"/>
          <w14:ligatures w14:val="none"/>
        </w:rPr>
        <w:t xml:space="preserve">lit. </w:t>
      </w:r>
      <w:r w:rsidRPr="005F3A24">
        <w:rPr>
          <w:rFonts w:ascii="Times New Roman" w:eastAsia="Times New Roman" w:hAnsi="Times New Roman" w:cs="Times New Roman"/>
          <w:kern w:val="0"/>
          <w:sz w:val="28"/>
          <w:szCs w:val="28"/>
          <w14:ligatures w14:val="none"/>
        </w:rPr>
        <w:t>a), cu excepția cazului în care contractul prevede un termen mai scurt</w:t>
      </w:r>
      <w:r w:rsidR="002749E6" w:rsidRPr="005F3A24">
        <w:rPr>
          <w:rFonts w:ascii="Times New Roman" w:eastAsia="Times New Roman" w:hAnsi="Times New Roman" w:cs="Times New Roman"/>
          <w:kern w:val="0"/>
          <w:sz w:val="28"/>
          <w:szCs w:val="28"/>
          <w14:ligatures w14:val="none"/>
        </w:rPr>
        <w:t>;</w:t>
      </w:r>
    </w:p>
    <w:p w14:paraId="5B308361" w14:textId="31E9F02E"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întreprinderea utilizatoare de servicii de intermediere online poate, fie printr-o declarație scrisă, fie printr-o acțiune fără echivoc, să renunțe la perioada de preaviz menționată la </w:t>
      </w:r>
      <w:r w:rsidR="00BA2344" w:rsidRPr="005F3A24">
        <w:rPr>
          <w:rFonts w:ascii="Times New Roman" w:eastAsia="Times New Roman" w:hAnsi="Times New Roman" w:cs="Times New Roman"/>
          <w:kern w:val="0"/>
          <w:sz w:val="28"/>
          <w:szCs w:val="28"/>
          <w14:ligatures w14:val="none"/>
        </w:rPr>
        <w:t xml:space="preserve">lit. </w:t>
      </w:r>
      <w:r w:rsidRPr="005F3A24">
        <w:rPr>
          <w:rFonts w:ascii="Times New Roman" w:eastAsia="Times New Roman" w:hAnsi="Times New Roman" w:cs="Times New Roman"/>
          <w:kern w:val="0"/>
          <w:sz w:val="28"/>
          <w:szCs w:val="28"/>
          <w14:ligatures w14:val="none"/>
        </w:rPr>
        <w:t xml:space="preserve">b) în orice moment de la primirea notificării în temeiul </w:t>
      </w:r>
      <w:r w:rsidR="00BA2344" w:rsidRPr="005F3A24">
        <w:rPr>
          <w:rFonts w:ascii="Times New Roman" w:eastAsia="Times New Roman" w:hAnsi="Times New Roman" w:cs="Times New Roman"/>
          <w:kern w:val="0"/>
          <w:sz w:val="28"/>
          <w:szCs w:val="28"/>
          <w14:ligatures w14:val="none"/>
        </w:rPr>
        <w:t>lit.</w:t>
      </w:r>
      <w:r w:rsidR="002749E6" w:rsidRPr="005F3A24">
        <w:rPr>
          <w:rFonts w:ascii="Times New Roman" w:eastAsia="Times New Roman" w:hAnsi="Times New Roman" w:cs="Times New Roman"/>
          <w:kern w:val="0"/>
          <w:sz w:val="28"/>
          <w:szCs w:val="28"/>
          <w14:ligatures w14:val="none"/>
        </w:rPr>
        <w:t> </w:t>
      </w:r>
      <w:r w:rsidRPr="005F3A24">
        <w:rPr>
          <w:rFonts w:ascii="Times New Roman" w:eastAsia="Times New Roman" w:hAnsi="Times New Roman" w:cs="Times New Roman"/>
          <w:kern w:val="0"/>
          <w:sz w:val="28"/>
          <w:szCs w:val="28"/>
          <w14:ligatures w14:val="none"/>
        </w:rPr>
        <w:t>a)</w:t>
      </w:r>
      <w:r w:rsidR="00477E25" w:rsidRPr="005F3A24">
        <w:rPr>
          <w:rFonts w:ascii="Times New Roman" w:eastAsia="Times New Roman" w:hAnsi="Times New Roman" w:cs="Times New Roman"/>
          <w:kern w:val="0"/>
          <w:sz w:val="28"/>
          <w:szCs w:val="28"/>
          <w14:ligatures w14:val="none"/>
        </w:rPr>
        <w:t>;</w:t>
      </w:r>
    </w:p>
    <w:p w14:paraId="6F2D01F1"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d) în perioada de preaviz, furnizarea de noi bunuri sau servicii prin intermediul serviciilor de intermediere online este considerată o acțiune fără echivoc de renunțare la perioada de preaviz, cu excepția cazurilor în care perioada de preaviz rezonabilă și proporțională este mai mare de 15 zile, deoarece modificările aduse termenilor și condițiilor impun întreprinderii utilizatoare de servicii de intermediere online să efectueze ajustări tehnice semnificative ale bunurilor sau ale serviciilor sale. În astfel de cazuri, nu se consideră în mod automat că s-a renunțat la perioada de preaviz în cazul în care întreprinderea utilizatoare de servicii de intermediere online oferă bunuri și servicii noi. </w:t>
      </w:r>
    </w:p>
    <w:p w14:paraId="6EE4F82D"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2CB0755C" w14:textId="111CFFBA"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(3) </w:t>
      </w:r>
      <w:r w:rsidR="00734BB8" w:rsidRPr="005F3A24">
        <w:rPr>
          <w:rFonts w:ascii="Times New Roman" w:eastAsia="Times New Roman" w:hAnsi="Times New Roman" w:cs="Times New Roman"/>
          <w:kern w:val="0"/>
          <w:sz w:val="28"/>
          <w:szCs w:val="28"/>
          <w14:ligatures w14:val="none"/>
        </w:rPr>
        <w:t>Dispozițiile din cuprinsul termenilor și condițiilor care nu respectă cerințele stabilite la alin. (1), precum și modificările acestor dispoziții efectuate de către un furnizor de servicii de intermediere online cu încălcarea dispozițiilor alin. (2) sunt nule.</w:t>
      </w:r>
    </w:p>
    <w:p w14:paraId="00336115"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893192D" w14:textId="1A7F5B2F"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(4) Perioada de preaviz menționată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 xml:space="preserve">(2) </w:t>
      </w:r>
      <w:r w:rsidR="00B23721" w:rsidRPr="005F3A24">
        <w:rPr>
          <w:rFonts w:ascii="Times New Roman" w:eastAsia="Times New Roman" w:hAnsi="Times New Roman" w:cs="Times New Roman"/>
          <w:kern w:val="0"/>
          <w:sz w:val="28"/>
          <w:szCs w:val="28"/>
          <w14:ligatures w14:val="none"/>
        </w:rPr>
        <w:t xml:space="preserve">lit. </w:t>
      </w:r>
      <w:r w:rsidRPr="005F3A24">
        <w:rPr>
          <w:rFonts w:ascii="Times New Roman" w:eastAsia="Times New Roman" w:hAnsi="Times New Roman" w:cs="Times New Roman"/>
          <w:kern w:val="0"/>
          <w:sz w:val="28"/>
          <w:szCs w:val="28"/>
          <w14:ligatures w14:val="none"/>
        </w:rPr>
        <w:t xml:space="preserve">b) nu se aplică în cazul în care un furnizor de servicii de intermediere online: </w:t>
      </w:r>
    </w:p>
    <w:p w14:paraId="0E398328" w14:textId="1CBA3D5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face obiectul unei obligații juridice sau legale în virtutea căreia are obligația de a modifica termenii și condițiile într-un mod care nu îi permite să respecte perioada de preaviz menționată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 xml:space="preserve">(2) </w:t>
      </w:r>
      <w:r w:rsidR="00B23721" w:rsidRPr="005F3A24">
        <w:rPr>
          <w:rFonts w:ascii="Times New Roman" w:eastAsia="Times New Roman" w:hAnsi="Times New Roman" w:cs="Times New Roman"/>
          <w:kern w:val="0"/>
          <w:sz w:val="28"/>
          <w:szCs w:val="28"/>
          <w14:ligatures w14:val="none"/>
        </w:rPr>
        <w:t xml:space="preserve">lit. </w:t>
      </w:r>
      <w:r w:rsidRPr="005F3A24">
        <w:rPr>
          <w:rFonts w:ascii="Times New Roman" w:eastAsia="Times New Roman" w:hAnsi="Times New Roman" w:cs="Times New Roman"/>
          <w:kern w:val="0"/>
          <w:sz w:val="28"/>
          <w:szCs w:val="28"/>
          <w14:ligatures w14:val="none"/>
        </w:rPr>
        <w:t xml:space="preserve">b); </w:t>
      </w:r>
    </w:p>
    <w:p w14:paraId="4F6944A9" w14:textId="2FCFF239"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b) trebuie în mod excepțional să</w:t>
      </w:r>
      <w:r w:rsidR="00477E25" w:rsidRPr="005F3A24">
        <w:rPr>
          <w:rFonts w:ascii="Times New Roman" w:eastAsia="Times New Roman" w:hAnsi="Times New Roman" w:cs="Times New Roman"/>
          <w:kern w:val="0"/>
          <w:sz w:val="28"/>
          <w:szCs w:val="28"/>
          <w14:ligatures w14:val="none"/>
        </w:rPr>
        <w:t xml:space="preserve"> î</w:t>
      </w:r>
      <w:r w:rsidRPr="005F3A24">
        <w:rPr>
          <w:rFonts w:ascii="Times New Roman" w:eastAsia="Times New Roman" w:hAnsi="Times New Roman" w:cs="Times New Roman"/>
          <w:kern w:val="0"/>
          <w:sz w:val="28"/>
          <w:szCs w:val="28"/>
          <w14:ligatures w14:val="none"/>
        </w:rPr>
        <w:t xml:space="preserve">și modifice termenii și condițiile pentru a face față unui pericol neprevăzut și iminent legat de apărarea serviciilor de intermediere online, a consumatorilor săi sau a altor întreprinderi utilizatoare de servicii de intermediere online, de fraudă, de programe </w:t>
      </w:r>
      <w:r w:rsidR="00734BB8" w:rsidRPr="005F3A24">
        <w:rPr>
          <w:rFonts w:ascii="Times New Roman" w:eastAsia="Times New Roman" w:hAnsi="Times New Roman" w:cs="Times New Roman"/>
          <w:kern w:val="0"/>
          <w:sz w:val="28"/>
          <w:szCs w:val="28"/>
          <w14:ligatures w14:val="none"/>
        </w:rPr>
        <w:t>dăunătoare (</w:t>
      </w:r>
      <w:r w:rsidRPr="005F3A24">
        <w:rPr>
          <w:rFonts w:ascii="Times New Roman" w:eastAsia="Times New Roman" w:hAnsi="Times New Roman" w:cs="Times New Roman"/>
          <w:kern w:val="0"/>
          <w:sz w:val="28"/>
          <w:szCs w:val="28"/>
          <w14:ligatures w14:val="none"/>
        </w:rPr>
        <w:t>malware</w:t>
      </w:r>
      <w:r w:rsidR="00734BB8"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de mesaje spam, de încălcări ale securității datelor sau de alte riscuri în materie de securitate cibernetică.</w:t>
      </w:r>
    </w:p>
    <w:p w14:paraId="40BD72D1"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59C7A424" w14:textId="3827B6A6" w:rsidR="003B192C" w:rsidRPr="005F3A24" w:rsidRDefault="00E410E4" w:rsidP="003B192C">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(5) Furnizorii de servicii de intermediere online se asigură că identitatea întreprinderii utilizatoare de servicii de intermediere online care furnizează bunuri </w:t>
      </w:r>
      <w:r w:rsidRPr="005F3A24">
        <w:rPr>
          <w:rFonts w:ascii="Times New Roman" w:eastAsia="Times New Roman" w:hAnsi="Times New Roman" w:cs="Times New Roman"/>
          <w:kern w:val="0"/>
          <w:sz w:val="28"/>
          <w:szCs w:val="28"/>
          <w14:ligatures w14:val="none"/>
        </w:rPr>
        <w:lastRenderedPageBreak/>
        <w:t>sau servicii prin intermediul serviciilor de intermediere online este vizibilă în mod clar</w:t>
      </w:r>
      <w:r w:rsidR="003B192C" w:rsidRPr="005F3A24">
        <w:rPr>
          <w:rFonts w:ascii="Times New Roman" w:eastAsia="Times New Roman" w:hAnsi="Times New Roman" w:cs="Times New Roman"/>
          <w:kern w:val="0"/>
          <w:sz w:val="28"/>
          <w:szCs w:val="28"/>
          <w14:ligatures w14:val="none"/>
        </w:rPr>
        <w:t xml:space="preserve"> și constă din cel puțin următoarele date:</w:t>
      </w:r>
    </w:p>
    <w:p w14:paraId="5AF0F17D" w14:textId="16970F6C" w:rsidR="003B192C" w:rsidRPr="005F3A24" w:rsidRDefault="003B192C" w:rsidP="003B192C">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denumirea completă, inclusiv forma juridică de organizare – în cazul persoanei juridice; numele </w:t>
      </w:r>
      <w:r w:rsidR="00153D64" w:rsidRPr="005F3A24">
        <w:rPr>
          <w:rFonts w:ascii="Times New Roman" w:eastAsia="Times New Roman" w:hAnsi="Times New Roman" w:cs="Times New Roman"/>
          <w:kern w:val="0"/>
          <w:sz w:val="28"/>
          <w:szCs w:val="28"/>
          <w14:ligatures w14:val="none"/>
        </w:rPr>
        <w:t>și</w:t>
      </w:r>
      <w:r w:rsidRPr="005F3A24">
        <w:rPr>
          <w:rFonts w:ascii="Times New Roman" w:eastAsia="Times New Roman" w:hAnsi="Times New Roman" w:cs="Times New Roman"/>
          <w:kern w:val="0"/>
          <w:sz w:val="28"/>
          <w:szCs w:val="28"/>
          <w14:ligatures w14:val="none"/>
        </w:rPr>
        <w:t xml:space="preserve"> prenumele – în cazul persoanei fizice înregistrate în calitate de întreprinzător individual;</w:t>
      </w:r>
    </w:p>
    <w:p w14:paraId="686D1E47" w14:textId="7E4DE1F5" w:rsidR="003B192C" w:rsidRPr="005F3A24" w:rsidRDefault="003B192C" w:rsidP="003B192C">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b) numărul de identificare de stat al persoanei juridice sau al întreprinzătorului individual;</w:t>
      </w:r>
    </w:p>
    <w:p w14:paraId="3D2F69C7" w14:textId="2B247BD3" w:rsidR="003B192C" w:rsidRPr="005F3A24" w:rsidRDefault="003B192C" w:rsidP="003B192C">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adresa juridică, adresa de </w:t>
      </w:r>
      <w:r w:rsidR="00153D64" w:rsidRPr="005F3A24">
        <w:rPr>
          <w:rFonts w:ascii="Times New Roman" w:eastAsia="Times New Roman" w:hAnsi="Times New Roman" w:cs="Times New Roman"/>
          <w:kern w:val="0"/>
          <w:sz w:val="28"/>
          <w:szCs w:val="28"/>
          <w14:ligatures w14:val="none"/>
        </w:rPr>
        <w:t>poștă</w:t>
      </w:r>
      <w:r w:rsidRPr="005F3A24">
        <w:rPr>
          <w:rFonts w:ascii="Times New Roman" w:eastAsia="Times New Roman" w:hAnsi="Times New Roman" w:cs="Times New Roman"/>
          <w:kern w:val="0"/>
          <w:sz w:val="28"/>
          <w:szCs w:val="28"/>
          <w14:ligatures w14:val="none"/>
        </w:rPr>
        <w:t xml:space="preserve"> electronică a persoanei, numărul de telefon de contact;</w:t>
      </w:r>
    </w:p>
    <w:p w14:paraId="5EF9C4EB" w14:textId="4FDDE4E0" w:rsidR="003B192C" w:rsidRPr="005F3A24" w:rsidRDefault="003B192C" w:rsidP="003B192C">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d) în cazul profesiilor reglementate – titlul profesional, organismul profesional sau </w:t>
      </w:r>
      <w:r w:rsidR="00153D64" w:rsidRPr="005F3A24">
        <w:rPr>
          <w:rFonts w:ascii="Times New Roman" w:eastAsia="Times New Roman" w:hAnsi="Times New Roman" w:cs="Times New Roman"/>
          <w:kern w:val="0"/>
          <w:sz w:val="28"/>
          <w:szCs w:val="28"/>
          <w14:ligatures w14:val="none"/>
        </w:rPr>
        <w:t>instituția</w:t>
      </w:r>
      <w:r w:rsidRPr="005F3A24">
        <w:rPr>
          <w:rFonts w:ascii="Times New Roman" w:eastAsia="Times New Roman" w:hAnsi="Times New Roman" w:cs="Times New Roman"/>
          <w:kern w:val="0"/>
          <w:sz w:val="28"/>
          <w:szCs w:val="28"/>
          <w14:ligatures w14:val="none"/>
        </w:rPr>
        <w:t xml:space="preserve"> similară la care furnizorul este înregistrat, o referire la normele profesionale aplicabile profesiei respective </w:t>
      </w:r>
      <w:r w:rsidR="00153D64" w:rsidRPr="005F3A24">
        <w:rPr>
          <w:rFonts w:ascii="Times New Roman" w:eastAsia="Times New Roman" w:hAnsi="Times New Roman" w:cs="Times New Roman"/>
          <w:kern w:val="0"/>
          <w:sz w:val="28"/>
          <w:szCs w:val="28"/>
          <w14:ligatures w14:val="none"/>
        </w:rPr>
        <w:t>și</w:t>
      </w:r>
      <w:r w:rsidRPr="005F3A24">
        <w:rPr>
          <w:rFonts w:ascii="Times New Roman" w:eastAsia="Times New Roman" w:hAnsi="Times New Roman" w:cs="Times New Roman"/>
          <w:kern w:val="0"/>
          <w:sz w:val="28"/>
          <w:szCs w:val="28"/>
          <w14:ligatures w14:val="none"/>
        </w:rPr>
        <w:t xml:space="preserve"> la </w:t>
      </w:r>
      <w:r w:rsidR="00153D64" w:rsidRPr="005F3A24">
        <w:rPr>
          <w:rFonts w:ascii="Times New Roman" w:eastAsia="Times New Roman" w:hAnsi="Times New Roman" w:cs="Times New Roman"/>
          <w:kern w:val="0"/>
          <w:sz w:val="28"/>
          <w:szCs w:val="28"/>
          <w14:ligatures w14:val="none"/>
        </w:rPr>
        <w:t>modalitățile</w:t>
      </w:r>
      <w:r w:rsidRPr="005F3A24">
        <w:rPr>
          <w:rFonts w:ascii="Times New Roman" w:eastAsia="Times New Roman" w:hAnsi="Times New Roman" w:cs="Times New Roman"/>
          <w:kern w:val="0"/>
          <w:sz w:val="28"/>
          <w:szCs w:val="28"/>
          <w14:ligatures w14:val="none"/>
        </w:rPr>
        <w:t xml:space="preserve"> de a le accesa;</w:t>
      </w:r>
    </w:p>
    <w:p w14:paraId="147BEAE7" w14:textId="2F044C1B" w:rsidR="00E410E4" w:rsidRPr="005F3A24" w:rsidRDefault="003B192C" w:rsidP="003B192C">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e) codul TVA, după caz</w:t>
      </w:r>
      <w:r w:rsidR="00E410E4" w:rsidRPr="005F3A24">
        <w:rPr>
          <w:rFonts w:ascii="Times New Roman" w:eastAsia="Times New Roman" w:hAnsi="Times New Roman" w:cs="Times New Roman"/>
          <w:kern w:val="0"/>
          <w:sz w:val="28"/>
          <w:szCs w:val="28"/>
          <w14:ligatures w14:val="none"/>
        </w:rPr>
        <w:t>.</w:t>
      </w:r>
    </w:p>
    <w:p w14:paraId="70EF5BC8"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b/>
          <w:kern w:val="0"/>
          <w:sz w:val="28"/>
          <w:szCs w:val="28"/>
          <w14:ligatures w14:val="none"/>
        </w:rPr>
      </w:pPr>
    </w:p>
    <w:p w14:paraId="29A10CE1"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4.</w:t>
      </w:r>
      <w:r w:rsidRPr="005F3A24">
        <w:rPr>
          <w:rFonts w:ascii="Times New Roman" w:eastAsia="Times New Roman" w:hAnsi="Times New Roman" w:cs="Times New Roman"/>
          <w:kern w:val="0"/>
          <w:sz w:val="28"/>
          <w:szCs w:val="28"/>
          <w14:ligatures w14:val="none"/>
        </w:rPr>
        <w:t xml:space="preserve"> Restricționarea, suspendarea și sistarea </w:t>
      </w:r>
    </w:p>
    <w:p w14:paraId="4974A6E2"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2277EC15" w14:textId="3EEA9C22"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(1) În cazul în care un furnizor de servicii de intermediere online decide să restricționeze sau să suspende furnizarea serviciilor sale de intermediere online către o anumită întreprindere utilizatoare de servicii de intermediere online în legătură cu bunuri sau servicii individuale oferite de aceasta din urmă, furnizorul oferă întreprinderii utilizatoare de servicii de intermediere online în cauză, înainte sau la momentul la care intră în vigoare restricționarea sau suspendarea, o justificare a deciziei respective pe un suport durabil. </w:t>
      </w:r>
    </w:p>
    <w:p w14:paraId="0EA5E9AB" w14:textId="77777777" w:rsidR="0059303A" w:rsidRPr="005F3A24" w:rsidRDefault="0059303A" w:rsidP="00ED532A">
      <w:pPr>
        <w:tabs>
          <w:tab w:val="left" w:pos="709"/>
        </w:tabs>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p>
    <w:p w14:paraId="6DA89B06" w14:textId="6696E2DB" w:rsidR="00E410E4" w:rsidRPr="005F3A24" w:rsidRDefault="00E410E4" w:rsidP="00ED532A">
      <w:pPr>
        <w:tabs>
          <w:tab w:val="left" w:pos="709"/>
        </w:tabs>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r w:rsidRPr="005F3A24">
        <w:rPr>
          <w:rFonts w:ascii="Times New Roman" w:eastAsia="Calibri" w:hAnsi="Times New Roman" w:cs="Times New Roman"/>
          <w:color w:val="000000"/>
          <w:kern w:val="0"/>
          <w:sz w:val="28"/>
          <w:szCs w:val="28"/>
          <w14:ligatures w14:val="none"/>
        </w:rPr>
        <w:t>(2) În cazul în care un furnizor de servicii de intermediere online decide să sisteze în totalitate furnizarea serviciilor sale de intermediere online către o anumită întreprindere utilizatoare de servicii de intermediere online, furnizorul oferă întreprinderii în cauză, cu cel puțin 30 de zile înainte ca sistarea să intre în vigoare</w:t>
      </w:r>
      <w:r w:rsidR="00F34191" w:rsidRPr="005F3A24">
        <w:rPr>
          <w:rFonts w:ascii="Times New Roman" w:eastAsia="Calibri" w:hAnsi="Times New Roman" w:cs="Times New Roman"/>
          <w:color w:val="000000"/>
          <w:kern w:val="0"/>
          <w:sz w:val="28"/>
          <w:szCs w:val="28"/>
          <w14:ligatures w14:val="none"/>
        </w:rPr>
        <w:t>,</w:t>
      </w:r>
      <w:r w:rsidRPr="005F3A24">
        <w:rPr>
          <w:rFonts w:ascii="Times New Roman" w:eastAsia="Calibri" w:hAnsi="Times New Roman" w:cs="Times New Roman"/>
          <w:color w:val="000000"/>
          <w:kern w:val="0"/>
          <w:sz w:val="28"/>
          <w:szCs w:val="28"/>
          <w14:ligatures w14:val="none"/>
        </w:rPr>
        <w:t xml:space="preserve"> o justificare a deciziei respective pe un suport durabil, cu excepția cazurilor prevăzute la </w:t>
      </w:r>
      <w:r w:rsidR="00B23721" w:rsidRPr="005F3A24">
        <w:rPr>
          <w:rFonts w:ascii="Times New Roman" w:eastAsia="Calibri" w:hAnsi="Times New Roman" w:cs="Times New Roman"/>
          <w:color w:val="000000"/>
          <w:kern w:val="0"/>
          <w:sz w:val="28"/>
          <w:szCs w:val="28"/>
          <w14:ligatures w14:val="none"/>
        </w:rPr>
        <w:t xml:space="preserve">alin. </w:t>
      </w:r>
      <w:r w:rsidRPr="005F3A24">
        <w:rPr>
          <w:rFonts w:ascii="Times New Roman" w:eastAsia="Calibri" w:hAnsi="Times New Roman" w:cs="Times New Roman"/>
          <w:color w:val="000000"/>
          <w:kern w:val="0"/>
          <w:sz w:val="28"/>
          <w:szCs w:val="28"/>
          <w14:ligatures w14:val="none"/>
        </w:rPr>
        <w:t xml:space="preserve">(4). </w:t>
      </w:r>
    </w:p>
    <w:p w14:paraId="78501443" w14:textId="77777777" w:rsidR="00E410E4" w:rsidRPr="005F3A24" w:rsidRDefault="00E410E4" w:rsidP="00ED532A">
      <w:pPr>
        <w:tabs>
          <w:tab w:val="left" w:pos="709"/>
        </w:tabs>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p>
    <w:p w14:paraId="33263B83" w14:textId="6A1C2951"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(3) În cazul restricționării, </w:t>
      </w:r>
      <w:r w:rsidR="00F34191" w:rsidRPr="005F3A24">
        <w:rPr>
          <w:rFonts w:ascii="Times New Roman" w:eastAsia="Times New Roman" w:hAnsi="Times New Roman" w:cs="Times New Roman"/>
          <w:kern w:val="0"/>
          <w:sz w:val="28"/>
          <w:szCs w:val="28"/>
          <w14:ligatures w14:val="none"/>
        </w:rPr>
        <w:t xml:space="preserve">al </w:t>
      </w:r>
      <w:r w:rsidRPr="005F3A24">
        <w:rPr>
          <w:rFonts w:ascii="Times New Roman" w:eastAsia="Times New Roman" w:hAnsi="Times New Roman" w:cs="Times New Roman"/>
          <w:kern w:val="0"/>
          <w:sz w:val="28"/>
          <w:szCs w:val="28"/>
          <w14:ligatures w14:val="none"/>
        </w:rPr>
        <w:t xml:space="preserve">suspendării sau </w:t>
      </w:r>
      <w:r w:rsidR="00F34191" w:rsidRPr="005F3A24">
        <w:rPr>
          <w:rFonts w:ascii="Times New Roman" w:eastAsia="Times New Roman" w:hAnsi="Times New Roman" w:cs="Times New Roman"/>
          <w:kern w:val="0"/>
          <w:sz w:val="28"/>
          <w:szCs w:val="28"/>
          <w14:ligatures w14:val="none"/>
        </w:rPr>
        <w:t xml:space="preserve">al </w:t>
      </w:r>
      <w:r w:rsidRPr="005F3A24">
        <w:rPr>
          <w:rFonts w:ascii="Times New Roman" w:eastAsia="Times New Roman" w:hAnsi="Times New Roman" w:cs="Times New Roman"/>
          <w:kern w:val="0"/>
          <w:sz w:val="28"/>
          <w:szCs w:val="28"/>
          <w14:ligatures w14:val="none"/>
        </w:rPr>
        <w:t xml:space="preserve">sistării furnizării serviciilor, furnizorul de servicii de intermediere online oferă întreprinderii utilizatoare de servicii de intermediere online ocazia de a clarifica faptele și circumstanțele în cadrul procesului intern de soluționare a reclamațiilor menționat la </w:t>
      </w:r>
      <w:r w:rsidR="00BA2344" w:rsidRPr="005F3A24">
        <w:rPr>
          <w:rFonts w:ascii="Times New Roman" w:eastAsia="Times New Roman" w:hAnsi="Times New Roman" w:cs="Times New Roman"/>
          <w:kern w:val="0"/>
          <w:sz w:val="28"/>
          <w:szCs w:val="28"/>
          <w14:ligatures w14:val="none"/>
        </w:rPr>
        <w:t xml:space="preserve">art. </w:t>
      </w:r>
      <w:r w:rsidRPr="005F3A24">
        <w:rPr>
          <w:rFonts w:ascii="Times New Roman" w:eastAsia="Times New Roman" w:hAnsi="Times New Roman" w:cs="Times New Roman"/>
          <w:kern w:val="0"/>
          <w:sz w:val="28"/>
          <w:szCs w:val="28"/>
          <w14:ligatures w14:val="none"/>
        </w:rPr>
        <w:t>11. În cazul în care restricționarea, suspendarea sau sistarea este revocată de către furnizorul de servicii de intermediere online, acesta restabilește accesul întreprinderii utilizatoare de servicii de intermediere online, oferindu-i inclusiv orice acces la date cu caracter personal sau de altă natură</w:t>
      </w:r>
      <w:r w:rsidR="00F34191" w:rsidRPr="005F3A24">
        <w:rPr>
          <w:rFonts w:ascii="Times New Roman" w:eastAsia="Times New Roman" w:hAnsi="Times New Roman" w:cs="Times New Roman"/>
          <w:kern w:val="0"/>
          <w:sz w:val="28"/>
          <w:szCs w:val="28"/>
          <w14:ligatures w14:val="none"/>
        </w:rPr>
        <w:t xml:space="preserve"> ori</w:t>
      </w:r>
      <w:r w:rsidRPr="005F3A24">
        <w:rPr>
          <w:rFonts w:ascii="Times New Roman" w:eastAsia="Times New Roman" w:hAnsi="Times New Roman" w:cs="Times New Roman"/>
          <w:kern w:val="0"/>
          <w:sz w:val="28"/>
          <w:szCs w:val="28"/>
          <w14:ligatures w14:val="none"/>
        </w:rPr>
        <w:t xml:space="preserve"> la ambele care rezultă din utilizarea serviciilor de intermediere online relevante înainte ca restricționarea, suspendarea sau sistarea să producă efecte. </w:t>
      </w:r>
    </w:p>
    <w:p w14:paraId="7BB0C280"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5CC5DD17" w14:textId="5569F5AC"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lastRenderedPageBreak/>
        <w:t xml:space="preserve">(4) Perioada de preaviz menționată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(2) nu se aplică în cazul în care un furnizor de servicii de intermediere online:</w:t>
      </w:r>
    </w:p>
    <w:p w14:paraId="2DBFA6A7" w14:textId="5D029AE1"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a) face obiectul unei obligații juridice sau legale în virtutea căreia trebuie să sisteze în totalitate furnizarea serviciilor sale de intermediere online către o anumită întreprindere utilizatoare de servicii de intermediere online într-un mod care nu îi permite să respecte perioada de preaviz menționată</w:t>
      </w:r>
      <w:r w:rsidR="00F34191"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w:t>
      </w:r>
    </w:p>
    <w:p w14:paraId="2C6932B4"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b) poate demonstra că întreprinderea utilizatoare de servicii de intermediere online în cauză a încălcat în mod repetat termenii și condițiile aplicabile, ceea ce a dus la suspendarea sau restricționarea furnizării în totalitate a serviciilor de intermediere online respective. </w:t>
      </w:r>
    </w:p>
    <w:p w14:paraId="199A5D1A"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5ACAFBA8" w14:textId="47FC89F2"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(5) În cazurile în care perioada de preaviz prevăzută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(2) nu se aplică, furnizorul de servicii de intermediere online furnizează întreprinderii utilizatoare de servicii de intermediere online în cauză, fără întârzieri nejustificate, o justificare a respectivei decizii pe un suport durabil.</w:t>
      </w:r>
    </w:p>
    <w:p w14:paraId="5A898D92"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382534D2" w14:textId="7B78A3A2"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(6) Justificarea menționată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(1)</w:t>
      </w:r>
      <w:r w:rsidR="00626B0F"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(2) și (5) trebuie să conțină o referire la faptele sau la circumstanțele specifice, inclusiv </w:t>
      </w:r>
      <w:r w:rsidR="00626B0F" w:rsidRPr="005F3A24">
        <w:rPr>
          <w:rFonts w:ascii="Times New Roman" w:eastAsia="Times New Roman" w:hAnsi="Times New Roman" w:cs="Times New Roman"/>
          <w:kern w:val="0"/>
          <w:sz w:val="28"/>
          <w:szCs w:val="28"/>
          <w14:ligatures w14:val="none"/>
        </w:rPr>
        <w:t xml:space="preserve">la </w:t>
      </w:r>
      <w:r w:rsidRPr="005F3A24">
        <w:rPr>
          <w:rFonts w:ascii="Times New Roman" w:eastAsia="Times New Roman" w:hAnsi="Times New Roman" w:cs="Times New Roman"/>
          <w:kern w:val="0"/>
          <w:sz w:val="28"/>
          <w:szCs w:val="28"/>
          <w14:ligatures w14:val="none"/>
        </w:rPr>
        <w:t xml:space="preserve">conținutul notificărilor părților terțe, care au dus la decizia furnizorului de servicii de intermediere online, precum și o referire la motivele care au stat la baza acestei decizii, menționate la </w:t>
      </w:r>
      <w:r w:rsidR="00B23721" w:rsidRPr="005F3A24">
        <w:rPr>
          <w:rFonts w:ascii="Times New Roman" w:eastAsia="Times New Roman" w:hAnsi="Times New Roman" w:cs="Times New Roman"/>
          <w:kern w:val="0"/>
          <w:sz w:val="28"/>
          <w:szCs w:val="28"/>
          <w14:ligatures w14:val="none"/>
        </w:rPr>
        <w:t>art. </w:t>
      </w:r>
      <w:r w:rsidRPr="005F3A24">
        <w:rPr>
          <w:rFonts w:ascii="Times New Roman" w:eastAsia="Times New Roman" w:hAnsi="Times New Roman" w:cs="Times New Roman"/>
          <w:kern w:val="0"/>
          <w:sz w:val="28"/>
          <w:szCs w:val="28"/>
          <w14:ligatures w14:val="none"/>
        </w:rPr>
        <w:t xml:space="preserve">3 </w:t>
      </w:r>
      <w:r w:rsidR="00B23721" w:rsidRPr="005F3A24">
        <w:rPr>
          <w:rFonts w:ascii="Times New Roman" w:eastAsia="Times New Roman" w:hAnsi="Times New Roman" w:cs="Times New Roman"/>
          <w:kern w:val="0"/>
          <w:sz w:val="28"/>
          <w:szCs w:val="28"/>
          <w14:ligatures w14:val="none"/>
        </w:rPr>
        <w:t>alin.</w:t>
      </w:r>
      <w:r w:rsidR="00626B0F" w:rsidRPr="005F3A24">
        <w:rPr>
          <w:rFonts w:ascii="Times New Roman" w:eastAsia="Times New Roman" w:hAnsi="Times New Roman" w:cs="Times New Roman"/>
          <w:kern w:val="0"/>
          <w:sz w:val="28"/>
          <w:szCs w:val="28"/>
          <w14:ligatures w14:val="none"/>
        </w:rPr>
        <w:t> </w:t>
      </w:r>
      <w:r w:rsidRPr="005F3A24">
        <w:rPr>
          <w:rFonts w:ascii="Times New Roman" w:eastAsia="Times New Roman" w:hAnsi="Times New Roman" w:cs="Times New Roman"/>
          <w:kern w:val="0"/>
          <w:sz w:val="28"/>
          <w:szCs w:val="28"/>
          <w14:ligatures w14:val="none"/>
        </w:rPr>
        <w:t xml:space="preserve">(1) </w:t>
      </w:r>
      <w:r w:rsidR="00B23721" w:rsidRPr="005F3A24">
        <w:rPr>
          <w:rFonts w:ascii="Times New Roman" w:eastAsia="Times New Roman" w:hAnsi="Times New Roman" w:cs="Times New Roman"/>
          <w:kern w:val="0"/>
          <w:sz w:val="28"/>
          <w:szCs w:val="28"/>
          <w14:ligatures w14:val="none"/>
        </w:rPr>
        <w:t xml:space="preserve">lit. </w:t>
      </w:r>
      <w:r w:rsidRPr="005F3A24">
        <w:rPr>
          <w:rFonts w:ascii="Times New Roman" w:eastAsia="Times New Roman" w:hAnsi="Times New Roman" w:cs="Times New Roman"/>
          <w:kern w:val="0"/>
          <w:sz w:val="28"/>
          <w:szCs w:val="28"/>
          <w14:ligatures w14:val="none"/>
        </w:rPr>
        <w:t xml:space="preserve">c). </w:t>
      </w:r>
    </w:p>
    <w:p w14:paraId="743EB362"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6683F7F" w14:textId="24CD0BF4"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(7) Un furnizor de servicii de intermediere online nu trebuie să ofere o justificare atunci când are o obligație juridică sau legală de a nu specifica faptele sau circumstanțele specifice ori motivul sau motivele obiective aplicabile sau în cazul în care un furnizor de servicii de intermediere online poate demonstra că întreprinderea utilizatoare de servicii de intermediere online a încălcat în mod repetat termenii și condițiile aplicabile, ceea ce a dus la sistarea în totalitate a furnizării serviciilor de intermediere online respective.</w:t>
      </w:r>
    </w:p>
    <w:p w14:paraId="6858B17E"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2D9E1E1E"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5.</w:t>
      </w:r>
      <w:r w:rsidRPr="005F3A24">
        <w:rPr>
          <w:rFonts w:ascii="Times New Roman" w:eastAsia="Times New Roman" w:hAnsi="Times New Roman" w:cs="Times New Roman"/>
          <w:kern w:val="0"/>
          <w:sz w:val="28"/>
          <w:szCs w:val="28"/>
          <w14:ligatures w14:val="none"/>
        </w:rPr>
        <w:t xml:space="preserve"> Ierarhia </w:t>
      </w:r>
    </w:p>
    <w:p w14:paraId="2979927C" w14:textId="77777777" w:rsidR="0059303A"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ab/>
      </w:r>
    </w:p>
    <w:p w14:paraId="25F63B98" w14:textId="2474A20D"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(1) Furnizorii de servicii de intermediere online stabilesc în termenii și condițiile lor principalii parametri pe baza cărora se stabilește ierarhia și argumentele în favoarea importanței relative a respectivilor parametri principali în raport cu alți parametri. </w:t>
      </w:r>
    </w:p>
    <w:p w14:paraId="528600AF"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7258EFC3" w14:textId="3E6B385C"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(2) Furnizorii de motoare de căutare online prezintă principalii parametri care, individual sau colectiv, sunt cei mai semnificativi în stabilirea ierarhiei și importanța relativă a acelor parametri principali, furnizând în acest sens o descriere ușor accesibilă publicului, redactată într-un limbaj simplu și inteligibil</w:t>
      </w:r>
      <w:r w:rsidR="00E32B4C"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cu privire la motoarele de căutare online ale furnizorilor în cauză. Furnizorii actualizează descrierea respectivă dacă este cazul.</w:t>
      </w:r>
    </w:p>
    <w:p w14:paraId="0036A596"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58F2F8DC" w14:textId="69504D28"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(3) În cazul în care parametrii principali includ posibilitatea influențării poziției în ierarhie prin plata, de către întreprinderile utilizatoare de servicii de intermediere online sau de către utilizatorii profesionali de site-uri, a unei remunerații directe sau indirecte în beneficiul furnizorului respectiv, acel furnizor prezintă, de asemenea, o descriere a acestor posibilități și a efectelor unei astfel de remunerații asupra poziției în ierarhie, în conformitate cu cerințele prevăzute la </w:t>
      </w:r>
      <w:r w:rsidR="00B23721" w:rsidRPr="005F3A24">
        <w:rPr>
          <w:rFonts w:ascii="Times New Roman" w:eastAsia="Times New Roman" w:hAnsi="Times New Roman" w:cs="Times New Roman"/>
          <w:kern w:val="0"/>
          <w:sz w:val="28"/>
          <w:szCs w:val="28"/>
          <w14:ligatures w14:val="none"/>
        </w:rPr>
        <w:t>alin. </w:t>
      </w:r>
      <w:r w:rsidRPr="005F3A24">
        <w:rPr>
          <w:rFonts w:ascii="Times New Roman" w:eastAsia="Times New Roman" w:hAnsi="Times New Roman" w:cs="Times New Roman"/>
          <w:kern w:val="0"/>
          <w:sz w:val="28"/>
          <w:szCs w:val="28"/>
          <w14:ligatures w14:val="none"/>
        </w:rPr>
        <w:t xml:space="preserve">(1) și (2). </w:t>
      </w:r>
    </w:p>
    <w:p w14:paraId="4DAA9E67"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7C41F4D9" w14:textId="2C637EB9"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(4) În cazul în care furnizorul unui motor de căutare online a modificat ierarhia într-un anumit caz sau a </w:t>
      </w:r>
      <w:proofErr w:type="spellStart"/>
      <w:r w:rsidRPr="005F3A24">
        <w:rPr>
          <w:rFonts w:ascii="Times New Roman" w:eastAsia="Times New Roman" w:hAnsi="Times New Roman" w:cs="Times New Roman"/>
          <w:kern w:val="0"/>
          <w:sz w:val="28"/>
          <w:szCs w:val="28"/>
          <w14:ligatures w14:val="none"/>
        </w:rPr>
        <w:t>delistat</w:t>
      </w:r>
      <w:proofErr w:type="spellEnd"/>
      <w:r w:rsidRPr="005F3A24">
        <w:rPr>
          <w:rFonts w:ascii="Times New Roman" w:eastAsia="Times New Roman" w:hAnsi="Times New Roman" w:cs="Times New Roman"/>
          <w:kern w:val="0"/>
          <w:sz w:val="28"/>
          <w:szCs w:val="28"/>
          <w14:ligatures w14:val="none"/>
        </w:rPr>
        <w:t xml:space="preserve"> un anumit site </w:t>
      </w:r>
      <w:r w:rsidR="004A500A" w:rsidRPr="005F3A24">
        <w:rPr>
          <w:rFonts w:ascii="Times New Roman" w:eastAsia="Times New Roman" w:hAnsi="Times New Roman" w:cs="Times New Roman"/>
          <w:kern w:val="0"/>
          <w:sz w:val="28"/>
          <w:szCs w:val="28"/>
          <w14:ligatures w14:val="none"/>
        </w:rPr>
        <w:t xml:space="preserve">web </w:t>
      </w:r>
      <w:r w:rsidRPr="005F3A24">
        <w:rPr>
          <w:rFonts w:ascii="Times New Roman" w:eastAsia="Times New Roman" w:hAnsi="Times New Roman" w:cs="Times New Roman"/>
          <w:kern w:val="0"/>
          <w:sz w:val="28"/>
          <w:szCs w:val="28"/>
          <w14:ligatures w14:val="none"/>
        </w:rPr>
        <w:t>în urma unei notificări din partea unei terțe părți, furnizorul respectiv îi oferă utilizatorului profesional de site-uri posibilitatea de a examina conținutul notificării, cu excepția situației când legislația specială stabilește altfel.</w:t>
      </w:r>
    </w:p>
    <w:p w14:paraId="7E16A2E2"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095B1C60" w14:textId="29A3D2C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(5) Descrierile menționate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(1)</w:t>
      </w:r>
      <w:r w:rsidR="00E32B4C"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(3) trebuie să fie suficiente pentru a permite întreprinderilor utilizatoare de servicii de intermediere online sau utilizatorilor profesionali de site-uri să înțeleagă în mod adecvat dacă mecanismul de ierarhizare ține seama de considerațiile enumerate în continuare și, în caz afirmativ, în ce mod și în ce măsură face acest lucru:</w:t>
      </w:r>
    </w:p>
    <w:p w14:paraId="075C45F3"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caracteristicile bunurilor și serviciilor oferite consumatorilor prin intermediul serviciilor de intermediere online sau al motorului de căutare online; </w:t>
      </w:r>
    </w:p>
    <w:p w14:paraId="79F44228"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b) relevanța acestor caracteristici pentru consumatori; </w:t>
      </w:r>
    </w:p>
    <w:p w14:paraId="2A9AF24B" w14:textId="20CCE7A3"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în ceea ce privește motoarele de căutare online, caracteristicile de concepție ale site-ului </w:t>
      </w:r>
      <w:r w:rsidR="008C24E4" w:rsidRPr="005F3A24">
        <w:rPr>
          <w:rFonts w:ascii="Times New Roman" w:eastAsia="Times New Roman" w:hAnsi="Times New Roman" w:cs="Times New Roman"/>
          <w:kern w:val="0"/>
          <w:sz w:val="28"/>
          <w:szCs w:val="28"/>
          <w14:ligatures w14:val="none"/>
        </w:rPr>
        <w:t xml:space="preserve">web </w:t>
      </w:r>
      <w:r w:rsidRPr="005F3A24">
        <w:rPr>
          <w:rFonts w:ascii="Times New Roman" w:eastAsia="Times New Roman" w:hAnsi="Times New Roman" w:cs="Times New Roman"/>
          <w:kern w:val="0"/>
          <w:sz w:val="28"/>
          <w:szCs w:val="28"/>
          <w14:ligatures w14:val="none"/>
        </w:rPr>
        <w:t>utilizat de utilizatorii profesionali de site-uri.</w:t>
      </w:r>
    </w:p>
    <w:p w14:paraId="0144B32D"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154DE12B" w14:textId="4573A9C5"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(6) Furnizorii de servicii de intermediere online și furnizorii de motoare de căutare online nu sunt obligați, atunci când se conformează cerințelor prevăzute de</w:t>
      </w:r>
      <w:r w:rsidRPr="005F3A24" w:rsidDel="00F45AE1">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prezentul articol, să divulge algoritmi sau vreo informație care, cu un grad rezonabil de certitudine, ar avea ca rezultat înșelarea consumatorilor sau prejudicierea consumatorilor prin manipularea rezultatelor căutării. Prezentul articol nu aduce atingere</w:t>
      </w:r>
      <w:r w:rsidRPr="005F3A24">
        <w:rPr>
          <w:rFonts w:ascii="Times New Roman" w:eastAsia="Times New Roman" w:hAnsi="Times New Roman" w:cs="Times New Roman"/>
          <w:sz w:val="28"/>
          <w:szCs w:val="28"/>
        </w:rPr>
        <w:t xml:space="preserve"> </w:t>
      </w:r>
      <w:r w:rsidRPr="005F3A24">
        <w:rPr>
          <w:rFonts w:ascii="Times New Roman" w:eastAsia="Times New Roman" w:hAnsi="Times New Roman" w:cs="Times New Roman"/>
          <w:kern w:val="0"/>
          <w:sz w:val="28"/>
          <w:szCs w:val="28"/>
          <w14:ligatures w14:val="none"/>
        </w:rPr>
        <w:t xml:space="preserve">prevederilor </w:t>
      </w:r>
      <w:r w:rsidRPr="005F3A24">
        <w:rPr>
          <w:rFonts w:ascii="Times New Roman" w:eastAsia="Times New Roman" w:hAnsi="Times New Roman" w:cs="Times New Roman"/>
          <w:bCs/>
          <w:kern w:val="0"/>
          <w:sz w:val="28"/>
          <w:szCs w:val="28"/>
          <w14:ligatures w14:val="none"/>
        </w:rPr>
        <w:t>Legii</w:t>
      </w:r>
      <w:r w:rsidRPr="005F3A24">
        <w:rPr>
          <w:rFonts w:ascii="Times New Roman" w:eastAsia="Times New Roman" w:hAnsi="Times New Roman" w:cs="Times New Roman"/>
          <w:kern w:val="0"/>
          <w:sz w:val="28"/>
          <w:szCs w:val="28"/>
          <w14:ligatures w14:val="none"/>
        </w:rPr>
        <w:t xml:space="preserve"> nr. 384/2023 </w:t>
      </w:r>
      <w:r w:rsidRPr="005F3A24">
        <w:rPr>
          <w:rFonts w:ascii="Times New Roman" w:eastAsia="Times New Roman" w:hAnsi="Times New Roman" w:cs="Times New Roman"/>
          <w:bCs/>
          <w:kern w:val="0"/>
          <w:sz w:val="28"/>
          <w:szCs w:val="28"/>
          <w14:ligatures w14:val="none"/>
        </w:rPr>
        <w:t>privind protecția secretelor comerciale.</w:t>
      </w:r>
    </w:p>
    <w:p w14:paraId="67C3F1C1"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631E6FB9"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6.</w:t>
      </w:r>
      <w:r w:rsidRPr="005F3A24">
        <w:rPr>
          <w:rFonts w:ascii="Times New Roman" w:eastAsia="Times New Roman" w:hAnsi="Times New Roman" w:cs="Times New Roman"/>
          <w:kern w:val="0"/>
          <w:sz w:val="28"/>
          <w:szCs w:val="28"/>
          <w14:ligatures w14:val="none"/>
        </w:rPr>
        <w:t xml:space="preserve"> Bunuri și servicii auxiliare </w:t>
      </w:r>
    </w:p>
    <w:p w14:paraId="182867AE"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21B0FAA7" w14:textId="439A7933"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În cazul în care consumatorilor li se oferă, prin intermediul serviciilor de intermediere online, bunuri și servicii auxiliare, inclusiv produse financiare, fie de către furnizorul serviciilor de intermediere online, fie de către părți terțe, furnizorii de servicii de intermediere online stabilesc în termenii și condițiile lor o descriere a tipului de bunuri și servicii auxiliare oferite și specifică dacă și în ce condiții întreprinderii utilizatoare de servicii de intermediere online i se permite, de asemenea, să ofere consumatorilor propriile bunuri și servicii auxiliare prin intermediul serviciilor de intermediere online.</w:t>
      </w:r>
    </w:p>
    <w:p w14:paraId="1D8CA878"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3827C83B"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7.</w:t>
      </w:r>
      <w:r w:rsidRPr="005F3A24">
        <w:rPr>
          <w:rFonts w:ascii="Times New Roman" w:eastAsia="Times New Roman" w:hAnsi="Times New Roman" w:cs="Times New Roman"/>
          <w:kern w:val="0"/>
          <w:sz w:val="28"/>
          <w:szCs w:val="28"/>
          <w14:ligatures w14:val="none"/>
        </w:rPr>
        <w:t xml:space="preserve"> Tratamentul diferențiat </w:t>
      </w:r>
    </w:p>
    <w:p w14:paraId="62B4CCF2"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69394198" w14:textId="697074A3"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 Furnizorii de servicii de intermediere online includ în termenii și condițiile lor o descriere a oricărui tratament diferențiat pe care îl acordă sau îl pot acorda bunurilor sau serviciilor oferite consumatorilor prin intermediul respectivelor servicii de intermediere online de către, pe de o parte</w:t>
      </w:r>
      <w:r w:rsidR="0070538A"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fie respectivul furnizor însuși, fie orice întreprindere utilizatoare de servicii de intermediere online care este controlată de acesta și, pe de altă parte, de către alte întreprinderi utilizatoare de servicii de intermediere online. Această descriere se referă la principalele considerente economice, comerciale sau juridice ale unui astfel de tratament diferențiat. </w:t>
      </w:r>
    </w:p>
    <w:p w14:paraId="791E01E6"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54964CF8" w14:textId="4D275613"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(2) Furnizorii de motoare de căutare online prezintă o descriere a oricărui tratament diferențiat pe care îl acordă sau l-ar putea acorda bunurilor sau serviciilor oferite consumatorilor prin intermediul respectivelor motoare de căutare online de către, pe de o parte, fie respectivul furnizor însuși, fie orice utilizator profesional de site-uri care este controlat de acesta și, pe de altă parte, de către alți utilizatori profesionali de site-uri. </w:t>
      </w:r>
    </w:p>
    <w:p w14:paraId="01D19118"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25139D63" w14:textId="5C465BEB"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(3) Descrierile menționate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 xml:space="preserve">(1) și (2) acoperă în special, dacă este cazul, orice tratament diferențiat acordat prin măsuri specifice luate de furnizorul de servicii de intermediere online sau de furnizorul de motoare de căutare online </w:t>
      </w:r>
      <w:r w:rsidR="00BE5801" w:rsidRPr="005F3A24">
        <w:rPr>
          <w:rFonts w:ascii="Times New Roman" w:eastAsia="Times New Roman" w:hAnsi="Times New Roman" w:cs="Times New Roman"/>
          <w:kern w:val="0"/>
          <w:sz w:val="28"/>
          <w:szCs w:val="28"/>
          <w14:ligatures w14:val="none"/>
        </w:rPr>
        <w:t xml:space="preserve">ori </w:t>
      </w:r>
      <w:r w:rsidRPr="005F3A24">
        <w:rPr>
          <w:rFonts w:ascii="Times New Roman" w:eastAsia="Times New Roman" w:hAnsi="Times New Roman" w:cs="Times New Roman"/>
          <w:kern w:val="0"/>
          <w:sz w:val="28"/>
          <w:szCs w:val="28"/>
          <w14:ligatures w14:val="none"/>
        </w:rPr>
        <w:t>prin comportamentul acestora referitor la oricare dintre următoarele elemente:</w:t>
      </w:r>
    </w:p>
    <w:p w14:paraId="7C89A9E4" w14:textId="519F5B9C"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accesul pe care furnizorul de servicii de intermediere online sau întreprinderile utilizatoare de servicii de intermediere online </w:t>
      </w:r>
      <w:r w:rsidR="00BE5801" w:rsidRPr="005F3A24">
        <w:rPr>
          <w:rFonts w:ascii="Times New Roman" w:eastAsia="Times New Roman" w:hAnsi="Times New Roman" w:cs="Times New Roman"/>
          <w:kern w:val="0"/>
          <w:sz w:val="28"/>
          <w:szCs w:val="28"/>
          <w14:ligatures w14:val="none"/>
        </w:rPr>
        <w:t xml:space="preserve">ori </w:t>
      </w:r>
      <w:r w:rsidRPr="005F3A24">
        <w:rPr>
          <w:rFonts w:ascii="Times New Roman" w:eastAsia="Times New Roman" w:hAnsi="Times New Roman" w:cs="Times New Roman"/>
          <w:kern w:val="0"/>
          <w:sz w:val="28"/>
          <w:szCs w:val="28"/>
          <w14:ligatures w14:val="none"/>
        </w:rPr>
        <w:t xml:space="preserve">utilizatorii profesionali de site-uri controlați de furnizorul respectiv îl pot avea la datele cu caracter personal sau la datele de alt tip ori la ambele categorii de date pe care întreprinderile utilizatoare de servicii de intermediere online, utilizatorii profesionali de site-uri sau consumatorii le furnizează în vederea utilizării serviciilor de intermediere online sau a motoarelor de căutare online în cauză </w:t>
      </w:r>
      <w:r w:rsidR="00BE5801" w:rsidRPr="005F3A24">
        <w:rPr>
          <w:rFonts w:ascii="Times New Roman" w:eastAsia="Times New Roman" w:hAnsi="Times New Roman" w:cs="Times New Roman"/>
          <w:kern w:val="0"/>
          <w:sz w:val="28"/>
          <w:szCs w:val="28"/>
          <w14:ligatures w14:val="none"/>
        </w:rPr>
        <w:t xml:space="preserve">ori </w:t>
      </w:r>
      <w:r w:rsidRPr="005F3A24">
        <w:rPr>
          <w:rFonts w:ascii="Times New Roman" w:eastAsia="Times New Roman" w:hAnsi="Times New Roman" w:cs="Times New Roman"/>
          <w:kern w:val="0"/>
          <w:sz w:val="28"/>
          <w:szCs w:val="28"/>
          <w14:ligatures w14:val="none"/>
        </w:rPr>
        <w:t xml:space="preserve">care sunt generate prin furnizarea serviciilor respective; </w:t>
      </w:r>
    </w:p>
    <w:p w14:paraId="4847823E"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b) ierarhia sau alte setări aplicate de furnizor care influențează accesul consumatorilor la bunuri sau servicii oferite prin intermediul acestor servicii de intermediere online de către alte întreprinderi utilizatoare de servicii de intermediere online sau prin intermediul acestor motoare de căutare online de către alți utilizatori profesionali de site-uri; </w:t>
      </w:r>
    </w:p>
    <w:p w14:paraId="7A5C6C72"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orice plată directă sau indirectă percepută pentru utilizarea serviciilor de intermediere online sau a motoarelor de căutare online în cauză; </w:t>
      </w:r>
    </w:p>
    <w:p w14:paraId="46B94F25" w14:textId="698A4FF4"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d) accesul la servicii, condițiile sau orice plată directă sau indirectă percepută pentru utilizarea serviciilor sau a funcționalităților ori a interfețelor tehnice care sunt relevante pentru întreprinderea utilizatoare de servicii de intermediere online sau pentru utilizatorul profesional de site-uri și care sunt legate direct de utilizarea </w:t>
      </w:r>
      <w:r w:rsidRPr="005F3A24">
        <w:rPr>
          <w:rFonts w:ascii="Times New Roman" w:eastAsia="Times New Roman" w:hAnsi="Times New Roman" w:cs="Times New Roman"/>
          <w:kern w:val="0"/>
          <w:sz w:val="28"/>
          <w:szCs w:val="28"/>
          <w14:ligatures w14:val="none"/>
        </w:rPr>
        <w:lastRenderedPageBreak/>
        <w:t xml:space="preserve">serviciilor de intermediere online sau a motoarelor de căutare online în cauză </w:t>
      </w:r>
      <w:r w:rsidR="00BE5801" w:rsidRPr="005F3A24">
        <w:rPr>
          <w:rFonts w:ascii="Times New Roman" w:eastAsia="Times New Roman" w:hAnsi="Times New Roman" w:cs="Times New Roman"/>
          <w:kern w:val="0"/>
          <w:sz w:val="28"/>
          <w:szCs w:val="28"/>
          <w14:ligatures w14:val="none"/>
        </w:rPr>
        <w:t xml:space="preserve">ori </w:t>
      </w:r>
      <w:r w:rsidRPr="005F3A24">
        <w:rPr>
          <w:rFonts w:ascii="Times New Roman" w:eastAsia="Times New Roman" w:hAnsi="Times New Roman" w:cs="Times New Roman"/>
          <w:kern w:val="0"/>
          <w:sz w:val="28"/>
          <w:szCs w:val="28"/>
          <w14:ligatures w14:val="none"/>
        </w:rPr>
        <w:t>sunt auxiliare acestora.</w:t>
      </w:r>
    </w:p>
    <w:p w14:paraId="4E1E107D"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726B6146"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8.</w:t>
      </w:r>
      <w:r w:rsidRPr="005F3A24">
        <w:rPr>
          <w:rFonts w:ascii="Times New Roman" w:eastAsia="Times New Roman" w:hAnsi="Times New Roman" w:cs="Times New Roman"/>
          <w:kern w:val="0"/>
          <w:sz w:val="28"/>
          <w:szCs w:val="28"/>
          <w14:ligatures w14:val="none"/>
        </w:rPr>
        <w:t xml:space="preserve"> Clauzele contractuale specifice </w:t>
      </w:r>
    </w:p>
    <w:p w14:paraId="30895D36"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1C7FC0C7" w14:textId="7A2A2D23"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Pentru a asigura faptul că relațiile contractuale dintre furnizorii de servicii de intermediere online și întreprinderile utilizatoare de servicii de intermediere online au la bază buna</w:t>
      </w:r>
      <w:r w:rsidR="00E1384E"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credință și loialitatea în afaceri, furnizorii de servicii de intermediere online: </w:t>
      </w:r>
    </w:p>
    <w:p w14:paraId="6C135FFE" w14:textId="3F128E54"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nu impun modificări retroactive ale termenilor și condițiilor, cu excepția cazului în care trebuie să respecte o obligație juridică sau legală </w:t>
      </w:r>
      <w:r w:rsidR="00BE5801" w:rsidRPr="005F3A24">
        <w:rPr>
          <w:rFonts w:ascii="Times New Roman" w:eastAsia="Times New Roman" w:hAnsi="Times New Roman" w:cs="Times New Roman"/>
          <w:kern w:val="0"/>
          <w:sz w:val="28"/>
          <w:szCs w:val="28"/>
          <w14:ligatures w14:val="none"/>
        </w:rPr>
        <w:t xml:space="preserve">ori </w:t>
      </w:r>
      <w:r w:rsidRPr="005F3A24">
        <w:rPr>
          <w:rFonts w:ascii="Times New Roman" w:eastAsia="Times New Roman" w:hAnsi="Times New Roman" w:cs="Times New Roman"/>
          <w:kern w:val="0"/>
          <w:sz w:val="28"/>
          <w:szCs w:val="28"/>
          <w14:ligatures w14:val="none"/>
        </w:rPr>
        <w:t xml:space="preserve">modificările retroactive sunt benefice pentru întreprinderile utilizatoare de servicii de intermediere online; </w:t>
      </w:r>
    </w:p>
    <w:p w14:paraId="3E567AFA"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b) se asigură că termenii și condițiile lor includ informații privind condițiile în care întreprinderile utilizatoare de servicii de intermediere online pot înceta relațiile contractuale cu furnizorul de servicii de intermediere online; și </w:t>
      </w:r>
    </w:p>
    <w:p w14:paraId="16B88B49"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c) includ în termenii și condițiile lor o descriere a accesului tehnic și contractual (sau a absenței acestuia) la informațiile furnizate sau generate de întreprinderea utilizatoare de servicii de intermediere online, pe care le păstrează după expirarea contractului dintre furnizorul de servicii de intermediere online și întreprinderea utilizatoare de servicii de intermediere online.</w:t>
      </w:r>
    </w:p>
    <w:p w14:paraId="40C4276B"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4028FAAE" w14:textId="38E8A2ED"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9</w:t>
      </w:r>
      <w:r w:rsidR="00EA6399" w:rsidRPr="005F3A24">
        <w:rPr>
          <w:rFonts w:ascii="Times New Roman" w:eastAsia="Times New Roman" w:hAnsi="Times New Roman" w:cs="Times New Roman"/>
          <w:b/>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Accesul la date </w:t>
      </w:r>
    </w:p>
    <w:p w14:paraId="71B31DD6"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7F25B1A2" w14:textId="45EAF4AC"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(1) Furnizorii de servicii de intermediere online includ în termenii și condițiile lor o descriere a accesului tehnic și contractual (sau a absenței acestuia) al întreprinderilor utilizatoare de servicii de intermediere online la datele cu caracter personal sau la datele de alt tip ori la ambele categorii de date pe care întreprinderile utilizatoare de servicii de intermediere online sau consumatorii le furnizează în vederea utilizării serviciilor de intermediere online în cauză sau care sunt generate prin furnizarea serviciilor respective. </w:t>
      </w:r>
    </w:p>
    <w:p w14:paraId="4BBFFA19"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641C9E8B" w14:textId="61B94140"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(2) Prin descrierea menționată la </w:t>
      </w:r>
      <w:r w:rsidR="00B237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 xml:space="preserve">(1), furnizorii de servicii de intermediere online informează în mod adecvat întreprinderile utilizatoare de servicii de intermediere online, în special cu privire la următoarele aspecte: </w:t>
      </w:r>
    </w:p>
    <w:p w14:paraId="38FB1CBA" w14:textId="1B091B21"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dacă furnizorul de servicii de intermediere online are acces la datele cu caracter personal sau la datele de alt tip ori la ambele categorii de date pe care întreprinderile utilizatoare de servicii de intermediere online sau consumatorii le furnizează în vederea utilizării respectivelor servicii sau care sunt generate prin furnizarea acestor servicii și, în caz afirmativ, la ce categorii de astfel de date </w:t>
      </w:r>
      <w:r w:rsidR="007742A9" w:rsidRPr="005F3A24">
        <w:rPr>
          <w:rFonts w:ascii="Times New Roman" w:eastAsia="Times New Roman" w:hAnsi="Times New Roman" w:cs="Times New Roman"/>
          <w:kern w:val="0"/>
          <w:sz w:val="28"/>
          <w:szCs w:val="28"/>
          <w14:ligatures w14:val="none"/>
        </w:rPr>
        <w:t xml:space="preserve">are acces </w:t>
      </w:r>
      <w:r w:rsidRPr="005F3A24">
        <w:rPr>
          <w:rFonts w:ascii="Times New Roman" w:eastAsia="Times New Roman" w:hAnsi="Times New Roman" w:cs="Times New Roman"/>
          <w:kern w:val="0"/>
          <w:sz w:val="28"/>
          <w:szCs w:val="28"/>
          <w14:ligatures w14:val="none"/>
        </w:rPr>
        <w:t xml:space="preserve">și în ce condiții; </w:t>
      </w:r>
    </w:p>
    <w:p w14:paraId="1489EA6F" w14:textId="47628386"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b) dacă o întreprindere utilizatoare de servicii de intermediere online are acces la datele cu caracter personal sau la datele de alt tip ori la ambele categorii de date </w:t>
      </w:r>
      <w:r w:rsidRPr="005F3A24">
        <w:rPr>
          <w:rFonts w:ascii="Times New Roman" w:eastAsia="Times New Roman" w:hAnsi="Times New Roman" w:cs="Times New Roman"/>
          <w:kern w:val="0"/>
          <w:sz w:val="28"/>
          <w:szCs w:val="28"/>
          <w14:ligatures w14:val="none"/>
        </w:rPr>
        <w:lastRenderedPageBreak/>
        <w:t xml:space="preserve">pe care le furnizează în legătură cu utilizarea de către întreprindere a serviciilor de intermediere online în cauză sau generate prin furnizarea acestor servicii întreprinderii utilizatoare de servicii de intermediere online în cauză și consumatorilor bunurilor sau serviciilor întreprinderii și, în caz afirmativ, la ce categorii de astfel de date </w:t>
      </w:r>
      <w:r w:rsidR="007742A9" w:rsidRPr="005F3A24">
        <w:rPr>
          <w:rFonts w:ascii="Times New Roman" w:eastAsia="Times New Roman" w:hAnsi="Times New Roman" w:cs="Times New Roman"/>
          <w:kern w:val="0"/>
          <w:sz w:val="28"/>
          <w:szCs w:val="28"/>
          <w14:ligatures w14:val="none"/>
        </w:rPr>
        <w:t xml:space="preserve">are acces </w:t>
      </w:r>
      <w:r w:rsidRPr="005F3A24">
        <w:rPr>
          <w:rFonts w:ascii="Times New Roman" w:eastAsia="Times New Roman" w:hAnsi="Times New Roman" w:cs="Times New Roman"/>
          <w:kern w:val="0"/>
          <w:sz w:val="28"/>
          <w:szCs w:val="28"/>
          <w14:ligatures w14:val="none"/>
        </w:rPr>
        <w:t>și în ce condiții;</w:t>
      </w:r>
    </w:p>
    <w:p w14:paraId="09F35628" w14:textId="4F1672AE"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dacă, pe lângă accesul prevăzut la </w:t>
      </w:r>
      <w:r w:rsidR="00E23D21" w:rsidRPr="005F3A24">
        <w:rPr>
          <w:rFonts w:ascii="Times New Roman" w:eastAsia="Times New Roman" w:hAnsi="Times New Roman" w:cs="Times New Roman"/>
          <w:kern w:val="0"/>
          <w:sz w:val="28"/>
          <w:szCs w:val="28"/>
          <w14:ligatures w14:val="none"/>
        </w:rPr>
        <w:t xml:space="preserve">lit. </w:t>
      </w:r>
      <w:r w:rsidRPr="005F3A24">
        <w:rPr>
          <w:rFonts w:ascii="Times New Roman" w:eastAsia="Times New Roman" w:hAnsi="Times New Roman" w:cs="Times New Roman"/>
          <w:kern w:val="0"/>
          <w:sz w:val="28"/>
          <w:szCs w:val="28"/>
          <w14:ligatures w14:val="none"/>
        </w:rPr>
        <w:t>b), o întreprindere utilizatoare de servicii de intermediere online are acces la datele cu caracter personal sau la datele de alt tip ori la ambele categorii de date, inclusiv sub formă agregată, furnizate sau generate prin furnizarea de servicii de intermediere online către toate întreprinderile utilizatoare de servicii de intermediere online și către consumatorii acestora și</w:t>
      </w:r>
      <w:r w:rsidR="004E5E15"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în caz afirmativ, la ce categorii de astfel de date </w:t>
      </w:r>
      <w:r w:rsidR="004E5E15" w:rsidRPr="005F3A24">
        <w:rPr>
          <w:rFonts w:ascii="Times New Roman" w:eastAsia="Times New Roman" w:hAnsi="Times New Roman" w:cs="Times New Roman"/>
          <w:kern w:val="0"/>
          <w:sz w:val="28"/>
          <w:szCs w:val="28"/>
          <w14:ligatures w14:val="none"/>
        </w:rPr>
        <w:t xml:space="preserve">are acces </w:t>
      </w:r>
      <w:r w:rsidRPr="005F3A24">
        <w:rPr>
          <w:rFonts w:ascii="Times New Roman" w:eastAsia="Times New Roman" w:hAnsi="Times New Roman" w:cs="Times New Roman"/>
          <w:kern w:val="0"/>
          <w:sz w:val="28"/>
          <w:szCs w:val="28"/>
          <w14:ligatures w14:val="none"/>
        </w:rPr>
        <w:t xml:space="preserve">și în ce condiții; și </w:t>
      </w:r>
    </w:p>
    <w:p w14:paraId="573CE7FD" w14:textId="7935B35D"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d) dacă oricare din</w:t>
      </w:r>
      <w:r w:rsidR="004E5E15" w:rsidRPr="005F3A24">
        <w:rPr>
          <w:rFonts w:ascii="Times New Roman" w:eastAsia="Times New Roman" w:hAnsi="Times New Roman" w:cs="Times New Roman"/>
          <w:kern w:val="0"/>
          <w:sz w:val="28"/>
          <w:szCs w:val="28"/>
          <w14:ligatures w14:val="none"/>
        </w:rPr>
        <w:t>tre</w:t>
      </w:r>
      <w:r w:rsidRPr="005F3A24">
        <w:rPr>
          <w:rFonts w:ascii="Times New Roman" w:eastAsia="Times New Roman" w:hAnsi="Times New Roman" w:cs="Times New Roman"/>
          <w:kern w:val="0"/>
          <w:sz w:val="28"/>
          <w:szCs w:val="28"/>
          <w14:ligatures w14:val="none"/>
        </w:rPr>
        <w:t xml:space="preserve"> datele prevăzute la </w:t>
      </w:r>
      <w:r w:rsidR="00E23D21" w:rsidRPr="005F3A24">
        <w:rPr>
          <w:rFonts w:ascii="Times New Roman" w:eastAsia="Times New Roman" w:hAnsi="Times New Roman" w:cs="Times New Roman"/>
          <w:kern w:val="0"/>
          <w:sz w:val="28"/>
          <w:szCs w:val="28"/>
          <w14:ligatures w14:val="none"/>
        </w:rPr>
        <w:t xml:space="preserve">lit. </w:t>
      </w:r>
      <w:r w:rsidRPr="005F3A24">
        <w:rPr>
          <w:rFonts w:ascii="Times New Roman" w:eastAsia="Times New Roman" w:hAnsi="Times New Roman" w:cs="Times New Roman"/>
          <w:kern w:val="0"/>
          <w:sz w:val="28"/>
          <w:szCs w:val="28"/>
          <w14:ligatures w14:val="none"/>
        </w:rPr>
        <w:t>a) sunt furnizate terților</w:t>
      </w:r>
      <w:r w:rsidR="004E5E15" w:rsidRPr="005F3A24">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 xml:space="preserve">atunci când furnizarea unor astfel de date către terți nu este necesară pentru buna funcționare a serviciilor de intermediere online, </w:t>
      </w:r>
      <w:r w:rsidR="004E5E15" w:rsidRPr="005F3A24">
        <w:rPr>
          <w:rFonts w:ascii="Times New Roman" w:eastAsia="Times New Roman" w:hAnsi="Times New Roman" w:cs="Times New Roman"/>
          <w:kern w:val="0"/>
          <w:sz w:val="28"/>
          <w:szCs w:val="28"/>
          <w14:ligatures w14:val="none"/>
        </w:rPr>
        <w:t xml:space="preserve">împreună cu </w:t>
      </w:r>
      <w:r w:rsidRPr="005F3A24">
        <w:rPr>
          <w:rFonts w:ascii="Times New Roman" w:eastAsia="Times New Roman" w:hAnsi="Times New Roman" w:cs="Times New Roman"/>
          <w:kern w:val="0"/>
          <w:sz w:val="28"/>
          <w:szCs w:val="28"/>
          <w14:ligatures w14:val="none"/>
        </w:rPr>
        <w:t xml:space="preserve">informații care specifică scopul acestei partajări a datelor, precum și posibilitățile întreprinderilor utilizatoare de servicii de intermediere online să opteze pentru neparticipare la respectiva partajare a datelor. </w:t>
      </w:r>
    </w:p>
    <w:p w14:paraId="22766D03"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569CBC3C" w14:textId="1EEA6D79"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(3) Prezentul articol nu aduce atingere aplicării legislației privind protecția și prelucrarea datelor cu caracter personal.</w:t>
      </w:r>
    </w:p>
    <w:p w14:paraId="55EE3624"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522C644D" w14:textId="77777777" w:rsidR="00327D51"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10.</w:t>
      </w:r>
      <w:r w:rsidRPr="005F3A24">
        <w:rPr>
          <w:rFonts w:ascii="Times New Roman" w:eastAsia="Times New Roman" w:hAnsi="Times New Roman" w:cs="Times New Roman"/>
          <w:kern w:val="0"/>
          <w:sz w:val="28"/>
          <w:szCs w:val="28"/>
          <w14:ligatures w14:val="none"/>
        </w:rPr>
        <w:t xml:space="preserve"> Restricțiile cu privire la oferirea de </w:t>
      </w:r>
    </w:p>
    <w:p w14:paraId="2E9FF5F2" w14:textId="1C2EF6EA" w:rsidR="00E410E4" w:rsidRPr="005F3A24" w:rsidRDefault="00E410E4" w:rsidP="005F3A24">
      <w:pPr>
        <w:tabs>
          <w:tab w:val="left" w:pos="709"/>
          <w:tab w:val="left" w:pos="3510"/>
        </w:tabs>
        <w:spacing w:after="0" w:line="240" w:lineRule="auto"/>
        <w:ind w:firstLine="2268"/>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condiții diferite prin alte mijloace </w:t>
      </w:r>
    </w:p>
    <w:p w14:paraId="34F0591B"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49AB09D9" w14:textId="50C339DC"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 În cazul în care, în contextul furnizării serviciilor lor, furnizorii de servicii de intermediere online restrâng capacitatea întreprinderilor utilizatoare de servicii de intermediere online de a oferi aceleași bunuri și servicii consumatorilor în condiții diferite prin alte mijloace decât serviciile de intermediere online, aceștia includ motivele unei astfel de restricționări în termenii și condițiile lor și le pun la dispoziția publicului într-o formă ușor accesibilă. Motivele respective includ principalele considerații de ordin economic, comercial sau juridic care au stat la baza aplicării restricții</w:t>
      </w:r>
      <w:r w:rsidR="00327D51" w:rsidRPr="005F3A24">
        <w:rPr>
          <w:rFonts w:ascii="Times New Roman" w:eastAsia="Times New Roman" w:hAnsi="Times New Roman" w:cs="Times New Roman"/>
          <w:kern w:val="0"/>
          <w:sz w:val="28"/>
          <w:szCs w:val="28"/>
          <w14:ligatures w14:val="none"/>
        </w:rPr>
        <w:t>lor</w:t>
      </w:r>
      <w:r w:rsidRPr="005F3A24">
        <w:rPr>
          <w:rFonts w:ascii="Times New Roman" w:eastAsia="Times New Roman" w:hAnsi="Times New Roman" w:cs="Times New Roman"/>
          <w:kern w:val="0"/>
          <w:sz w:val="28"/>
          <w:szCs w:val="28"/>
          <w14:ligatures w14:val="none"/>
        </w:rPr>
        <w:t xml:space="preserve">.  </w:t>
      </w:r>
    </w:p>
    <w:p w14:paraId="7EDF5316"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41A5A7DE" w14:textId="6C8F985E"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(2) Obligația prevăzută</w:t>
      </w:r>
      <w:r w:rsidRPr="005F3A24" w:rsidDel="00347239">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 xml:space="preserve">la </w:t>
      </w:r>
      <w:r w:rsidR="00E23D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(1) nu aduce atingere niciunei interdicții sau limitări stabilite în legislație aplicabilă furnizorilor de servicii de intermediere online.</w:t>
      </w:r>
    </w:p>
    <w:p w14:paraId="0B25C7EB"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437334CC"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11.</w:t>
      </w:r>
      <w:r w:rsidRPr="005F3A24">
        <w:rPr>
          <w:rFonts w:ascii="Times New Roman" w:eastAsia="Times New Roman" w:hAnsi="Times New Roman" w:cs="Times New Roman"/>
          <w:kern w:val="0"/>
          <w:sz w:val="28"/>
          <w:szCs w:val="28"/>
          <w14:ligatures w14:val="none"/>
        </w:rPr>
        <w:t xml:space="preserve"> Sistemul intern de soluționare a reclamațiilor </w:t>
      </w:r>
    </w:p>
    <w:p w14:paraId="441E0B66" w14:textId="77777777" w:rsidR="0059303A" w:rsidRPr="005F3A24" w:rsidRDefault="0059303A" w:rsidP="00ED532A">
      <w:pPr>
        <w:tabs>
          <w:tab w:val="left" w:pos="0"/>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35BD5951" w14:textId="58836748" w:rsidR="00E410E4" w:rsidRPr="005F3A24" w:rsidRDefault="00E410E4" w:rsidP="00ED532A">
      <w:pPr>
        <w:tabs>
          <w:tab w:val="left" w:pos="0"/>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(1) Furnizorii de servicii de intermediere online prevăd un sistem intern de soluționare a reclamațiilor primite de la întreprinderile utilizatoare de servicii de intermediere online. </w:t>
      </w:r>
    </w:p>
    <w:p w14:paraId="008DBB57" w14:textId="77777777" w:rsidR="0059303A" w:rsidRPr="005F3A24" w:rsidRDefault="0059303A"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p>
    <w:p w14:paraId="3C183EC9" w14:textId="4FA82484"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lastRenderedPageBreak/>
        <w:t>(2) Sistemul intern de soluționare a reclamațiilor trebuie:</w:t>
      </w:r>
    </w:p>
    <w:p w14:paraId="092D6E01" w14:textId="77777777" w:rsidR="00E410E4" w:rsidRPr="005F3A24" w:rsidRDefault="00E410E4" w:rsidP="00ED532A">
      <w:pPr>
        <w:tabs>
          <w:tab w:val="left" w:pos="709"/>
        </w:tabs>
        <w:suppressAutoHyphen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 să fie ușor accesibil și gratuit pentru întreprinderile utilizatoare de servicii de intermediere online și să asigure gestionarea reclamațiilor într-un termen rezonabil;</w:t>
      </w:r>
    </w:p>
    <w:p w14:paraId="2EE1CCB2" w14:textId="1E23875D"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2) să se bazeze pe principiile transparenței și egalității de tratament în situații echivalente și tratării plângerilor proporțional cu importanța și complexitatea lor;</w:t>
      </w:r>
    </w:p>
    <w:p w14:paraId="27768236"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3) să le permită întreprinderilor utilizatoare de servicii de intermediere online să adreseze reclamații direct furnizorului cu privire la oricare dintre următoarele aspecte:</w:t>
      </w:r>
    </w:p>
    <w:p w14:paraId="086E1847" w14:textId="0685E681"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presupusa nerespectare de către furnizorul respectiv a obligațiilor prevăzute </w:t>
      </w:r>
      <w:r w:rsidR="00E44369" w:rsidRPr="005F3A24">
        <w:rPr>
          <w:rFonts w:ascii="Times New Roman" w:eastAsia="Times New Roman" w:hAnsi="Times New Roman" w:cs="Times New Roman"/>
          <w:kern w:val="0"/>
          <w:sz w:val="28"/>
          <w:szCs w:val="28"/>
          <w14:ligatures w14:val="none"/>
        </w:rPr>
        <w:t xml:space="preserve">de </w:t>
      </w:r>
      <w:r w:rsidRPr="005F3A24">
        <w:rPr>
          <w:rFonts w:ascii="Times New Roman" w:eastAsia="Times New Roman" w:hAnsi="Times New Roman" w:cs="Times New Roman"/>
          <w:kern w:val="0"/>
          <w:sz w:val="28"/>
          <w:szCs w:val="28"/>
          <w14:ligatures w14:val="none"/>
        </w:rPr>
        <w:t xml:space="preserve">prezenta lege ce afectează întreprinderea utilizatoare de servicii de intermediere online care a formulat reclamația (în continuare – </w:t>
      </w:r>
      <w:r w:rsidRPr="005F3A24">
        <w:rPr>
          <w:rFonts w:ascii="Times New Roman" w:eastAsia="Times New Roman" w:hAnsi="Times New Roman" w:cs="Times New Roman"/>
          <w:i/>
          <w:kern w:val="0"/>
          <w:sz w:val="28"/>
          <w:szCs w:val="28"/>
          <w14:ligatures w14:val="none"/>
        </w:rPr>
        <w:t>reclamant</w:t>
      </w:r>
      <w:r w:rsidRPr="005F3A24">
        <w:rPr>
          <w:rFonts w:ascii="Times New Roman" w:eastAsia="Times New Roman" w:hAnsi="Times New Roman" w:cs="Times New Roman"/>
          <w:kern w:val="0"/>
          <w:sz w:val="28"/>
          <w:szCs w:val="28"/>
          <w14:ligatures w14:val="none"/>
        </w:rPr>
        <w:t>);</w:t>
      </w:r>
    </w:p>
    <w:p w14:paraId="02A61A4A"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b) aspectele tehnologice care se referă direct la furnizarea serviciilor de intermediere online și care îl afectează pe reclamant;</w:t>
      </w:r>
    </w:p>
    <w:p w14:paraId="394B28BA" w14:textId="77777777" w:rsidR="00E410E4" w:rsidRPr="005F3A24" w:rsidRDefault="00E410E4" w:rsidP="00ED532A">
      <w:pPr>
        <w:tabs>
          <w:tab w:val="left" w:pos="709"/>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c) măsurile luate de furnizorul respectiv sau comportamentul acestuia care se referă direct la furnizarea serviciilor de intermediere online și care îl afectează pe reclamant.</w:t>
      </w:r>
    </w:p>
    <w:p w14:paraId="5E1EC42B"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136648FC" w14:textId="5858B4D9"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(3) Ca parte a sistemului lor intern de soluționare a reclamațiilor, furnizorii de servicii de intermediere online: </w:t>
      </w:r>
    </w:p>
    <w:p w14:paraId="560A94C2"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analizează în mod corespunzător reclamațiile primite și măsurile pe care este posibil să fie nevoiți să le ia pentru a rezolva în mod adecvat problema care le-a fost sesizată; </w:t>
      </w:r>
    </w:p>
    <w:p w14:paraId="6EF9AC91"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b) tratează reclamațiile în mod rapid și eficace, ținând seama de importanța și de complexitatea problemei sesizate;</w:t>
      </w:r>
    </w:p>
    <w:p w14:paraId="7B5E2B90"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îi comunică reclamantului rezultatul procesului intern de soluționare a reclamațiilor, transmițându-i acestuia un răspuns personalizat și redactat într-un limbaj simplu și inteligibil. </w:t>
      </w:r>
    </w:p>
    <w:p w14:paraId="2B4073F3"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66BA1AF0" w14:textId="5D589B08"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(4) Furnizorii de servicii de intermediere online oferă în termenii și condițiile lor toate informațiile relevante referitoare la accesul la sistemul lor intern de soluționare a reclamațiilor și la funcționarea acestuia. </w:t>
      </w:r>
    </w:p>
    <w:p w14:paraId="20713386"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0CA84B1F" w14:textId="09ED1AC3"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(5) Furnizorii de servicii de intermediere online stabilesc și pun la dispoziția publicului larg într-o formă ușor accesibilă informațiile privind funcționarea și eficacitatea sistemului lor intern de soluționare a reclamațiilor. Furnizorii de servicii de intermediere online verifică</w:t>
      </w:r>
      <w:r w:rsidR="00E44369"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cel puțin în fiecare an</w:t>
      </w:r>
      <w:r w:rsidR="00E44369"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 informațiile și, atunci când sunt necesare modificări semnificative, actualizează aceste informații. Aceste informații includ numărul total de reclamații primite, principalele tipuri ale acestora, perioada medie necesară pentru tratarea lor și date</w:t>
      </w:r>
      <w:r w:rsidR="00E44369" w:rsidRPr="005F3A24">
        <w:rPr>
          <w:rFonts w:ascii="Times New Roman" w:eastAsia="Times New Roman" w:hAnsi="Times New Roman" w:cs="Times New Roman"/>
          <w:kern w:val="0"/>
          <w:sz w:val="28"/>
          <w:szCs w:val="28"/>
          <w14:ligatures w14:val="none"/>
        </w:rPr>
        <w:t>le</w:t>
      </w:r>
      <w:r w:rsidRPr="005F3A24">
        <w:rPr>
          <w:rFonts w:ascii="Times New Roman" w:eastAsia="Times New Roman" w:hAnsi="Times New Roman" w:cs="Times New Roman"/>
          <w:kern w:val="0"/>
          <w:sz w:val="28"/>
          <w:szCs w:val="28"/>
          <w14:ligatures w14:val="none"/>
        </w:rPr>
        <w:t xml:space="preserve"> agregate referitoare la rezultatul reclamațiilor. </w:t>
      </w:r>
    </w:p>
    <w:p w14:paraId="7118CAD0" w14:textId="77777777" w:rsidR="0059303A" w:rsidRPr="005F3A24" w:rsidRDefault="0059303A"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2F56A740" w14:textId="31D26FD3"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lastRenderedPageBreak/>
        <w:t>(6) Dispozițiile prezentului articol nu se aplică furnizorilor de servicii de intermediere online care sunt microîntreprinderi, întreprinderi mici și mijlocii (ÎMM).</w:t>
      </w:r>
    </w:p>
    <w:p w14:paraId="2A5B0490"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kern w:val="0"/>
          <w:sz w:val="28"/>
          <w:szCs w:val="28"/>
          <w14:ligatures w14:val="none"/>
        </w:rPr>
      </w:pPr>
    </w:p>
    <w:p w14:paraId="00CAD8A4"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12.</w:t>
      </w:r>
      <w:r w:rsidRPr="005F3A24">
        <w:rPr>
          <w:rFonts w:ascii="Times New Roman" w:eastAsia="Times New Roman" w:hAnsi="Times New Roman" w:cs="Times New Roman"/>
          <w:kern w:val="0"/>
          <w:sz w:val="28"/>
          <w:szCs w:val="28"/>
          <w14:ligatures w14:val="none"/>
        </w:rPr>
        <w:t xml:space="preserve"> Medierea </w:t>
      </w:r>
    </w:p>
    <w:p w14:paraId="47E4593B"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00E5B445" w14:textId="59E8A6BF"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(1) Furnizorii de servicii de intermediere online pot identifica și colabora cu cel puțin doi mediatori, incluzând informația despre aceștia în termenii și condițiile lor, în încercarea de a ajunge la un acord cu întreprinderile utilizatoare de servicii de intermediere online cu privire la soluționarea, pe cale extrajudiciară, a eventualelor litigii dintre furnizorul de servicii de intermediere</w:t>
      </w:r>
      <w:r w:rsidR="00387874" w:rsidRPr="005F3A24">
        <w:rPr>
          <w:rFonts w:ascii="Times New Roman" w:eastAsia="Times New Roman" w:hAnsi="Times New Roman" w:cs="Times New Roman"/>
          <w:kern w:val="0"/>
          <w:sz w:val="28"/>
          <w:szCs w:val="28"/>
          <w14:ligatures w14:val="none"/>
        </w:rPr>
        <w:t xml:space="preserve"> online</w:t>
      </w:r>
      <w:r w:rsidRPr="005F3A24">
        <w:rPr>
          <w:rFonts w:ascii="Times New Roman" w:eastAsia="Times New Roman" w:hAnsi="Times New Roman" w:cs="Times New Roman"/>
          <w:kern w:val="0"/>
          <w:sz w:val="28"/>
          <w:szCs w:val="28"/>
          <w14:ligatures w14:val="none"/>
        </w:rPr>
        <w:t xml:space="preserve"> și întreprinderea utilizatoare de servicii de intermediere online, litigii ce apar în legătură cu furnizarea serviciilor de intermediere online în cauză, inclusiv a reclamațiilor care nu au putut fi rezolvate prin intermediul sistemului intern de soluționare a reclamațiilor menționat la </w:t>
      </w:r>
      <w:r w:rsidR="00E23D21" w:rsidRPr="005F3A24">
        <w:rPr>
          <w:rFonts w:ascii="Times New Roman" w:eastAsia="Times New Roman" w:hAnsi="Times New Roman" w:cs="Times New Roman"/>
          <w:kern w:val="0"/>
          <w:sz w:val="28"/>
          <w:szCs w:val="28"/>
          <w14:ligatures w14:val="none"/>
        </w:rPr>
        <w:t xml:space="preserve">art. </w:t>
      </w:r>
      <w:r w:rsidRPr="005F3A24">
        <w:rPr>
          <w:rFonts w:ascii="Times New Roman" w:eastAsia="Times New Roman" w:hAnsi="Times New Roman" w:cs="Times New Roman"/>
          <w:kern w:val="0"/>
          <w:sz w:val="28"/>
          <w:szCs w:val="28"/>
          <w14:ligatures w14:val="none"/>
        </w:rPr>
        <w:t>11. În cazul în care survine un litigiu între aceștia, furnizorii de servicii de intermediere online și întreprinderile utilizatoare de servicii de intermediere online ale acestora pot identifica de comun acord un alt mediator decât unul din acei cu care furnizorul are încheiat acord de colaborare.</w:t>
      </w:r>
    </w:p>
    <w:p w14:paraId="19ECD537"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07416063" w14:textId="1E400AD8"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(2) Furnizorii de servicii de intermediere online pot identifica mediatori nerezidenți doar în situația în care se asigură că întreprinderile utilizatoare de servicii de intermediere online în cauză nu sunt împiedicate efectiv să beneficieze de garanțiile juridice prevăzute în legislația Republicii Moldova</w:t>
      </w:r>
      <w:r w:rsidRPr="005F3A24" w:rsidDel="00746738">
        <w:rPr>
          <w:rFonts w:ascii="Times New Roman" w:eastAsia="Times New Roman" w:hAnsi="Times New Roman" w:cs="Times New Roman"/>
          <w:kern w:val="0"/>
          <w:sz w:val="28"/>
          <w:szCs w:val="28"/>
          <w14:ligatures w14:val="none"/>
        </w:rPr>
        <w:t xml:space="preserve"> </w:t>
      </w:r>
      <w:r w:rsidRPr="005F3A24">
        <w:rPr>
          <w:rFonts w:ascii="Times New Roman" w:eastAsia="Times New Roman" w:hAnsi="Times New Roman" w:cs="Times New Roman"/>
          <w:kern w:val="0"/>
          <w:sz w:val="28"/>
          <w:szCs w:val="28"/>
          <w14:ligatures w14:val="none"/>
        </w:rPr>
        <w:t>ca urmare a faptului că mediatorii furnizează aceste servicii din afara teritoriului național.</w:t>
      </w:r>
    </w:p>
    <w:p w14:paraId="2F352756"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721B601B" w14:textId="4D51DCF4"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(3) Mediatorii menționați la </w:t>
      </w:r>
      <w:r w:rsidR="00E23D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 xml:space="preserve">(1) și (2) îndeplinesc următoarele condiții: </w:t>
      </w:r>
    </w:p>
    <w:p w14:paraId="1F42EED5"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a) sunt imparțiali și independenți; </w:t>
      </w:r>
    </w:p>
    <w:p w14:paraId="65D12809"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b) serviciile lor de mediere sunt abordabile ca preț pentru întreprinderile utilizatoare de servicii de intermediere online în cauză; </w:t>
      </w:r>
    </w:p>
    <w:p w14:paraId="23F9C620"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c) pot să furnizeze serviciile de mediere în limba în care sunt redactați termenii și condițiile care reglementează relația contractuală dintre furnizorul de servicii de intermediere online și întreprinderea utilizatoare de servicii de intermediere online în cauză; </w:t>
      </w:r>
    </w:p>
    <w:p w14:paraId="40327FD5"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d) pot fi contactați ușor fie fizic, în locul în care își are sediul sau reședința întreprinderea utilizatoare de servicii de intermediere online, fie de la distanță, folosind tehnologiile de comunicații; </w:t>
      </w:r>
    </w:p>
    <w:p w14:paraId="6C5EEFC9"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e) pot să furnizeze servicii de mediere fără întârzieri nejustificate;</w:t>
      </w:r>
    </w:p>
    <w:p w14:paraId="1121D0F5"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f) </w:t>
      </w:r>
      <w:bookmarkStart w:id="3" w:name="_Hlk181796187"/>
      <w:r w:rsidRPr="005F3A24">
        <w:rPr>
          <w:rFonts w:ascii="Times New Roman" w:eastAsia="Times New Roman" w:hAnsi="Times New Roman" w:cs="Times New Roman"/>
          <w:kern w:val="0"/>
          <w:sz w:val="28"/>
          <w:szCs w:val="28"/>
          <w14:ligatures w14:val="none"/>
        </w:rPr>
        <w:t>dispun de un nivel suficient de înțelegere generală a relațiilor comerciale între întreprinderi pentru a putea contribui în mod eficace la încercarea de soluționare a litigiilor respective.</w:t>
      </w:r>
      <w:bookmarkEnd w:id="3"/>
    </w:p>
    <w:p w14:paraId="2D2F1D1B"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5959FFE0" w14:textId="1DB4440F"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(4) În pofida naturii voluntare a medierii, furnizorii de servicii de intermediere online și întreprinderile utilizatoare de servicii de intermediere online se implică cu </w:t>
      </w:r>
      <w:r w:rsidRPr="005F3A24">
        <w:rPr>
          <w:rFonts w:ascii="Times New Roman" w:eastAsia="Times New Roman" w:hAnsi="Times New Roman" w:cs="Times New Roman"/>
          <w:kern w:val="0"/>
          <w:sz w:val="28"/>
          <w:szCs w:val="28"/>
          <w14:ligatures w14:val="none"/>
        </w:rPr>
        <w:lastRenderedPageBreak/>
        <w:t>bună</w:t>
      </w:r>
      <w:r w:rsidR="00E1384E" w:rsidRPr="005F3A24">
        <w:rPr>
          <w:rFonts w:ascii="Times New Roman" w:eastAsia="Times New Roman" w:hAnsi="Times New Roman" w:cs="Times New Roman"/>
          <w:kern w:val="0"/>
          <w:sz w:val="28"/>
          <w:szCs w:val="28"/>
          <w14:ligatures w14:val="none"/>
        </w:rPr>
        <w:t>-</w:t>
      </w:r>
      <w:r w:rsidRPr="005F3A24">
        <w:rPr>
          <w:rFonts w:ascii="Times New Roman" w:eastAsia="Times New Roman" w:hAnsi="Times New Roman" w:cs="Times New Roman"/>
          <w:kern w:val="0"/>
          <w:sz w:val="28"/>
          <w:szCs w:val="28"/>
          <w14:ligatures w14:val="none"/>
        </w:rPr>
        <w:t xml:space="preserve">credință pe parcursul oricăror încercări de mediere realizate în temeiul prezentului articol. </w:t>
      </w:r>
    </w:p>
    <w:p w14:paraId="52DC7F75"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6CBA090B" w14:textId="037C4E82"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(5) Furnizorii de servicii de intermediere online suportă </w:t>
      </w:r>
      <w:r w:rsidRPr="005F3A24">
        <w:rPr>
          <w:rFonts w:ascii="Times New Roman" w:eastAsia="Times New Roman" w:hAnsi="Times New Roman" w:cs="Times New Roman"/>
          <w:kern w:val="0"/>
          <w:sz w:val="28"/>
          <w:szCs w:val="28"/>
          <w:shd w:val="clear" w:color="auto" w:fill="FFFFFF"/>
          <w14:ligatures w14:val="none"/>
        </w:rPr>
        <w:t>un procentaj rezonabil din costurile totale ale medierii în fiecare caz în parte. Procentajul rezonabil din costurile totale se determină</w:t>
      </w:r>
      <w:r w:rsidRPr="005F3A24">
        <w:rPr>
          <w:rFonts w:ascii="Times New Roman" w:eastAsia="Times New Roman" w:hAnsi="Times New Roman" w:cs="Times New Roman"/>
          <w:color w:val="333333"/>
          <w:kern w:val="0"/>
          <w:sz w:val="28"/>
          <w:szCs w:val="28"/>
          <w:shd w:val="clear" w:color="auto" w:fill="FFFFFF"/>
          <w14:ligatures w14:val="none"/>
        </w:rPr>
        <w:t xml:space="preserve"> </w:t>
      </w:r>
      <w:r w:rsidRPr="005F3A24">
        <w:rPr>
          <w:rFonts w:ascii="Times New Roman" w:eastAsia="Times New Roman" w:hAnsi="Times New Roman" w:cs="Times New Roman"/>
          <w:kern w:val="0"/>
          <w:sz w:val="28"/>
          <w:szCs w:val="28"/>
          <w14:ligatures w14:val="none"/>
        </w:rPr>
        <w:t xml:space="preserve">pe baza deciziei din partea mediatorului, ținând seama de toate elementele relevante ale cazului, în special de gradul de deschidere spre colaborare, cheltuieli legate de procedura de soluționare a cazului, de comportamentul părților, precum și de dimensiunea și puterea financiară a părților una în raport cu cealaltă. </w:t>
      </w:r>
    </w:p>
    <w:p w14:paraId="11FCADDC"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37F9CE94" w14:textId="27A3C892"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(6) Orice încercare de a se ajunge la un acord prin mediere cu privire la soluționarea unui litigiu în conformitate cu prezentul articol nu afectează drepturile furnizorilor de servicii de intermediere online și ale întreprinderilor utilizatoare de servicii de intermediere online în cauză de a iniția acțiuni în justiție în orice moment înainte de procesul de mediere, pe parcursul </w:t>
      </w:r>
      <w:r w:rsidR="007040E9" w:rsidRPr="005F3A24">
        <w:rPr>
          <w:rFonts w:ascii="Times New Roman" w:eastAsia="Times New Roman" w:hAnsi="Times New Roman" w:cs="Times New Roman"/>
          <w:kern w:val="0"/>
          <w:sz w:val="28"/>
          <w:szCs w:val="28"/>
          <w14:ligatures w14:val="none"/>
        </w:rPr>
        <w:t xml:space="preserve">lui </w:t>
      </w:r>
      <w:r w:rsidRPr="005F3A24">
        <w:rPr>
          <w:rFonts w:ascii="Times New Roman" w:eastAsia="Times New Roman" w:hAnsi="Times New Roman" w:cs="Times New Roman"/>
          <w:kern w:val="0"/>
          <w:sz w:val="28"/>
          <w:szCs w:val="28"/>
          <w14:ligatures w14:val="none"/>
        </w:rPr>
        <w:t xml:space="preserve">sau după ce acesta a luat sfârșit. </w:t>
      </w:r>
    </w:p>
    <w:p w14:paraId="00490DB2"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0576C6AE" w14:textId="25A68500"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(7) La cererea unei întreprinderi utilizatoare de servicii de intermediere online, înainte de începerea medierii sau în timpul acesteia, furnizorul de servicii de intermediere online îi pune acesteia la dispoziție informații referitoare la funcționarea și eficacitatea medierii legate de activitățile sale. </w:t>
      </w:r>
    </w:p>
    <w:p w14:paraId="2C520338"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38B0BC8E" w14:textId="0D9F1E1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(8) Soluționarea litigiilor pe cale amiabilă se efectuează conform Legii nr. 137/2015 cu privire la mediere.</w:t>
      </w:r>
    </w:p>
    <w:p w14:paraId="2A6CB5E8"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6F3E6807" w14:textId="515249B4"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(9) Obligațiile prevăzute la </w:t>
      </w:r>
      <w:r w:rsidR="00E23D21" w:rsidRPr="005F3A24">
        <w:rPr>
          <w:rFonts w:ascii="Times New Roman" w:eastAsia="Times New Roman" w:hAnsi="Times New Roman" w:cs="Times New Roman"/>
          <w:kern w:val="0"/>
          <w:sz w:val="28"/>
          <w:szCs w:val="28"/>
          <w14:ligatures w14:val="none"/>
        </w:rPr>
        <w:t xml:space="preserve">alin. </w:t>
      </w:r>
      <w:r w:rsidRPr="005F3A24">
        <w:rPr>
          <w:rFonts w:ascii="Times New Roman" w:eastAsia="Times New Roman" w:hAnsi="Times New Roman" w:cs="Times New Roman"/>
          <w:kern w:val="0"/>
          <w:sz w:val="28"/>
          <w:szCs w:val="28"/>
          <w14:ligatures w14:val="none"/>
        </w:rPr>
        <w:t>(1) și (2) nu se aplică furnizorilor de servicii de intermediere online care sunt microîntreprinderi, întreprinderi mici și mijlocii (ÎMM).</w:t>
      </w:r>
    </w:p>
    <w:p w14:paraId="4829C995"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0627287B"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kern w:val="0"/>
          <w:sz w:val="28"/>
          <w:szCs w:val="28"/>
          <w14:ligatures w14:val="none"/>
        </w:rPr>
        <w:t>Articolul 13.</w:t>
      </w:r>
      <w:r w:rsidRPr="005F3A24">
        <w:rPr>
          <w:rFonts w:ascii="Times New Roman" w:eastAsia="Times New Roman" w:hAnsi="Times New Roman" w:cs="Times New Roman"/>
          <w:kern w:val="0"/>
          <w:sz w:val="28"/>
          <w:szCs w:val="28"/>
          <w14:ligatures w14:val="none"/>
        </w:rPr>
        <w:t xml:space="preserve"> Codurile de conduită </w:t>
      </w:r>
    </w:p>
    <w:p w14:paraId="28EC9883"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2748B7DF" w14:textId="278B5FF2"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(1) Furnizorii de servicii de intermediere online și organizațiile care îi reprezintă, împreună cu întreprinderile utilizatoare de servicii de intermediere online, inclusiv ÎMM-urile, și cu organizațiile reprezentative ale acestora, pot elabora coduri de conduită menite să contribuie la aplicarea corespunzătoare a prezentei legi, ținând seama de caracteristicile specifice ale diverselor sectoare în care sunt furnizate serviciile de intermediere online, precum și de caracteristicile specifice ale ÎMM-urilor. </w:t>
      </w:r>
    </w:p>
    <w:p w14:paraId="7D0AC16F"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2BC2C0E7" w14:textId="5CE24EDD"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 xml:space="preserve">(2) Furnizorii de motoare de căutare online și organizațiile și asociațiile care îi reprezintă pot să elaboreze coduri de conduită menite în mod specific să contribuie la aplicarea corespunzătoare a </w:t>
      </w:r>
      <w:r w:rsidR="00E23D21" w:rsidRPr="005F3A24">
        <w:rPr>
          <w:rFonts w:ascii="Times New Roman" w:eastAsia="Times New Roman" w:hAnsi="Times New Roman" w:cs="Times New Roman"/>
          <w:kern w:val="0"/>
          <w:sz w:val="28"/>
          <w:szCs w:val="28"/>
          <w14:ligatures w14:val="none"/>
        </w:rPr>
        <w:t xml:space="preserve">art. </w:t>
      </w:r>
      <w:r w:rsidRPr="005F3A24">
        <w:rPr>
          <w:rFonts w:ascii="Times New Roman" w:eastAsia="Times New Roman" w:hAnsi="Times New Roman" w:cs="Times New Roman"/>
          <w:kern w:val="0"/>
          <w:sz w:val="28"/>
          <w:szCs w:val="28"/>
          <w14:ligatures w14:val="none"/>
        </w:rPr>
        <w:t xml:space="preserve">5. </w:t>
      </w:r>
    </w:p>
    <w:p w14:paraId="75B4A8D2"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696F1E0E" w14:textId="70F85145"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lastRenderedPageBreak/>
        <w:t xml:space="preserve">(3) Furnizorii de servicii de intermediere online pot să adopte și să pună în aplicare coduri de conduită specifice sectorului, atunci când </w:t>
      </w:r>
      <w:r w:rsidR="00C100C2" w:rsidRPr="005F3A24">
        <w:rPr>
          <w:rFonts w:ascii="Times New Roman" w:eastAsia="Times New Roman" w:hAnsi="Times New Roman" w:cs="Times New Roman"/>
          <w:kern w:val="0"/>
          <w:sz w:val="28"/>
          <w:szCs w:val="28"/>
          <w14:ligatures w14:val="none"/>
        </w:rPr>
        <w:t xml:space="preserve">astfel de coduri de conduită </w:t>
      </w:r>
      <w:r w:rsidRPr="005F3A24">
        <w:rPr>
          <w:rFonts w:ascii="Times New Roman" w:eastAsia="Times New Roman" w:hAnsi="Times New Roman" w:cs="Times New Roman"/>
          <w:kern w:val="0"/>
          <w:sz w:val="28"/>
          <w:szCs w:val="28"/>
          <w14:ligatures w14:val="none"/>
        </w:rPr>
        <w:t>există și sunt utilizate pe scară largă.</w:t>
      </w:r>
    </w:p>
    <w:p w14:paraId="66E0EB81"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b/>
          <w:bCs/>
          <w:kern w:val="0"/>
          <w:sz w:val="28"/>
          <w:szCs w:val="28"/>
          <w14:ligatures w14:val="none"/>
        </w:rPr>
      </w:pPr>
    </w:p>
    <w:p w14:paraId="5DB7ADB2" w14:textId="7777777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b/>
          <w:bCs/>
          <w:kern w:val="0"/>
          <w:sz w:val="28"/>
          <w:szCs w:val="28"/>
          <w14:ligatures w14:val="none"/>
        </w:rPr>
        <w:t>Articolul 14.</w:t>
      </w:r>
      <w:r w:rsidRPr="005F3A24">
        <w:rPr>
          <w:rFonts w:ascii="Times New Roman" w:eastAsia="Times New Roman" w:hAnsi="Times New Roman" w:cs="Times New Roman"/>
          <w:kern w:val="0"/>
          <w:sz w:val="28"/>
          <w:szCs w:val="28"/>
          <w14:ligatures w14:val="none"/>
        </w:rPr>
        <w:t xml:space="preserve"> Dispoziții finale și tranzitorii</w:t>
      </w:r>
    </w:p>
    <w:p w14:paraId="3772CE09"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6A8F6CD7" w14:textId="2EBD83B7" w:rsidR="00E410E4"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color w:val="000000"/>
          <w:kern w:val="0"/>
          <w:sz w:val="28"/>
          <w:szCs w:val="28"/>
          <w14:ligatures w14:val="none"/>
        </w:rPr>
      </w:pPr>
      <w:r w:rsidRPr="005F3A24">
        <w:rPr>
          <w:rFonts w:ascii="Times New Roman" w:eastAsia="Times New Roman" w:hAnsi="Times New Roman" w:cs="Times New Roman"/>
          <w:kern w:val="0"/>
          <w:sz w:val="28"/>
          <w:szCs w:val="28"/>
          <w14:ligatures w14:val="none"/>
        </w:rPr>
        <w:t xml:space="preserve">(1) Prezenta lege intră în vigoare la expirarea a 12 luni de la data publicării </w:t>
      </w:r>
      <w:r w:rsidRPr="005F3A24">
        <w:rPr>
          <w:rFonts w:ascii="Times New Roman" w:eastAsia="Times New Roman" w:hAnsi="Times New Roman" w:cs="Times New Roman"/>
          <w:color w:val="000000"/>
          <w:kern w:val="0"/>
          <w:sz w:val="28"/>
          <w:szCs w:val="28"/>
          <w14:ligatures w14:val="none"/>
        </w:rPr>
        <w:t>în Monitorul Oficial al Republicii Moldova și își încetează acțiunea din momentul intrării în vigoare a tratatului de aderare a Republicii Moldova la Uniunea Europeană.</w:t>
      </w:r>
    </w:p>
    <w:p w14:paraId="067B7A91" w14:textId="77777777" w:rsidR="00D00C18" w:rsidRPr="005F3A24" w:rsidRDefault="00D00C18"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017F9F11" w14:textId="5BE4E368" w:rsidR="00C100C2" w:rsidRPr="005F3A24" w:rsidRDefault="00E410E4"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(2) Consiliul Concurenței se desemnează în calitate de autoritate competentă pentru asigurarea respect</w:t>
      </w:r>
      <w:r w:rsidR="00373C36" w:rsidRPr="005F3A24">
        <w:rPr>
          <w:rFonts w:ascii="Times New Roman" w:eastAsia="Times New Roman" w:hAnsi="Times New Roman" w:cs="Times New Roman"/>
          <w:kern w:val="0"/>
          <w:sz w:val="28"/>
          <w:szCs w:val="28"/>
          <w14:ligatures w14:val="none"/>
        </w:rPr>
        <w:t>ării</w:t>
      </w:r>
      <w:r w:rsidRPr="005F3A24">
        <w:rPr>
          <w:rFonts w:ascii="Times New Roman" w:eastAsia="Times New Roman" w:hAnsi="Times New Roman" w:cs="Times New Roman"/>
          <w:kern w:val="0"/>
          <w:sz w:val="28"/>
          <w:szCs w:val="28"/>
          <w14:ligatures w14:val="none"/>
        </w:rPr>
        <w:t xml:space="preserve"> prevederilor prezentei legi</w:t>
      </w:r>
      <w:r w:rsidR="00C100C2" w:rsidRPr="005F3A24">
        <w:rPr>
          <w:rFonts w:ascii="Times New Roman" w:eastAsia="Times New Roman" w:hAnsi="Times New Roman" w:cs="Times New Roman"/>
          <w:kern w:val="0"/>
          <w:sz w:val="28"/>
          <w:szCs w:val="28"/>
          <w14:ligatures w14:val="none"/>
        </w:rPr>
        <w:t>.</w:t>
      </w:r>
    </w:p>
    <w:p w14:paraId="3509D873" w14:textId="77777777" w:rsidR="00C100C2" w:rsidRPr="005F3A24" w:rsidRDefault="00C100C2"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p>
    <w:p w14:paraId="1B4F5285" w14:textId="23AF38DF" w:rsidR="00E410E4" w:rsidRPr="005F3A24" w:rsidRDefault="00E97CD9" w:rsidP="00ED532A">
      <w:pPr>
        <w:tabs>
          <w:tab w:val="left" w:pos="709"/>
          <w:tab w:val="left" w:pos="3510"/>
        </w:tabs>
        <w:spacing w:after="0" w:line="240" w:lineRule="auto"/>
        <w:ind w:firstLine="709"/>
        <w:jc w:val="both"/>
        <w:rPr>
          <w:rFonts w:ascii="Times New Roman" w:eastAsia="Times New Roman" w:hAnsi="Times New Roman" w:cs="Times New Roman"/>
          <w:kern w:val="0"/>
          <w:sz w:val="28"/>
          <w:szCs w:val="28"/>
          <w14:ligatures w14:val="none"/>
        </w:rPr>
      </w:pPr>
      <w:r w:rsidRPr="005F3A24">
        <w:rPr>
          <w:rFonts w:ascii="Times New Roman" w:eastAsia="Times New Roman" w:hAnsi="Times New Roman" w:cs="Times New Roman"/>
          <w:kern w:val="0"/>
          <w:sz w:val="28"/>
          <w:szCs w:val="28"/>
          <w14:ligatures w14:val="none"/>
        </w:rPr>
        <w:t>(3) Consiliul Concurenței, în termen de 6 luni de la data publicării</w:t>
      </w:r>
      <w:r w:rsidRPr="005F3A24">
        <w:rPr>
          <w:rFonts w:ascii="Times New Roman" w:eastAsia="Times New Roman" w:hAnsi="Times New Roman" w:cs="Times New Roman"/>
          <w:color w:val="000000"/>
          <w:kern w:val="0"/>
          <w:sz w:val="28"/>
          <w:szCs w:val="28"/>
          <w14:ligatures w14:val="none"/>
        </w:rPr>
        <w:t xml:space="preserve"> prezentei legi,</w:t>
      </w:r>
      <w:r w:rsidRPr="005F3A24">
        <w:rPr>
          <w:rFonts w:ascii="Times New Roman" w:eastAsia="Times New Roman" w:hAnsi="Times New Roman" w:cs="Times New Roman"/>
          <w:kern w:val="0"/>
          <w:sz w:val="28"/>
          <w:szCs w:val="28"/>
          <w14:ligatures w14:val="none"/>
        </w:rPr>
        <w:t xml:space="preserve"> </w:t>
      </w:r>
      <w:r w:rsidR="00E410E4" w:rsidRPr="005F3A24">
        <w:rPr>
          <w:rFonts w:ascii="Times New Roman" w:eastAsia="Times New Roman" w:hAnsi="Times New Roman" w:cs="Times New Roman"/>
          <w:kern w:val="0"/>
          <w:sz w:val="28"/>
          <w:szCs w:val="28"/>
          <w14:ligatures w14:val="none"/>
        </w:rPr>
        <w:t>va veni cu propuneri de implementare și ajustare a cadrului normativ</w:t>
      </w:r>
      <w:r w:rsidRPr="005F3A24">
        <w:rPr>
          <w:rFonts w:ascii="Times New Roman" w:eastAsia="Times New Roman" w:hAnsi="Times New Roman" w:cs="Times New Roman"/>
          <w:kern w:val="0"/>
          <w:sz w:val="28"/>
          <w:szCs w:val="28"/>
          <w14:ligatures w14:val="none"/>
        </w:rPr>
        <w:t xml:space="preserve"> la prevederile acesteia</w:t>
      </w:r>
      <w:r w:rsidR="00E410E4" w:rsidRPr="005F3A24">
        <w:rPr>
          <w:rFonts w:ascii="Times New Roman" w:eastAsia="Times New Roman" w:hAnsi="Times New Roman" w:cs="Times New Roman"/>
          <w:kern w:val="0"/>
          <w:sz w:val="28"/>
          <w:szCs w:val="28"/>
          <w14:ligatures w14:val="none"/>
        </w:rPr>
        <w:t>.</w:t>
      </w:r>
    </w:p>
    <w:p w14:paraId="4D1D66B2" w14:textId="77777777" w:rsidR="00E410E4" w:rsidRPr="005F3A24" w:rsidRDefault="00E410E4" w:rsidP="00ED532A">
      <w:pPr>
        <w:spacing w:after="0" w:line="240" w:lineRule="auto"/>
        <w:ind w:firstLine="709"/>
        <w:jc w:val="center"/>
        <w:rPr>
          <w:rFonts w:ascii="Times New Roman" w:eastAsia="Times New Roman" w:hAnsi="Times New Roman" w:cs="Times New Roman"/>
          <w:kern w:val="0"/>
          <w:sz w:val="28"/>
          <w:szCs w:val="28"/>
          <w14:ligatures w14:val="none"/>
        </w:rPr>
      </w:pPr>
    </w:p>
    <w:p w14:paraId="7BCC68B3" w14:textId="77777777" w:rsidR="00B4211A" w:rsidRDefault="00B4211A" w:rsidP="005F3A24">
      <w:pPr>
        <w:spacing w:after="0" w:line="240" w:lineRule="auto"/>
        <w:ind w:firstLine="709"/>
        <w:jc w:val="center"/>
        <w:rPr>
          <w:rFonts w:ascii="Times New Roman" w:hAnsi="Times New Roman" w:cs="Times New Roman"/>
          <w:b/>
          <w:bCs/>
          <w:sz w:val="28"/>
          <w:szCs w:val="28"/>
        </w:rPr>
      </w:pPr>
    </w:p>
    <w:p w14:paraId="3A8A93B8" w14:textId="17BE54EB" w:rsidR="00DF519E" w:rsidRDefault="00E1384E" w:rsidP="00615FCF">
      <w:pPr>
        <w:spacing w:after="0" w:line="240" w:lineRule="auto"/>
        <w:jc w:val="center"/>
        <w:rPr>
          <w:rFonts w:ascii="Times New Roman" w:hAnsi="Times New Roman" w:cs="Times New Roman"/>
          <w:b/>
          <w:bCs/>
          <w:sz w:val="28"/>
          <w:szCs w:val="28"/>
        </w:rPr>
      </w:pPr>
      <w:r w:rsidRPr="005F3A24">
        <w:rPr>
          <w:rFonts w:ascii="Times New Roman" w:hAnsi="Times New Roman" w:cs="Times New Roman"/>
          <w:b/>
          <w:bCs/>
          <w:sz w:val="28"/>
          <w:szCs w:val="28"/>
        </w:rPr>
        <w:t>PREȘEDINTELE  PARLAMENTULUI</w:t>
      </w:r>
    </w:p>
    <w:p w14:paraId="2B6D480F" w14:textId="77777777" w:rsidR="00B4211A" w:rsidRDefault="00B4211A" w:rsidP="00615FCF">
      <w:pPr>
        <w:spacing w:after="0" w:line="240" w:lineRule="auto"/>
        <w:jc w:val="center"/>
        <w:rPr>
          <w:rFonts w:ascii="Times New Roman" w:hAnsi="Times New Roman" w:cs="Times New Roman"/>
          <w:b/>
          <w:bCs/>
          <w:sz w:val="28"/>
          <w:szCs w:val="28"/>
        </w:rPr>
      </w:pPr>
    </w:p>
    <w:p w14:paraId="2C50C4C8" w14:textId="77777777" w:rsidR="00B4211A" w:rsidRDefault="00B4211A" w:rsidP="00615FCF">
      <w:pPr>
        <w:spacing w:after="0" w:line="240" w:lineRule="auto"/>
        <w:jc w:val="center"/>
        <w:rPr>
          <w:rFonts w:ascii="Times New Roman" w:hAnsi="Times New Roman" w:cs="Times New Roman"/>
          <w:b/>
          <w:bCs/>
          <w:sz w:val="28"/>
          <w:szCs w:val="28"/>
        </w:rPr>
      </w:pPr>
    </w:p>
    <w:p w14:paraId="79323342" w14:textId="77777777" w:rsidR="00B4211A" w:rsidRDefault="00B4211A" w:rsidP="00615FCF">
      <w:pPr>
        <w:spacing w:after="0" w:line="240" w:lineRule="auto"/>
        <w:jc w:val="center"/>
        <w:rPr>
          <w:rFonts w:ascii="Times New Roman" w:hAnsi="Times New Roman" w:cs="Times New Roman"/>
          <w:b/>
          <w:bCs/>
          <w:sz w:val="28"/>
          <w:szCs w:val="28"/>
        </w:rPr>
      </w:pPr>
    </w:p>
    <w:p w14:paraId="1105A457" w14:textId="77777777" w:rsidR="00B4211A" w:rsidRPr="000E0FFB" w:rsidRDefault="00B4211A" w:rsidP="00615FCF">
      <w:pPr>
        <w:pStyle w:val="NoSpacing"/>
        <w:jc w:val="center"/>
        <w:rPr>
          <w:rFonts w:ascii="Times New Roman" w:hAnsi="Times New Roman" w:cs="Times New Roman"/>
          <w:b/>
          <w:bCs/>
          <w:sz w:val="28"/>
          <w:szCs w:val="28"/>
        </w:rPr>
      </w:pPr>
      <w:r w:rsidRPr="000E0FFB">
        <w:rPr>
          <w:rFonts w:ascii="Times New Roman" w:hAnsi="Times New Roman" w:cs="Times New Roman"/>
          <w:b/>
          <w:bCs/>
          <w:sz w:val="28"/>
          <w:szCs w:val="28"/>
        </w:rPr>
        <w:t>IGOR  GROSU</w:t>
      </w:r>
    </w:p>
    <w:p w14:paraId="207E605E" w14:textId="77777777" w:rsidR="00B4211A" w:rsidRPr="000E0FFB" w:rsidRDefault="00B4211A" w:rsidP="00B4211A">
      <w:pPr>
        <w:pStyle w:val="NoSpacing"/>
        <w:rPr>
          <w:rFonts w:ascii="Times New Roman" w:hAnsi="Times New Roman" w:cs="Times New Roman"/>
          <w:b/>
          <w:bCs/>
          <w:sz w:val="28"/>
          <w:szCs w:val="28"/>
        </w:rPr>
      </w:pPr>
    </w:p>
    <w:p w14:paraId="2B43C9EB" w14:textId="77777777" w:rsidR="00B4211A" w:rsidRDefault="00B4211A" w:rsidP="00B4211A">
      <w:pPr>
        <w:pStyle w:val="NoSpacing"/>
        <w:rPr>
          <w:rFonts w:ascii="Times New Roman" w:hAnsi="Times New Roman" w:cs="Times New Roman"/>
          <w:b/>
          <w:bCs/>
          <w:sz w:val="28"/>
          <w:szCs w:val="28"/>
        </w:rPr>
      </w:pPr>
    </w:p>
    <w:p w14:paraId="3CFEBEFC" w14:textId="77777777" w:rsidR="00615FCF" w:rsidRDefault="00615FCF" w:rsidP="00B4211A">
      <w:pPr>
        <w:pStyle w:val="NoSpacing"/>
        <w:rPr>
          <w:rFonts w:ascii="Times New Roman" w:hAnsi="Times New Roman" w:cs="Times New Roman"/>
          <w:b/>
          <w:bCs/>
          <w:sz w:val="28"/>
          <w:szCs w:val="28"/>
        </w:rPr>
      </w:pPr>
    </w:p>
    <w:p w14:paraId="36EAEC16" w14:textId="77777777" w:rsidR="00615FCF" w:rsidRDefault="00615FCF" w:rsidP="00B4211A">
      <w:pPr>
        <w:pStyle w:val="NoSpacing"/>
        <w:rPr>
          <w:rFonts w:ascii="Times New Roman" w:hAnsi="Times New Roman" w:cs="Times New Roman"/>
          <w:b/>
          <w:bCs/>
          <w:sz w:val="28"/>
          <w:szCs w:val="28"/>
        </w:rPr>
      </w:pPr>
    </w:p>
    <w:p w14:paraId="38483BBB" w14:textId="77777777" w:rsidR="00615FCF" w:rsidRDefault="00615FCF" w:rsidP="00B4211A">
      <w:pPr>
        <w:pStyle w:val="NoSpacing"/>
        <w:rPr>
          <w:rFonts w:ascii="Times New Roman" w:hAnsi="Times New Roman" w:cs="Times New Roman"/>
          <w:b/>
          <w:bCs/>
          <w:sz w:val="28"/>
          <w:szCs w:val="28"/>
        </w:rPr>
      </w:pPr>
    </w:p>
    <w:p w14:paraId="79232F71" w14:textId="77777777" w:rsidR="00615FCF" w:rsidRDefault="00615FCF" w:rsidP="00B4211A">
      <w:pPr>
        <w:pStyle w:val="NoSpacing"/>
        <w:rPr>
          <w:rFonts w:ascii="Times New Roman" w:hAnsi="Times New Roman" w:cs="Times New Roman"/>
          <w:b/>
          <w:bCs/>
          <w:sz w:val="28"/>
          <w:szCs w:val="28"/>
        </w:rPr>
      </w:pPr>
    </w:p>
    <w:p w14:paraId="0ECBBD77" w14:textId="77777777" w:rsidR="00615FCF" w:rsidRDefault="00615FCF" w:rsidP="00B4211A">
      <w:pPr>
        <w:pStyle w:val="NoSpacing"/>
        <w:rPr>
          <w:rFonts w:ascii="Times New Roman" w:hAnsi="Times New Roman" w:cs="Times New Roman"/>
          <w:b/>
          <w:bCs/>
          <w:sz w:val="28"/>
          <w:szCs w:val="28"/>
        </w:rPr>
      </w:pPr>
    </w:p>
    <w:p w14:paraId="0A964B6B" w14:textId="77777777" w:rsidR="00615FCF" w:rsidRPr="000E0FFB" w:rsidRDefault="00615FCF" w:rsidP="00B4211A">
      <w:pPr>
        <w:pStyle w:val="NoSpacing"/>
        <w:rPr>
          <w:rFonts w:ascii="Times New Roman" w:hAnsi="Times New Roman" w:cs="Times New Roman"/>
          <w:b/>
          <w:bCs/>
          <w:sz w:val="28"/>
          <w:szCs w:val="28"/>
        </w:rPr>
      </w:pPr>
    </w:p>
    <w:p w14:paraId="62A6190E" w14:textId="77777777" w:rsidR="00B4211A" w:rsidRPr="000E0FFB" w:rsidRDefault="00B4211A" w:rsidP="00B4211A">
      <w:pPr>
        <w:pStyle w:val="NoSpacing"/>
        <w:rPr>
          <w:rFonts w:ascii="Times New Roman" w:hAnsi="Times New Roman" w:cs="Times New Roman"/>
          <w:b/>
          <w:bCs/>
          <w:sz w:val="28"/>
          <w:szCs w:val="28"/>
        </w:rPr>
      </w:pPr>
      <w:r w:rsidRPr="000E0FFB">
        <w:rPr>
          <w:rFonts w:ascii="Times New Roman" w:hAnsi="Times New Roman" w:cs="Times New Roman"/>
          <w:b/>
          <w:bCs/>
          <w:sz w:val="28"/>
          <w:szCs w:val="28"/>
        </w:rPr>
        <w:t xml:space="preserve">Chișinău, </w:t>
      </w:r>
      <w:r>
        <w:rPr>
          <w:rFonts w:ascii="Times New Roman" w:hAnsi="Times New Roman" w:cs="Times New Roman"/>
          <w:b/>
          <w:bCs/>
          <w:sz w:val="28"/>
          <w:szCs w:val="28"/>
        </w:rPr>
        <w:t>20</w:t>
      </w:r>
      <w:r w:rsidRPr="000E0FFB">
        <w:rPr>
          <w:rFonts w:ascii="Times New Roman" w:hAnsi="Times New Roman" w:cs="Times New Roman"/>
          <w:b/>
          <w:bCs/>
          <w:sz w:val="28"/>
          <w:szCs w:val="28"/>
        </w:rPr>
        <w:t xml:space="preserve"> martie 2025.</w:t>
      </w:r>
    </w:p>
    <w:p w14:paraId="1DC65007" w14:textId="17399964" w:rsidR="00B4211A" w:rsidRPr="005F3A24" w:rsidRDefault="00B4211A" w:rsidP="00B4211A">
      <w:pPr>
        <w:pStyle w:val="NoSpacing"/>
        <w:rPr>
          <w:rFonts w:ascii="Times New Roman" w:hAnsi="Times New Roman" w:cs="Times New Roman"/>
          <w:b/>
          <w:bCs/>
          <w:sz w:val="28"/>
          <w:szCs w:val="28"/>
        </w:rPr>
      </w:pPr>
      <w:r w:rsidRPr="000E0FFB">
        <w:rPr>
          <w:rFonts w:ascii="Times New Roman" w:hAnsi="Times New Roman" w:cs="Times New Roman"/>
          <w:b/>
          <w:bCs/>
          <w:sz w:val="28"/>
          <w:szCs w:val="28"/>
        </w:rPr>
        <w:t>Nr. 5</w:t>
      </w:r>
      <w:r>
        <w:rPr>
          <w:rFonts w:ascii="Times New Roman" w:hAnsi="Times New Roman" w:cs="Times New Roman"/>
          <w:b/>
          <w:bCs/>
          <w:sz w:val="28"/>
          <w:szCs w:val="28"/>
        </w:rPr>
        <w:t>3</w:t>
      </w:r>
      <w:r w:rsidRPr="000E0FFB">
        <w:rPr>
          <w:rFonts w:ascii="Times New Roman" w:hAnsi="Times New Roman" w:cs="Times New Roman"/>
          <w:b/>
          <w:bCs/>
          <w:sz w:val="28"/>
          <w:szCs w:val="28"/>
        </w:rPr>
        <w:t>.</w:t>
      </w:r>
    </w:p>
    <w:sectPr w:rsidR="00B4211A" w:rsidRPr="005F3A24" w:rsidSect="00ED532A">
      <w:headerReference w:type="default" r:id="rId6"/>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0EFA7" w14:textId="77777777" w:rsidR="00E156AB" w:rsidRDefault="00E156AB" w:rsidP="00ED532A">
      <w:pPr>
        <w:spacing w:after="0" w:line="240" w:lineRule="auto"/>
      </w:pPr>
      <w:r>
        <w:separator/>
      </w:r>
    </w:p>
  </w:endnote>
  <w:endnote w:type="continuationSeparator" w:id="0">
    <w:p w14:paraId="22122BA0" w14:textId="77777777" w:rsidR="00E156AB" w:rsidRDefault="00E156AB" w:rsidP="00ED5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C2D8E" w14:textId="77777777" w:rsidR="00E156AB" w:rsidRDefault="00E156AB" w:rsidP="00ED532A">
      <w:pPr>
        <w:spacing w:after="0" w:line="240" w:lineRule="auto"/>
      </w:pPr>
      <w:r>
        <w:separator/>
      </w:r>
    </w:p>
  </w:footnote>
  <w:footnote w:type="continuationSeparator" w:id="0">
    <w:p w14:paraId="521B32BF" w14:textId="77777777" w:rsidR="00E156AB" w:rsidRDefault="00E156AB" w:rsidP="00ED5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340641"/>
      <w:docPartObj>
        <w:docPartGallery w:val="Page Numbers (Top of Page)"/>
        <w:docPartUnique/>
      </w:docPartObj>
    </w:sdtPr>
    <w:sdtEndPr>
      <w:rPr>
        <w:rFonts w:ascii="Times New Roman" w:hAnsi="Times New Roman" w:cs="Times New Roman"/>
        <w:sz w:val="28"/>
        <w:szCs w:val="28"/>
      </w:rPr>
    </w:sdtEndPr>
    <w:sdtContent>
      <w:p w14:paraId="2EDCCF79" w14:textId="4C48432A" w:rsidR="00ED532A" w:rsidRPr="00ED532A" w:rsidRDefault="00ED532A">
        <w:pPr>
          <w:pStyle w:val="Header"/>
          <w:jc w:val="center"/>
          <w:rPr>
            <w:rFonts w:ascii="Times New Roman" w:hAnsi="Times New Roman" w:cs="Times New Roman"/>
            <w:sz w:val="28"/>
            <w:szCs w:val="28"/>
          </w:rPr>
        </w:pPr>
        <w:r w:rsidRPr="00ED532A">
          <w:rPr>
            <w:rFonts w:ascii="Times New Roman" w:hAnsi="Times New Roman" w:cs="Times New Roman"/>
            <w:sz w:val="28"/>
            <w:szCs w:val="28"/>
          </w:rPr>
          <w:fldChar w:fldCharType="begin"/>
        </w:r>
        <w:r w:rsidRPr="00ED532A">
          <w:rPr>
            <w:rFonts w:ascii="Times New Roman" w:hAnsi="Times New Roman" w:cs="Times New Roman"/>
            <w:sz w:val="28"/>
            <w:szCs w:val="28"/>
          </w:rPr>
          <w:instrText>PAGE   \* MERGEFORMAT</w:instrText>
        </w:r>
        <w:r w:rsidRPr="00ED532A">
          <w:rPr>
            <w:rFonts w:ascii="Times New Roman" w:hAnsi="Times New Roman" w:cs="Times New Roman"/>
            <w:sz w:val="28"/>
            <w:szCs w:val="28"/>
          </w:rPr>
          <w:fldChar w:fldCharType="separate"/>
        </w:r>
        <w:r w:rsidRPr="00ED532A">
          <w:rPr>
            <w:rFonts w:ascii="Times New Roman" w:hAnsi="Times New Roman" w:cs="Times New Roman"/>
            <w:sz w:val="28"/>
            <w:szCs w:val="28"/>
            <w:lang w:val="ro-RO"/>
          </w:rPr>
          <w:t>2</w:t>
        </w:r>
        <w:r w:rsidRPr="00ED532A">
          <w:rPr>
            <w:rFonts w:ascii="Times New Roman" w:hAnsi="Times New Roman" w:cs="Times New Roman"/>
            <w:sz w:val="28"/>
            <w:szCs w:val="28"/>
          </w:rPr>
          <w:fldChar w:fldCharType="end"/>
        </w:r>
      </w:p>
    </w:sdtContent>
  </w:sdt>
  <w:p w14:paraId="1F948A96" w14:textId="77777777" w:rsidR="00ED532A" w:rsidRDefault="00ED53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E4"/>
    <w:rsid w:val="00001E6C"/>
    <w:rsid w:val="00023F97"/>
    <w:rsid w:val="00050139"/>
    <w:rsid w:val="00094E94"/>
    <w:rsid w:val="00097D8F"/>
    <w:rsid w:val="000B6BBB"/>
    <w:rsid w:val="000F183C"/>
    <w:rsid w:val="000F2F19"/>
    <w:rsid w:val="00101944"/>
    <w:rsid w:val="00121FAD"/>
    <w:rsid w:val="001233CC"/>
    <w:rsid w:val="00153D64"/>
    <w:rsid w:val="001D613C"/>
    <w:rsid w:val="001F30AF"/>
    <w:rsid w:val="0020129A"/>
    <w:rsid w:val="00223785"/>
    <w:rsid w:val="00273E4F"/>
    <w:rsid w:val="002749E6"/>
    <w:rsid w:val="00281332"/>
    <w:rsid w:val="00284166"/>
    <w:rsid w:val="002868A6"/>
    <w:rsid w:val="002E16E6"/>
    <w:rsid w:val="002E6001"/>
    <w:rsid w:val="002F3919"/>
    <w:rsid w:val="00327D51"/>
    <w:rsid w:val="00373C36"/>
    <w:rsid w:val="00387874"/>
    <w:rsid w:val="003B192C"/>
    <w:rsid w:val="003B2A2C"/>
    <w:rsid w:val="003D57CD"/>
    <w:rsid w:val="003E32B3"/>
    <w:rsid w:val="003F5A13"/>
    <w:rsid w:val="003F5DC6"/>
    <w:rsid w:val="004166EE"/>
    <w:rsid w:val="00421955"/>
    <w:rsid w:val="00455D8F"/>
    <w:rsid w:val="00477E25"/>
    <w:rsid w:val="0049245D"/>
    <w:rsid w:val="004A500A"/>
    <w:rsid w:val="004E2054"/>
    <w:rsid w:val="004E5E15"/>
    <w:rsid w:val="004F56AB"/>
    <w:rsid w:val="00507283"/>
    <w:rsid w:val="00511626"/>
    <w:rsid w:val="00554092"/>
    <w:rsid w:val="0059303A"/>
    <w:rsid w:val="005A254E"/>
    <w:rsid w:val="005A7F90"/>
    <w:rsid w:val="005C6167"/>
    <w:rsid w:val="005F3A24"/>
    <w:rsid w:val="00604C7C"/>
    <w:rsid w:val="00615FCF"/>
    <w:rsid w:val="00621182"/>
    <w:rsid w:val="00626B0F"/>
    <w:rsid w:val="00642893"/>
    <w:rsid w:val="00686E70"/>
    <w:rsid w:val="00692666"/>
    <w:rsid w:val="006A1DF4"/>
    <w:rsid w:val="006B412D"/>
    <w:rsid w:val="006C3D7B"/>
    <w:rsid w:val="006D390A"/>
    <w:rsid w:val="006E6924"/>
    <w:rsid w:val="007040E9"/>
    <w:rsid w:val="0070538A"/>
    <w:rsid w:val="00734BB8"/>
    <w:rsid w:val="00741A3E"/>
    <w:rsid w:val="00763420"/>
    <w:rsid w:val="0077211C"/>
    <w:rsid w:val="007742A9"/>
    <w:rsid w:val="0079321F"/>
    <w:rsid w:val="00843C99"/>
    <w:rsid w:val="00846630"/>
    <w:rsid w:val="00874018"/>
    <w:rsid w:val="008912AD"/>
    <w:rsid w:val="008C1442"/>
    <w:rsid w:val="008C24E4"/>
    <w:rsid w:val="008E7618"/>
    <w:rsid w:val="008F7CB8"/>
    <w:rsid w:val="009224AD"/>
    <w:rsid w:val="00934913"/>
    <w:rsid w:val="0095159D"/>
    <w:rsid w:val="00990783"/>
    <w:rsid w:val="009A3F8E"/>
    <w:rsid w:val="009A47EC"/>
    <w:rsid w:val="009C34A5"/>
    <w:rsid w:val="00A20DC5"/>
    <w:rsid w:val="00A32BE6"/>
    <w:rsid w:val="00A71851"/>
    <w:rsid w:val="00A83123"/>
    <w:rsid w:val="00AA652A"/>
    <w:rsid w:val="00AB6926"/>
    <w:rsid w:val="00B23721"/>
    <w:rsid w:val="00B4211A"/>
    <w:rsid w:val="00B4743F"/>
    <w:rsid w:val="00B514A1"/>
    <w:rsid w:val="00B6540F"/>
    <w:rsid w:val="00B85589"/>
    <w:rsid w:val="00B95801"/>
    <w:rsid w:val="00B97D20"/>
    <w:rsid w:val="00BA2344"/>
    <w:rsid w:val="00BC2AD9"/>
    <w:rsid w:val="00BC30C0"/>
    <w:rsid w:val="00BC3C68"/>
    <w:rsid w:val="00BD7EAC"/>
    <w:rsid w:val="00BE5801"/>
    <w:rsid w:val="00C100C2"/>
    <w:rsid w:val="00C31AC5"/>
    <w:rsid w:val="00C5190A"/>
    <w:rsid w:val="00CA016B"/>
    <w:rsid w:val="00CA0EA0"/>
    <w:rsid w:val="00CA4F0C"/>
    <w:rsid w:val="00CD5BE3"/>
    <w:rsid w:val="00CE36A4"/>
    <w:rsid w:val="00CF31B4"/>
    <w:rsid w:val="00CF323A"/>
    <w:rsid w:val="00D00C18"/>
    <w:rsid w:val="00D43327"/>
    <w:rsid w:val="00D44557"/>
    <w:rsid w:val="00D55EB3"/>
    <w:rsid w:val="00D96D26"/>
    <w:rsid w:val="00DD2C2B"/>
    <w:rsid w:val="00DF519E"/>
    <w:rsid w:val="00E06517"/>
    <w:rsid w:val="00E1384E"/>
    <w:rsid w:val="00E156AB"/>
    <w:rsid w:val="00E17C8C"/>
    <w:rsid w:val="00E23D21"/>
    <w:rsid w:val="00E32B4C"/>
    <w:rsid w:val="00E410E4"/>
    <w:rsid w:val="00E44369"/>
    <w:rsid w:val="00E544BA"/>
    <w:rsid w:val="00E76E4A"/>
    <w:rsid w:val="00E97CD9"/>
    <w:rsid w:val="00EA6399"/>
    <w:rsid w:val="00EB17AD"/>
    <w:rsid w:val="00EB661B"/>
    <w:rsid w:val="00EB769B"/>
    <w:rsid w:val="00ED1599"/>
    <w:rsid w:val="00ED532A"/>
    <w:rsid w:val="00ED7B8D"/>
    <w:rsid w:val="00F34191"/>
    <w:rsid w:val="00F50AC2"/>
    <w:rsid w:val="00FB78B2"/>
    <w:rsid w:val="00FD29E3"/>
    <w:rsid w:val="00FD490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E88BF"/>
  <w15:chartTrackingRefBased/>
  <w15:docId w15:val="{8BC90C7D-2786-40C2-9521-2DAA7CCA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32A"/>
    <w:pPr>
      <w:tabs>
        <w:tab w:val="center" w:pos="4677"/>
        <w:tab w:val="right" w:pos="9355"/>
      </w:tabs>
      <w:spacing w:after="0" w:line="240" w:lineRule="auto"/>
    </w:pPr>
  </w:style>
  <w:style w:type="character" w:customStyle="1" w:styleId="HeaderChar">
    <w:name w:val="Header Char"/>
    <w:basedOn w:val="DefaultParagraphFont"/>
    <w:link w:val="Header"/>
    <w:uiPriority w:val="99"/>
    <w:rsid w:val="00ED532A"/>
  </w:style>
  <w:style w:type="paragraph" w:styleId="Footer">
    <w:name w:val="footer"/>
    <w:basedOn w:val="Normal"/>
    <w:link w:val="FooterChar"/>
    <w:uiPriority w:val="99"/>
    <w:unhideWhenUsed/>
    <w:rsid w:val="00ED532A"/>
    <w:pPr>
      <w:tabs>
        <w:tab w:val="center" w:pos="4677"/>
        <w:tab w:val="right" w:pos="9355"/>
      </w:tabs>
      <w:spacing w:after="0" w:line="240" w:lineRule="auto"/>
    </w:pPr>
  </w:style>
  <w:style w:type="character" w:customStyle="1" w:styleId="FooterChar">
    <w:name w:val="Footer Char"/>
    <w:basedOn w:val="DefaultParagraphFont"/>
    <w:link w:val="Footer"/>
    <w:uiPriority w:val="99"/>
    <w:rsid w:val="00ED532A"/>
  </w:style>
  <w:style w:type="paragraph" w:styleId="Revision">
    <w:name w:val="Revision"/>
    <w:hidden/>
    <w:uiPriority w:val="99"/>
    <w:semiHidden/>
    <w:rsid w:val="00223785"/>
    <w:pPr>
      <w:spacing w:after="0" w:line="240" w:lineRule="auto"/>
    </w:pPr>
  </w:style>
  <w:style w:type="character" w:styleId="CommentReference">
    <w:name w:val="annotation reference"/>
    <w:basedOn w:val="DefaultParagraphFont"/>
    <w:uiPriority w:val="99"/>
    <w:semiHidden/>
    <w:unhideWhenUsed/>
    <w:rsid w:val="001D613C"/>
    <w:rPr>
      <w:sz w:val="16"/>
      <w:szCs w:val="16"/>
    </w:rPr>
  </w:style>
  <w:style w:type="paragraph" w:styleId="CommentText">
    <w:name w:val="annotation text"/>
    <w:basedOn w:val="Normal"/>
    <w:link w:val="CommentTextChar"/>
    <w:uiPriority w:val="99"/>
    <w:unhideWhenUsed/>
    <w:rsid w:val="001D613C"/>
    <w:pPr>
      <w:spacing w:line="240" w:lineRule="auto"/>
    </w:pPr>
    <w:rPr>
      <w:sz w:val="20"/>
      <w:szCs w:val="20"/>
    </w:rPr>
  </w:style>
  <w:style w:type="character" w:customStyle="1" w:styleId="CommentTextChar">
    <w:name w:val="Comment Text Char"/>
    <w:basedOn w:val="DefaultParagraphFont"/>
    <w:link w:val="CommentText"/>
    <w:uiPriority w:val="99"/>
    <w:rsid w:val="001D613C"/>
    <w:rPr>
      <w:sz w:val="20"/>
      <w:szCs w:val="20"/>
    </w:rPr>
  </w:style>
  <w:style w:type="paragraph" w:styleId="CommentSubject">
    <w:name w:val="annotation subject"/>
    <w:basedOn w:val="CommentText"/>
    <w:next w:val="CommentText"/>
    <w:link w:val="CommentSubjectChar"/>
    <w:uiPriority w:val="99"/>
    <w:semiHidden/>
    <w:unhideWhenUsed/>
    <w:rsid w:val="001D613C"/>
    <w:rPr>
      <w:b/>
      <w:bCs/>
    </w:rPr>
  </w:style>
  <w:style w:type="character" w:customStyle="1" w:styleId="CommentSubjectChar">
    <w:name w:val="Comment Subject Char"/>
    <w:basedOn w:val="CommentTextChar"/>
    <w:link w:val="CommentSubject"/>
    <w:uiPriority w:val="99"/>
    <w:semiHidden/>
    <w:rsid w:val="001D613C"/>
    <w:rPr>
      <w:b/>
      <w:bCs/>
      <w:sz w:val="20"/>
      <w:szCs w:val="20"/>
    </w:rPr>
  </w:style>
  <w:style w:type="paragraph" w:styleId="NoSpacing">
    <w:name w:val="No Spacing"/>
    <w:uiPriority w:val="1"/>
    <w:qFormat/>
    <w:rsid w:val="00B421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DFDC130-23C5-4FA6-ACF6-6D85F7CDBF58}"/>
</file>

<file path=customXml/itemProps2.xml><?xml version="1.0" encoding="utf-8"?>
<ds:datastoreItem xmlns:ds="http://schemas.openxmlformats.org/officeDocument/2006/customXml" ds:itemID="{1A62CC89-EC3D-47FE-853E-6CAF45AE8FE6}"/>
</file>

<file path=customXml/itemProps3.xml><?xml version="1.0" encoding="utf-8"?>
<ds:datastoreItem xmlns:ds="http://schemas.openxmlformats.org/officeDocument/2006/customXml" ds:itemID="{2475BE44-726A-45B1-91D2-896B244B148C}"/>
</file>

<file path=docProps/app.xml><?xml version="1.0" encoding="utf-8"?>
<Properties xmlns="http://schemas.openxmlformats.org/officeDocument/2006/extended-properties" xmlns:vt="http://schemas.openxmlformats.org/officeDocument/2006/docPropsVTypes">
  <Template>Normal.dotm</Template>
  <TotalTime>2</TotalTime>
  <Pages>15</Pages>
  <Words>5518</Words>
  <Characters>32008</Characters>
  <Application>Microsoft Office Word</Application>
  <DocSecurity>0</DocSecurity>
  <Lines>266</Lines>
  <Paragraphs>74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L_53.2025.ro</dc:title>
  <dc:subject/>
  <dc:creator>Svetlana Sagaidac</dc:creator>
  <cp:keywords/>
  <dc:description/>
  <cp:lastModifiedBy>Inga Rusnac</cp:lastModifiedBy>
  <cp:revision>3</cp:revision>
  <dcterms:created xsi:type="dcterms:W3CDTF">2025-03-25T09:44:00Z</dcterms:created>
  <dcterms:modified xsi:type="dcterms:W3CDTF">2025-03-25T09:45:00Z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