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2D7AF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>Постоянному бюро Парламента</w:t>
      </w:r>
    </w:p>
    <w:p w14:paraId="78B93740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74899AEB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E090F32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C98EBAD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195FEA6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25705FD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3F8D9307" w14:textId="7EFA80CE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>
        <w:rPr>
          <w:lang w:val="ru-RU"/>
        </w:rPr>
        <w:t xml:space="preserve"> </w:t>
      </w:r>
      <w:r>
        <w:rPr>
          <w:rFonts w:eastAsia="DengXian"/>
          <w:lang w:val="ru-RU"/>
        </w:rPr>
        <w:t xml:space="preserve">представляется </w:t>
      </w:r>
      <w:r w:rsidR="009240CD" w:rsidRPr="009240CD">
        <w:rPr>
          <w:rFonts w:eastAsia="DengXian"/>
          <w:lang w:val="ru-RU"/>
        </w:rPr>
        <w:t xml:space="preserve">на рассмотрение Парламенту </w:t>
      </w:r>
      <w:r>
        <w:rPr>
          <w:rFonts w:eastAsia="DengXian"/>
          <w:lang w:val="ru-RU"/>
        </w:rPr>
        <w:t xml:space="preserve">в порядке законодательной инициативы проект Закона </w:t>
      </w:r>
      <w:bookmarkStart w:id="0" w:name="_Hlk86066092"/>
      <w:bookmarkStart w:id="1" w:name="_Hlk85014770"/>
      <w:r>
        <w:rPr>
          <w:rFonts w:eastAsia="DengXian"/>
          <w:lang w:val="ru-RU"/>
        </w:rPr>
        <w:t xml:space="preserve">о внесении изменения </w:t>
      </w:r>
      <w:bookmarkStart w:id="2" w:name="_Hlk95226269"/>
      <w:r>
        <w:rPr>
          <w:rFonts w:eastAsia="DengXian"/>
          <w:lang w:val="ru-RU"/>
        </w:rPr>
        <w:t xml:space="preserve">в статью </w:t>
      </w:r>
      <w:r>
        <w:rPr>
          <w:rFonts w:eastAsia="DengXian"/>
        </w:rPr>
        <w:t>8</w:t>
      </w:r>
      <w:r>
        <w:rPr>
          <w:rFonts w:eastAsia="DengXian"/>
          <w:lang w:val="ru-RU"/>
        </w:rPr>
        <w:t>8 Закона об акционерных обществах</w:t>
      </w:r>
      <w:bookmarkStart w:id="3" w:name="_Hlk85530027"/>
      <w:r>
        <w:rPr>
          <w:rFonts w:eastAsia="DengXian"/>
          <w:lang w:val="ru-RU"/>
        </w:rPr>
        <w:t xml:space="preserve"> 1134/</w:t>
      </w:r>
      <w:bookmarkEnd w:id="3"/>
      <w:r>
        <w:rPr>
          <w:rFonts w:eastAsia="DengXian"/>
          <w:lang w:val="ru-RU"/>
        </w:rPr>
        <w:t>1997.</w:t>
      </w:r>
    </w:p>
    <w:bookmarkEnd w:id="0"/>
    <w:p w14:paraId="354E3E66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</w:rPr>
      </w:pPr>
    </w:p>
    <w:bookmarkEnd w:id="1"/>
    <w:bookmarkEnd w:id="2"/>
    <w:p w14:paraId="15BC9424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7E8BEEAF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Прилагаются:</w:t>
      </w:r>
    </w:p>
    <w:p w14:paraId="5950A5F6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1)</w:t>
      </w:r>
      <w:r>
        <w:rPr>
          <w:rFonts w:eastAsia="DengXian"/>
          <w:lang w:val="ru-RU"/>
        </w:rPr>
        <w:tab/>
        <w:t>проект закона;</w:t>
      </w:r>
    </w:p>
    <w:p w14:paraId="05FBA7E9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>
        <w:rPr>
          <w:rFonts w:eastAsia="DengXian"/>
          <w:lang w:val="ru-RU"/>
        </w:rPr>
        <w:t>2)</w:t>
      </w:r>
      <w:r>
        <w:rPr>
          <w:rFonts w:eastAsia="DengXian"/>
          <w:lang w:val="ru-RU"/>
        </w:rPr>
        <w:tab/>
        <w:t>пояснительная записка.</w:t>
      </w:r>
    </w:p>
    <w:p w14:paraId="22654B72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30C17ED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1FEABD4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212977E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E4A8E72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D4784CD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BBEA10F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B35AE92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2576BCBB" w14:textId="77777777" w:rsidR="00CC442D" w:rsidRDefault="00CC442D" w:rsidP="00CC442D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733136B" w14:textId="77777777" w:rsidR="00CC442D" w:rsidRDefault="00CC442D" w:rsidP="00CC442D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>
        <w:rPr>
          <w:rFonts w:eastAsia="DengXian"/>
          <w:lang w:val="ru-RU"/>
        </w:rPr>
        <w:t xml:space="preserve">      </w:t>
      </w:r>
      <w:r>
        <w:rPr>
          <w:rFonts w:eastAsia="DengXian"/>
          <w:b/>
          <w:bCs/>
          <w:lang w:val="ru-RU"/>
        </w:rPr>
        <w:t xml:space="preserve"> Депутаты Парламента:</w:t>
      </w:r>
    </w:p>
    <w:p w14:paraId="5D7CE6A2" w14:textId="77777777" w:rsidR="00CC442D" w:rsidRDefault="00CC442D" w:rsidP="00CC442D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Д. </w:t>
      </w:r>
      <w:proofErr w:type="spellStart"/>
      <w:r>
        <w:rPr>
          <w:rFonts w:eastAsia="DengXian"/>
          <w:lang w:val="ru-RU"/>
        </w:rPr>
        <w:t>Алайба</w:t>
      </w:r>
      <w:proofErr w:type="spellEnd"/>
      <w:r>
        <w:rPr>
          <w:rFonts w:eastAsia="DengXian"/>
          <w:lang w:val="ru-RU"/>
        </w:rPr>
        <w:t xml:space="preserve"> </w:t>
      </w:r>
    </w:p>
    <w:p w14:paraId="1BA8AADF" w14:textId="77777777" w:rsidR="00CC442D" w:rsidRDefault="00CC442D" w:rsidP="00CC442D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Г. Сажин </w:t>
      </w:r>
    </w:p>
    <w:p w14:paraId="30AFF492" w14:textId="77777777" w:rsidR="00CC442D" w:rsidRDefault="00CC442D" w:rsidP="00CC442D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Е. </w:t>
      </w:r>
      <w:proofErr w:type="spellStart"/>
      <w:r>
        <w:rPr>
          <w:rFonts w:eastAsia="DengXian"/>
          <w:lang w:val="ru-RU"/>
        </w:rPr>
        <w:t>Синкевич</w:t>
      </w:r>
      <w:proofErr w:type="spellEnd"/>
    </w:p>
    <w:p w14:paraId="69464A6C" w14:textId="77777777" w:rsidR="00CC442D" w:rsidRDefault="00CC442D" w:rsidP="00CC442D">
      <w:pPr>
        <w:spacing w:after="0" w:line="240" w:lineRule="auto"/>
        <w:jc w:val="right"/>
        <w:rPr>
          <w:rFonts w:eastAsia="Times New Roman"/>
          <w:lang w:val="ru-RU" w:eastAsia="ru-RU"/>
        </w:rPr>
      </w:pPr>
      <w:r>
        <w:rPr>
          <w:rFonts w:eastAsia="Times New Roman"/>
          <w:lang w:val="ru-RU" w:eastAsia="ru-RU"/>
        </w:rPr>
        <w:t xml:space="preserve">В. </w:t>
      </w:r>
      <w:proofErr w:type="spellStart"/>
      <w:r>
        <w:rPr>
          <w:rFonts w:eastAsia="Times New Roman"/>
          <w:lang w:val="ru-RU" w:eastAsia="ru-RU"/>
        </w:rPr>
        <w:t>Шоймару</w:t>
      </w:r>
      <w:proofErr w:type="spellEnd"/>
    </w:p>
    <w:p w14:paraId="48A1F2B7" w14:textId="77777777" w:rsidR="00CC442D" w:rsidRDefault="00CC442D" w:rsidP="00CC442D">
      <w:pPr>
        <w:spacing w:line="240" w:lineRule="auto"/>
        <w:jc w:val="right"/>
      </w:pPr>
    </w:p>
    <w:p w14:paraId="07E93C63" w14:textId="77777777" w:rsidR="00CC442D" w:rsidRDefault="00CC442D" w:rsidP="00CC442D">
      <w:pPr>
        <w:spacing w:line="240" w:lineRule="auto"/>
        <w:jc w:val="right"/>
      </w:pPr>
    </w:p>
    <w:p w14:paraId="19BE56A4" w14:textId="77777777" w:rsidR="00CC442D" w:rsidRDefault="00CC442D" w:rsidP="00CC442D">
      <w:pPr>
        <w:spacing w:line="240" w:lineRule="auto"/>
        <w:jc w:val="right"/>
      </w:pPr>
    </w:p>
    <w:p w14:paraId="360E9FA8" w14:textId="77777777" w:rsidR="00CC442D" w:rsidRDefault="00CC442D" w:rsidP="00CC442D">
      <w:pPr>
        <w:spacing w:line="240" w:lineRule="auto"/>
        <w:jc w:val="right"/>
      </w:pPr>
    </w:p>
    <w:p w14:paraId="6A0FADD8" w14:textId="77777777" w:rsidR="00CC442D" w:rsidRDefault="00CC442D" w:rsidP="00CC442D">
      <w:pPr>
        <w:spacing w:line="240" w:lineRule="auto"/>
        <w:jc w:val="right"/>
      </w:pPr>
    </w:p>
    <w:p w14:paraId="768D320C" w14:textId="77777777" w:rsidR="00CC442D" w:rsidRDefault="00CC442D" w:rsidP="00CC442D">
      <w:pPr>
        <w:spacing w:line="240" w:lineRule="auto"/>
        <w:jc w:val="right"/>
      </w:pPr>
    </w:p>
    <w:p w14:paraId="21C5FCDC" w14:textId="77777777" w:rsidR="00CC442D" w:rsidRDefault="00CC442D" w:rsidP="00CC442D">
      <w:pPr>
        <w:spacing w:line="240" w:lineRule="auto"/>
        <w:jc w:val="right"/>
      </w:pPr>
    </w:p>
    <w:p w14:paraId="651E9ABE" w14:textId="4E955034" w:rsidR="00CC442D" w:rsidRDefault="00CC442D" w:rsidP="00443C6C">
      <w:pPr>
        <w:spacing w:line="240" w:lineRule="auto"/>
        <w:contextualSpacing/>
      </w:pPr>
    </w:p>
    <w:p w14:paraId="5132CA02" w14:textId="247C96E1" w:rsidR="00443C6C" w:rsidRDefault="00443C6C" w:rsidP="00443C6C">
      <w:pPr>
        <w:spacing w:line="240" w:lineRule="auto"/>
        <w:contextualSpacing/>
      </w:pPr>
    </w:p>
    <w:p w14:paraId="5AB4FBA5" w14:textId="77777777" w:rsidR="00443C6C" w:rsidRDefault="00443C6C" w:rsidP="00443C6C">
      <w:pPr>
        <w:spacing w:line="240" w:lineRule="auto"/>
        <w:contextualSpacing/>
        <w:rPr>
          <w:rFonts w:eastAsia="Calibri"/>
          <w:i/>
          <w:lang w:val="ru-RU"/>
        </w:rPr>
      </w:pPr>
    </w:p>
    <w:p w14:paraId="23AC4756" w14:textId="32D65F9B" w:rsidR="00CC442D" w:rsidRDefault="00CC442D" w:rsidP="00CC442D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>
        <w:rPr>
          <w:rFonts w:eastAsia="Calibri"/>
          <w:i/>
          <w:lang w:val="ru-RU"/>
        </w:rPr>
        <w:t>Проект (№</w:t>
      </w:r>
      <w:r>
        <w:rPr>
          <w:rFonts w:eastAsia="Calibri"/>
          <w:i/>
        </w:rPr>
        <w:t>3</w:t>
      </w:r>
      <w:r>
        <w:rPr>
          <w:rFonts w:eastAsia="Calibri"/>
          <w:i/>
          <w:lang w:val="ru-RU"/>
        </w:rPr>
        <w:t>1/2022)</w:t>
      </w:r>
    </w:p>
    <w:p w14:paraId="23398589" w14:textId="77777777" w:rsidR="00CC442D" w:rsidRDefault="00CC442D" w:rsidP="00CC442D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>
        <w:rPr>
          <w:rFonts w:eastAsia="Calibri"/>
          <w:i/>
          <w:lang w:val="ru-RU"/>
        </w:rPr>
        <w:t xml:space="preserve">Перевод </w:t>
      </w:r>
    </w:p>
    <w:p w14:paraId="70C4A3B2" w14:textId="77777777" w:rsidR="00CC442D" w:rsidRDefault="00CC442D" w:rsidP="00CC442D">
      <w:pPr>
        <w:spacing w:line="240" w:lineRule="auto"/>
        <w:contextualSpacing/>
        <w:rPr>
          <w:rFonts w:eastAsia="Calibri"/>
          <w:lang w:val="ro-RO"/>
        </w:rPr>
      </w:pPr>
    </w:p>
    <w:p w14:paraId="42C8D614" w14:textId="62235844" w:rsidR="00CC442D" w:rsidRDefault="00CC442D" w:rsidP="00CC442D">
      <w:pPr>
        <w:spacing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ЗАКОН</w:t>
      </w:r>
    </w:p>
    <w:p w14:paraId="00FE2277" w14:textId="77777777" w:rsidR="00CC442D" w:rsidRDefault="00CC442D" w:rsidP="00CC442D">
      <w:pPr>
        <w:spacing w:line="240" w:lineRule="auto"/>
        <w:contextualSpacing/>
        <w:jc w:val="center"/>
        <w:rPr>
          <w:rFonts w:eastAsia="Calibri"/>
          <w:b/>
          <w:lang w:val="ru-RU"/>
        </w:rPr>
      </w:pPr>
    </w:p>
    <w:p w14:paraId="089761BB" w14:textId="5F72501F" w:rsidR="00CC442D" w:rsidRPr="00CC442D" w:rsidRDefault="00CC442D" w:rsidP="00CC442D">
      <w:pPr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изменения в статью </w:t>
      </w:r>
      <w:r w:rsidRPr="00CC442D">
        <w:rPr>
          <w:rFonts w:eastAsia="Calibri"/>
          <w:b/>
          <w:lang w:val="ru-RU"/>
        </w:rPr>
        <w:t>8</w:t>
      </w:r>
      <w:r>
        <w:rPr>
          <w:rFonts w:eastAsia="Calibri"/>
          <w:b/>
          <w:lang w:val="ru-RU"/>
        </w:rPr>
        <w:t xml:space="preserve">8 </w:t>
      </w:r>
      <w:bookmarkStart w:id="4" w:name="_Hlk95226387"/>
      <w:bookmarkStart w:id="5" w:name="_Hlk86066198"/>
      <w:r w:rsidRPr="00CC442D">
        <w:rPr>
          <w:rFonts w:eastAsia="Calibri"/>
          <w:b/>
          <w:lang w:val="ru-RU"/>
        </w:rPr>
        <w:t>Закона об акционерных обществах 1134/1997</w:t>
      </w:r>
      <w:bookmarkEnd w:id="4"/>
    </w:p>
    <w:bookmarkEnd w:id="5"/>
    <w:p w14:paraId="5D85E384" w14:textId="77777777" w:rsidR="00CC442D" w:rsidRDefault="00CC442D" w:rsidP="000F15E3">
      <w:pPr>
        <w:spacing w:line="240" w:lineRule="auto"/>
        <w:contextualSpacing/>
        <w:rPr>
          <w:rFonts w:eastAsia="Calibri"/>
          <w:lang w:val="ro-RO"/>
        </w:rPr>
      </w:pPr>
    </w:p>
    <w:p w14:paraId="74762D3F" w14:textId="77777777" w:rsidR="00CC442D" w:rsidRDefault="00CC442D" w:rsidP="00044D2C">
      <w:pPr>
        <w:spacing w:after="0" w:line="240" w:lineRule="auto"/>
        <w:ind w:firstLine="709"/>
        <w:contextualSpacing/>
        <w:jc w:val="both"/>
        <w:rPr>
          <w:rFonts w:eastAsia="Calibri"/>
          <w:lang w:val="ro-RO"/>
        </w:rPr>
      </w:pPr>
      <w:r>
        <w:rPr>
          <w:rFonts w:eastAsia="Calibri"/>
          <w:lang w:val="ru-RU"/>
        </w:rPr>
        <w:t>Парламент принимает настоящий органический закон</w:t>
      </w:r>
      <w:r>
        <w:rPr>
          <w:rFonts w:eastAsia="Calibri"/>
          <w:lang w:val="ro-RO"/>
        </w:rPr>
        <w:t>.</w:t>
      </w:r>
    </w:p>
    <w:p w14:paraId="74B2B21C" w14:textId="77777777" w:rsidR="00CC442D" w:rsidRDefault="00CC442D" w:rsidP="00044D2C">
      <w:pPr>
        <w:spacing w:after="0" w:line="240" w:lineRule="auto"/>
        <w:ind w:firstLine="709"/>
        <w:contextualSpacing/>
        <w:jc w:val="both"/>
        <w:rPr>
          <w:rFonts w:eastAsia="Calibri"/>
          <w:sz w:val="20"/>
          <w:szCs w:val="20"/>
          <w:lang w:val="ro-RO"/>
        </w:rPr>
      </w:pPr>
    </w:p>
    <w:p w14:paraId="27BC2E5C" w14:textId="0C20B6D4" w:rsidR="00CC442D" w:rsidRDefault="00CC442D" w:rsidP="00044D2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lang w:val="ru-RU"/>
        </w:rPr>
      </w:pPr>
      <w:bookmarkStart w:id="6" w:name="_Hlk86067238"/>
      <w:r>
        <w:rPr>
          <w:rFonts w:eastAsia="Calibri"/>
          <w:b/>
          <w:lang w:val="ru-RU"/>
        </w:rPr>
        <w:t xml:space="preserve">Ст. I. – </w:t>
      </w:r>
      <w:bookmarkEnd w:id="6"/>
      <w:r w:rsidRPr="00CC442D">
        <w:rPr>
          <w:rFonts w:eastAsia="Calibri"/>
          <w:lang w:val="ru-RU"/>
        </w:rPr>
        <w:t xml:space="preserve">Часть </w:t>
      </w:r>
      <w:r w:rsidRPr="00CC442D">
        <w:rPr>
          <w:rFonts w:eastAsia="Calibri"/>
        </w:rPr>
        <w:t>(</w:t>
      </w:r>
      <w:r>
        <w:rPr>
          <w:rFonts w:eastAsia="Calibri"/>
        </w:rPr>
        <w:t>6</w:t>
      </w:r>
      <w:r w:rsidRPr="00CC442D">
        <w:rPr>
          <w:rFonts w:eastAsia="Calibri"/>
        </w:rPr>
        <w:t xml:space="preserve">) </w:t>
      </w:r>
      <w:r w:rsidRPr="00CC442D">
        <w:rPr>
          <w:rFonts w:eastAsia="Calibri"/>
          <w:lang w:val="ru-RU"/>
        </w:rPr>
        <w:t>статьи 88</w:t>
      </w:r>
      <w:r w:rsidRPr="00CC442D">
        <w:t xml:space="preserve"> </w:t>
      </w:r>
      <w:r w:rsidRPr="00CC442D">
        <w:rPr>
          <w:rFonts w:eastAsia="Calibri"/>
          <w:lang w:val="ru-RU"/>
        </w:rPr>
        <w:t>Закона об акционерных обществах 1134/1997</w:t>
      </w:r>
      <w:r w:rsidR="0037432F">
        <w:rPr>
          <w:rFonts w:eastAsia="Calibri"/>
          <w:lang w:val="ru-RU"/>
        </w:rPr>
        <w:t xml:space="preserve"> </w:t>
      </w:r>
      <w:r w:rsidRPr="00CC442D">
        <w:rPr>
          <w:rFonts w:eastAsia="Calibri"/>
          <w:lang w:val="ru-RU"/>
        </w:rPr>
        <w:t>(повторное опубликование: Официальный монитор Республики Молдова,</w:t>
      </w:r>
      <w:r w:rsidRPr="00CC442D">
        <w:rPr>
          <w:rFonts w:eastAsia="Calibri"/>
          <w:bCs/>
          <w:lang w:val="ru-RU"/>
        </w:rPr>
        <w:t xml:space="preserve"> </w:t>
      </w:r>
      <w:r>
        <w:rPr>
          <w:rFonts w:eastAsia="Calibri"/>
          <w:bCs/>
          <w:lang w:val="ru-RU"/>
        </w:rPr>
        <w:t>20</w:t>
      </w:r>
      <w:r w:rsidR="00A20594">
        <w:rPr>
          <w:rFonts w:eastAsia="Calibri"/>
          <w:bCs/>
          <w:lang w:val="ru-RU"/>
        </w:rPr>
        <w:t>2</w:t>
      </w:r>
      <w:r>
        <w:rPr>
          <w:rFonts w:eastAsia="Calibri"/>
          <w:bCs/>
          <w:lang w:val="ru-RU"/>
        </w:rPr>
        <w:t>0 г., №</w:t>
      </w:r>
      <w:r w:rsidR="00A20594" w:rsidRPr="00A20594">
        <w:rPr>
          <w:rFonts w:eastAsia="Calibri"/>
          <w:bCs/>
          <w:lang w:val="ru-RU"/>
        </w:rPr>
        <w:t xml:space="preserve"> 3</w:t>
      </w:r>
      <w:r>
        <w:rPr>
          <w:rFonts w:eastAsia="Calibri"/>
          <w:bCs/>
          <w:lang w:val="ru-RU"/>
        </w:rPr>
        <w:t>7</w:t>
      </w:r>
      <w:r w:rsidR="00A20594" w:rsidRPr="00A20594">
        <w:rPr>
          <w:rFonts w:eastAsia="Calibri"/>
          <w:bCs/>
          <w:lang w:val="ru-RU"/>
        </w:rPr>
        <w:t>2</w:t>
      </w:r>
      <w:r>
        <w:rPr>
          <w:rFonts w:eastAsia="Calibri"/>
          <w:bCs/>
          <w:lang w:val="ru-RU"/>
        </w:rPr>
        <w:t>–</w:t>
      </w:r>
      <w:r w:rsidR="00A20594" w:rsidRPr="00A20594">
        <w:rPr>
          <w:rFonts w:eastAsia="Calibri"/>
          <w:bCs/>
          <w:lang w:val="ru-RU"/>
        </w:rPr>
        <w:t>3</w:t>
      </w:r>
      <w:r>
        <w:rPr>
          <w:rFonts w:eastAsia="Calibri"/>
          <w:bCs/>
          <w:lang w:val="ru-RU"/>
        </w:rPr>
        <w:t>8</w:t>
      </w:r>
      <w:r w:rsidR="00A20594" w:rsidRPr="00A20594">
        <w:rPr>
          <w:rFonts w:eastAsia="Calibri"/>
          <w:bCs/>
          <w:lang w:val="ru-RU"/>
        </w:rPr>
        <w:t>2</w:t>
      </w:r>
      <w:r>
        <w:rPr>
          <w:rFonts w:eastAsia="Calibri"/>
          <w:bCs/>
          <w:lang w:val="ru-RU"/>
        </w:rPr>
        <w:t>, ст.3</w:t>
      </w:r>
      <w:r w:rsidR="00A20594" w:rsidRPr="00A20594">
        <w:rPr>
          <w:rFonts w:eastAsia="Calibri"/>
          <w:bCs/>
          <w:lang w:val="ru-RU"/>
        </w:rPr>
        <w:t>41</w:t>
      </w:r>
      <w:r w:rsidRPr="00CC442D">
        <w:rPr>
          <w:rFonts w:eastAsia="Calibri"/>
          <w:lang w:val="ru-RU"/>
        </w:rPr>
        <w:t>), с последующими изменениями, изложить в следующей редакции:</w:t>
      </w:r>
    </w:p>
    <w:p w14:paraId="02D34021" w14:textId="77777777" w:rsidR="0037432F" w:rsidRDefault="0037432F" w:rsidP="00044D2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lang w:val="ru-RU"/>
        </w:rPr>
      </w:pPr>
    </w:p>
    <w:p w14:paraId="415B29E6" w14:textId="3C5DAFB9" w:rsidR="00574731" w:rsidRPr="000F15E3" w:rsidRDefault="001B2E49" w:rsidP="00044D2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lang w:val="ru-RU"/>
        </w:rPr>
      </w:pPr>
      <w:r>
        <w:rPr>
          <w:rFonts w:eastAsia="Calibri"/>
          <w:lang w:val="ru-RU"/>
        </w:rPr>
        <w:t>«(6)</w:t>
      </w:r>
      <w:r w:rsidR="00574731" w:rsidRPr="00574731">
        <w:rPr>
          <w:lang w:val="ru-RU"/>
        </w:rPr>
        <w:t xml:space="preserve"> </w:t>
      </w:r>
      <w:r w:rsidR="00574731" w:rsidRPr="001B2E49">
        <w:rPr>
          <w:lang w:val="ru-RU"/>
        </w:rPr>
        <w:t>Субъект аудита, утвержденный общим собранием акционеров в соответствии с пунктом g) части (3) статьи 48, не имеет права заключать с обществом договор</w:t>
      </w:r>
      <w:r w:rsidR="00574731">
        <w:rPr>
          <w:lang w:val="ru-RU"/>
        </w:rPr>
        <w:t>ы</w:t>
      </w:r>
      <w:r w:rsidR="00574731" w:rsidRPr="000F15E3">
        <w:rPr>
          <w:lang w:val="ru-RU"/>
        </w:rPr>
        <w:t>,</w:t>
      </w:r>
      <w:r w:rsidR="00574731" w:rsidRPr="000F15E3">
        <w:rPr>
          <w:rFonts w:eastAsia="Calibri"/>
          <w:lang w:val="ru-RU"/>
        </w:rPr>
        <w:t xml:space="preserve"> представляющие услуги, перечисленные в части (7) статьи 21 Закона </w:t>
      </w:r>
      <w:r w:rsidR="000F15E3" w:rsidRPr="000F15E3">
        <w:rPr>
          <w:rFonts w:eastAsia="Calibri"/>
          <w:lang w:val="ru-RU"/>
        </w:rPr>
        <w:t>об аудите финансовых отчетов</w:t>
      </w:r>
      <w:r w:rsidR="000F15E3" w:rsidRPr="000F15E3">
        <w:rPr>
          <w:rFonts w:eastAsia="Calibri"/>
        </w:rPr>
        <w:t xml:space="preserve"> </w:t>
      </w:r>
      <w:r w:rsidR="000F15E3" w:rsidRPr="000F15E3">
        <w:rPr>
          <w:rFonts w:eastAsia="Calibri"/>
          <w:lang w:val="ru-RU"/>
        </w:rPr>
        <w:t>№ 271/2017.».</w:t>
      </w:r>
    </w:p>
    <w:p w14:paraId="362D5922" w14:textId="77777777" w:rsidR="00A20594" w:rsidRPr="00CC442D" w:rsidRDefault="00A20594" w:rsidP="00044D2C">
      <w:pPr>
        <w:tabs>
          <w:tab w:val="left" w:pos="709"/>
        </w:tabs>
        <w:spacing w:after="0" w:line="240" w:lineRule="auto"/>
        <w:ind w:firstLine="709"/>
        <w:jc w:val="both"/>
        <w:rPr>
          <w:rFonts w:eastAsia="Arial Unicode MS"/>
          <w:color w:val="000000"/>
          <w:bdr w:val="none" w:sz="0" w:space="0" w:color="auto" w:frame="1"/>
          <w:lang w:val="ro-RO"/>
        </w:rPr>
      </w:pPr>
    </w:p>
    <w:p w14:paraId="00DE8ED2" w14:textId="49E76EDF" w:rsidR="00E653C9" w:rsidRPr="00C55322" w:rsidRDefault="00A20594" w:rsidP="00044D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/>
          <w:lang w:val="ru-RU"/>
        </w:rPr>
        <w:t>Ст. I</w:t>
      </w:r>
      <w:r>
        <w:rPr>
          <w:rFonts w:eastAsia="Calibri"/>
          <w:b/>
          <w:lang w:val="en-US"/>
        </w:rPr>
        <w:t>I</w:t>
      </w:r>
      <w:r>
        <w:rPr>
          <w:rFonts w:eastAsia="Calibri"/>
          <w:b/>
          <w:lang w:val="ru-RU"/>
        </w:rPr>
        <w:t>. –</w:t>
      </w:r>
      <w:r w:rsidR="00E653C9">
        <w:rPr>
          <w:rFonts w:eastAsia="Calibri"/>
          <w:b/>
          <w:lang w:val="ru-RU"/>
        </w:rPr>
        <w:t xml:space="preserve"> </w:t>
      </w:r>
      <w:r w:rsidR="00E653C9" w:rsidRPr="00C55322">
        <w:rPr>
          <w:rFonts w:eastAsia="Calibri"/>
          <w:bCs/>
          <w:lang w:val="ru-RU"/>
        </w:rPr>
        <w:t>Заключительные и переходные положения</w:t>
      </w:r>
    </w:p>
    <w:p w14:paraId="2E9FC9A9" w14:textId="77777777" w:rsidR="00044D2C" w:rsidRPr="00C55322" w:rsidRDefault="00044D2C" w:rsidP="00044D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0A07CEDB" w14:textId="43083575" w:rsidR="00E653C9" w:rsidRDefault="00E653C9" w:rsidP="00044D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E653C9">
        <w:rPr>
          <w:rFonts w:eastAsia="Calibri"/>
          <w:bCs/>
          <w:lang w:val="ru-RU"/>
        </w:rPr>
        <w:t>(1)</w:t>
      </w:r>
      <w:r w:rsidR="00044D2C" w:rsidRPr="00044D2C">
        <w:rPr>
          <w:rFonts w:eastAsia="Calibri"/>
          <w:bCs/>
          <w:lang w:val="ru-RU"/>
        </w:rPr>
        <w:t xml:space="preserve"> Настоящий закон вступает в силу со дня </w:t>
      </w:r>
      <w:bookmarkStart w:id="7" w:name="_Hlk95228685"/>
      <w:r w:rsidR="00044D2C" w:rsidRPr="00044D2C">
        <w:rPr>
          <w:rFonts w:eastAsia="Calibri"/>
          <w:bCs/>
          <w:lang w:val="ru-RU"/>
        </w:rPr>
        <w:t xml:space="preserve">опубликования </w:t>
      </w:r>
      <w:bookmarkEnd w:id="7"/>
      <w:r w:rsidR="00044D2C" w:rsidRPr="00044D2C">
        <w:rPr>
          <w:rFonts w:eastAsia="Calibri"/>
          <w:bCs/>
          <w:lang w:val="ru-RU"/>
        </w:rPr>
        <w:t>в Официальном мониторе.</w:t>
      </w:r>
    </w:p>
    <w:p w14:paraId="2CF793E9" w14:textId="77777777" w:rsidR="00044D2C" w:rsidRPr="00E653C9" w:rsidRDefault="00044D2C" w:rsidP="00044D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11805681" w14:textId="368FB96B" w:rsidR="00E11B07" w:rsidRPr="00E11B07" w:rsidRDefault="00E653C9" w:rsidP="00044D2C">
      <w:pPr>
        <w:tabs>
          <w:tab w:val="left" w:pos="3969"/>
        </w:tabs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E653C9">
        <w:rPr>
          <w:rFonts w:eastAsia="Calibri"/>
          <w:bCs/>
          <w:lang w:val="ru-RU"/>
        </w:rPr>
        <w:t>(2)</w:t>
      </w:r>
      <w:r w:rsidR="00BD49EB" w:rsidRPr="00BD49EB">
        <w:rPr>
          <w:bCs/>
          <w:lang w:val="ru-RU"/>
        </w:rPr>
        <w:t xml:space="preserve"> Правительству</w:t>
      </w:r>
      <w:r w:rsidR="00E11B07">
        <w:rPr>
          <w:bCs/>
          <w:lang w:val="ru-RU"/>
        </w:rPr>
        <w:t xml:space="preserve">, а также </w:t>
      </w:r>
      <w:r w:rsidR="00BF7ACA">
        <w:rPr>
          <w:bCs/>
          <w:lang w:val="ru-RU"/>
        </w:rPr>
        <w:t xml:space="preserve">другим </w:t>
      </w:r>
      <w:r w:rsidR="00C55322">
        <w:rPr>
          <w:bCs/>
          <w:lang w:val="ru-RU"/>
        </w:rPr>
        <w:t>регулирующим органам</w:t>
      </w:r>
      <w:r w:rsidR="00E11B07">
        <w:rPr>
          <w:bCs/>
          <w:lang w:val="ru-RU"/>
        </w:rPr>
        <w:t xml:space="preserve"> </w:t>
      </w:r>
      <w:r w:rsidR="00E11B07" w:rsidRPr="00E11B07">
        <w:rPr>
          <w:bCs/>
          <w:lang w:val="ru-RU"/>
        </w:rPr>
        <w:t xml:space="preserve">в шестимесячный срок со </w:t>
      </w:r>
      <w:r w:rsidR="00E11B07" w:rsidRPr="00044D2C">
        <w:rPr>
          <w:bCs/>
          <w:lang w:val="ru-RU"/>
        </w:rPr>
        <w:t xml:space="preserve">дня </w:t>
      </w:r>
      <w:r w:rsidR="00044D2C" w:rsidRPr="00044D2C">
        <w:rPr>
          <w:rFonts w:eastAsia="Calibri"/>
          <w:bCs/>
          <w:lang w:val="ru-RU"/>
        </w:rPr>
        <w:t xml:space="preserve">опубликования </w:t>
      </w:r>
      <w:r w:rsidR="00E11B07" w:rsidRPr="00E11B07">
        <w:rPr>
          <w:rFonts w:eastAsia="Calibri"/>
          <w:bCs/>
          <w:lang w:val="ru-RU"/>
        </w:rPr>
        <w:t>привести свои нормативные акты в соответствие с настоящим законом.</w:t>
      </w:r>
    </w:p>
    <w:p w14:paraId="6A3C0A21" w14:textId="592B8180" w:rsidR="00E653C9" w:rsidRDefault="00E653C9" w:rsidP="00044D2C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7513F106" w14:textId="77777777" w:rsidR="00044D2C" w:rsidRDefault="00044D2C" w:rsidP="00044D2C">
      <w:pPr>
        <w:spacing w:line="240" w:lineRule="auto"/>
        <w:ind w:firstLine="709"/>
        <w:rPr>
          <w:rFonts w:eastAsia="Calibri"/>
          <w:b/>
          <w:lang w:val="ru-RU"/>
        </w:rPr>
      </w:pPr>
    </w:p>
    <w:p w14:paraId="340995CB" w14:textId="77777777" w:rsidR="00BD49EB" w:rsidRPr="00BD49EB" w:rsidRDefault="00BD49EB" w:rsidP="00BD49EB">
      <w:pPr>
        <w:tabs>
          <w:tab w:val="left" w:pos="3969"/>
        </w:tabs>
        <w:spacing w:after="0"/>
        <w:ind w:left="-142" w:firstLine="630"/>
        <w:jc w:val="center"/>
        <w:rPr>
          <w:rFonts w:eastAsia="Calibri"/>
          <w:b/>
          <w:lang w:val="ru-RU"/>
        </w:rPr>
      </w:pPr>
      <w:r w:rsidRPr="00BD49EB">
        <w:rPr>
          <w:rFonts w:eastAsia="Calibri"/>
          <w:b/>
          <w:lang w:val="ru-RU"/>
        </w:rPr>
        <w:t>ПРЕДСЕДАТЕЛЬ ПАРЛАМЕНТА</w:t>
      </w:r>
    </w:p>
    <w:p w14:paraId="48D4FDF8" w14:textId="77777777" w:rsidR="00E653C9" w:rsidRPr="00CC442D" w:rsidRDefault="00E653C9" w:rsidP="00E653C9">
      <w:pPr>
        <w:ind w:firstLine="708"/>
        <w:rPr>
          <w:lang w:val="ro-RO"/>
        </w:rPr>
      </w:pPr>
    </w:p>
    <w:sectPr w:rsidR="00E653C9" w:rsidRPr="00CC442D" w:rsidSect="00C55322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B59"/>
    <w:rsid w:val="00044D2C"/>
    <w:rsid w:val="000F15E3"/>
    <w:rsid w:val="001B2E49"/>
    <w:rsid w:val="002258CE"/>
    <w:rsid w:val="0037432F"/>
    <w:rsid w:val="00443C6C"/>
    <w:rsid w:val="00574731"/>
    <w:rsid w:val="006770BE"/>
    <w:rsid w:val="008B43E0"/>
    <w:rsid w:val="009240CD"/>
    <w:rsid w:val="00A20594"/>
    <w:rsid w:val="00B811A4"/>
    <w:rsid w:val="00BD49EB"/>
    <w:rsid w:val="00BF7ACA"/>
    <w:rsid w:val="00C5476B"/>
    <w:rsid w:val="00C55322"/>
    <w:rsid w:val="00CC442D"/>
    <w:rsid w:val="00E11B07"/>
    <w:rsid w:val="00E57B59"/>
    <w:rsid w:val="00E653C9"/>
    <w:rsid w:val="00F3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3FB23"/>
  <w15:chartTrackingRefBased/>
  <w15:docId w15:val="{63C8600B-623B-4C86-BD57-DA1FD0E82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442D"/>
    <w:pPr>
      <w:spacing w:line="256" w:lineRule="auto"/>
    </w:pPr>
    <w:rPr>
      <w:rFonts w:eastAsia="SimSu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9F933F-EE46-4141-82DA-745F3401791F}"/>
</file>

<file path=customXml/itemProps2.xml><?xml version="1.0" encoding="utf-8"?>
<ds:datastoreItem xmlns:ds="http://schemas.openxmlformats.org/officeDocument/2006/customXml" ds:itemID="{E1E636C4-44E7-4E51-841E-750B5A309A55}"/>
</file>

<file path=customXml/itemProps3.xml><?xml version="1.0" encoding="utf-8"?>
<ds:datastoreItem xmlns:ds="http://schemas.openxmlformats.org/officeDocument/2006/customXml" ds:itemID="{8C5DFE51-5373-4599-8149-9C5626E84D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31.2022.ru</dc:title>
  <dc:subject/>
  <dc:creator>Victoria Dobîndă</dc:creator>
  <cp:keywords/>
  <dc:description/>
  <cp:lastModifiedBy>Aliona Galaico</cp:lastModifiedBy>
  <cp:revision>2</cp:revision>
  <dcterms:created xsi:type="dcterms:W3CDTF">2022-02-08T14:36:00Z</dcterms:created>
  <dcterms:modified xsi:type="dcterms:W3CDTF">2022-02-08T14:36:00Z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