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56D" w:rsidRDefault="004C76FC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C76FC">
        <w:rPr>
          <w:rFonts w:eastAsia="Calibri"/>
          <w:b/>
          <w:sz w:val="28"/>
          <w:szCs w:val="28"/>
          <w:lang w:val="ro-RO"/>
        </w:rPr>
        <w:t xml:space="preserve">Cu privire la aprobarea proiectului </w:t>
      </w:r>
      <w:r>
        <w:rPr>
          <w:rFonts w:eastAsia="Calibri"/>
          <w:b/>
          <w:sz w:val="28"/>
          <w:szCs w:val="28"/>
          <w:lang w:val="ro-RO"/>
        </w:rPr>
        <w:t>de l</w:t>
      </w:r>
      <w:r w:rsidRPr="004C76FC">
        <w:rPr>
          <w:rFonts w:eastAsia="Calibri"/>
          <w:b/>
          <w:sz w:val="28"/>
          <w:szCs w:val="28"/>
          <w:lang w:val="ro-RO"/>
        </w:rPr>
        <w:t>eg</w:t>
      </w:r>
      <w:r>
        <w:rPr>
          <w:rFonts w:eastAsia="Calibri"/>
          <w:b/>
          <w:sz w:val="28"/>
          <w:szCs w:val="28"/>
          <w:lang w:val="ro-RO"/>
        </w:rPr>
        <w:t>e</w:t>
      </w:r>
      <w:r w:rsidRPr="004C76FC">
        <w:rPr>
          <w:rFonts w:eastAsia="Calibri"/>
          <w:b/>
          <w:sz w:val="28"/>
          <w:szCs w:val="28"/>
          <w:lang w:val="ro-RO"/>
        </w:rPr>
        <w:t xml:space="preserve"> pentru completarea </w:t>
      </w:r>
    </w:p>
    <w:p w:rsidR="004C76FC" w:rsidRPr="004C76FC" w:rsidRDefault="004C76FC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C76FC">
        <w:rPr>
          <w:rFonts w:eastAsia="Calibri"/>
          <w:b/>
          <w:sz w:val="28"/>
          <w:szCs w:val="28"/>
          <w:lang w:val="ro-RO"/>
        </w:rPr>
        <w:t>articolului 364</w:t>
      </w:r>
      <w:r w:rsidRPr="004C76FC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Pr="004C76FC">
        <w:rPr>
          <w:rFonts w:eastAsia="Calibri"/>
          <w:b/>
          <w:sz w:val="28"/>
          <w:szCs w:val="28"/>
          <w:lang w:val="ro-RO"/>
        </w:rPr>
        <w:t xml:space="preserve"> din Codul de procedură penală al Republicii Moldova </w:t>
      </w:r>
      <w:r>
        <w:rPr>
          <w:rFonts w:eastAsia="Calibri"/>
          <w:b/>
          <w:sz w:val="28"/>
          <w:szCs w:val="28"/>
          <w:lang w:val="ro-RO"/>
        </w:rPr>
        <w:br/>
      </w:r>
      <w:r w:rsidRPr="004C76FC">
        <w:rPr>
          <w:rFonts w:eastAsia="Calibri"/>
          <w:b/>
          <w:sz w:val="28"/>
          <w:szCs w:val="28"/>
          <w:lang w:val="ro-RO"/>
        </w:rPr>
        <w:t>nr. 122-XV din 14 martie 2003</w:t>
      </w:r>
    </w:p>
    <w:p w:rsidR="004C76FC" w:rsidRPr="004C76FC" w:rsidRDefault="004C76FC" w:rsidP="004C76FC">
      <w:pPr>
        <w:ind w:firstLine="0"/>
        <w:jc w:val="center"/>
        <w:rPr>
          <w:rFonts w:eastAsia="Calibri"/>
          <w:sz w:val="28"/>
          <w:szCs w:val="28"/>
          <w:lang w:val="ro-RO"/>
        </w:rPr>
      </w:pPr>
      <w:r w:rsidRPr="004C76FC">
        <w:rPr>
          <w:rFonts w:eastAsia="Calibri"/>
          <w:sz w:val="28"/>
          <w:szCs w:val="28"/>
          <w:lang w:val="ro-RO"/>
        </w:rPr>
        <w:t>----------------------------------------------------------------</w:t>
      </w:r>
    </w:p>
    <w:p w:rsidR="004C76FC" w:rsidRPr="004C76FC" w:rsidRDefault="004C76FC" w:rsidP="004C76FC">
      <w:pPr>
        <w:ind w:firstLine="426"/>
        <w:jc w:val="left"/>
        <w:rPr>
          <w:rFonts w:eastAsia="Calibri"/>
          <w:sz w:val="28"/>
          <w:szCs w:val="28"/>
          <w:lang w:val="ro-RO"/>
        </w:rPr>
      </w:pPr>
    </w:p>
    <w:p w:rsidR="004C76FC" w:rsidRPr="004C76FC" w:rsidRDefault="004C76FC" w:rsidP="004C76FC">
      <w:pPr>
        <w:ind w:firstLine="709"/>
        <w:jc w:val="left"/>
        <w:rPr>
          <w:rFonts w:eastAsia="Calibri"/>
          <w:sz w:val="28"/>
          <w:szCs w:val="28"/>
          <w:lang w:val="ro-RO"/>
        </w:rPr>
      </w:pPr>
      <w:r w:rsidRPr="004C76FC">
        <w:rPr>
          <w:rFonts w:eastAsia="Calibri"/>
          <w:sz w:val="28"/>
          <w:szCs w:val="28"/>
          <w:lang w:val="ro-RO"/>
        </w:rPr>
        <w:t>Guvernul HOTĂRĂŞTE:</w:t>
      </w:r>
    </w:p>
    <w:p w:rsidR="004C76FC" w:rsidRPr="004C76FC" w:rsidRDefault="004C76FC" w:rsidP="004C76FC">
      <w:pPr>
        <w:ind w:firstLine="709"/>
        <w:jc w:val="left"/>
        <w:rPr>
          <w:rFonts w:eastAsia="Calibri"/>
          <w:sz w:val="28"/>
          <w:szCs w:val="28"/>
          <w:lang w:val="ro-RO"/>
        </w:rPr>
      </w:pPr>
    </w:p>
    <w:p w:rsidR="004C76FC" w:rsidRPr="004C76FC" w:rsidRDefault="004C76FC" w:rsidP="004C76FC">
      <w:pPr>
        <w:ind w:firstLine="709"/>
        <w:rPr>
          <w:rFonts w:eastAsia="Calibri"/>
          <w:sz w:val="28"/>
          <w:szCs w:val="28"/>
          <w:lang w:val="ro-RO"/>
        </w:rPr>
      </w:pPr>
      <w:r w:rsidRPr="004C76FC">
        <w:rPr>
          <w:rFonts w:eastAsia="Calibri"/>
          <w:sz w:val="28"/>
          <w:szCs w:val="28"/>
          <w:lang w:val="ro-RO"/>
        </w:rPr>
        <w:t xml:space="preserve">Se aprobă şi se prezintă Parlamentului spre examinare proiectul de </w:t>
      </w:r>
      <w:r w:rsidR="001C4D3A">
        <w:rPr>
          <w:rFonts w:eastAsia="Calibri"/>
          <w:sz w:val="28"/>
          <w:szCs w:val="28"/>
          <w:lang w:val="ro-RO"/>
        </w:rPr>
        <w:t>l</w:t>
      </w:r>
      <w:r w:rsidRPr="004C76FC">
        <w:rPr>
          <w:rFonts w:eastAsia="Calibri"/>
          <w:sz w:val="28"/>
          <w:szCs w:val="28"/>
          <w:lang w:val="ro-RO"/>
        </w:rPr>
        <w:t xml:space="preserve">ege </w:t>
      </w:r>
      <w:r w:rsidRPr="004C76FC">
        <w:rPr>
          <w:rFonts w:eastAsia="Calibri"/>
          <w:color w:val="000000"/>
          <w:sz w:val="28"/>
          <w:szCs w:val="28"/>
          <w:lang w:val="ro-RO"/>
        </w:rPr>
        <w:t>pentru completarea articolului 364</w:t>
      </w:r>
      <w:r w:rsidRPr="004C76FC">
        <w:rPr>
          <w:rFonts w:eastAsia="Calibri"/>
          <w:color w:val="000000"/>
          <w:sz w:val="28"/>
          <w:szCs w:val="28"/>
          <w:vertAlign w:val="superscript"/>
          <w:lang w:val="ro-RO"/>
        </w:rPr>
        <w:t>1</w:t>
      </w:r>
      <w:r w:rsidRPr="004C76FC">
        <w:rPr>
          <w:rFonts w:eastAsia="Calibri"/>
          <w:color w:val="000000"/>
          <w:sz w:val="28"/>
          <w:szCs w:val="28"/>
          <w:lang w:val="ro-RO"/>
        </w:rPr>
        <w:t xml:space="preserve"> din Codul de procedură penală al Republicii Moldova nr. 122-XV din 14 martie 2003.</w:t>
      </w:r>
    </w:p>
    <w:p w:rsidR="003B04ED" w:rsidRPr="004C76FC" w:rsidRDefault="003B04ED" w:rsidP="004C76FC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4C76FC" w:rsidRDefault="003B04ED" w:rsidP="004C76FC">
      <w:pPr>
        <w:ind w:firstLine="567"/>
        <w:rPr>
          <w:sz w:val="28"/>
          <w:szCs w:val="28"/>
          <w:lang w:val="ro-RO" w:eastAsia="ro-RO"/>
        </w:rPr>
      </w:pPr>
    </w:p>
    <w:p w:rsidR="003B04ED" w:rsidRPr="004C76FC" w:rsidRDefault="003B04ED" w:rsidP="004C76FC">
      <w:pPr>
        <w:ind w:firstLine="709"/>
        <w:rPr>
          <w:b/>
          <w:sz w:val="28"/>
          <w:szCs w:val="28"/>
          <w:lang w:val="ro-RO" w:eastAsia="ro-RO"/>
        </w:rPr>
      </w:pPr>
      <w:r w:rsidRPr="004C76FC">
        <w:rPr>
          <w:b/>
          <w:sz w:val="28"/>
          <w:szCs w:val="28"/>
          <w:lang w:val="ro-RO" w:eastAsia="ro-RO"/>
        </w:rPr>
        <w:t>Prim-ministru</w:t>
      </w:r>
      <w:r w:rsidR="0014378C" w:rsidRPr="004C76FC">
        <w:rPr>
          <w:b/>
          <w:sz w:val="28"/>
          <w:szCs w:val="28"/>
          <w:lang w:val="ro-RO" w:eastAsia="ro-RO"/>
        </w:rPr>
        <w:tab/>
      </w:r>
      <w:r w:rsidR="0014378C" w:rsidRPr="004C76FC">
        <w:rPr>
          <w:b/>
          <w:sz w:val="28"/>
          <w:szCs w:val="28"/>
          <w:lang w:val="ro-RO" w:eastAsia="ro-RO"/>
        </w:rPr>
        <w:tab/>
      </w:r>
      <w:r w:rsidR="0014378C" w:rsidRPr="004C76FC">
        <w:rPr>
          <w:b/>
          <w:sz w:val="28"/>
          <w:szCs w:val="28"/>
          <w:lang w:val="ro-RO" w:eastAsia="ro-RO"/>
        </w:rPr>
        <w:tab/>
      </w:r>
      <w:r w:rsidR="0014378C" w:rsidRPr="004C76FC">
        <w:rPr>
          <w:b/>
          <w:sz w:val="28"/>
          <w:szCs w:val="28"/>
          <w:lang w:val="ro-RO" w:eastAsia="ro-RO"/>
        </w:rPr>
        <w:tab/>
      </w:r>
      <w:r w:rsidR="0014378C" w:rsidRPr="004C76FC">
        <w:rPr>
          <w:b/>
          <w:sz w:val="28"/>
          <w:szCs w:val="28"/>
          <w:lang w:val="ro-RO" w:eastAsia="ro-RO"/>
        </w:rPr>
        <w:tab/>
      </w:r>
      <w:r w:rsidR="0014378C" w:rsidRPr="004C76FC">
        <w:rPr>
          <w:b/>
          <w:sz w:val="28"/>
          <w:szCs w:val="28"/>
          <w:lang w:val="ro-RO" w:eastAsia="ro-RO"/>
        </w:rPr>
        <w:tab/>
      </w:r>
      <w:r w:rsidRPr="004C76FC">
        <w:rPr>
          <w:b/>
          <w:sz w:val="28"/>
          <w:szCs w:val="28"/>
          <w:lang w:val="ro-RO" w:eastAsia="ro-RO"/>
        </w:rPr>
        <w:t>PAVEL FILIP</w:t>
      </w:r>
    </w:p>
    <w:p w:rsidR="003B04ED" w:rsidRPr="004C76FC" w:rsidRDefault="003B04ED" w:rsidP="004C76FC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4C76FC" w:rsidRDefault="0014378C" w:rsidP="004C76FC">
      <w:pPr>
        <w:ind w:firstLine="709"/>
        <w:rPr>
          <w:sz w:val="28"/>
          <w:szCs w:val="28"/>
          <w:lang w:val="ro-RO" w:eastAsia="ro-RO"/>
        </w:rPr>
      </w:pPr>
    </w:p>
    <w:p w:rsidR="003B04ED" w:rsidRPr="004C76FC" w:rsidRDefault="003B04ED" w:rsidP="004C76FC">
      <w:pPr>
        <w:ind w:firstLine="709"/>
        <w:rPr>
          <w:sz w:val="28"/>
          <w:szCs w:val="28"/>
          <w:lang w:val="ro-RO" w:eastAsia="ro-RO"/>
        </w:rPr>
      </w:pPr>
      <w:r w:rsidRPr="004C76FC">
        <w:rPr>
          <w:sz w:val="28"/>
          <w:szCs w:val="28"/>
          <w:lang w:val="ro-RO" w:eastAsia="ro-RO"/>
        </w:rPr>
        <w:t>Contrasemnează:</w:t>
      </w:r>
    </w:p>
    <w:p w:rsidR="003B04ED" w:rsidRPr="004C76FC" w:rsidRDefault="003B04ED" w:rsidP="004C76FC">
      <w:pPr>
        <w:ind w:firstLine="709"/>
        <w:rPr>
          <w:sz w:val="28"/>
          <w:szCs w:val="28"/>
          <w:lang w:val="ro-RO" w:eastAsia="ro-RO"/>
        </w:rPr>
      </w:pPr>
    </w:p>
    <w:p w:rsidR="0014378C" w:rsidRPr="004C76FC" w:rsidRDefault="0014378C" w:rsidP="004C76FC">
      <w:pPr>
        <w:ind w:firstLine="709"/>
        <w:rPr>
          <w:sz w:val="28"/>
          <w:szCs w:val="28"/>
          <w:lang w:val="ro-RO" w:eastAsia="ru-RU"/>
        </w:rPr>
      </w:pPr>
      <w:r w:rsidRPr="004C76FC">
        <w:rPr>
          <w:sz w:val="28"/>
          <w:szCs w:val="28"/>
          <w:lang w:val="ro-RO" w:eastAsia="ru-RU"/>
        </w:rPr>
        <w:t>Ministrul justiţiei</w:t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  <w:t>Vladimir Cebotari</w:t>
      </w:r>
    </w:p>
    <w:p w:rsidR="0014378C" w:rsidRPr="004C76FC" w:rsidRDefault="0014378C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085DA8" w:rsidRPr="004C76FC" w:rsidRDefault="00085DA8" w:rsidP="004C76FC">
      <w:pPr>
        <w:ind w:firstLine="709"/>
        <w:rPr>
          <w:sz w:val="28"/>
          <w:szCs w:val="28"/>
          <w:lang w:val="ro-RO" w:eastAsia="ru-RU"/>
        </w:rPr>
      </w:pPr>
    </w:p>
    <w:p w:rsidR="00085DA8" w:rsidRPr="004C76FC" w:rsidRDefault="00085DA8" w:rsidP="004C76FC">
      <w:pPr>
        <w:ind w:firstLine="709"/>
        <w:rPr>
          <w:sz w:val="28"/>
          <w:szCs w:val="28"/>
          <w:lang w:val="ro-RO" w:eastAsia="ru-RU"/>
        </w:rPr>
      </w:pPr>
    </w:p>
    <w:p w:rsidR="00085DA8" w:rsidRPr="004C76FC" w:rsidRDefault="00085DA8" w:rsidP="004C76FC">
      <w:pPr>
        <w:ind w:firstLine="709"/>
        <w:rPr>
          <w:sz w:val="28"/>
          <w:szCs w:val="28"/>
          <w:lang w:val="ro-RO" w:eastAsia="ru-RU"/>
        </w:rPr>
      </w:pPr>
    </w:p>
    <w:p w:rsidR="00085DA8" w:rsidRPr="004C76FC" w:rsidRDefault="00085DA8" w:rsidP="004C76FC">
      <w:pPr>
        <w:ind w:firstLine="709"/>
        <w:rPr>
          <w:sz w:val="28"/>
          <w:szCs w:val="28"/>
          <w:lang w:val="ro-RO" w:eastAsia="ru-RU"/>
        </w:rPr>
      </w:pPr>
    </w:p>
    <w:p w:rsidR="00085DA8" w:rsidRPr="004C76FC" w:rsidRDefault="00085DA8" w:rsidP="004C76FC">
      <w:pPr>
        <w:ind w:firstLine="709"/>
        <w:rPr>
          <w:sz w:val="28"/>
          <w:szCs w:val="28"/>
          <w:lang w:val="ro-RO" w:eastAsia="ru-RU"/>
        </w:rPr>
      </w:pPr>
    </w:p>
    <w:p w:rsidR="00085DA8" w:rsidRPr="004C76FC" w:rsidRDefault="00085DA8" w:rsidP="004C76FC">
      <w:pPr>
        <w:ind w:firstLine="709"/>
        <w:rPr>
          <w:sz w:val="28"/>
          <w:szCs w:val="28"/>
          <w:lang w:val="ro-RO" w:eastAsia="ru-RU"/>
        </w:rPr>
      </w:pPr>
    </w:p>
    <w:p w:rsidR="0084667B" w:rsidRPr="004C76FC" w:rsidRDefault="0084667B" w:rsidP="004C76FC">
      <w:pPr>
        <w:ind w:firstLine="709"/>
        <w:rPr>
          <w:sz w:val="28"/>
          <w:szCs w:val="28"/>
          <w:lang w:val="ro-RO" w:eastAsia="ru-RU"/>
        </w:rPr>
      </w:pPr>
    </w:p>
    <w:p w:rsidR="0084667B" w:rsidRPr="004C76FC" w:rsidRDefault="0084667B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  <w:r w:rsidRPr="004C76FC">
        <w:rPr>
          <w:sz w:val="28"/>
          <w:szCs w:val="28"/>
          <w:lang w:val="ro-RO" w:eastAsia="ru-RU"/>
        </w:rPr>
        <w:t>Vizează:</w:t>
      </w: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  <w:r w:rsidRPr="004C76FC">
        <w:rPr>
          <w:sz w:val="28"/>
          <w:szCs w:val="28"/>
          <w:lang w:val="ro-RO" w:eastAsia="ru-RU"/>
        </w:rPr>
        <w:t>Secretar general al Guvernului</w:t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r w:rsidRPr="004C76FC">
        <w:rPr>
          <w:sz w:val="28"/>
          <w:szCs w:val="28"/>
          <w:lang w:val="ro-RO" w:eastAsia="ru-RU"/>
        </w:rPr>
        <w:tab/>
      </w:r>
      <w:proofErr w:type="spellStart"/>
      <w:r w:rsidR="00A35DD9" w:rsidRPr="004C76FC">
        <w:rPr>
          <w:sz w:val="28"/>
          <w:szCs w:val="28"/>
          <w:lang w:val="ro-RO" w:eastAsia="ru-RU"/>
        </w:rPr>
        <w:t>Lilia</w:t>
      </w:r>
      <w:proofErr w:type="spellEnd"/>
      <w:r w:rsidR="00A35DD9" w:rsidRPr="004C76FC">
        <w:rPr>
          <w:sz w:val="28"/>
          <w:szCs w:val="28"/>
          <w:lang w:val="ro-RO" w:eastAsia="ru-RU"/>
        </w:rPr>
        <w:t xml:space="preserve"> PALII</w:t>
      </w:r>
      <w:r w:rsidRPr="004C76FC">
        <w:rPr>
          <w:sz w:val="28"/>
          <w:szCs w:val="28"/>
          <w:lang w:val="ro-RO" w:eastAsia="ru-RU"/>
        </w:rPr>
        <w:t xml:space="preserve"> </w:t>
      </w: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</w:p>
    <w:p w:rsidR="00CF2559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  <w:r w:rsidRPr="004C76FC">
        <w:rPr>
          <w:sz w:val="28"/>
          <w:szCs w:val="28"/>
          <w:lang w:val="ro-RO" w:eastAsia="ru-RU"/>
        </w:rPr>
        <w:t>Aprobată în şedinţa Guvernului</w:t>
      </w:r>
    </w:p>
    <w:p w:rsidR="009E20E6" w:rsidRPr="004C76FC" w:rsidRDefault="00CF2559" w:rsidP="004C76FC">
      <w:pPr>
        <w:ind w:firstLine="709"/>
        <w:rPr>
          <w:sz w:val="28"/>
          <w:szCs w:val="28"/>
          <w:lang w:val="ro-RO" w:eastAsia="ru-RU"/>
        </w:rPr>
      </w:pPr>
      <w:r w:rsidRPr="004C76FC">
        <w:rPr>
          <w:sz w:val="28"/>
          <w:szCs w:val="28"/>
          <w:lang w:val="ro-RO" w:eastAsia="ru-RU"/>
        </w:rPr>
        <w:t>din</w:t>
      </w:r>
      <w:r w:rsidRPr="004C76FC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4C76FC" w:rsidRDefault="009E20E6" w:rsidP="004C76FC">
      <w:pPr>
        <w:ind w:firstLine="709"/>
        <w:rPr>
          <w:sz w:val="28"/>
          <w:szCs w:val="28"/>
          <w:lang w:val="ro-RO" w:eastAsia="ru-RU"/>
        </w:rPr>
      </w:pPr>
    </w:p>
    <w:p w:rsidR="009E20E6" w:rsidRPr="004C76FC" w:rsidRDefault="009E20E6" w:rsidP="004C76FC">
      <w:pPr>
        <w:ind w:firstLine="709"/>
        <w:rPr>
          <w:sz w:val="28"/>
          <w:szCs w:val="28"/>
          <w:lang w:val="ro-RO" w:eastAsia="ru-RU"/>
        </w:rPr>
      </w:pPr>
    </w:p>
    <w:p w:rsidR="0084667B" w:rsidRPr="004C76FC" w:rsidRDefault="0084667B" w:rsidP="004C76FC">
      <w:pPr>
        <w:ind w:firstLine="709"/>
        <w:rPr>
          <w:sz w:val="28"/>
          <w:szCs w:val="28"/>
          <w:lang w:val="ro-RO" w:eastAsia="ru-RU"/>
        </w:rPr>
      </w:pPr>
    </w:p>
    <w:p w:rsidR="0084667B" w:rsidRPr="004C76FC" w:rsidRDefault="0084667B" w:rsidP="004C76FC">
      <w:pPr>
        <w:ind w:firstLine="709"/>
        <w:rPr>
          <w:sz w:val="28"/>
          <w:szCs w:val="28"/>
          <w:lang w:val="ro-RO" w:eastAsia="ru-RU"/>
        </w:rPr>
      </w:pPr>
    </w:p>
    <w:p w:rsidR="0084667B" w:rsidRPr="004C76FC" w:rsidRDefault="0084667B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EA3268" w:rsidRPr="004C76FC" w:rsidRDefault="00EA3268" w:rsidP="004C76FC">
      <w:pPr>
        <w:ind w:firstLine="709"/>
        <w:rPr>
          <w:sz w:val="28"/>
          <w:szCs w:val="28"/>
          <w:lang w:val="ro-RO" w:eastAsia="ru-RU"/>
        </w:rPr>
      </w:pPr>
    </w:p>
    <w:p w:rsidR="00CB05D3" w:rsidRPr="004C76FC" w:rsidRDefault="00CB05D3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EA7735" w:rsidRPr="004C76FC" w:rsidRDefault="00EA7735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C76FC" w:rsidRDefault="004C76FC" w:rsidP="004C76FC">
      <w:pPr>
        <w:tabs>
          <w:tab w:val="left" w:pos="1134"/>
        </w:tabs>
        <w:ind w:firstLine="709"/>
        <w:jc w:val="righ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lastRenderedPageBreak/>
        <w:t>Proiect</w:t>
      </w:r>
    </w:p>
    <w:p w:rsidR="004C76FC" w:rsidRDefault="004C76FC" w:rsidP="004C76FC">
      <w:pPr>
        <w:tabs>
          <w:tab w:val="left" w:pos="1134"/>
        </w:tabs>
        <w:ind w:firstLine="0"/>
        <w:jc w:val="center"/>
        <w:rPr>
          <w:sz w:val="28"/>
          <w:szCs w:val="28"/>
          <w:lang w:val="ro-RO" w:eastAsia="ru-RU"/>
        </w:rPr>
      </w:pPr>
    </w:p>
    <w:p w:rsidR="004C76FC" w:rsidRPr="004C76FC" w:rsidRDefault="004C76FC" w:rsidP="004C76FC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C76FC">
        <w:rPr>
          <w:b/>
          <w:sz w:val="28"/>
          <w:szCs w:val="28"/>
          <w:lang w:val="ro-RO" w:eastAsia="ru-RU"/>
        </w:rPr>
        <w:t>PARLAMENTUL REPUBLICII MOLDOVA</w:t>
      </w:r>
    </w:p>
    <w:p w:rsidR="004C76FC" w:rsidRPr="004C76FC" w:rsidRDefault="004C76FC" w:rsidP="004C76FC">
      <w:pPr>
        <w:tabs>
          <w:tab w:val="left" w:pos="1134"/>
        </w:tabs>
        <w:ind w:firstLine="0"/>
        <w:jc w:val="center"/>
        <w:rPr>
          <w:sz w:val="28"/>
          <w:szCs w:val="28"/>
          <w:lang w:val="ro-RO" w:eastAsia="ru-RU"/>
        </w:rPr>
      </w:pPr>
    </w:p>
    <w:p w:rsidR="004C76FC" w:rsidRDefault="004C76FC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4C76FC" w:rsidRPr="004C76FC" w:rsidRDefault="004C76FC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C76FC">
        <w:rPr>
          <w:rFonts w:eastAsia="Calibri"/>
          <w:b/>
          <w:sz w:val="28"/>
          <w:szCs w:val="28"/>
          <w:lang w:val="ro-RO"/>
        </w:rPr>
        <w:t>LEGE</w:t>
      </w:r>
    </w:p>
    <w:p w:rsidR="004C76FC" w:rsidRPr="004C76FC" w:rsidRDefault="004C76FC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4C76FC">
        <w:rPr>
          <w:rFonts w:eastAsia="Calibri"/>
          <w:b/>
          <w:sz w:val="28"/>
          <w:szCs w:val="28"/>
          <w:lang w:val="ro-RO"/>
        </w:rPr>
        <w:t>pentru completarea articolului 364</w:t>
      </w:r>
      <w:r w:rsidRPr="004C76FC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Pr="004C76FC">
        <w:rPr>
          <w:rFonts w:eastAsia="Calibri"/>
          <w:b/>
          <w:sz w:val="28"/>
          <w:szCs w:val="28"/>
          <w:lang w:val="ro-RO"/>
        </w:rPr>
        <w:t xml:space="preserve"> din Codul de procedură penală al Republicii Moldova nr. 122-XV din 14 martie 2003</w:t>
      </w:r>
    </w:p>
    <w:p w:rsidR="004C76FC" w:rsidRDefault="004C76FC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1A18B3" w:rsidRPr="004C76FC" w:rsidRDefault="001A18B3" w:rsidP="004C76FC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4C76FC" w:rsidRDefault="004C76FC" w:rsidP="004C76FC">
      <w:pPr>
        <w:ind w:firstLine="709"/>
        <w:rPr>
          <w:rFonts w:eastAsia="Calibri"/>
          <w:sz w:val="28"/>
          <w:szCs w:val="28"/>
          <w:lang w:val="ro-RO"/>
        </w:rPr>
      </w:pPr>
      <w:r w:rsidRPr="004C76FC">
        <w:rPr>
          <w:rFonts w:eastAsia="Calibri"/>
          <w:sz w:val="28"/>
          <w:szCs w:val="28"/>
          <w:lang w:val="ro-RO"/>
        </w:rPr>
        <w:t>Parlamentul adoptă prezenta lege organică.</w:t>
      </w:r>
    </w:p>
    <w:p w:rsidR="004C76FC" w:rsidRPr="004C76FC" w:rsidRDefault="004C76FC" w:rsidP="004C76FC">
      <w:pPr>
        <w:ind w:firstLine="709"/>
        <w:rPr>
          <w:rFonts w:eastAsia="Calibri"/>
          <w:sz w:val="28"/>
          <w:szCs w:val="28"/>
          <w:lang w:val="ro-RO"/>
        </w:rPr>
      </w:pPr>
    </w:p>
    <w:p w:rsidR="004C76FC" w:rsidRPr="004C76FC" w:rsidRDefault="004C76FC" w:rsidP="004C76FC">
      <w:pPr>
        <w:ind w:firstLine="709"/>
        <w:rPr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Articol</w:t>
      </w:r>
      <w:r w:rsidRPr="004C76FC">
        <w:rPr>
          <w:b/>
          <w:bCs/>
          <w:color w:val="000000"/>
          <w:sz w:val="28"/>
          <w:szCs w:val="28"/>
          <w:lang w:val="ro-RO"/>
        </w:rPr>
        <w:t xml:space="preserve"> unic.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 xml:space="preserve">– </w:t>
      </w:r>
      <w:r w:rsidRPr="004C76FC">
        <w:rPr>
          <w:bCs/>
          <w:color w:val="000000"/>
          <w:sz w:val="28"/>
          <w:szCs w:val="28"/>
          <w:lang w:val="ro-RO"/>
        </w:rPr>
        <w:t>Articolul 364</w:t>
      </w:r>
      <w:r w:rsidRPr="004C76FC">
        <w:rPr>
          <w:bCs/>
          <w:color w:val="000000"/>
          <w:sz w:val="28"/>
          <w:szCs w:val="28"/>
          <w:vertAlign w:val="superscript"/>
          <w:lang w:val="ro-RO"/>
        </w:rPr>
        <w:t>1</w:t>
      </w:r>
      <w:r w:rsidRPr="004C76FC">
        <w:rPr>
          <w:bCs/>
          <w:color w:val="000000"/>
          <w:sz w:val="28"/>
          <w:szCs w:val="28"/>
          <w:lang w:val="ro-RO"/>
        </w:rPr>
        <w:t xml:space="preserve"> alineatul (5) din </w:t>
      </w:r>
      <w:r w:rsidRPr="004C76FC">
        <w:rPr>
          <w:rFonts w:eastAsia="Calibri"/>
          <w:sz w:val="28"/>
          <w:szCs w:val="28"/>
          <w:lang w:val="ro-RO"/>
        </w:rPr>
        <w:t>Codul de procedură penală al Republicii Moldova nr. 122-XV din 14 martie 2003 (republicat în Monitorul Oficial al Republicii Moldova, 2013, nr. 248-251, art. 699)</w:t>
      </w:r>
      <w:r w:rsidR="001C4D3A">
        <w:rPr>
          <w:rFonts w:eastAsia="Calibri"/>
          <w:sz w:val="28"/>
          <w:szCs w:val="28"/>
          <w:lang w:val="ro-RO"/>
        </w:rPr>
        <w:t>,</w:t>
      </w:r>
      <w:r w:rsidRPr="004C76FC">
        <w:rPr>
          <w:rFonts w:eastAsia="Calibri"/>
          <w:sz w:val="28"/>
          <w:szCs w:val="28"/>
          <w:lang w:val="ro-RO"/>
        </w:rPr>
        <w:t xml:space="preserve"> cu modificările și completările ulterioare, </w:t>
      </w:r>
      <w:r w:rsidRPr="004C76FC">
        <w:rPr>
          <w:bCs/>
          <w:color w:val="000000"/>
          <w:sz w:val="28"/>
          <w:szCs w:val="28"/>
          <w:lang w:val="ro-RO"/>
        </w:rPr>
        <w:t xml:space="preserve">se completează </w:t>
      </w:r>
      <w:r w:rsidR="001C4D3A">
        <w:rPr>
          <w:bCs/>
          <w:color w:val="000000"/>
          <w:sz w:val="28"/>
          <w:szCs w:val="28"/>
          <w:lang w:val="ro-RO"/>
        </w:rPr>
        <w:t xml:space="preserve">în final </w:t>
      </w:r>
      <w:r w:rsidRPr="004C76FC">
        <w:rPr>
          <w:bCs/>
          <w:color w:val="000000"/>
          <w:sz w:val="28"/>
          <w:szCs w:val="28"/>
          <w:lang w:val="ro-RO"/>
        </w:rPr>
        <w:t xml:space="preserve">cu </w:t>
      </w:r>
      <w:r w:rsidR="001C4D3A">
        <w:rPr>
          <w:bCs/>
          <w:color w:val="000000"/>
          <w:sz w:val="28"/>
          <w:szCs w:val="28"/>
          <w:lang w:val="ro-RO"/>
        </w:rPr>
        <w:t xml:space="preserve">următoarea </w:t>
      </w:r>
      <w:r w:rsidRPr="004C76FC">
        <w:rPr>
          <w:bCs/>
          <w:color w:val="000000"/>
          <w:sz w:val="28"/>
          <w:szCs w:val="28"/>
          <w:lang w:val="ro-RO"/>
        </w:rPr>
        <w:t>propoziți</w:t>
      </w:r>
      <w:r w:rsidR="001C4D3A">
        <w:rPr>
          <w:bCs/>
          <w:color w:val="000000"/>
          <w:sz w:val="28"/>
          <w:szCs w:val="28"/>
          <w:lang w:val="ro-RO"/>
        </w:rPr>
        <w:t>e</w:t>
      </w:r>
      <w:r w:rsidRPr="004C76FC">
        <w:rPr>
          <w:bCs/>
          <w:color w:val="000000"/>
          <w:sz w:val="28"/>
          <w:szCs w:val="28"/>
          <w:lang w:val="ro-RO"/>
        </w:rPr>
        <w:t xml:space="preserve">: </w:t>
      </w:r>
      <w:r w:rsidRPr="004C76FC">
        <w:rPr>
          <w:rFonts w:eastAsia="Calibri"/>
          <w:sz w:val="28"/>
          <w:szCs w:val="28"/>
          <w:lang w:val="ro-RO"/>
        </w:rPr>
        <w:t xml:space="preserve">„Dacă în şedinţă participă partea vătămată, partea civilă şi partea civilmente responsabilă, </w:t>
      </w:r>
      <w:proofErr w:type="spellStart"/>
      <w:r w:rsidRPr="004C76FC">
        <w:rPr>
          <w:rFonts w:eastAsia="Calibri"/>
          <w:sz w:val="28"/>
          <w:szCs w:val="28"/>
          <w:lang w:val="ro-RO"/>
        </w:rPr>
        <w:t>cuvînt</w:t>
      </w:r>
      <w:proofErr w:type="spellEnd"/>
      <w:r w:rsidRPr="004C76FC">
        <w:rPr>
          <w:rFonts w:eastAsia="Calibri"/>
          <w:sz w:val="28"/>
          <w:szCs w:val="28"/>
          <w:lang w:val="ro-RO"/>
        </w:rPr>
        <w:t xml:space="preserve"> în dezbateri li se oferă şi acestora.”</w:t>
      </w:r>
    </w:p>
    <w:p w:rsidR="004C76FC" w:rsidRPr="004C76FC" w:rsidRDefault="004C76FC" w:rsidP="004C76FC">
      <w:pPr>
        <w:ind w:firstLine="708"/>
        <w:jc w:val="left"/>
        <w:rPr>
          <w:color w:val="000000"/>
          <w:sz w:val="28"/>
          <w:szCs w:val="28"/>
          <w:lang w:val="ro-RO"/>
        </w:rPr>
      </w:pPr>
    </w:p>
    <w:p w:rsidR="004C76FC" w:rsidRPr="004C76FC" w:rsidRDefault="004C76FC" w:rsidP="004C76FC">
      <w:pPr>
        <w:ind w:firstLine="708"/>
        <w:jc w:val="left"/>
        <w:rPr>
          <w:b/>
          <w:color w:val="000000"/>
          <w:sz w:val="28"/>
          <w:szCs w:val="28"/>
          <w:lang w:val="ro-RO"/>
        </w:rPr>
      </w:pPr>
    </w:p>
    <w:p w:rsidR="004C76FC" w:rsidRPr="004C76FC" w:rsidRDefault="004C76FC" w:rsidP="004C76FC">
      <w:pPr>
        <w:ind w:firstLine="708"/>
        <w:jc w:val="left"/>
        <w:rPr>
          <w:b/>
          <w:color w:val="000000"/>
          <w:sz w:val="28"/>
          <w:szCs w:val="28"/>
          <w:lang w:val="ro-RO"/>
        </w:rPr>
      </w:pPr>
      <w:r w:rsidRPr="004C76FC">
        <w:rPr>
          <w:b/>
          <w:color w:val="000000"/>
          <w:sz w:val="28"/>
          <w:szCs w:val="28"/>
          <w:lang w:val="ro-RO"/>
        </w:rPr>
        <w:t xml:space="preserve">Președintele Parlamentului </w:t>
      </w:r>
    </w:p>
    <w:p w:rsidR="004C76FC" w:rsidRDefault="004C76FC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lastRenderedPageBreak/>
        <w:t xml:space="preserve">О проекте закона о внесении дополнений в статью </w:t>
      </w:r>
      <w:r>
        <w:rPr>
          <w:b/>
          <w:bCs/>
          <w:sz w:val="28"/>
          <w:szCs w:val="28"/>
          <w:lang w:eastAsia="ru-RU"/>
        </w:rPr>
        <w:t>364</w:t>
      </w:r>
      <w:r>
        <w:rPr>
          <w:b/>
          <w:bCs/>
          <w:sz w:val="28"/>
          <w:szCs w:val="28"/>
          <w:vertAlign w:val="superscript"/>
          <w:lang w:eastAsia="ru-RU"/>
        </w:rPr>
        <w:t>1</w:t>
      </w: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t>Уголовно-процессуального кодекса Республики Молдова</w:t>
      </w:r>
      <w:r>
        <w:rPr>
          <w:b/>
          <w:bCs/>
          <w:sz w:val="28"/>
          <w:szCs w:val="28"/>
          <w:lang w:eastAsia="ru-RU"/>
        </w:rPr>
        <w:t> </w:t>
      </w: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t>№ 122-</w:t>
      </w:r>
      <w:r>
        <w:rPr>
          <w:b/>
          <w:bCs/>
          <w:sz w:val="28"/>
          <w:szCs w:val="28"/>
          <w:lang w:eastAsia="ru-RU"/>
        </w:rPr>
        <w:t>XV</w:t>
      </w:r>
      <w:r w:rsidRPr="001C48BA">
        <w:rPr>
          <w:b/>
          <w:bCs/>
          <w:sz w:val="28"/>
          <w:szCs w:val="28"/>
          <w:lang w:val="ru-RU" w:eastAsia="ru-RU"/>
        </w:rPr>
        <w:t xml:space="preserve"> от 14 марта 2003 года</w:t>
      </w: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t>---------------------------------------------------------</w:t>
      </w: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rPr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rPr>
          <w:bCs/>
          <w:sz w:val="28"/>
          <w:szCs w:val="28"/>
          <w:lang w:val="ru-RU" w:eastAsia="ru-RU"/>
        </w:rPr>
      </w:pPr>
      <w:r w:rsidRPr="001C48BA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1C48BA" w:rsidRPr="001C48BA" w:rsidRDefault="001C48BA" w:rsidP="001C48BA">
      <w:pPr>
        <w:ind w:firstLine="0"/>
        <w:rPr>
          <w:bCs/>
          <w:sz w:val="28"/>
          <w:szCs w:val="28"/>
          <w:lang w:val="ru-RU" w:eastAsia="ru-RU"/>
        </w:rPr>
      </w:pPr>
    </w:p>
    <w:p w:rsidR="001C48BA" w:rsidRDefault="001C48BA" w:rsidP="001C48BA">
      <w:pPr>
        <w:rPr>
          <w:bCs/>
          <w:sz w:val="28"/>
          <w:szCs w:val="28"/>
          <w:lang w:val="ro-RO" w:eastAsia="ru-RU"/>
        </w:rPr>
      </w:pPr>
      <w:r w:rsidRPr="001C48BA">
        <w:rPr>
          <w:bCs/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внесении дополнений в статью </w:t>
      </w:r>
      <w:r>
        <w:rPr>
          <w:bCs/>
          <w:sz w:val="28"/>
          <w:szCs w:val="28"/>
          <w:lang w:eastAsia="ru-RU"/>
        </w:rPr>
        <w:t>364</w:t>
      </w:r>
      <w:r>
        <w:rPr>
          <w:bCs/>
          <w:sz w:val="28"/>
          <w:szCs w:val="28"/>
          <w:vertAlign w:val="superscript"/>
          <w:lang w:val="ro-RO" w:eastAsia="ru-RU"/>
        </w:rPr>
        <w:t>1</w:t>
      </w:r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Уголовно-процессуального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кодекса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Республики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Молдова</w:t>
      </w:r>
      <w:proofErr w:type="spellEnd"/>
      <w:r>
        <w:rPr>
          <w:bCs/>
          <w:sz w:val="28"/>
          <w:szCs w:val="28"/>
          <w:lang w:eastAsia="ru-RU"/>
        </w:rPr>
        <w:t xml:space="preserve"> № 122-XV </w:t>
      </w:r>
      <w:proofErr w:type="spellStart"/>
      <w:r>
        <w:rPr>
          <w:bCs/>
          <w:sz w:val="28"/>
          <w:szCs w:val="28"/>
          <w:lang w:eastAsia="ru-RU"/>
        </w:rPr>
        <w:t>от</w:t>
      </w:r>
      <w:proofErr w:type="spellEnd"/>
      <w:r>
        <w:rPr>
          <w:bCs/>
          <w:sz w:val="28"/>
          <w:szCs w:val="28"/>
          <w:lang w:eastAsia="ru-RU"/>
        </w:rPr>
        <w:t xml:space="preserve"> 14 </w:t>
      </w:r>
      <w:proofErr w:type="spellStart"/>
      <w:r>
        <w:rPr>
          <w:bCs/>
          <w:sz w:val="28"/>
          <w:szCs w:val="28"/>
          <w:lang w:eastAsia="ru-RU"/>
        </w:rPr>
        <w:t>марта</w:t>
      </w:r>
      <w:proofErr w:type="spellEnd"/>
      <w:r>
        <w:rPr>
          <w:bCs/>
          <w:sz w:val="28"/>
          <w:szCs w:val="28"/>
          <w:lang w:eastAsia="ru-RU"/>
        </w:rPr>
        <w:t xml:space="preserve"> 2003 </w:t>
      </w:r>
      <w:proofErr w:type="spellStart"/>
      <w:r>
        <w:rPr>
          <w:bCs/>
          <w:sz w:val="28"/>
          <w:szCs w:val="28"/>
          <w:lang w:eastAsia="ru-RU"/>
        </w:rPr>
        <w:t>года</w:t>
      </w:r>
      <w:proofErr w:type="spellEnd"/>
      <w:r>
        <w:rPr>
          <w:bCs/>
          <w:sz w:val="28"/>
          <w:szCs w:val="28"/>
          <w:lang w:val="ro-RO" w:eastAsia="ru-RU"/>
        </w:rPr>
        <w:t>.</w:t>
      </w:r>
    </w:p>
    <w:p w:rsidR="001C48BA" w:rsidRDefault="001C48BA" w:rsidP="001C48BA">
      <w:pPr>
        <w:ind w:firstLine="0"/>
        <w:rPr>
          <w:bCs/>
          <w:sz w:val="28"/>
          <w:szCs w:val="28"/>
          <w:lang w:val="ru-RU" w:eastAsia="ru-RU"/>
        </w:rPr>
      </w:pPr>
    </w:p>
    <w:p w:rsidR="001C48BA" w:rsidRDefault="001C48BA" w:rsidP="001C48BA">
      <w:pPr>
        <w:jc w:val="center"/>
        <w:rPr>
          <w:b/>
          <w:sz w:val="28"/>
          <w:szCs w:val="28"/>
        </w:rPr>
      </w:pPr>
    </w:p>
    <w:p w:rsidR="001C48BA" w:rsidRDefault="001C48BA" w:rsidP="001C48BA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C48BA" w:rsidRDefault="001C48BA" w:rsidP="001C48BA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1C48BA" w:rsidRDefault="001C48BA" w:rsidP="001C48BA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Pr="001C48BA" w:rsidRDefault="001C48BA" w:rsidP="001C48BA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1C48BA" w:rsidRDefault="001C48BA" w:rsidP="001C48BA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C48BA" w:rsidRDefault="001C48BA" w:rsidP="001C48B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48BA" w:rsidRPr="001C48BA" w:rsidRDefault="001C48BA" w:rsidP="001C48BA">
      <w:pPr>
        <w:rPr>
          <w:sz w:val="28"/>
          <w:szCs w:val="28"/>
          <w:lang w:val="ru-RU"/>
        </w:rPr>
      </w:pPr>
      <w:r w:rsidRPr="001C48BA">
        <w:rPr>
          <w:sz w:val="28"/>
          <w:szCs w:val="28"/>
          <w:lang w:val="ru-RU"/>
        </w:rPr>
        <w:t xml:space="preserve"> </w:t>
      </w:r>
    </w:p>
    <w:p w:rsidR="001C48BA" w:rsidRPr="001C48BA" w:rsidRDefault="001C48BA" w:rsidP="001C48BA">
      <w:pPr>
        <w:rPr>
          <w:sz w:val="28"/>
          <w:szCs w:val="28"/>
          <w:lang w:val="ru-RU"/>
        </w:rPr>
      </w:pPr>
    </w:p>
    <w:p w:rsidR="001C48BA" w:rsidRPr="001C48BA" w:rsidRDefault="001C48BA" w:rsidP="001C48B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1C48BA" w:rsidRPr="001C48BA" w:rsidRDefault="001C48BA" w:rsidP="001C48BA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1C48BA">
        <w:rPr>
          <w:bCs/>
          <w:sz w:val="28"/>
          <w:szCs w:val="28"/>
          <w:lang w:val="ru-RU" w:eastAsia="ru-RU"/>
        </w:rPr>
        <w:tab/>
      </w: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Default="001C48BA" w:rsidP="001C48B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C48BA" w:rsidRDefault="001C48BA" w:rsidP="001C48B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C48BA" w:rsidRDefault="001C48BA" w:rsidP="001C48B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C48BA">
        <w:rPr>
          <w:bCs/>
          <w:i/>
          <w:sz w:val="28"/>
          <w:szCs w:val="28"/>
          <w:lang w:val="ru-RU" w:eastAsia="ru-RU"/>
        </w:rPr>
        <w:t>Проект</w:t>
      </w:r>
    </w:p>
    <w:p w:rsidR="001C48BA" w:rsidRPr="001C48BA" w:rsidRDefault="001C48BA" w:rsidP="001C48BA">
      <w:pPr>
        <w:ind w:firstLine="0"/>
        <w:jc w:val="right"/>
        <w:rPr>
          <w:bCs/>
          <w:sz w:val="28"/>
          <w:szCs w:val="28"/>
          <w:lang w:val="ru-RU" w:eastAsia="ru-RU"/>
        </w:rPr>
      </w:pPr>
      <w:r w:rsidRPr="001C48BA">
        <w:rPr>
          <w:bCs/>
          <w:i/>
          <w:sz w:val="28"/>
          <w:szCs w:val="28"/>
          <w:lang w:val="ru-RU" w:eastAsia="ru-RU"/>
        </w:rPr>
        <w:t>Перевод</w:t>
      </w: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i/>
          <w:iCs/>
          <w:sz w:val="28"/>
          <w:szCs w:val="28"/>
          <w:lang w:val="ru-RU" w:eastAsia="ru-RU"/>
        </w:rPr>
        <w:t xml:space="preserve"> </w:t>
      </w:r>
    </w:p>
    <w:p w:rsidR="001C48BA" w:rsidRDefault="001C48BA" w:rsidP="001C48B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t>ЗАКОН</w:t>
      </w:r>
    </w:p>
    <w:p w:rsidR="001C48BA" w:rsidRPr="001C48BA" w:rsidRDefault="001C48BA" w:rsidP="001C48BA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C48BA">
        <w:rPr>
          <w:b/>
          <w:bCs/>
          <w:sz w:val="28"/>
          <w:szCs w:val="28"/>
          <w:lang w:val="ru-RU" w:eastAsia="ru-RU"/>
        </w:rPr>
        <w:t>о внесении дополнений в статью 364</w:t>
      </w:r>
      <w:r w:rsidRPr="001C48BA">
        <w:rPr>
          <w:b/>
          <w:bCs/>
          <w:sz w:val="28"/>
          <w:szCs w:val="28"/>
          <w:vertAlign w:val="superscript"/>
          <w:lang w:val="ru-RU" w:eastAsia="ru-RU"/>
        </w:rPr>
        <w:t>1</w:t>
      </w:r>
      <w:r w:rsidRPr="001C48BA">
        <w:rPr>
          <w:b/>
          <w:bCs/>
          <w:sz w:val="28"/>
          <w:szCs w:val="28"/>
          <w:lang w:val="ru-RU" w:eastAsia="ru-RU"/>
        </w:rPr>
        <w:t xml:space="preserve"> Уголовно-процессуального кодекса Республики Молдова</w:t>
      </w:r>
      <w:r>
        <w:rPr>
          <w:b/>
          <w:bCs/>
          <w:sz w:val="28"/>
          <w:szCs w:val="28"/>
          <w:lang w:eastAsia="ru-RU"/>
        </w:rPr>
        <w:t> </w:t>
      </w:r>
      <w:r w:rsidRPr="001C48BA">
        <w:rPr>
          <w:b/>
          <w:bCs/>
          <w:sz w:val="28"/>
          <w:szCs w:val="28"/>
          <w:lang w:val="ru-RU" w:eastAsia="ru-RU"/>
        </w:rPr>
        <w:t>№ 122-</w:t>
      </w:r>
      <w:r>
        <w:rPr>
          <w:b/>
          <w:bCs/>
          <w:sz w:val="28"/>
          <w:szCs w:val="28"/>
          <w:lang w:eastAsia="ru-RU"/>
        </w:rPr>
        <w:t>XV</w:t>
      </w:r>
      <w:r w:rsidRPr="001C48BA">
        <w:rPr>
          <w:b/>
          <w:bCs/>
          <w:sz w:val="28"/>
          <w:szCs w:val="28"/>
          <w:lang w:val="ru-RU" w:eastAsia="ru-RU"/>
        </w:rPr>
        <w:t xml:space="preserve"> от 14 марта 2003 года</w:t>
      </w:r>
    </w:p>
    <w:p w:rsidR="001C48BA" w:rsidRPr="001C48BA" w:rsidRDefault="001C48BA" w:rsidP="001C48B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ind w:firstLine="0"/>
        <w:rPr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rPr>
          <w:bCs/>
          <w:sz w:val="28"/>
          <w:szCs w:val="28"/>
          <w:lang w:val="ru-RU" w:eastAsia="ru-RU"/>
        </w:rPr>
      </w:pPr>
      <w:r w:rsidRPr="001C48BA">
        <w:rPr>
          <w:bCs/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:rsidR="001C48BA" w:rsidRPr="001C48BA" w:rsidRDefault="001C48BA" w:rsidP="001C48BA">
      <w:pPr>
        <w:ind w:firstLine="0"/>
        <w:rPr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rPr>
          <w:bCs/>
          <w:sz w:val="28"/>
          <w:szCs w:val="28"/>
          <w:lang w:val="ru-RU" w:eastAsia="ru-RU"/>
        </w:rPr>
      </w:pPr>
      <w:r w:rsidRPr="001C48BA">
        <w:rPr>
          <w:bCs/>
          <w:sz w:val="28"/>
          <w:szCs w:val="28"/>
          <w:lang w:val="ru-RU" w:eastAsia="ru-RU"/>
        </w:rPr>
        <w:t>Часть (5) статьи 364</w:t>
      </w:r>
      <w:r w:rsidRPr="001C48BA">
        <w:rPr>
          <w:bCs/>
          <w:sz w:val="28"/>
          <w:szCs w:val="28"/>
          <w:vertAlign w:val="superscript"/>
          <w:lang w:val="ru-RU" w:eastAsia="ru-RU"/>
        </w:rPr>
        <w:t>1</w:t>
      </w:r>
      <w:r w:rsidRPr="001C48BA">
        <w:rPr>
          <w:bCs/>
          <w:sz w:val="28"/>
          <w:szCs w:val="28"/>
          <w:lang w:val="ru-RU" w:eastAsia="ru-RU"/>
        </w:rPr>
        <w:t xml:space="preserve"> Уголовно-процессуального кодекса Республики Молдова № 122-</w:t>
      </w:r>
      <w:r>
        <w:rPr>
          <w:bCs/>
          <w:sz w:val="28"/>
          <w:szCs w:val="28"/>
          <w:lang w:eastAsia="ru-RU"/>
        </w:rPr>
        <w:t>XV</w:t>
      </w:r>
      <w:r w:rsidRPr="001C48BA">
        <w:rPr>
          <w:bCs/>
          <w:sz w:val="28"/>
          <w:szCs w:val="28"/>
          <w:lang w:val="ru-RU" w:eastAsia="ru-RU"/>
        </w:rPr>
        <w:t xml:space="preserve"> от 14 марта 2003 года (повторное </w:t>
      </w:r>
      <w:proofErr w:type="gramStart"/>
      <w:r w:rsidRPr="001C48BA">
        <w:rPr>
          <w:bCs/>
          <w:sz w:val="28"/>
          <w:szCs w:val="28"/>
          <w:lang w:val="ru-RU" w:eastAsia="ru-RU"/>
        </w:rPr>
        <w:t>опубликование:  Официальный</w:t>
      </w:r>
      <w:proofErr w:type="gramEnd"/>
      <w:r w:rsidRPr="001C48BA">
        <w:rPr>
          <w:bCs/>
          <w:sz w:val="28"/>
          <w:szCs w:val="28"/>
          <w:lang w:val="ru-RU" w:eastAsia="ru-RU"/>
        </w:rPr>
        <w:t xml:space="preserve"> монитор Республики Молдова, 2013 г., № 248-251, ст. 699), с последующими изменениями и дополнениями, дополнить в конце следующим предложением</w:t>
      </w:r>
      <w:r>
        <w:rPr>
          <w:bCs/>
          <w:sz w:val="28"/>
          <w:szCs w:val="28"/>
          <w:lang w:val="ro-RO" w:eastAsia="ru-RU"/>
        </w:rPr>
        <w:t>:</w:t>
      </w:r>
      <w:r w:rsidRPr="001C48BA">
        <w:rPr>
          <w:bCs/>
          <w:sz w:val="28"/>
          <w:szCs w:val="28"/>
          <w:lang w:val="ru-RU" w:eastAsia="ru-RU"/>
        </w:rPr>
        <w:t xml:space="preserve"> «Если потерпевший, гражданский истец и гражданский ответчик</w:t>
      </w:r>
      <w:r>
        <w:rPr>
          <w:bCs/>
          <w:sz w:val="28"/>
          <w:szCs w:val="28"/>
          <w:lang w:val="ro-RO" w:eastAsia="ru-RU"/>
        </w:rPr>
        <w:t xml:space="preserve"> </w:t>
      </w:r>
      <w:r w:rsidRPr="001C48BA">
        <w:rPr>
          <w:bCs/>
          <w:sz w:val="28"/>
          <w:szCs w:val="28"/>
          <w:lang w:val="ru-RU" w:eastAsia="ru-RU"/>
        </w:rPr>
        <w:t>участвуют в судебном заседании, им также предоставляется слово в судебных прениях».</w:t>
      </w:r>
    </w:p>
    <w:p w:rsidR="001C48BA" w:rsidRPr="001C48BA" w:rsidRDefault="001C48BA" w:rsidP="001C48BA">
      <w:pPr>
        <w:ind w:firstLine="0"/>
        <w:rPr>
          <w:bCs/>
          <w:sz w:val="28"/>
          <w:szCs w:val="28"/>
          <w:lang w:val="ru-RU" w:eastAsia="ru-RU"/>
        </w:rPr>
      </w:pPr>
    </w:p>
    <w:p w:rsidR="001C48BA" w:rsidRPr="001C48BA" w:rsidRDefault="001C48BA" w:rsidP="001C48BA">
      <w:pPr>
        <w:jc w:val="left"/>
        <w:rPr>
          <w:b/>
          <w:bCs/>
          <w:sz w:val="28"/>
          <w:szCs w:val="28"/>
          <w:lang w:val="ru-RU" w:eastAsia="ru-RU"/>
        </w:rPr>
      </w:pPr>
    </w:p>
    <w:p w:rsidR="001C48BA" w:rsidRDefault="001C48BA" w:rsidP="001C48BA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1C48BA" w:rsidRDefault="001C48BA" w:rsidP="001C48BA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C48BA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p w:rsidR="001C48BA" w:rsidRPr="004C76FC" w:rsidRDefault="001C48BA" w:rsidP="004C76F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sectPr w:rsidR="001C48BA" w:rsidRPr="004C76F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788" w:rsidRDefault="00A16788" w:rsidP="00026B87">
      <w:r>
        <w:separator/>
      </w:r>
    </w:p>
  </w:endnote>
  <w:endnote w:type="continuationSeparator" w:id="0">
    <w:p w:rsidR="00A16788" w:rsidRDefault="00A1678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01BEF">
      <w:rPr>
        <w:noProof/>
        <w:sz w:val="16"/>
        <w:szCs w:val="16"/>
      </w:rPr>
      <w:t>\\172.17.20.4\operatori\006\ANUL 2017\HOTARARI\19503\19503-redactat-ro.docx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01BEF">
      <w:rPr>
        <w:noProof/>
        <w:sz w:val="16"/>
        <w:szCs w:val="16"/>
      </w:rPr>
      <w:t>\\172.17.20.4\operatori\006\ANUL 2017\HOTARARI\19503\19503-redactat-ro.docx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788" w:rsidRDefault="00A16788" w:rsidP="00026B87">
      <w:r>
        <w:separator/>
      </w:r>
    </w:p>
  </w:footnote>
  <w:footnote w:type="continuationSeparator" w:id="0">
    <w:p w:rsidR="00A16788" w:rsidRDefault="00A1678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C48BA" w:rsidRPr="001C48BA">
      <w:rPr>
        <w:noProof/>
        <w:lang w:val="ro-RO"/>
      </w:rPr>
      <w:t>6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054745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9556D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19556D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01BEF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proofErr w:type="gramEnd"/>
          <w:r w:rsidRPr="00D01BEF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D01BEF" w:rsidRPr="00D01BEF">
            <w:rPr>
              <w:rFonts w:ascii="Times New Roman" w:hAnsi="Times New Roman"/>
              <w:sz w:val="28"/>
              <w:szCs w:val="28"/>
              <w:lang w:val="ro-RO"/>
            </w:rPr>
            <w:t>1107</w:t>
          </w:r>
        </w:p>
        <w:p w:rsidR="00EA7735" w:rsidRPr="0019556D" w:rsidRDefault="00EA7735" w:rsidP="00C02DFA">
          <w:pPr>
            <w:ind w:hanging="28"/>
          </w:pPr>
        </w:p>
        <w:p w:rsidR="00EA7735" w:rsidRPr="00D01BEF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01BEF">
            <w:rPr>
              <w:b/>
              <w:sz w:val="28"/>
              <w:szCs w:val="28"/>
              <w:u w:val="single"/>
            </w:rPr>
            <w:t xml:space="preserve">din </w:t>
          </w:r>
          <w:r w:rsidR="00D01BEF" w:rsidRPr="00D01BEF">
            <w:rPr>
              <w:b/>
              <w:sz w:val="28"/>
              <w:szCs w:val="28"/>
              <w:u w:val="single"/>
            </w:rPr>
            <w:t xml:space="preserve">20 </w:t>
          </w:r>
          <w:proofErr w:type="spellStart"/>
          <w:r w:rsidR="00D01BEF" w:rsidRPr="00D01BEF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D01BEF" w:rsidRPr="00D01BEF">
            <w:rPr>
              <w:b/>
              <w:sz w:val="28"/>
              <w:szCs w:val="28"/>
              <w:u w:val="single"/>
            </w:rPr>
            <w:t xml:space="preserve">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9556D"/>
    <w:rsid w:val="001A18B3"/>
    <w:rsid w:val="001B2461"/>
    <w:rsid w:val="001B5608"/>
    <w:rsid w:val="001C48BA"/>
    <w:rsid w:val="001C4D3A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C76FC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16788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43B72"/>
    <w:rsid w:val="00C74719"/>
    <w:rsid w:val="00C97309"/>
    <w:rsid w:val="00CB05D3"/>
    <w:rsid w:val="00CB0FCF"/>
    <w:rsid w:val="00CC7AFF"/>
    <w:rsid w:val="00CE0DA1"/>
    <w:rsid w:val="00CF2559"/>
    <w:rsid w:val="00D01BEF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97190"/>
    <w:rsid w:val="00FA3568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570BEF"/>
  <w15:docId w15:val="{F6D60FE5-3895-4F22-82AD-2B78A580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4521D7-9723-45DD-998A-3B21D624C65F}"/>
</file>

<file path=customXml/itemProps2.xml><?xml version="1.0" encoding="utf-8"?>
<ds:datastoreItem xmlns:ds="http://schemas.openxmlformats.org/officeDocument/2006/customXml" ds:itemID="{4EE69DA2-73C5-41FC-AD00-A0CBF05D3A67}"/>
</file>

<file path=customXml/itemProps3.xml><?xml version="1.0" encoding="utf-8"?>
<ds:datastoreItem xmlns:ds="http://schemas.openxmlformats.org/officeDocument/2006/customXml" ds:itemID="{02ABC45A-5852-4C7E-9A03-2C50EA80FA69}"/>
</file>

<file path=customXml/itemProps4.xml><?xml version="1.0" encoding="utf-8"?>
<ds:datastoreItem xmlns:ds="http://schemas.openxmlformats.org/officeDocument/2006/customXml" ds:itemID="{FBDC1D73-EA88-4CDB-853E-5C2B2363E6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415</Words>
  <Characters>2371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399.2017.ro-ru</dc:title>
  <dc:creator>lll</dc:creator>
  <cp:lastModifiedBy>Asd Asdf</cp:lastModifiedBy>
  <cp:revision>2</cp:revision>
  <cp:lastPrinted>2017-12-20T12:12:00Z</cp:lastPrinted>
  <dcterms:created xsi:type="dcterms:W3CDTF">2018-02-19T10:11:00Z</dcterms:created>
  <dcterms:modified xsi:type="dcterms:W3CDTF">2018-02-19T10:11:00Z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