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88AE51" w14:textId="77777777" w:rsidR="00512C5A" w:rsidRPr="00512C5A" w:rsidRDefault="00512C5A" w:rsidP="00246F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kern w:val="0"/>
          <w:sz w:val="28"/>
          <w:szCs w:val="28"/>
          <w:lang w:val="ro-RO" w:eastAsia="ru-RU"/>
          <w14:ligatures w14:val="none"/>
        </w:rPr>
      </w:pPr>
    </w:p>
    <w:p w14:paraId="17DEB0BC" w14:textId="77777777" w:rsidR="000835DE" w:rsidRDefault="000835DE" w:rsidP="00246F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</w:pPr>
    </w:p>
    <w:p w14:paraId="2DEAB3DC" w14:textId="77777777" w:rsidR="000835DE" w:rsidRDefault="000835DE" w:rsidP="00246F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</w:pPr>
    </w:p>
    <w:p w14:paraId="4A63EF45" w14:textId="77777777" w:rsidR="000835DE" w:rsidRDefault="000835DE" w:rsidP="00246F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</w:pPr>
    </w:p>
    <w:p w14:paraId="412D63FB" w14:textId="77777777" w:rsidR="001A06E4" w:rsidRDefault="001A06E4" w:rsidP="00246F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</w:pPr>
    </w:p>
    <w:p w14:paraId="06C3A27A" w14:textId="77777777" w:rsidR="001A06E4" w:rsidRDefault="001A06E4" w:rsidP="00246F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</w:pPr>
    </w:p>
    <w:p w14:paraId="552E3372" w14:textId="24E2F748" w:rsidR="00512C5A" w:rsidRDefault="00512C5A" w:rsidP="00246F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L</w:t>
      </w:r>
      <w:r w:rsidR="0018036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12C5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E</w:t>
      </w:r>
      <w:r w:rsidR="0018036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12C5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G</w:t>
      </w:r>
      <w:r w:rsidR="0018036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12C5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E</w:t>
      </w:r>
      <w:r w:rsidR="004E49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33C2953F" w14:textId="77777777" w:rsidR="00496F12" w:rsidRPr="00512C5A" w:rsidRDefault="00496F12" w:rsidP="00246F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</w:pPr>
    </w:p>
    <w:p w14:paraId="5C0AB02D" w14:textId="77777777" w:rsidR="004E4977" w:rsidRDefault="00512C5A" w:rsidP="00246F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ru-RU"/>
          <w14:ligatures w14:val="none"/>
        </w:rPr>
        <w:t>privind ratificarea</w:t>
      </w:r>
      <w:r w:rsidRPr="00512C5A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12C5A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Acordului de facilitate de împrumut dintre</w:t>
      </w:r>
      <w:r w:rsidR="00496F1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512C5A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Republica Moldova, acționând prin intermediul Ministerului Finanțelor al Republicii Moldova, </w:t>
      </w:r>
    </w:p>
    <w:p w14:paraId="3CD898EA" w14:textId="77777777" w:rsidR="00947B8F" w:rsidRDefault="00512C5A" w:rsidP="00246F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și Majestatea Sa Regele de drept al Canadei, </w:t>
      </w:r>
    </w:p>
    <w:p w14:paraId="7DC99623" w14:textId="77777777" w:rsidR="00947B8F" w:rsidRDefault="00512C5A" w:rsidP="00246F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reprezentat de ministrul dezvoltării internaționale, acționând prin intermediul Departamentului </w:t>
      </w:r>
    </w:p>
    <w:p w14:paraId="68787DAC" w14:textId="2D2BA0EE" w:rsidR="00512C5A" w:rsidRPr="00512C5A" w:rsidRDefault="00512C5A" w:rsidP="00246F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afacerilor externe, comerțului și dezvoltării</w:t>
      </w:r>
    </w:p>
    <w:p w14:paraId="53616065" w14:textId="0657DCF9" w:rsidR="000835DE" w:rsidRDefault="00556896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D5707" wp14:editId="21966ABF">
                <wp:simplePos x="0" y="0"/>
                <wp:positionH relativeFrom="column">
                  <wp:posOffset>392760</wp:posOffset>
                </wp:positionH>
                <wp:positionV relativeFrom="paragraph">
                  <wp:posOffset>4928</wp:posOffset>
                </wp:positionV>
                <wp:extent cx="421355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135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F3FC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95pt,.4pt" to="362.7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7229224C" w14:textId="60220A87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Parlamentul adoptă prezenta lege organică</w:t>
      </w:r>
      <w:r w:rsidR="009C5E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. </w:t>
      </w:r>
    </w:p>
    <w:p w14:paraId="588EA16D" w14:textId="77777777" w:rsidR="000835DE" w:rsidRDefault="000835DE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</w:p>
    <w:p w14:paraId="6BB31943" w14:textId="14DF60BB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o-RO" w:eastAsia="ru-RU"/>
          <w14:ligatures w14:val="none"/>
        </w:rPr>
        <w:t>Art. 1.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 – Se ratifică Acordul de facilitate de împrumut dintre Republica Moldova, acționând prin intermediul Ministerului Finanțelor </w:t>
      </w:r>
      <w:r w:rsidRPr="005D3B1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al Republicii Moldova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, și Majestatea Sa Regele de drept al Canadei, reprezentat de ministrul dezvoltării internaționale, acționând prin intermediul Departamentului afacerilor externe, comerțului și dezvoltării</w:t>
      </w:r>
      <w:r w:rsidRPr="00512C5A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o-RO" w:eastAsia="ru-RU"/>
          <w14:ligatures w14:val="none"/>
        </w:rPr>
        <w:t>, semnat la 6 septembrie 2024.</w:t>
      </w:r>
    </w:p>
    <w:p w14:paraId="534C2DF7" w14:textId="77777777" w:rsidR="000835DE" w:rsidRDefault="000835DE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val="ro-RO" w:eastAsia="ru-RU"/>
          <w14:ligatures w14:val="none"/>
        </w:rPr>
      </w:pPr>
    </w:p>
    <w:p w14:paraId="4B276AAA" w14:textId="4088F637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o-RO" w:eastAsia="ru-RU"/>
          <w14:ligatures w14:val="none"/>
        </w:rPr>
        <w:t>Art. 2.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 – Guvernul va întreprinde măsurile necesare pentru realizarea prevederilor </w:t>
      </w:r>
      <w:r w:rsidR="00DE46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a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cordului men</w:t>
      </w:r>
      <w:r w:rsidR="001803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ț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ionat.</w:t>
      </w:r>
    </w:p>
    <w:p w14:paraId="4233CE54" w14:textId="77777777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</w:p>
    <w:p w14:paraId="587F4CCC" w14:textId="27D99637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o-RO" w:eastAsia="ru-RU"/>
          <w14:ligatures w14:val="none"/>
        </w:rPr>
        <w:t>Art. 3.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 – Ministerul Finanțelor va notifica </w:t>
      </w:r>
      <w:r w:rsidR="001C31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partea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 canadi</w:t>
      </w:r>
      <w:r w:rsidR="001C31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ană cu privire la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 ratificarea </w:t>
      </w:r>
      <w:r w:rsidR="00DE46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a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cordului </w:t>
      </w:r>
      <w:r w:rsidR="000316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mențion</w:t>
      </w:r>
      <w:r w:rsidR="00031614"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at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>.</w:t>
      </w:r>
    </w:p>
    <w:p w14:paraId="26B2179C" w14:textId="77777777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</w:p>
    <w:p w14:paraId="19408BEC" w14:textId="77777777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  <w:r w:rsidRPr="00512C5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o-RO" w:eastAsia="ru-RU"/>
          <w14:ligatures w14:val="none"/>
        </w:rPr>
        <w:t>Art. 4.</w:t>
      </w:r>
      <w:r w:rsidRPr="00512C5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 – Prezenta lege intră în vigoare la data publicării în Monitorul Oficial al Republicii Moldova.</w:t>
      </w:r>
    </w:p>
    <w:p w14:paraId="5C44A4D0" w14:textId="77777777" w:rsidR="00512C5A" w:rsidRP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</w:p>
    <w:p w14:paraId="5073B5B9" w14:textId="77777777" w:rsidR="00512C5A" w:rsidRDefault="00512C5A" w:rsidP="00246F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</w:pPr>
    </w:p>
    <w:p w14:paraId="31EAE00C" w14:textId="77777777" w:rsidR="001A06E4" w:rsidRPr="001A06E4" w:rsidRDefault="001A06E4" w:rsidP="004775F4">
      <w:pPr>
        <w:spacing w:after="0" w:line="240" w:lineRule="auto"/>
        <w:ind w:right="850"/>
        <w:jc w:val="center"/>
        <w:rPr>
          <w:rFonts w:ascii="Times New Roman" w:hAnsi="Times New Roman" w:cs="Times New Roman"/>
          <w:b/>
          <w:sz w:val="28"/>
        </w:rPr>
      </w:pPr>
      <w:r w:rsidRPr="001A06E4">
        <w:rPr>
          <w:rFonts w:ascii="Times New Roman" w:hAnsi="Times New Roman" w:cs="Times New Roman"/>
          <w:b/>
          <w:sz w:val="28"/>
          <w:lang w:val="ro-RO"/>
        </w:rPr>
        <w:t>PRE</w:t>
      </w:r>
      <w:r w:rsidRPr="001A06E4">
        <w:rPr>
          <w:rFonts w:ascii="Times New Roman" w:hAnsi="Times New Roman" w:cs="Times New Roman"/>
          <w:b/>
          <w:sz w:val="28"/>
        </w:rPr>
        <w:t>ȘEDINTELE PARLAMENTULUI</w:t>
      </w:r>
    </w:p>
    <w:p w14:paraId="1AA20454" w14:textId="77777777" w:rsidR="001A06E4" w:rsidRPr="001A06E4" w:rsidRDefault="001A06E4" w:rsidP="004775F4">
      <w:pPr>
        <w:pStyle w:val="NoSpacing"/>
        <w:ind w:left="0" w:right="850"/>
        <w:jc w:val="center"/>
        <w:rPr>
          <w:rFonts w:ascii="Times New Roman" w:hAnsi="Times New Roman" w:cs="Times New Roman"/>
          <w:sz w:val="28"/>
          <w:szCs w:val="28"/>
        </w:rPr>
      </w:pPr>
    </w:p>
    <w:p w14:paraId="548CC76E" w14:textId="77777777" w:rsidR="001A06E4" w:rsidRPr="001A06E4" w:rsidRDefault="001A06E4" w:rsidP="004775F4">
      <w:pPr>
        <w:pStyle w:val="NoSpacing"/>
        <w:ind w:left="0" w:right="850"/>
        <w:jc w:val="center"/>
        <w:rPr>
          <w:rFonts w:ascii="Times New Roman" w:hAnsi="Times New Roman" w:cs="Times New Roman"/>
          <w:sz w:val="28"/>
          <w:szCs w:val="28"/>
        </w:rPr>
      </w:pPr>
    </w:p>
    <w:p w14:paraId="37CBBAA7" w14:textId="77777777" w:rsidR="001A06E4" w:rsidRPr="001A06E4" w:rsidRDefault="001A06E4" w:rsidP="004775F4">
      <w:pPr>
        <w:pStyle w:val="NoSpacing"/>
        <w:ind w:left="0" w:right="850"/>
        <w:jc w:val="center"/>
        <w:rPr>
          <w:rFonts w:ascii="Times New Roman" w:hAnsi="Times New Roman" w:cs="Times New Roman"/>
          <w:sz w:val="28"/>
          <w:szCs w:val="28"/>
        </w:rPr>
      </w:pPr>
    </w:p>
    <w:p w14:paraId="1DC45D88" w14:textId="40983745" w:rsidR="001A06E4" w:rsidRPr="001A06E4" w:rsidRDefault="001A06E4" w:rsidP="004775F4">
      <w:pPr>
        <w:pStyle w:val="NoSpacing"/>
        <w:ind w:left="0" w:right="85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A06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1144DB1D" w14:textId="77777777" w:rsidR="001A06E4" w:rsidRPr="001A06E4" w:rsidRDefault="001A06E4" w:rsidP="001A06E4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2314C6" w14:textId="77777777" w:rsidR="004775F4" w:rsidRDefault="004775F4" w:rsidP="001A06E4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2274F5D" w14:textId="73A222EF" w:rsidR="001A06E4" w:rsidRPr="001A06E4" w:rsidRDefault="001A06E4" w:rsidP="001A06E4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A06E4">
        <w:rPr>
          <w:rFonts w:ascii="Times New Roman" w:hAnsi="Times New Roman" w:cs="Times New Roman"/>
          <w:b/>
          <w:bCs/>
          <w:sz w:val="28"/>
          <w:szCs w:val="28"/>
        </w:rPr>
        <w:t>Chișinău, 8 noiembrie 2024.</w:t>
      </w:r>
    </w:p>
    <w:p w14:paraId="274E7B2B" w14:textId="7CA32614" w:rsidR="00DF519E" w:rsidRDefault="001A06E4" w:rsidP="001A06E4">
      <w:pPr>
        <w:pStyle w:val="NoSpacing"/>
        <w:ind w:left="0"/>
        <w:jc w:val="both"/>
      </w:pPr>
      <w:r w:rsidRPr="001A06E4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49</w:t>
      </w:r>
      <w:r w:rsidRPr="001A06E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A06E4">
        <w:rPr>
          <w:rFonts w:ascii="Times New Roman" w:hAnsi="Times New Roman" w:cs="Times New Roman"/>
          <w:b/>
          <w:bCs/>
        </w:rPr>
        <w:t xml:space="preserve"> </w:t>
      </w:r>
    </w:p>
    <w:sectPr w:rsidR="00DF519E" w:rsidSect="00556896">
      <w:pgSz w:w="11906" w:h="16838"/>
      <w:pgMar w:top="1440" w:right="566" w:bottom="144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C5A"/>
    <w:rsid w:val="00031614"/>
    <w:rsid w:val="000747C4"/>
    <w:rsid w:val="000835DE"/>
    <w:rsid w:val="0013215B"/>
    <w:rsid w:val="0018036E"/>
    <w:rsid w:val="001A06E4"/>
    <w:rsid w:val="001C311D"/>
    <w:rsid w:val="00246F29"/>
    <w:rsid w:val="00306AD5"/>
    <w:rsid w:val="00325719"/>
    <w:rsid w:val="004534B4"/>
    <w:rsid w:val="004775F4"/>
    <w:rsid w:val="00496F12"/>
    <w:rsid w:val="004D7D16"/>
    <w:rsid w:val="004E4977"/>
    <w:rsid w:val="004F2169"/>
    <w:rsid w:val="00512C5A"/>
    <w:rsid w:val="00533E99"/>
    <w:rsid w:val="00556896"/>
    <w:rsid w:val="005D0273"/>
    <w:rsid w:val="005D3B19"/>
    <w:rsid w:val="00642A83"/>
    <w:rsid w:val="00694B2C"/>
    <w:rsid w:val="006A1517"/>
    <w:rsid w:val="006C6F46"/>
    <w:rsid w:val="00755738"/>
    <w:rsid w:val="00873244"/>
    <w:rsid w:val="00947B8F"/>
    <w:rsid w:val="009959AD"/>
    <w:rsid w:val="009C5EBC"/>
    <w:rsid w:val="00A10485"/>
    <w:rsid w:val="00A12E30"/>
    <w:rsid w:val="00AA2596"/>
    <w:rsid w:val="00B53DA4"/>
    <w:rsid w:val="00C13567"/>
    <w:rsid w:val="00DB44AF"/>
    <w:rsid w:val="00DE46F2"/>
    <w:rsid w:val="00DF519E"/>
    <w:rsid w:val="00E0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9CBB3"/>
  <w15:chartTrackingRefBased/>
  <w15:docId w15:val="{05B46F31-D098-4E38-8EEA-E25B3B430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0835D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6A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6A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6A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6A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6AD5"/>
    <w:rPr>
      <w:b/>
      <w:bCs/>
      <w:sz w:val="20"/>
      <w:szCs w:val="20"/>
    </w:rPr>
  </w:style>
  <w:style w:type="paragraph" w:styleId="NoSpacing">
    <w:name w:val="No Spacing"/>
    <w:uiPriority w:val="1"/>
    <w:qFormat/>
    <w:rsid w:val="001A06E4"/>
    <w:pPr>
      <w:spacing w:after="0" w:line="24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1CD6DDC-F8B6-4A1E-A922-14B200B7A023}"/>
</file>

<file path=customXml/itemProps2.xml><?xml version="1.0" encoding="utf-8"?>
<ds:datastoreItem xmlns:ds="http://schemas.openxmlformats.org/officeDocument/2006/customXml" ds:itemID="{E60BF2F8-54F6-46E2-9E0B-24D7BA8F8D52}"/>
</file>

<file path=customXml/itemProps3.xml><?xml version="1.0" encoding="utf-8"?>
<ds:datastoreItem xmlns:ds="http://schemas.openxmlformats.org/officeDocument/2006/customXml" ds:itemID="{2DC4AEDC-FB06-4B63-BCA7-D793C2B5AD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L_249.2024.ro</dc:title>
  <dc:subject/>
  <dc:creator>Svetlana Sagaidac</dc:creator>
  <cp:keywords/>
  <dc:description/>
  <cp:lastModifiedBy>Inga Rusnac</cp:lastModifiedBy>
  <cp:revision>3</cp:revision>
  <dcterms:created xsi:type="dcterms:W3CDTF">2024-11-08T14:54:00Z</dcterms:created>
  <dcterms:modified xsi:type="dcterms:W3CDTF">2024-11-08T14:55:00Z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