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50EC8" w14:textId="77777777" w:rsidR="007554F0" w:rsidRDefault="007554F0" w:rsidP="007554F0">
      <w:pPr>
        <w:ind w:firstLine="0"/>
        <w:rPr>
          <w:sz w:val="28"/>
          <w:szCs w:val="28"/>
          <w:u w:val="single"/>
          <w:lang w:val="ro-RO"/>
        </w:rPr>
      </w:pPr>
    </w:p>
    <w:p w14:paraId="722B39AD" w14:textId="77777777" w:rsidR="007554F0" w:rsidRDefault="007554F0" w:rsidP="007554F0">
      <w:pPr>
        <w:ind w:firstLine="0"/>
        <w:jc w:val="center"/>
        <w:rPr>
          <w:b/>
          <w:sz w:val="28"/>
          <w:lang w:val="ro-MD"/>
        </w:rPr>
      </w:pPr>
      <w:r w:rsidRPr="007554F0">
        <w:rPr>
          <w:b/>
          <w:bCs/>
          <w:sz w:val="28"/>
          <w:szCs w:val="28"/>
          <w:lang w:val="ro-RO"/>
        </w:rPr>
        <w:t>C</w:t>
      </w:r>
      <w:r w:rsidRPr="007554F0">
        <w:rPr>
          <w:rFonts w:eastAsia="Calibri"/>
          <w:b/>
          <w:sz w:val="28"/>
          <w:szCs w:val="28"/>
          <w:lang w:val="ro-MD"/>
        </w:rPr>
        <w:t>u privire la aprobarea</w:t>
      </w:r>
      <w:r w:rsidRPr="007554F0">
        <w:rPr>
          <w:b/>
          <w:sz w:val="28"/>
          <w:szCs w:val="28"/>
          <w:lang w:val="ro-MD"/>
        </w:rPr>
        <w:t xml:space="preserve"> proiectului de lege </w:t>
      </w:r>
      <w:r w:rsidRPr="007554F0">
        <w:rPr>
          <w:b/>
          <w:bCs/>
          <w:sz w:val="28"/>
          <w:lang w:val="ro-MD"/>
        </w:rPr>
        <w:t>pentru ratificarea</w:t>
      </w:r>
      <w:r w:rsidRPr="007554F0">
        <w:rPr>
          <w:bCs/>
          <w:sz w:val="28"/>
          <w:lang w:val="ro-MD"/>
        </w:rPr>
        <w:t xml:space="preserve"> </w:t>
      </w:r>
      <w:r w:rsidRPr="007554F0">
        <w:rPr>
          <w:b/>
          <w:bCs/>
          <w:sz w:val="28"/>
          <w:lang w:val="ro-MD"/>
        </w:rPr>
        <w:t>Acordului</w:t>
      </w:r>
      <w:r w:rsidRPr="007554F0">
        <w:rPr>
          <w:b/>
          <w:sz w:val="28"/>
          <w:lang w:val="ro-MD"/>
        </w:rPr>
        <w:t xml:space="preserve"> </w:t>
      </w:r>
    </w:p>
    <w:p w14:paraId="53A7BB92" w14:textId="77777777" w:rsidR="007554F0" w:rsidRDefault="007554F0" w:rsidP="007554F0">
      <w:pPr>
        <w:ind w:firstLine="0"/>
        <w:jc w:val="center"/>
        <w:rPr>
          <w:b/>
          <w:sz w:val="28"/>
          <w:lang w:val="ro-MD"/>
        </w:rPr>
      </w:pPr>
      <w:r w:rsidRPr="007554F0">
        <w:rPr>
          <w:b/>
          <w:sz w:val="28"/>
          <w:lang w:val="ro-MD"/>
        </w:rPr>
        <w:t xml:space="preserve">de grant al Fondului fiduciar cu donatori multipli al Parteneriatului </w:t>
      </w:r>
    </w:p>
    <w:p w14:paraId="267C762C" w14:textId="1145E591" w:rsidR="007554F0" w:rsidRDefault="007554F0" w:rsidP="007554F0">
      <w:pPr>
        <w:ind w:firstLine="0"/>
        <w:jc w:val="center"/>
        <w:rPr>
          <w:b/>
          <w:sz w:val="28"/>
          <w:lang w:val="ro-MD"/>
        </w:rPr>
      </w:pPr>
      <w:r w:rsidRPr="007554F0">
        <w:rPr>
          <w:b/>
          <w:sz w:val="28"/>
          <w:lang w:val="ro-MD"/>
        </w:rPr>
        <w:t xml:space="preserve">pentru învățarea timpurie (ELP) (Proiectul Îmbunătățirea </w:t>
      </w:r>
      <w:r w:rsidR="00636C92">
        <w:rPr>
          <w:b/>
          <w:sz w:val="28"/>
          <w:lang w:val="ro-MD"/>
        </w:rPr>
        <w:t>C</w:t>
      </w:r>
      <w:r w:rsidRPr="007554F0">
        <w:rPr>
          <w:b/>
          <w:sz w:val="28"/>
          <w:lang w:val="ro-MD"/>
        </w:rPr>
        <w:t xml:space="preserve">alității </w:t>
      </w:r>
      <w:r w:rsidR="00636C92">
        <w:rPr>
          <w:b/>
          <w:sz w:val="28"/>
          <w:lang w:val="ro-MD"/>
        </w:rPr>
        <w:t>E</w:t>
      </w:r>
      <w:r w:rsidRPr="007554F0">
        <w:rPr>
          <w:b/>
          <w:sz w:val="28"/>
          <w:lang w:val="ro-MD"/>
        </w:rPr>
        <w:t xml:space="preserve">ducației) dintre Republica Moldova și Banca Internațională </w:t>
      </w:r>
    </w:p>
    <w:p w14:paraId="23DB63D6" w14:textId="101E0A45" w:rsidR="007554F0" w:rsidRPr="00F10B7D" w:rsidRDefault="007554F0" w:rsidP="00F10B7D">
      <w:pPr>
        <w:ind w:firstLine="0"/>
        <w:jc w:val="center"/>
        <w:rPr>
          <w:b/>
          <w:bCs/>
          <w:sz w:val="28"/>
          <w:lang w:val="ro-MD"/>
        </w:rPr>
      </w:pPr>
      <w:r w:rsidRPr="007554F0">
        <w:rPr>
          <w:b/>
          <w:sz w:val="28"/>
          <w:lang w:val="ro-MD"/>
        </w:rPr>
        <w:t xml:space="preserve">pentru Reconstrucție și Dezvoltare, în calitate de administrator al ELP, </w:t>
      </w:r>
      <w:r w:rsidRPr="007554F0">
        <w:rPr>
          <w:b/>
          <w:bCs/>
          <w:sz w:val="28"/>
          <w:lang w:val="ro-MD"/>
        </w:rPr>
        <w:t>semnat la Chișinău</w:t>
      </w:r>
      <w:r>
        <w:rPr>
          <w:b/>
          <w:bCs/>
          <w:sz w:val="28"/>
          <w:lang w:val="ro-MD"/>
        </w:rPr>
        <w:t xml:space="preserve"> </w:t>
      </w:r>
      <w:r w:rsidRPr="007554F0">
        <w:rPr>
          <w:b/>
          <w:bCs/>
          <w:sz w:val="28"/>
          <w:lang w:val="ro-MD"/>
        </w:rPr>
        <w:t>la 30 iunie 2023</w:t>
      </w:r>
    </w:p>
    <w:p w14:paraId="7D46FA4B" w14:textId="77777777" w:rsidR="00730FEE" w:rsidRPr="00FA194B" w:rsidRDefault="00730FEE" w:rsidP="007554F0">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7554F0">
      <w:pPr>
        <w:rPr>
          <w:rFonts w:asciiTheme="majorBidi" w:hAnsiTheme="majorBidi" w:cstheme="majorBidi"/>
          <w:sz w:val="28"/>
          <w:szCs w:val="28"/>
          <w:lang w:val="ro-RO" w:eastAsia="ro-RO"/>
        </w:rPr>
      </w:pPr>
    </w:p>
    <w:p w14:paraId="7EB289F2" w14:textId="5A9083B2" w:rsidR="00730FEE" w:rsidRDefault="007554F0" w:rsidP="007554F0">
      <w:pPr>
        <w:rPr>
          <w:sz w:val="28"/>
          <w:szCs w:val="28"/>
          <w:lang w:val="ro-RO"/>
        </w:rPr>
      </w:pPr>
      <w:r w:rsidRPr="007554F0">
        <w:rPr>
          <w:sz w:val="28"/>
          <w:szCs w:val="28"/>
          <w:lang w:val="ro-MD" w:eastAsia="zh-CN"/>
        </w:rPr>
        <w:t xml:space="preserve">În temeiul art. 14 alin. </w:t>
      </w:r>
      <w:r w:rsidRPr="001113F7">
        <w:rPr>
          <w:sz w:val="28"/>
          <w:szCs w:val="28"/>
          <w:lang w:eastAsia="zh-CN"/>
        </w:rPr>
        <w:t xml:space="preserve">(2) </w:t>
      </w:r>
      <w:r w:rsidRPr="007554F0">
        <w:rPr>
          <w:sz w:val="28"/>
          <w:szCs w:val="28"/>
          <w:lang w:val="ro-MD" w:eastAsia="zh-CN"/>
        </w:rPr>
        <w:t>și (3) din Legea nr. 595/1999 privind tratatele internaționale ale Republicii Moldova (Monitorul Oficial al Republicii Moldova, 2000, nr. 24-26, art. 137), cu modificările ulterioare,</w:t>
      </w:r>
      <w:r>
        <w:rPr>
          <w:sz w:val="28"/>
          <w:szCs w:val="28"/>
          <w:lang w:val="ro-MD" w:eastAsia="zh-CN"/>
        </w:rPr>
        <w:t xml:space="preserve"> </w:t>
      </w:r>
      <w:r w:rsidR="00730FEE" w:rsidRPr="00FA194B">
        <w:rPr>
          <w:sz w:val="28"/>
          <w:szCs w:val="28"/>
          <w:lang w:val="ro-RO"/>
        </w:rPr>
        <w:t>Guvernul HOTĂRĂȘTE:</w:t>
      </w:r>
    </w:p>
    <w:p w14:paraId="54BEA608" w14:textId="77777777" w:rsidR="007554F0" w:rsidRPr="007554F0" w:rsidRDefault="007554F0" w:rsidP="007554F0">
      <w:pPr>
        <w:rPr>
          <w:sz w:val="28"/>
          <w:szCs w:val="28"/>
          <w:lang w:val="ro-MD" w:eastAsia="zh-CN"/>
        </w:rPr>
      </w:pPr>
    </w:p>
    <w:p w14:paraId="4C0599C9" w14:textId="68394D66" w:rsidR="00730FEE" w:rsidRPr="007554F0" w:rsidRDefault="007554F0" w:rsidP="007554F0">
      <w:pPr>
        <w:keepNext/>
        <w:outlineLvl w:val="3"/>
        <w:rPr>
          <w:bCs/>
          <w:sz w:val="28"/>
          <w:szCs w:val="28"/>
          <w:lang w:val="ro-MD" w:eastAsia="ro-RO"/>
        </w:rPr>
      </w:pPr>
      <w:r w:rsidRPr="007554F0">
        <w:rPr>
          <w:sz w:val="28"/>
          <w:szCs w:val="28"/>
          <w:lang w:val="ro-MD"/>
        </w:rPr>
        <w:t xml:space="preserve">Se aprobă și se prezintă Președintelui Republicii Moldova spre examinare proiectul de lege pentru ratificarea Acordului de grant al Fondului fiduciar cu donatori multipli al Parteneriatului pentru învățarea timpurie (ELP) (Proiectul Îmbunătățirea </w:t>
      </w:r>
      <w:r w:rsidR="00636C92">
        <w:rPr>
          <w:sz w:val="28"/>
          <w:szCs w:val="28"/>
          <w:lang w:val="ro-MD"/>
        </w:rPr>
        <w:t>C</w:t>
      </w:r>
      <w:r w:rsidRPr="007554F0">
        <w:rPr>
          <w:sz w:val="28"/>
          <w:szCs w:val="28"/>
          <w:lang w:val="ro-MD"/>
        </w:rPr>
        <w:t xml:space="preserve">alității </w:t>
      </w:r>
      <w:r w:rsidR="00636C92">
        <w:rPr>
          <w:sz w:val="28"/>
          <w:szCs w:val="28"/>
          <w:lang w:val="ro-MD"/>
        </w:rPr>
        <w:t>E</w:t>
      </w:r>
      <w:r w:rsidRPr="007554F0">
        <w:rPr>
          <w:sz w:val="28"/>
          <w:szCs w:val="28"/>
          <w:lang w:val="ro-MD"/>
        </w:rPr>
        <w:t>ducației) dintre Republica Moldova și Banca Internațională pentru Reconstrucție și Dezvoltare, în calitate de administrator al ELP</w:t>
      </w:r>
      <w:r w:rsidRPr="00794C09">
        <w:rPr>
          <w:sz w:val="28"/>
          <w:szCs w:val="28"/>
          <w:lang w:val="ro-MD"/>
        </w:rPr>
        <w:t>,</w:t>
      </w:r>
      <w:r w:rsidRPr="007554F0">
        <w:rPr>
          <w:b/>
          <w:bCs/>
          <w:sz w:val="28"/>
          <w:szCs w:val="28"/>
          <w:lang w:val="ro-MD"/>
        </w:rPr>
        <w:t xml:space="preserve"> </w:t>
      </w:r>
      <w:r w:rsidRPr="007554F0">
        <w:rPr>
          <w:bCs/>
          <w:sz w:val="28"/>
          <w:szCs w:val="28"/>
          <w:lang w:val="ro-MD"/>
        </w:rPr>
        <w:t>semnat la Chișinău la 30</w:t>
      </w:r>
      <w:r w:rsidRPr="007554F0">
        <w:rPr>
          <w:sz w:val="28"/>
          <w:szCs w:val="28"/>
          <w:lang w:val="ro-MD"/>
        </w:rPr>
        <w:t xml:space="preserve"> iunie 2023.</w:t>
      </w:r>
    </w:p>
    <w:p w14:paraId="0DE97ECD" w14:textId="0FCE3A19" w:rsidR="00730FEE" w:rsidRDefault="00730FEE" w:rsidP="007554F0">
      <w:pPr>
        <w:rPr>
          <w:rFonts w:asciiTheme="majorBidi" w:hAnsiTheme="majorBidi" w:cstheme="majorBidi"/>
          <w:sz w:val="28"/>
          <w:szCs w:val="28"/>
          <w:lang w:val="ro-RO" w:eastAsia="ro-RO"/>
        </w:rPr>
      </w:pPr>
    </w:p>
    <w:p w14:paraId="759788D3" w14:textId="77777777" w:rsidR="007554F0" w:rsidRPr="00FA194B" w:rsidRDefault="007554F0" w:rsidP="007554F0">
      <w:pPr>
        <w:rPr>
          <w:rFonts w:asciiTheme="majorBidi" w:hAnsiTheme="majorBidi" w:cstheme="majorBidi"/>
          <w:sz w:val="28"/>
          <w:szCs w:val="28"/>
          <w:lang w:val="ro-RO" w:eastAsia="ro-RO"/>
        </w:rPr>
      </w:pPr>
    </w:p>
    <w:p w14:paraId="3DCB3696" w14:textId="3A9454A6" w:rsidR="003B04ED" w:rsidRDefault="003B04ED" w:rsidP="007554F0">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1E36A6DB" w14:textId="77777777" w:rsidR="00DF7E3E" w:rsidRDefault="00DF7E3E" w:rsidP="007554F0">
      <w:pPr>
        <w:ind w:firstLine="0"/>
        <w:rPr>
          <w:rFonts w:asciiTheme="majorBidi" w:hAnsiTheme="majorBidi" w:cstheme="majorBidi"/>
          <w:sz w:val="28"/>
          <w:szCs w:val="28"/>
          <w:lang w:val="ro-RO" w:eastAsia="ro-RO"/>
        </w:rPr>
      </w:pPr>
    </w:p>
    <w:p w14:paraId="5DAC2E20" w14:textId="57964539" w:rsidR="0025392F" w:rsidRPr="009B4C08" w:rsidRDefault="003A4AE6" w:rsidP="007554F0">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41FFF692" w14:textId="77777777" w:rsidR="00F10B7D" w:rsidRPr="009B4C08" w:rsidRDefault="00F10B7D" w:rsidP="007554F0">
      <w:pPr>
        <w:ind w:firstLine="0"/>
        <w:rPr>
          <w:rFonts w:asciiTheme="majorBidi" w:hAnsiTheme="majorBidi" w:cstheme="majorBidi"/>
          <w:sz w:val="28"/>
          <w:szCs w:val="28"/>
          <w:lang w:val="ro-RO" w:eastAsia="ro-RO"/>
        </w:rPr>
      </w:pPr>
    </w:p>
    <w:p w14:paraId="16867DE1" w14:textId="77777777" w:rsidR="00A32BFE" w:rsidRPr="009B4C08" w:rsidRDefault="00A32BFE" w:rsidP="007554F0">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4097E7EC" w14:textId="77777777" w:rsidR="00A32BFE" w:rsidRPr="009B4C08" w:rsidRDefault="00A32BFE" w:rsidP="007554F0">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afacerilor externe</w:t>
      </w:r>
    </w:p>
    <w:p w14:paraId="1EA911A4" w14:textId="7EB3FE52" w:rsidR="00A32BFE" w:rsidRPr="009B4C08" w:rsidRDefault="00A32BFE" w:rsidP="007554F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integrării europene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Nicolae POPESCU</w:t>
      </w:r>
    </w:p>
    <w:p w14:paraId="736C4913" w14:textId="13A32219" w:rsidR="00965406" w:rsidRDefault="00965406" w:rsidP="007554F0">
      <w:pPr>
        <w:ind w:firstLine="0"/>
        <w:rPr>
          <w:rFonts w:asciiTheme="majorBidi" w:hAnsiTheme="majorBidi" w:cstheme="majorBidi"/>
          <w:sz w:val="28"/>
          <w:szCs w:val="28"/>
          <w:lang w:val="ro-RO" w:eastAsia="ru-RU"/>
        </w:rPr>
      </w:pPr>
    </w:p>
    <w:p w14:paraId="745FD180" w14:textId="77777777" w:rsidR="00F10B7D" w:rsidRPr="009B4C08" w:rsidRDefault="00F10B7D" w:rsidP="007554F0">
      <w:pPr>
        <w:ind w:firstLine="0"/>
        <w:rPr>
          <w:rFonts w:asciiTheme="majorBidi" w:hAnsiTheme="majorBidi" w:cstheme="majorBidi"/>
          <w:sz w:val="28"/>
          <w:szCs w:val="28"/>
          <w:lang w:val="ro-RO" w:eastAsia="ru-RU"/>
        </w:rPr>
      </w:pPr>
    </w:p>
    <w:p w14:paraId="61B77488" w14:textId="1AF7A14B" w:rsidR="00965406" w:rsidRPr="009B4C08" w:rsidRDefault="00965406" w:rsidP="007554F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educației</w:t>
      </w:r>
    </w:p>
    <w:p w14:paraId="55FE61B8" w14:textId="4598CB8C" w:rsidR="00965406" w:rsidRPr="009B4C08" w:rsidRDefault="00965406" w:rsidP="007554F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cercetării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Anatolie </w:t>
      </w:r>
      <w:proofErr w:type="spellStart"/>
      <w:r w:rsidRPr="009B4C08">
        <w:rPr>
          <w:rFonts w:asciiTheme="majorBidi" w:hAnsiTheme="majorBidi" w:cstheme="majorBidi"/>
          <w:sz w:val="28"/>
          <w:szCs w:val="28"/>
          <w:lang w:val="ro-RO" w:eastAsia="ru-RU"/>
        </w:rPr>
        <w:t>Topală</w:t>
      </w:r>
      <w:proofErr w:type="spellEnd"/>
    </w:p>
    <w:p w14:paraId="7FBCE6DB" w14:textId="0CF15786" w:rsidR="00965406" w:rsidRPr="009B4C08"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66993251" w14:textId="652825FA" w:rsidR="006B17C6" w:rsidRDefault="006B17C6" w:rsidP="00D1121D">
      <w:pPr>
        <w:ind w:firstLine="0"/>
        <w:rPr>
          <w:rFonts w:asciiTheme="majorBidi" w:hAnsiTheme="majorBidi" w:cstheme="majorBidi"/>
          <w:sz w:val="28"/>
          <w:szCs w:val="28"/>
          <w:lang w:val="ro-RO" w:eastAsia="ru-RU"/>
        </w:rPr>
      </w:pPr>
    </w:p>
    <w:p w14:paraId="5045D8A9" w14:textId="2295BA5E" w:rsidR="007554F0" w:rsidRDefault="007554F0" w:rsidP="00D1121D">
      <w:pPr>
        <w:ind w:firstLine="0"/>
        <w:rPr>
          <w:rFonts w:asciiTheme="majorBidi" w:hAnsiTheme="majorBidi" w:cstheme="majorBidi"/>
          <w:sz w:val="28"/>
          <w:szCs w:val="28"/>
          <w:lang w:val="ro-RO" w:eastAsia="ru-RU"/>
        </w:rPr>
      </w:pPr>
    </w:p>
    <w:p w14:paraId="651B5BFF" w14:textId="77777777" w:rsidR="007554F0" w:rsidRPr="00FA194B" w:rsidRDefault="007554F0"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65A53A26" w:rsidR="007554F0" w:rsidRDefault="007554F0">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6081CF1" w14:textId="77777777" w:rsidR="007554F0" w:rsidRDefault="007554F0" w:rsidP="007554F0">
      <w:pPr>
        <w:ind w:firstLine="0"/>
        <w:jc w:val="right"/>
        <w:rPr>
          <w:rFonts w:eastAsia="Calibri"/>
          <w:i/>
          <w:iCs/>
          <w:sz w:val="28"/>
          <w:szCs w:val="28"/>
          <w:lang w:val="ro-RO"/>
        </w:rPr>
      </w:pPr>
      <w:r w:rsidRPr="007554F0">
        <w:rPr>
          <w:rFonts w:eastAsia="Calibri"/>
          <w:i/>
          <w:iCs/>
          <w:sz w:val="28"/>
          <w:szCs w:val="28"/>
          <w:lang w:val="ro-RO"/>
        </w:rPr>
        <w:lastRenderedPageBreak/>
        <w:t>Proiect</w:t>
      </w:r>
    </w:p>
    <w:p w14:paraId="7A54F681" w14:textId="72E1B0F4" w:rsidR="009C717D" w:rsidRPr="007554F0" w:rsidRDefault="007554F0" w:rsidP="00794C09">
      <w:pPr>
        <w:ind w:firstLine="0"/>
        <w:jc w:val="center"/>
        <w:rPr>
          <w:rFonts w:eastAsia="Calibri"/>
          <w:i/>
          <w:iCs/>
          <w:sz w:val="28"/>
          <w:szCs w:val="28"/>
          <w:lang w:val="ro-RO"/>
        </w:rPr>
      </w:pPr>
      <w:r w:rsidRPr="007554F0">
        <w:rPr>
          <w:b/>
          <w:bCs/>
          <w:sz w:val="28"/>
          <w:szCs w:val="28"/>
          <w:lang w:val="ro-MD" w:eastAsia="ro-RO"/>
        </w:rPr>
        <w:t>PARLAMENTUL</w:t>
      </w:r>
      <w:r>
        <w:rPr>
          <w:rFonts w:asciiTheme="majorBidi" w:hAnsiTheme="majorBidi" w:cstheme="majorBidi"/>
          <w:sz w:val="28"/>
          <w:szCs w:val="28"/>
          <w:lang w:val="ro-RO" w:eastAsia="ru-RU"/>
        </w:rPr>
        <w:t xml:space="preserve"> </w:t>
      </w:r>
      <w:r w:rsidRPr="007554F0">
        <w:rPr>
          <w:b/>
          <w:bCs/>
          <w:sz w:val="28"/>
          <w:szCs w:val="28"/>
          <w:lang w:val="ro-MD" w:eastAsia="ro-RO"/>
        </w:rPr>
        <w:t>REPUBLIC</w:t>
      </w:r>
      <w:r>
        <w:rPr>
          <w:b/>
          <w:bCs/>
          <w:sz w:val="28"/>
          <w:szCs w:val="28"/>
          <w:lang w:val="ro-MD" w:eastAsia="ro-RO"/>
        </w:rPr>
        <w:t>II</w:t>
      </w:r>
      <w:r w:rsidRPr="007554F0">
        <w:rPr>
          <w:b/>
          <w:bCs/>
          <w:sz w:val="28"/>
          <w:szCs w:val="28"/>
          <w:lang w:val="ro-MD" w:eastAsia="ro-RO"/>
        </w:rPr>
        <w:t xml:space="preserve"> MOLDOVA</w:t>
      </w:r>
    </w:p>
    <w:p w14:paraId="761F9957" w14:textId="77777777" w:rsidR="007554F0" w:rsidRDefault="007554F0" w:rsidP="007554F0">
      <w:pPr>
        <w:ind w:firstLine="0"/>
        <w:rPr>
          <w:b/>
          <w:bCs/>
          <w:sz w:val="28"/>
          <w:szCs w:val="28"/>
          <w:lang w:val="ro-MD" w:eastAsia="ro-RO"/>
        </w:rPr>
      </w:pPr>
    </w:p>
    <w:p w14:paraId="3B6F9F60" w14:textId="574E6904" w:rsidR="006B17C6" w:rsidRPr="007554F0" w:rsidRDefault="007554F0" w:rsidP="00794C09">
      <w:pPr>
        <w:ind w:firstLine="0"/>
        <w:jc w:val="center"/>
        <w:rPr>
          <w:rFonts w:asciiTheme="majorBidi" w:hAnsiTheme="majorBidi" w:cstheme="majorBidi"/>
          <w:sz w:val="28"/>
          <w:szCs w:val="28"/>
          <w:lang w:val="ro-RO" w:eastAsia="ru-RU"/>
        </w:rPr>
      </w:pPr>
      <w:r w:rsidRPr="007554F0">
        <w:rPr>
          <w:b/>
          <w:bCs/>
          <w:sz w:val="28"/>
          <w:szCs w:val="28"/>
          <w:lang w:val="ro-MD" w:eastAsia="ro-RO"/>
        </w:rPr>
        <w:t>LEGE</w:t>
      </w:r>
    </w:p>
    <w:p w14:paraId="05824A5D" w14:textId="77777777" w:rsidR="007554F0" w:rsidRDefault="007554F0" w:rsidP="007554F0">
      <w:pPr>
        <w:ind w:firstLine="0"/>
        <w:jc w:val="center"/>
        <w:outlineLvl w:val="3"/>
        <w:rPr>
          <w:b/>
          <w:bCs/>
          <w:sz w:val="28"/>
          <w:szCs w:val="28"/>
          <w:lang w:val="ro-MD" w:eastAsia="ru-RU"/>
        </w:rPr>
      </w:pPr>
      <w:r w:rsidRPr="007554F0">
        <w:rPr>
          <w:b/>
          <w:bCs/>
          <w:sz w:val="28"/>
          <w:szCs w:val="28"/>
          <w:lang w:val="ro-MD" w:eastAsia="ro-RO"/>
        </w:rPr>
        <w:t xml:space="preserve">pentru ratificarea </w:t>
      </w:r>
      <w:r w:rsidRPr="007554F0">
        <w:rPr>
          <w:b/>
          <w:bCs/>
          <w:sz w:val="28"/>
          <w:szCs w:val="28"/>
          <w:lang w:val="ro-MD" w:eastAsia="ru-RU"/>
        </w:rPr>
        <w:t xml:space="preserve">Acordului de grant al Fondului fiduciar </w:t>
      </w:r>
    </w:p>
    <w:p w14:paraId="213D7484" w14:textId="3FD537CF" w:rsidR="007554F0" w:rsidRDefault="007554F0" w:rsidP="007554F0">
      <w:pPr>
        <w:ind w:firstLine="0"/>
        <w:jc w:val="center"/>
        <w:outlineLvl w:val="3"/>
        <w:rPr>
          <w:b/>
          <w:bCs/>
          <w:sz w:val="28"/>
          <w:szCs w:val="28"/>
          <w:lang w:val="ro-MD" w:eastAsia="ru-RU"/>
        </w:rPr>
      </w:pPr>
      <w:r w:rsidRPr="007554F0">
        <w:rPr>
          <w:b/>
          <w:bCs/>
          <w:sz w:val="28"/>
          <w:szCs w:val="28"/>
          <w:lang w:val="ro-MD" w:eastAsia="ru-RU"/>
        </w:rPr>
        <w:t xml:space="preserve">cu donatori multipli al Parteneriatului pentru învățarea timpurie (ELP) (Proiectul Îmbunătățirea </w:t>
      </w:r>
      <w:r w:rsidR="00636C92">
        <w:rPr>
          <w:b/>
          <w:bCs/>
          <w:sz w:val="28"/>
          <w:szCs w:val="28"/>
          <w:lang w:val="ro-MD" w:eastAsia="ru-RU"/>
        </w:rPr>
        <w:t>C</w:t>
      </w:r>
      <w:r w:rsidRPr="007554F0">
        <w:rPr>
          <w:b/>
          <w:bCs/>
          <w:sz w:val="28"/>
          <w:szCs w:val="28"/>
          <w:lang w:val="ro-MD" w:eastAsia="ru-RU"/>
        </w:rPr>
        <w:t xml:space="preserve">alității </w:t>
      </w:r>
      <w:r w:rsidR="00636C92">
        <w:rPr>
          <w:b/>
          <w:bCs/>
          <w:sz w:val="28"/>
          <w:szCs w:val="28"/>
          <w:lang w:val="ro-MD" w:eastAsia="ru-RU"/>
        </w:rPr>
        <w:t>E</w:t>
      </w:r>
      <w:r w:rsidRPr="007554F0">
        <w:rPr>
          <w:b/>
          <w:bCs/>
          <w:sz w:val="28"/>
          <w:szCs w:val="28"/>
          <w:lang w:val="ro-MD" w:eastAsia="ru-RU"/>
        </w:rPr>
        <w:t xml:space="preserve">ducației) dintre Republica Moldova </w:t>
      </w:r>
    </w:p>
    <w:p w14:paraId="1847D22D" w14:textId="726B80EA" w:rsidR="007554F0" w:rsidRDefault="007554F0" w:rsidP="007554F0">
      <w:pPr>
        <w:ind w:firstLine="0"/>
        <w:jc w:val="center"/>
        <w:outlineLvl w:val="3"/>
        <w:rPr>
          <w:b/>
          <w:bCs/>
          <w:sz w:val="28"/>
          <w:szCs w:val="28"/>
          <w:lang w:val="ro-MD" w:eastAsia="ru-RU"/>
        </w:rPr>
      </w:pPr>
      <w:r w:rsidRPr="007554F0">
        <w:rPr>
          <w:b/>
          <w:bCs/>
          <w:sz w:val="28"/>
          <w:szCs w:val="28"/>
          <w:lang w:val="ro-MD" w:eastAsia="ru-RU"/>
        </w:rPr>
        <w:t xml:space="preserve">și Banca Internațională pentru Reconstrucție și Dezvoltare, în calitate </w:t>
      </w:r>
    </w:p>
    <w:p w14:paraId="5825D36A" w14:textId="4CDEAF9F" w:rsidR="007554F0" w:rsidRPr="007554F0" w:rsidRDefault="007554F0" w:rsidP="007554F0">
      <w:pPr>
        <w:ind w:firstLine="0"/>
        <w:jc w:val="center"/>
        <w:outlineLvl w:val="3"/>
        <w:rPr>
          <w:b/>
          <w:bCs/>
          <w:sz w:val="28"/>
          <w:szCs w:val="28"/>
          <w:lang w:val="ro-MD" w:eastAsia="ro-RO"/>
        </w:rPr>
      </w:pPr>
      <w:r w:rsidRPr="007554F0">
        <w:rPr>
          <w:b/>
          <w:bCs/>
          <w:sz w:val="28"/>
          <w:szCs w:val="28"/>
          <w:lang w:val="ro-MD" w:eastAsia="ru-RU"/>
        </w:rPr>
        <w:t>de administrator al ELP</w:t>
      </w:r>
      <w:r w:rsidR="00794C09">
        <w:rPr>
          <w:b/>
          <w:bCs/>
          <w:sz w:val="28"/>
          <w:szCs w:val="28"/>
          <w:lang w:val="ro-MD" w:eastAsia="ru-RU"/>
        </w:rPr>
        <w:t>,</w:t>
      </w:r>
      <w:r w:rsidRPr="007554F0">
        <w:rPr>
          <w:b/>
          <w:bCs/>
          <w:sz w:val="28"/>
          <w:szCs w:val="28"/>
          <w:lang w:val="ro-MD" w:eastAsia="ru-RU"/>
        </w:rPr>
        <w:t xml:space="preserve"> semnat la Chișinău la 30 iunie 2023</w:t>
      </w:r>
    </w:p>
    <w:p w14:paraId="444203FC" w14:textId="1656D59A" w:rsidR="00633BD9" w:rsidRDefault="00633BD9" w:rsidP="007554F0">
      <w:pPr>
        <w:tabs>
          <w:tab w:val="left" w:pos="6386"/>
        </w:tabs>
        <w:rPr>
          <w:rFonts w:asciiTheme="majorBidi" w:hAnsiTheme="majorBidi" w:cstheme="majorBidi"/>
          <w:sz w:val="28"/>
          <w:szCs w:val="28"/>
          <w:lang w:val="ro-RO" w:eastAsia="ru-RU"/>
        </w:rPr>
      </w:pPr>
    </w:p>
    <w:p w14:paraId="1C4D32D7" w14:textId="77777777" w:rsidR="007554F0" w:rsidRPr="007554F0" w:rsidRDefault="007554F0" w:rsidP="007554F0">
      <w:pPr>
        <w:tabs>
          <w:tab w:val="left" w:pos="6386"/>
        </w:tabs>
        <w:rPr>
          <w:rFonts w:asciiTheme="majorBidi" w:hAnsiTheme="majorBidi" w:cstheme="majorBidi"/>
          <w:sz w:val="28"/>
          <w:szCs w:val="28"/>
          <w:lang w:val="ro-RO" w:eastAsia="ru-RU"/>
        </w:rPr>
      </w:pPr>
    </w:p>
    <w:p w14:paraId="1BED4499" w14:textId="58A416EE" w:rsidR="007554F0" w:rsidRDefault="007554F0" w:rsidP="007554F0">
      <w:pPr>
        <w:rPr>
          <w:sz w:val="28"/>
          <w:szCs w:val="28"/>
          <w:lang w:val="ro-MD" w:eastAsia="ro-RO"/>
        </w:rPr>
      </w:pPr>
      <w:r w:rsidRPr="007554F0">
        <w:rPr>
          <w:sz w:val="28"/>
          <w:szCs w:val="28"/>
          <w:lang w:val="ro-MD" w:eastAsia="ro-RO"/>
        </w:rPr>
        <w:t>Parlamentul adoptă prezenta lege organică.</w:t>
      </w:r>
    </w:p>
    <w:p w14:paraId="2A108479" w14:textId="77777777" w:rsidR="007554F0" w:rsidRPr="007554F0" w:rsidRDefault="007554F0" w:rsidP="007554F0">
      <w:pPr>
        <w:rPr>
          <w:sz w:val="28"/>
          <w:szCs w:val="28"/>
          <w:lang w:val="ro-MD" w:eastAsia="ro-RO"/>
        </w:rPr>
      </w:pPr>
    </w:p>
    <w:p w14:paraId="7B3C7FD3" w14:textId="2A5CD453" w:rsidR="007554F0" w:rsidRDefault="007554F0" w:rsidP="007554F0">
      <w:pPr>
        <w:outlineLvl w:val="3"/>
        <w:rPr>
          <w:bCs/>
          <w:sz w:val="28"/>
          <w:szCs w:val="28"/>
          <w:lang w:val="ro-MD" w:eastAsia="ru-RU"/>
        </w:rPr>
      </w:pPr>
      <w:r w:rsidRPr="007554F0">
        <w:rPr>
          <w:b/>
          <w:bCs/>
          <w:sz w:val="28"/>
          <w:szCs w:val="28"/>
          <w:lang w:val="ro-MD" w:eastAsia="ro-RO"/>
        </w:rPr>
        <w:t>Art. 1. </w:t>
      </w:r>
      <w:r w:rsidRPr="007554F0">
        <w:rPr>
          <w:sz w:val="28"/>
          <w:szCs w:val="28"/>
          <w:lang w:val="ro-MD" w:eastAsia="ro-RO"/>
        </w:rPr>
        <w:t>–</w:t>
      </w:r>
      <w:r w:rsidRPr="007554F0">
        <w:rPr>
          <w:b/>
          <w:bCs/>
          <w:sz w:val="28"/>
          <w:szCs w:val="28"/>
          <w:lang w:val="ro-MD" w:eastAsia="ro-RO"/>
        </w:rPr>
        <w:t xml:space="preserve"> </w:t>
      </w:r>
      <w:r w:rsidRPr="007554F0">
        <w:rPr>
          <w:sz w:val="28"/>
          <w:szCs w:val="28"/>
          <w:lang w:val="ro-MD" w:eastAsia="ro-RO"/>
        </w:rPr>
        <w:t xml:space="preserve">Se ratifică </w:t>
      </w:r>
      <w:r w:rsidRPr="007554F0">
        <w:rPr>
          <w:sz w:val="28"/>
          <w:szCs w:val="28"/>
          <w:lang w:val="ro-MD" w:eastAsia="ru-RU"/>
        </w:rPr>
        <w:t xml:space="preserve">Acordul de grant al Fondului fiduciar cu donatori multipli al Parteneriatului pentru învățarea timpurie (ELP) (Proiectul Îmbunătățirea </w:t>
      </w:r>
      <w:r w:rsidR="00636C92">
        <w:rPr>
          <w:sz w:val="28"/>
          <w:szCs w:val="28"/>
          <w:lang w:val="ro-MD" w:eastAsia="ru-RU"/>
        </w:rPr>
        <w:t>C</w:t>
      </w:r>
      <w:r w:rsidRPr="007554F0">
        <w:rPr>
          <w:sz w:val="28"/>
          <w:szCs w:val="28"/>
          <w:lang w:val="ro-MD" w:eastAsia="ru-RU"/>
        </w:rPr>
        <w:t xml:space="preserve">alității </w:t>
      </w:r>
      <w:r w:rsidR="00636C92">
        <w:rPr>
          <w:sz w:val="28"/>
          <w:szCs w:val="28"/>
          <w:lang w:val="ro-MD" w:eastAsia="ru-RU"/>
        </w:rPr>
        <w:t>E</w:t>
      </w:r>
      <w:r w:rsidRPr="007554F0">
        <w:rPr>
          <w:sz w:val="28"/>
          <w:szCs w:val="28"/>
          <w:lang w:val="ro-MD" w:eastAsia="ru-RU"/>
        </w:rPr>
        <w:t>ducației) dintre Republica Moldova și Banca Internațională pentru Reconstrucție și Dezvoltare, în calitate de administrator al ELP</w:t>
      </w:r>
      <w:r w:rsidRPr="007554F0">
        <w:rPr>
          <w:bCs/>
          <w:sz w:val="28"/>
          <w:szCs w:val="28"/>
          <w:lang w:val="ro-MD" w:eastAsia="ru-RU"/>
        </w:rPr>
        <w:t>, semnat la Chișinău la 30 iunie 2023</w:t>
      </w:r>
      <w:r>
        <w:rPr>
          <w:bCs/>
          <w:sz w:val="28"/>
          <w:szCs w:val="28"/>
          <w:lang w:val="ro-MD" w:eastAsia="ru-RU"/>
        </w:rPr>
        <w:t>.</w:t>
      </w:r>
    </w:p>
    <w:p w14:paraId="48DD0BED" w14:textId="77777777" w:rsidR="007554F0" w:rsidRDefault="007554F0" w:rsidP="007554F0">
      <w:pPr>
        <w:outlineLvl w:val="3"/>
        <w:rPr>
          <w:bCs/>
          <w:sz w:val="28"/>
          <w:szCs w:val="28"/>
          <w:lang w:val="ro-MD" w:eastAsia="ru-RU"/>
        </w:rPr>
      </w:pPr>
    </w:p>
    <w:p w14:paraId="77D9B818" w14:textId="77777777" w:rsidR="007554F0" w:rsidRDefault="007554F0" w:rsidP="007554F0">
      <w:pPr>
        <w:outlineLvl w:val="3"/>
        <w:rPr>
          <w:bCs/>
          <w:sz w:val="28"/>
          <w:szCs w:val="28"/>
          <w:lang w:val="ro-MD" w:eastAsia="ru-RU"/>
        </w:rPr>
      </w:pPr>
      <w:r w:rsidRPr="007554F0">
        <w:rPr>
          <w:b/>
          <w:bCs/>
          <w:sz w:val="28"/>
          <w:szCs w:val="28"/>
          <w:lang w:val="ro-MD" w:eastAsia="ro-RO"/>
        </w:rPr>
        <w:t>Art. 2</w:t>
      </w:r>
      <w:r w:rsidRPr="007554F0">
        <w:rPr>
          <w:bCs/>
          <w:sz w:val="28"/>
          <w:szCs w:val="28"/>
          <w:lang w:val="ro-MD" w:eastAsia="ro-RO"/>
        </w:rPr>
        <w:t>.</w:t>
      </w:r>
      <w:r w:rsidRPr="007554F0">
        <w:rPr>
          <w:sz w:val="28"/>
          <w:szCs w:val="28"/>
          <w:lang w:val="ro-MD" w:eastAsia="ro-RO"/>
        </w:rPr>
        <w:t> – Guvernul va întreprinde măsurile necesare pentru realizarea prevederilor Acordului  nominalizat.</w:t>
      </w:r>
    </w:p>
    <w:p w14:paraId="027D42EC" w14:textId="77777777" w:rsidR="007554F0" w:rsidRDefault="007554F0" w:rsidP="007554F0">
      <w:pPr>
        <w:outlineLvl w:val="3"/>
        <w:rPr>
          <w:bCs/>
          <w:sz w:val="28"/>
          <w:szCs w:val="28"/>
          <w:lang w:val="ro-MD" w:eastAsia="ru-RU"/>
        </w:rPr>
      </w:pPr>
    </w:p>
    <w:p w14:paraId="7DDBE871" w14:textId="205E272C" w:rsidR="007554F0" w:rsidRDefault="007554F0" w:rsidP="007554F0">
      <w:pPr>
        <w:outlineLvl w:val="3"/>
        <w:rPr>
          <w:bCs/>
          <w:sz w:val="28"/>
          <w:szCs w:val="28"/>
          <w:lang w:val="ro-MD" w:eastAsia="ru-RU"/>
        </w:rPr>
      </w:pPr>
      <w:r w:rsidRPr="007554F0">
        <w:rPr>
          <w:b/>
          <w:bCs/>
          <w:sz w:val="28"/>
          <w:szCs w:val="28"/>
          <w:lang w:val="ro-MD" w:eastAsia="ro-RO"/>
        </w:rPr>
        <w:t>Art. 3.</w:t>
      </w:r>
      <w:r w:rsidRPr="007554F0">
        <w:rPr>
          <w:bCs/>
          <w:sz w:val="28"/>
          <w:szCs w:val="28"/>
          <w:lang w:val="ro-MD" w:eastAsia="ro-RO"/>
        </w:rPr>
        <w:t> </w:t>
      </w:r>
      <w:r w:rsidRPr="007554F0">
        <w:rPr>
          <w:sz w:val="28"/>
          <w:szCs w:val="28"/>
          <w:lang w:val="ro-MD" w:eastAsia="ro-RO"/>
        </w:rPr>
        <w:t xml:space="preserve">– Ministerul Afacerilor Externe </w:t>
      </w:r>
      <w:proofErr w:type="spellStart"/>
      <w:r w:rsidRPr="007554F0">
        <w:rPr>
          <w:sz w:val="28"/>
          <w:szCs w:val="28"/>
          <w:lang w:val="ro-MD" w:eastAsia="ro-RO"/>
        </w:rPr>
        <w:t>şi</w:t>
      </w:r>
      <w:proofErr w:type="spellEnd"/>
      <w:r w:rsidRPr="007554F0">
        <w:rPr>
          <w:sz w:val="28"/>
          <w:szCs w:val="28"/>
          <w:lang w:val="ro-MD" w:eastAsia="ro-RO"/>
        </w:rPr>
        <w:t xml:space="preserve"> Integrării Europene va notifica </w:t>
      </w:r>
      <w:r w:rsidRPr="007554F0">
        <w:rPr>
          <w:rFonts w:eastAsia="Calibri"/>
          <w:sz w:val="28"/>
          <w:szCs w:val="28"/>
          <w:lang w:val="ro-MD"/>
        </w:rPr>
        <w:t xml:space="preserve">Băncii Internaționale pentru Reconstrucție și Dezvoltare </w:t>
      </w:r>
      <w:r w:rsidRPr="007554F0">
        <w:rPr>
          <w:sz w:val="28"/>
          <w:szCs w:val="28"/>
          <w:lang w:val="ro-MD" w:eastAsia="ro-RO"/>
        </w:rPr>
        <w:t xml:space="preserve">ratificarea Acordului </w:t>
      </w:r>
      <w:r w:rsidRPr="007554F0">
        <w:rPr>
          <w:rFonts w:eastAsia="Calibri"/>
          <w:sz w:val="28"/>
          <w:szCs w:val="28"/>
          <w:lang w:val="ro-MD"/>
        </w:rPr>
        <w:t>menționat</w:t>
      </w:r>
      <w:r w:rsidRPr="007554F0">
        <w:rPr>
          <w:sz w:val="28"/>
          <w:szCs w:val="28"/>
          <w:lang w:val="ro-MD" w:eastAsia="ro-RO"/>
        </w:rPr>
        <w:t>.</w:t>
      </w:r>
    </w:p>
    <w:p w14:paraId="2C5B739A" w14:textId="77777777" w:rsidR="007554F0" w:rsidRDefault="007554F0" w:rsidP="007554F0">
      <w:pPr>
        <w:outlineLvl w:val="3"/>
        <w:rPr>
          <w:bCs/>
          <w:sz w:val="28"/>
          <w:szCs w:val="28"/>
          <w:lang w:val="ro-MD" w:eastAsia="ru-RU"/>
        </w:rPr>
      </w:pPr>
    </w:p>
    <w:p w14:paraId="630B41AE" w14:textId="3BAA83A9" w:rsidR="007554F0" w:rsidRPr="007554F0" w:rsidRDefault="007554F0" w:rsidP="007554F0">
      <w:pPr>
        <w:outlineLvl w:val="3"/>
        <w:rPr>
          <w:sz w:val="28"/>
          <w:szCs w:val="28"/>
          <w:lang w:val="ro-MD" w:eastAsia="ro-RO"/>
        </w:rPr>
      </w:pPr>
      <w:r w:rsidRPr="007554F0">
        <w:rPr>
          <w:b/>
          <w:sz w:val="28"/>
          <w:szCs w:val="28"/>
          <w:lang w:val="ro-MD" w:eastAsia="ro-RO"/>
        </w:rPr>
        <w:t>Art.</w:t>
      </w:r>
      <w:r w:rsidR="00794C09">
        <w:rPr>
          <w:b/>
          <w:sz w:val="28"/>
          <w:szCs w:val="28"/>
          <w:lang w:val="ro-MD" w:eastAsia="ro-RO"/>
        </w:rPr>
        <w:t xml:space="preserve"> </w:t>
      </w:r>
      <w:r w:rsidRPr="007554F0">
        <w:rPr>
          <w:b/>
          <w:sz w:val="28"/>
          <w:szCs w:val="28"/>
          <w:lang w:val="ro-MD" w:eastAsia="ro-RO"/>
        </w:rPr>
        <w:t>4.</w:t>
      </w:r>
      <w:r>
        <w:rPr>
          <w:b/>
          <w:sz w:val="28"/>
          <w:szCs w:val="28"/>
          <w:lang w:val="ro-MD" w:eastAsia="ro-RO"/>
        </w:rPr>
        <w:t xml:space="preserve"> </w:t>
      </w:r>
      <w:r w:rsidRPr="007554F0">
        <w:rPr>
          <w:bCs/>
          <w:sz w:val="28"/>
          <w:szCs w:val="28"/>
          <w:lang w:val="ro-MD" w:eastAsia="ro-RO"/>
        </w:rPr>
        <w:t>–</w:t>
      </w:r>
      <w:r w:rsidRPr="007554F0">
        <w:rPr>
          <w:sz w:val="28"/>
          <w:szCs w:val="28"/>
          <w:lang w:val="ro-MD" w:eastAsia="ro-RO"/>
        </w:rPr>
        <w:t xml:space="preserve"> Prezenta lege intră în vigoare la data publicării în Monitorul Oficial al Republicii Moldova.</w:t>
      </w:r>
    </w:p>
    <w:p w14:paraId="339FB9C8" w14:textId="40FDFDDF" w:rsidR="00633BD9" w:rsidRDefault="00633BD9" w:rsidP="007554F0">
      <w:pPr>
        <w:tabs>
          <w:tab w:val="left" w:pos="6386"/>
        </w:tabs>
        <w:rPr>
          <w:rFonts w:asciiTheme="majorBidi" w:hAnsiTheme="majorBidi" w:cstheme="majorBidi"/>
          <w:sz w:val="28"/>
          <w:szCs w:val="28"/>
          <w:lang w:val="ro-RO" w:eastAsia="ru-RU"/>
        </w:rPr>
      </w:pPr>
    </w:p>
    <w:p w14:paraId="6B012648" w14:textId="77777777" w:rsidR="007554F0" w:rsidRPr="007554F0" w:rsidRDefault="007554F0" w:rsidP="007554F0">
      <w:pPr>
        <w:tabs>
          <w:tab w:val="left" w:pos="6386"/>
        </w:tabs>
        <w:rPr>
          <w:rFonts w:asciiTheme="majorBidi" w:hAnsiTheme="majorBidi" w:cstheme="majorBidi"/>
          <w:sz w:val="28"/>
          <w:szCs w:val="28"/>
          <w:lang w:val="ro-RO" w:eastAsia="ru-RU"/>
        </w:rPr>
      </w:pPr>
    </w:p>
    <w:p w14:paraId="11A70254" w14:textId="15E4AA4E" w:rsidR="00633BD9" w:rsidRPr="007554F0" w:rsidRDefault="007554F0" w:rsidP="007554F0">
      <w:pPr>
        <w:tabs>
          <w:tab w:val="left" w:pos="6386"/>
        </w:tabs>
        <w:rPr>
          <w:rFonts w:asciiTheme="majorBidi" w:hAnsiTheme="majorBidi" w:cstheme="majorBidi"/>
          <w:sz w:val="28"/>
          <w:szCs w:val="28"/>
          <w:lang w:val="ro-RO" w:eastAsia="ru-RU"/>
        </w:rPr>
      </w:pPr>
      <w:proofErr w:type="spellStart"/>
      <w:r w:rsidRPr="007554F0">
        <w:rPr>
          <w:b/>
          <w:bCs/>
          <w:color w:val="000000"/>
          <w:sz w:val="28"/>
          <w:szCs w:val="28"/>
          <w:lang w:val="ro-RO" w:eastAsia="ro-RO"/>
        </w:rPr>
        <w:t>Preşedintele</w:t>
      </w:r>
      <w:proofErr w:type="spellEnd"/>
      <w:r w:rsidRPr="007554F0">
        <w:rPr>
          <w:b/>
          <w:bCs/>
          <w:color w:val="000000"/>
          <w:sz w:val="28"/>
          <w:szCs w:val="28"/>
          <w:lang w:val="ro-RO" w:eastAsia="ro-RO"/>
        </w:rPr>
        <w:t>  Parlamentului </w:t>
      </w: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58E85C38"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21D7F">
      <w:rPr>
        <w:noProof/>
        <w:sz w:val="16"/>
        <w:szCs w:val="16"/>
      </w:rPr>
      <w:t>Y:\005\ANUL 2023\HOTĂRÂRI\19097\19097-redactat-ro.docx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8447446"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21D7F">
      <w:rPr>
        <w:noProof/>
        <w:sz w:val="16"/>
        <w:szCs w:val="16"/>
      </w:rPr>
      <w:t>Y:\005\ANUL 2023\HOTĂRÂRI\19097\19097-redactat-ro.docx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rPr>
              <w:rFonts w:ascii="Times New Roman" w:hAnsi="Times New Roman"/>
              <w:color w:val="000080"/>
              <w:sz w:val="10"/>
              <w:lang w:val="ro-RO"/>
            </w:rPr>
          </w:pPr>
        </w:p>
        <w:p w14:paraId="3807987D" w14:textId="77777777" w:rsidR="00FC2D2D" w:rsidRPr="00FC2D2D" w:rsidRDefault="00FC2D2D" w:rsidP="00FC2D2D">
          <w:pPr>
            <w:pStyle w:val="Heading8"/>
            <w:ind w:firstLine="0"/>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004BCC6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1113F7">
            <w:rPr>
              <w:rFonts w:ascii="Times New Roman" w:hAnsi="Times New Roman"/>
              <w:b/>
              <w:sz w:val="28"/>
              <w:szCs w:val="28"/>
              <w:u w:val="single"/>
              <w:lang w:val="ro-RO"/>
            </w:rPr>
            <w:t xml:space="preserve">5 iulie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8514491">
    <w:abstractNumId w:val="8"/>
  </w:num>
  <w:num w:numId="2" w16cid:durableId="422459158">
    <w:abstractNumId w:val="31"/>
  </w:num>
  <w:num w:numId="3" w16cid:durableId="1141263083">
    <w:abstractNumId w:val="2"/>
  </w:num>
  <w:num w:numId="4" w16cid:durableId="1808815782">
    <w:abstractNumId w:val="21"/>
  </w:num>
  <w:num w:numId="5" w16cid:durableId="472261066">
    <w:abstractNumId w:val="17"/>
  </w:num>
  <w:num w:numId="6" w16cid:durableId="1289360545">
    <w:abstractNumId w:val="24"/>
  </w:num>
  <w:num w:numId="7" w16cid:durableId="1383478162">
    <w:abstractNumId w:val="6"/>
  </w:num>
  <w:num w:numId="8" w16cid:durableId="247082588">
    <w:abstractNumId w:val="18"/>
  </w:num>
  <w:num w:numId="9" w16cid:durableId="1293638165">
    <w:abstractNumId w:val="32"/>
  </w:num>
  <w:num w:numId="10" w16cid:durableId="2049182342">
    <w:abstractNumId w:val="34"/>
  </w:num>
  <w:num w:numId="11" w16cid:durableId="113838900">
    <w:abstractNumId w:val="15"/>
  </w:num>
  <w:num w:numId="12" w16cid:durableId="508370214">
    <w:abstractNumId w:val="27"/>
  </w:num>
  <w:num w:numId="13" w16cid:durableId="1620837795">
    <w:abstractNumId w:val="5"/>
  </w:num>
  <w:num w:numId="14" w16cid:durableId="1940603366">
    <w:abstractNumId w:val="4"/>
  </w:num>
  <w:num w:numId="15" w16cid:durableId="72162626">
    <w:abstractNumId w:val="9"/>
  </w:num>
  <w:num w:numId="16" w16cid:durableId="1492480829">
    <w:abstractNumId w:val="26"/>
  </w:num>
  <w:num w:numId="17" w16cid:durableId="1491562083">
    <w:abstractNumId w:val="25"/>
  </w:num>
  <w:num w:numId="18" w16cid:durableId="2071222047">
    <w:abstractNumId w:val="3"/>
  </w:num>
  <w:num w:numId="19" w16cid:durableId="53160320">
    <w:abstractNumId w:val="10"/>
  </w:num>
  <w:num w:numId="20" w16cid:durableId="1223830999">
    <w:abstractNumId w:val="13"/>
  </w:num>
  <w:num w:numId="21" w16cid:durableId="1903907282">
    <w:abstractNumId w:val="29"/>
  </w:num>
  <w:num w:numId="22" w16cid:durableId="418870147">
    <w:abstractNumId w:val="23"/>
  </w:num>
  <w:num w:numId="23" w16cid:durableId="1974754613">
    <w:abstractNumId w:val="35"/>
  </w:num>
  <w:num w:numId="24" w16cid:durableId="236716517">
    <w:abstractNumId w:val="16"/>
  </w:num>
  <w:num w:numId="25" w16cid:durableId="176427028">
    <w:abstractNumId w:val="30"/>
  </w:num>
  <w:num w:numId="26" w16cid:durableId="3172053">
    <w:abstractNumId w:val="19"/>
  </w:num>
  <w:num w:numId="27" w16cid:durableId="414211683">
    <w:abstractNumId w:val="20"/>
  </w:num>
  <w:num w:numId="28" w16cid:durableId="1503854704">
    <w:abstractNumId w:val="14"/>
    <w:lvlOverride w:ilvl="0">
      <w:startOverride w:val="1"/>
    </w:lvlOverride>
    <w:lvlOverride w:ilvl="1"/>
    <w:lvlOverride w:ilvl="2"/>
    <w:lvlOverride w:ilvl="3"/>
    <w:lvlOverride w:ilvl="4"/>
    <w:lvlOverride w:ilvl="5"/>
    <w:lvlOverride w:ilvl="6"/>
    <w:lvlOverride w:ilvl="7"/>
    <w:lvlOverride w:ilvl="8"/>
  </w:num>
  <w:num w:numId="29" w16cid:durableId="678578353">
    <w:abstractNumId w:val="0"/>
  </w:num>
  <w:num w:numId="30" w16cid:durableId="1416247547">
    <w:abstractNumId w:val="1"/>
  </w:num>
  <w:num w:numId="31" w16cid:durableId="1320885154">
    <w:abstractNumId w:val="28"/>
  </w:num>
  <w:num w:numId="32" w16cid:durableId="1177428885">
    <w:abstractNumId w:val="14"/>
  </w:num>
  <w:num w:numId="33" w16cid:durableId="1021935028">
    <w:abstractNumId w:val="36"/>
  </w:num>
  <w:num w:numId="34" w16cid:durableId="1367876825">
    <w:abstractNumId w:val="33"/>
  </w:num>
  <w:num w:numId="35" w16cid:durableId="725300415">
    <w:abstractNumId w:val="11"/>
  </w:num>
  <w:num w:numId="36" w16cid:durableId="917058102">
    <w:abstractNumId w:val="12"/>
  </w:num>
  <w:num w:numId="37" w16cid:durableId="651563340">
    <w:abstractNumId w:val="22"/>
  </w:num>
  <w:num w:numId="38" w16cid:durableId="1270626147">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113F7"/>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053FD"/>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21D7F"/>
    <w:rsid w:val="0063090F"/>
    <w:rsid w:val="00633BD9"/>
    <w:rsid w:val="00636C92"/>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554F0"/>
    <w:rsid w:val="00782601"/>
    <w:rsid w:val="007926E4"/>
    <w:rsid w:val="00794C09"/>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10B7D"/>
    <w:rsid w:val="00F20246"/>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5E13C059-BDE7-42DC-9C7A-DB90A8031D6F}"/>
</file>

<file path=customXml/itemProps3.xml><?xml version="1.0" encoding="utf-8"?>
<ds:datastoreItem xmlns:ds="http://schemas.openxmlformats.org/officeDocument/2006/customXml" ds:itemID="{D0D9E044-4C54-43CB-9CA3-A838464AD919}"/>
</file>

<file path=customXml/itemProps4.xml><?xml version="1.0" encoding="utf-8"?>
<ds:datastoreItem xmlns:ds="http://schemas.openxmlformats.org/officeDocument/2006/customXml" ds:itemID="{67A6F118-7A11-4CC7-A89A-31A14F0A0B1A}"/>
</file>

<file path=docProps/app.xml><?xml version="1.0" encoding="utf-8"?>
<Properties xmlns="http://schemas.openxmlformats.org/officeDocument/2006/extended-properties" xmlns:vt="http://schemas.openxmlformats.org/officeDocument/2006/docPropsVTypes">
  <Template>Normal</Template>
  <TotalTime>65</TotalTime>
  <Pages>3</Pages>
  <Words>322</Words>
  <Characters>2286</Characters>
  <Application>Microsoft Office Word</Application>
  <DocSecurity>0</DocSecurity>
  <Lines>19</Lines>
  <Paragraphs>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225.2023.ro</dc:title>
  <dc:creator>lll</dc:creator>
  <cp:lastModifiedBy>Mihaela Eni</cp:lastModifiedBy>
  <cp:revision>24</cp:revision>
  <cp:lastPrinted>2023-07-04T08:14:00Z</cp:lastPrinted>
  <dcterms:created xsi:type="dcterms:W3CDTF">2022-11-15T09:07:00Z</dcterms:created>
  <dcterms:modified xsi:type="dcterms:W3CDTF">2023-07-04T08:15:00Z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