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852C0" w14:textId="77777777" w:rsidR="00B41035" w:rsidRDefault="00B41035" w:rsidP="00DF5EC1">
      <w:pPr>
        <w:ind w:firstLine="0"/>
        <w:jc w:val="center"/>
        <w:rPr>
          <w:rFonts w:eastAsia="Calibri"/>
          <w:b/>
          <w:bCs/>
          <w:sz w:val="28"/>
          <w:szCs w:val="28"/>
          <w:lang w:val="sl-SI"/>
        </w:rPr>
      </w:pPr>
      <w:r>
        <w:rPr>
          <w:rFonts w:eastAsia="Calibri"/>
          <w:b/>
          <w:bCs/>
          <w:sz w:val="28"/>
          <w:szCs w:val="28"/>
          <w:lang w:val="sl-SI"/>
        </w:rPr>
        <w:t>Privind</w:t>
      </w:r>
      <w:r w:rsidR="00B8047E" w:rsidRPr="00B8047E">
        <w:rPr>
          <w:rFonts w:eastAsia="Calibri"/>
          <w:b/>
          <w:bCs/>
          <w:sz w:val="28"/>
          <w:szCs w:val="28"/>
          <w:lang w:val="sl-SI"/>
        </w:rPr>
        <w:t xml:space="preserve"> aprobarea proiectului de lege pentru denunțarea Convenției </w:t>
      </w:r>
    </w:p>
    <w:p w14:paraId="7DCB99D4" w14:textId="550B65EB" w:rsidR="00B41035" w:rsidRDefault="00B8047E" w:rsidP="00DF5EC1">
      <w:pPr>
        <w:ind w:firstLine="0"/>
        <w:jc w:val="center"/>
        <w:rPr>
          <w:rFonts w:eastAsia="Calibri"/>
          <w:b/>
          <w:bCs/>
          <w:sz w:val="28"/>
          <w:szCs w:val="28"/>
          <w:lang w:val="sl-SI"/>
        </w:rPr>
      </w:pPr>
      <w:r w:rsidRPr="00B8047E">
        <w:rPr>
          <w:rFonts w:eastAsia="Calibri"/>
          <w:b/>
          <w:bCs/>
          <w:sz w:val="28"/>
          <w:szCs w:val="28"/>
          <w:lang w:val="sl-SI"/>
        </w:rPr>
        <w:t xml:space="preserve">cu privire la Adunarea Interparlamentară a statelor membre ale </w:t>
      </w:r>
    </w:p>
    <w:p w14:paraId="031904CE" w14:textId="3151BDDE" w:rsidR="00B8047E" w:rsidRDefault="00B8047E" w:rsidP="00DF5EC1">
      <w:pPr>
        <w:ind w:firstLine="0"/>
        <w:jc w:val="center"/>
        <w:rPr>
          <w:rFonts w:eastAsia="Calibri"/>
          <w:b/>
          <w:bCs/>
          <w:sz w:val="28"/>
          <w:szCs w:val="28"/>
          <w:lang w:val="sl-SI"/>
        </w:rPr>
      </w:pPr>
      <w:r w:rsidRPr="00B8047E">
        <w:rPr>
          <w:rFonts w:eastAsia="Calibri"/>
          <w:b/>
          <w:bCs/>
          <w:sz w:val="28"/>
          <w:szCs w:val="28"/>
          <w:lang w:val="sl-SI"/>
        </w:rPr>
        <w:t>Comunității Statelor Independente, încheiată la Minsk la 26 mai 1995</w:t>
      </w:r>
    </w:p>
    <w:p w14:paraId="463DDA5D" w14:textId="77777777" w:rsidR="003A0699" w:rsidRPr="00B8047E" w:rsidRDefault="003A0699" w:rsidP="00B41035">
      <w:pPr>
        <w:ind w:firstLine="0"/>
        <w:jc w:val="center"/>
        <w:rPr>
          <w:rFonts w:eastAsia="Calibri"/>
          <w:b/>
          <w:bCs/>
          <w:sz w:val="28"/>
          <w:szCs w:val="28"/>
          <w:lang w:val="sl-SI"/>
        </w:rPr>
      </w:pPr>
    </w:p>
    <w:p w14:paraId="7D46FA4B" w14:textId="77777777" w:rsidR="00730FEE" w:rsidRDefault="00730FEE" w:rsidP="00B41035">
      <w:pPr>
        <w:ind w:firstLine="0"/>
        <w:jc w:val="center"/>
        <w:rPr>
          <w:b/>
          <w:sz w:val="28"/>
          <w:szCs w:val="28"/>
          <w:lang w:val="ro-RO"/>
        </w:rPr>
      </w:pPr>
      <w:r w:rsidRPr="00DF5EC1">
        <w:rPr>
          <w:b/>
          <w:sz w:val="28"/>
          <w:szCs w:val="28"/>
          <w:lang w:val="ro-RO"/>
        </w:rPr>
        <w:t>------------------------------------------------------------</w:t>
      </w:r>
    </w:p>
    <w:p w14:paraId="4DEF0A16" w14:textId="77777777" w:rsidR="003A0699" w:rsidRPr="00DF5EC1" w:rsidRDefault="003A0699" w:rsidP="00DF5EC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56D32EAD" w14:textId="65BFA222" w:rsidR="00730FEE" w:rsidRPr="00DF5EC1" w:rsidRDefault="00B8047E" w:rsidP="00DF5EC1">
      <w:pPr>
        <w:ind w:firstLine="720"/>
        <w:rPr>
          <w:sz w:val="28"/>
          <w:szCs w:val="28"/>
          <w:lang w:val="ro-RO"/>
        </w:rPr>
      </w:pPr>
      <w:r w:rsidRPr="00B8047E">
        <w:rPr>
          <w:rFonts w:eastAsia="Calibri"/>
          <w:sz w:val="28"/>
          <w:szCs w:val="28"/>
          <w:lang w:val="ro-RO"/>
        </w:rPr>
        <w:t xml:space="preserve">În temeiul art. 14 alin. (2), art. 24 alin. (1) lit. a) și alin. (4) din Legea </w:t>
      </w:r>
      <w:r w:rsidR="000930FD">
        <w:rPr>
          <w:rFonts w:eastAsia="Calibri"/>
          <w:sz w:val="28"/>
          <w:szCs w:val="28"/>
          <w:lang w:val="ro-RO"/>
        </w:rPr>
        <w:br/>
      </w:r>
      <w:r w:rsidRPr="00B8047E">
        <w:rPr>
          <w:rFonts w:eastAsia="Calibri"/>
          <w:sz w:val="28"/>
          <w:szCs w:val="28"/>
          <w:lang w:val="ro-RO"/>
        </w:rPr>
        <w:t>nr. 595/1999 privind tratatele internaționale ale Republicii Moldova (Monitorul Oficial al Republicii Moldova, 2000, nr. 24-26, art. 137), cu modifică</w:t>
      </w:r>
      <w:r w:rsidRPr="00DF5EC1">
        <w:rPr>
          <w:rFonts w:eastAsia="Calibri"/>
          <w:sz w:val="28"/>
          <w:szCs w:val="28"/>
          <w:lang w:val="ro-RO"/>
        </w:rPr>
        <w:t xml:space="preserve">rile ulterioare, </w:t>
      </w:r>
      <w:r w:rsidR="00730FEE" w:rsidRPr="00DF5EC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F5EC1" w:rsidRDefault="00730FEE" w:rsidP="00DF5EC1">
      <w:pPr>
        <w:rPr>
          <w:sz w:val="28"/>
          <w:szCs w:val="28"/>
          <w:lang w:val="ro-RO"/>
        </w:rPr>
      </w:pPr>
    </w:p>
    <w:p w14:paraId="66D317F8" w14:textId="27EDAACB" w:rsidR="00B8047E" w:rsidRPr="00B8047E" w:rsidRDefault="00B8047E" w:rsidP="00DF5EC1">
      <w:pPr>
        <w:ind w:firstLine="720"/>
        <w:rPr>
          <w:rFonts w:eastAsia="Calibri"/>
          <w:sz w:val="28"/>
          <w:szCs w:val="28"/>
          <w:lang w:val="ro-RO"/>
        </w:rPr>
      </w:pPr>
      <w:r w:rsidRPr="00B8047E">
        <w:rPr>
          <w:rFonts w:eastAsia="Calibri"/>
          <w:sz w:val="28"/>
          <w:szCs w:val="28"/>
          <w:lang w:val="ro-RO"/>
        </w:rPr>
        <w:t>Se aprobă și se prezintă Președintelui Republicii Moldova spre examinare proiectul de lege pentru denunțarea Convenției cu privire la Adunarea Interparlamentară a statelor membre ale Comunității Statelor Independente,</w:t>
      </w:r>
      <w:r w:rsidRPr="00B8047E">
        <w:rPr>
          <w:rFonts w:ascii="Calibri" w:eastAsia="Calibri" w:hAnsi="Calibri"/>
          <w:sz w:val="28"/>
          <w:szCs w:val="28"/>
        </w:rPr>
        <w:t xml:space="preserve"> </w:t>
      </w:r>
      <w:r w:rsidRPr="00B8047E">
        <w:rPr>
          <w:rFonts w:eastAsia="Calibri"/>
          <w:sz w:val="28"/>
          <w:szCs w:val="28"/>
          <w:lang w:val="ro-RO"/>
        </w:rPr>
        <w:t>încheiată la Minsk la 26 mai 1995.</w:t>
      </w:r>
    </w:p>
    <w:p w14:paraId="4C0599C9" w14:textId="77777777" w:rsidR="00730FEE" w:rsidRPr="00DF5EC1" w:rsidRDefault="00730FEE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C9AE37" w14:textId="77777777" w:rsidR="00DF5EC1" w:rsidRDefault="00DF5EC1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A646B5" w14:textId="77777777" w:rsidR="00ED3204" w:rsidRPr="00DF5EC1" w:rsidRDefault="00ED3204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F5EC1" w:rsidRDefault="003B04ED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F5EC1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F5EC1" w:rsidRDefault="0029400E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F5EC1" w:rsidRDefault="00DF7E3E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F5EC1" w:rsidRDefault="003A4AE6" w:rsidP="00DF5E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5EC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DF5EC1" w:rsidRDefault="003A4AE6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DF5EC1" w:rsidRDefault="0025392F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DF5EC1" w:rsidRDefault="00A32BFE" w:rsidP="00DF5E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EC1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DF5EC1" w:rsidRDefault="00A32BFE" w:rsidP="00DF5E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EC1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DF5EC1" w:rsidRDefault="00A32BFE" w:rsidP="00DF5E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EC1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DF5E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F5E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F5E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F5E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F5EC1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DF5EC1" w:rsidRDefault="00A32BFE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DF5EC1" w:rsidRDefault="0025392F" w:rsidP="00DF5E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D9AEAE" w14:textId="77777777" w:rsidR="00B8047E" w:rsidRDefault="00B8047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0F03CD" w14:textId="77777777" w:rsidR="00B8047E" w:rsidRPr="00FA194B" w:rsidRDefault="00B8047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FFB12F6" w:rsidR="00B804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="00B8047E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D3D3423" w14:textId="77777777" w:rsidR="00B8047E" w:rsidRPr="00B8047E" w:rsidRDefault="00B8047E" w:rsidP="00B8047E">
      <w:pPr>
        <w:spacing w:line="276" w:lineRule="auto"/>
        <w:ind w:firstLine="0"/>
        <w:contextualSpacing/>
        <w:jc w:val="right"/>
        <w:rPr>
          <w:i/>
          <w:sz w:val="28"/>
          <w:szCs w:val="28"/>
          <w:lang w:val="ro-RO" w:eastAsia="ru-RU"/>
        </w:rPr>
      </w:pPr>
      <w:r w:rsidRPr="00B8047E">
        <w:rPr>
          <w:i/>
          <w:sz w:val="28"/>
          <w:szCs w:val="28"/>
          <w:lang w:val="ro-RO" w:eastAsia="ru-RU"/>
        </w:rPr>
        <w:lastRenderedPageBreak/>
        <w:t>Proiect</w:t>
      </w:r>
    </w:p>
    <w:p w14:paraId="1006185B" w14:textId="77777777" w:rsidR="00B8047E" w:rsidRPr="00B8047E" w:rsidRDefault="00B8047E" w:rsidP="00B8047E">
      <w:pPr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4E11547" w14:textId="77777777" w:rsidR="00B8047E" w:rsidRPr="00B8047E" w:rsidRDefault="00B8047E" w:rsidP="00B41035">
      <w:pPr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B8047E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59FA23CD" w14:textId="77777777" w:rsidR="00B8047E" w:rsidRPr="00B8047E" w:rsidRDefault="00B8047E" w:rsidP="00B41035">
      <w:pPr>
        <w:spacing w:line="276" w:lineRule="auto"/>
        <w:ind w:firstLine="0"/>
        <w:contextualSpacing/>
        <w:jc w:val="center"/>
        <w:rPr>
          <w:sz w:val="28"/>
          <w:szCs w:val="28"/>
          <w:lang w:val="ro-RO" w:eastAsia="ru-RU"/>
        </w:rPr>
      </w:pPr>
    </w:p>
    <w:p w14:paraId="50155186" w14:textId="68E254FB" w:rsidR="00B8047E" w:rsidRPr="00B8047E" w:rsidRDefault="00B8047E" w:rsidP="00B41035">
      <w:pPr>
        <w:spacing w:line="276" w:lineRule="auto"/>
        <w:ind w:firstLine="0"/>
        <w:contextualSpacing/>
        <w:jc w:val="center"/>
        <w:rPr>
          <w:color w:val="000000"/>
          <w:sz w:val="28"/>
          <w:szCs w:val="28"/>
          <w:lang w:val="ro-RO" w:eastAsia="ru-RU"/>
        </w:rPr>
      </w:pPr>
      <w:r w:rsidRPr="00B8047E">
        <w:rPr>
          <w:b/>
          <w:sz w:val="28"/>
          <w:szCs w:val="28"/>
          <w:lang w:val="ro-RO" w:eastAsia="ru-RU"/>
        </w:rPr>
        <w:t>LEGE</w:t>
      </w:r>
      <w:r w:rsidRPr="00B8047E">
        <w:rPr>
          <w:color w:val="000000"/>
          <w:sz w:val="28"/>
          <w:szCs w:val="28"/>
          <w:lang w:val="ro-RO" w:eastAsia="ru-RU"/>
        </w:rPr>
        <w:t xml:space="preserve"> </w:t>
      </w:r>
    </w:p>
    <w:p w14:paraId="689B5BC6" w14:textId="77777777" w:rsidR="00B41035" w:rsidRDefault="00B41035" w:rsidP="00B41035">
      <w:pPr>
        <w:spacing w:line="276" w:lineRule="auto"/>
        <w:ind w:firstLine="0"/>
        <w:contextualSpacing/>
        <w:jc w:val="center"/>
        <w:rPr>
          <w:b/>
          <w:bCs/>
          <w:sz w:val="28"/>
          <w:szCs w:val="28"/>
          <w:lang w:val="sl-SI" w:eastAsia="ru-RU"/>
        </w:rPr>
      </w:pPr>
      <w:r>
        <w:rPr>
          <w:b/>
          <w:sz w:val="28"/>
          <w:szCs w:val="28"/>
          <w:lang w:val="ro-RO" w:eastAsia="ru-RU"/>
        </w:rPr>
        <w:t>p</w:t>
      </w:r>
      <w:r w:rsidR="00B8047E" w:rsidRPr="00B8047E">
        <w:rPr>
          <w:b/>
          <w:sz w:val="28"/>
          <w:szCs w:val="28"/>
          <w:lang w:val="ro-RO" w:eastAsia="ru-RU"/>
        </w:rPr>
        <w:t xml:space="preserve">entru </w:t>
      </w:r>
      <w:r w:rsidR="00B8047E" w:rsidRPr="00B8047E">
        <w:rPr>
          <w:b/>
          <w:bCs/>
          <w:sz w:val="28"/>
          <w:szCs w:val="28"/>
          <w:lang w:val="sl-SI" w:eastAsia="ru-RU"/>
        </w:rPr>
        <w:t xml:space="preserve">denunțarea Convenției cu privire la Adunarea </w:t>
      </w:r>
    </w:p>
    <w:p w14:paraId="5CE570B9" w14:textId="1510E2A3" w:rsidR="00B8047E" w:rsidRPr="00B8047E" w:rsidRDefault="00B8047E" w:rsidP="00B41035">
      <w:pPr>
        <w:spacing w:line="276" w:lineRule="auto"/>
        <w:ind w:firstLine="0"/>
        <w:contextualSpacing/>
        <w:jc w:val="center"/>
        <w:rPr>
          <w:b/>
          <w:bCs/>
          <w:sz w:val="28"/>
          <w:szCs w:val="28"/>
          <w:lang w:val="sl-SI" w:eastAsia="ru-RU"/>
        </w:rPr>
      </w:pPr>
      <w:r w:rsidRPr="00B8047E">
        <w:rPr>
          <w:b/>
          <w:bCs/>
          <w:sz w:val="28"/>
          <w:szCs w:val="28"/>
          <w:lang w:val="sl-SI" w:eastAsia="ru-RU"/>
        </w:rPr>
        <w:t>Interparlamentară a statelor membre ale Comunității Statelor Independente, încheiată la</w:t>
      </w:r>
      <w:r w:rsidR="00B41035">
        <w:rPr>
          <w:b/>
          <w:bCs/>
          <w:sz w:val="28"/>
          <w:szCs w:val="28"/>
          <w:lang w:val="sl-SI" w:eastAsia="ru-RU"/>
        </w:rPr>
        <w:t xml:space="preserve"> </w:t>
      </w:r>
      <w:r w:rsidRPr="00B8047E">
        <w:rPr>
          <w:b/>
          <w:bCs/>
          <w:sz w:val="28"/>
          <w:szCs w:val="28"/>
          <w:lang w:val="sl-SI" w:eastAsia="ru-RU"/>
        </w:rPr>
        <w:t>Minsk la 26 mai 1995</w:t>
      </w:r>
    </w:p>
    <w:p w14:paraId="69224A63" w14:textId="77777777" w:rsidR="00B8047E" w:rsidRPr="00B8047E" w:rsidRDefault="00B8047E" w:rsidP="00B8047E">
      <w:pPr>
        <w:spacing w:line="276" w:lineRule="auto"/>
        <w:ind w:firstLine="0"/>
        <w:contextualSpacing/>
        <w:jc w:val="center"/>
        <w:rPr>
          <w:b/>
          <w:sz w:val="28"/>
          <w:szCs w:val="28"/>
          <w:lang w:val="ro-RO" w:eastAsia="ru-RU"/>
        </w:rPr>
      </w:pPr>
    </w:p>
    <w:p w14:paraId="638CA85B" w14:textId="77777777" w:rsidR="00B8047E" w:rsidRPr="00B8047E" w:rsidRDefault="00B8047E" w:rsidP="00B8047E">
      <w:pPr>
        <w:spacing w:line="276" w:lineRule="auto"/>
        <w:ind w:firstLine="0"/>
        <w:contextualSpacing/>
        <w:jc w:val="center"/>
        <w:rPr>
          <w:color w:val="000000"/>
          <w:sz w:val="28"/>
          <w:szCs w:val="28"/>
          <w:lang w:val="ro-RO" w:eastAsia="ru-RU"/>
        </w:rPr>
      </w:pPr>
    </w:p>
    <w:p w14:paraId="26239695" w14:textId="77777777" w:rsidR="00B8047E" w:rsidRPr="00B8047E" w:rsidRDefault="00B8047E" w:rsidP="00B41035">
      <w:pPr>
        <w:spacing w:line="276" w:lineRule="auto"/>
        <w:contextualSpacing/>
        <w:jc w:val="left"/>
        <w:rPr>
          <w:sz w:val="28"/>
          <w:szCs w:val="28"/>
          <w:lang w:val="ro-RO" w:eastAsia="ru-RU"/>
        </w:rPr>
      </w:pPr>
      <w:r w:rsidRPr="00B8047E">
        <w:rPr>
          <w:sz w:val="28"/>
          <w:szCs w:val="28"/>
          <w:lang w:val="ro-RO" w:eastAsia="ru-RU"/>
        </w:rPr>
        <w:t>Parlamentul adoptă prezenta lege organică.</w:t>
      </w:r>
    </w:p>
    <w:p w14:paraId="3E549EB5" w14:textId="77777777" w:rsidR="00B8047E" w:rsidRPr="00B8047E" w:rsidRDefault="00B8047E" w:rsidP="00B8047E">
      <w:pPr>
        <w:spacing w:line="276" w:lineRule="auto"/>
        <w:ind w:firstLine="0"/>
        <w:contextualSpacing/>
        <w:jc w:val="left"/>
        <w:rPr>
          <w:sz w:val="28"/>
          <w:szCs w:val="28"/>
          <w:lang w:val="ro-RO" w:eastAsia="ru-RU"/>
        </w:rPr>
      </w:pPr>
    </w:p>
    <w:p w14:paraId="4F5951A8" w14:textId="2D3F69EC" w:rsidR="00B8047E" w:rsidRDefault="00B8047E" w:rsidP="00446617">
      <w:pPr>
        <w:spacing w:line="276" w:lineRule="auto"/>
        <w:contextualSpacing/>
        <w:rPr>
          <w:sz w:val="28"/>
          <w:szCs w:val="28"/>
          <w:lang w:val="ro-RO" w:eastAsia="ru-RU"/>
        </w:rPr>
      </w:pPr>
      <w:r w:rsidRPr="00B8047E">
        <w:rPr>
          <w:b/>
          <w:sz w:val="28"/>
          <w:szCs w:val="28"/>
          <w:lang w:val="ro-RO" w:eastAsia="ru-RU"/>
        </w:rPr>
        <w:t>Art. 1.</w:t>
      </w:r>
      <w:r w:rsidRPr="00B8047E">
        <w:rPr>
          <w:sz w:val="28"/>
          <w:szCs w:val="28"/>
          <w:lang w:val="ro-RO" w:eastAsia="ru-RU"/>
        </w:rPr>
        <w:t xml:space="preserve"> – Se denunță </w:t>
      </w:r>
      <w:r w:rsidRPr="00B8047E">
        <w:rPr>
          <w:sz w:val="28"/>
          <w:szCs w:val="28"/>
          <w:lang w:val="sl-SI" w:eastAsia="ru-RU"/>
        </w:rPr>
        <w:t xml:space="preserve">Convenția cu privire la Adunarea Interparlamentară a statelor membre ale Comunității Statelor Independente, încheiată la Minsk la </w:t>
      </w:r>
      <w:r w:rsidR="000930FD">
        <w:rPr>
          <w:sz w:val="28"/>
          <w:szCs w:val="28"/>
          <w:lang w:val="sl-SI" w:eastAsia="ru-RU"/>
        </w:rPr>
        <w:br/>
      </w:r>
      <w:r w:rsidRPr="00B8047E">
        <w:rPr>
          <w:sz w:val="28"/>
          <w:szCs w:val="28"/>
          <w:lang w:val="sl-SI" w:eastAsia="ru-RU"/>
        </w:rPr>
        <w:t>26 mai 1995</w:t>
      </w:r>
      <w:r w:rsidRPr="00B8047E">
        <w:rPr>
          <w:sz w:val="28"/>
          <w:szCs w:val="28"/>
          <w:lang w:val="ro-RO" w:eastAsia="ru-RU"/>
        </w:rPr>
        <w:t>.</w:t>
      </w:r>
    </w:p>
    <w:p w14:paraId="124995DA" w14:textId="77777777" w:rsidR="00446617" w:rsidRPr="00B8047E" w:rsidRDefault="00446617" w:rsidP="00B41035">
      <w:pPr>
        <w:spacing w:line="276" w:lineRule="auto"/>
        <w:contextualSpacing/>
        <w:rPr>
          <w:sz w:val="28"/>
          <w:szCs w:val="28"/>
          <w:lang w:val="ro-RO" w:eastAsia="ru-RU"/>
        </w:rPr>
      </w:pPr>
    </w:p>
    <w:p w14:paraId="309E73F2" w14:textId="7B92483E" w:rsidR="00B8047E" w:rsidRDefault="00B8047E" w:rsidP="00B4103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  <w:r w:rsidRPr="00B8047E">
        <w:rPr>
          <w:b/>
          <w:sz w:val="28"/>
          <w:szCs w:val="28"/>
          <w:lang w:val="ro-RO" w:eastAsia="ru-RU"/>
        </w:rPr>
        <w:t>Art. 2.</w:t>
      </w:r>
      <w:r w:rsidRPr="00B8047E">
        <w:rPr>
          <w:sz w:val="28"/>
          <w:szCs w:val="28"/>
          <w:lang w:val="ro-RO" w:eastAsia="ru-RU"/>
        </w:rPr>
        <w:t xml:space="preserve"> – Ministerul Afacerilor Externe și Integrării Europene va notifica Comitetul</w:t>
      </w:r>
      <w:r w:rsidR="00446617">
        <w:rPr>
          <w:sz w:val="28"/>
          <w:szCs w:val="28"/>
          <w:lang w:val="ro-RO" w:eastAsia="ru-RU"/>
        </w:rPr>
        <w:t>ui</w:t>
      </w:r>
      <w:r w:rsidRPr="00B8047E">
        <w:rPr>
          <w:sz w:val="28"/>
          <w:szCs w:val="28"/>
          <w:lang w:val="ro-RO" w:eastAsia="ru-RU"/>
        </w:rPr>
        <w:t xml:space="preserve"> Executiv al Comunității Statelor Independente denunțarea </w:t>
      </w:r>
      <w:r w:rsidR="00446617">
        <w:rPr>
          <w:sz w:val="28"/>
          <w:szCs w:val="28"/>
          <w:lang w:val="ro-RO" w:eastAsia="ru-RU"/>
        </w:rPr>
        <w:t>c</w:t>
      </w:r>
      <w:r w:rsidRPr="00B8047E">
        <w:rPr>
          <w:sz w:val="28"/>
          <w:szCs w:val="28"/>
          <w:lang w:val="sl-SI" w:eastAsia="ru-RU"/>
        </w:rPr>
        <w:t xml:space="preserve">onvenției </w:t>
      </w:r>
      <w:r w:rsidR="00446617">
        <w:rPr>
          <w:sz w:val="28"/>
          <w:szCs w:val="28"/>
          <w:lang w:val="sl-SI" w:eastAsia="ru-RU"/>
        </w:rPr>
        <w:t>menționate</w:t>
      </w:r>
      <w:r w:rsidRPr="00B8047E">
        <w:rPr>
          <w:bCs/>
          <w:sz w:val="28"/>
          <w:szCs w:val="28"/>
          <w:lang w:val="ro-RO" w:eastAsia="ru-RU"/>
        </w:rPr>
        <w:t xml:space="preserve">. </w:t>
      </w:r>
    </w:p>
    <w:p w14:paraId="2C068AD6" w14:textId="77777777" w:rsidR="00446617" w:rsidRPr="00B8047E" w:rsidRDefault="00446617" w:rsidP="00B4103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</w:p>
    <w:p w14:paraId="49D2E38E" w14:textId="77777777" w:rsidR="00B8047E" w:rsidRPr="00B8047E" w:rsidRDefault="00B8047E" w:rsidP="00B41035">
      <w:pPr>
        <w:tabs>
          <w:tab w:val="left" w:pos="1134"/>
        </w:tabs>
        <w:spacing w:line="276" w:lineRule="auto"/>
        <w:contextualSpacing/>
        <w:rPr>
          <w:sz w:val="28"/>
          <w:szCs w:val="28"/>
          <w:lang w:val="ro-RO" w:eastAsia="ru-RU"/>
        </w:rPr>
      </w:pPr>
      <w:r w:rsidRPr="00B8047E">
        <w:rPr>
          <w:b/>
          <w:sz w:val="28"/>
          <w:szCs w:val="28"/>
          <w:lang w:val="ro-RO" w:eastAsia="ru-RU"/>
        </w:rPr>
        <w:t xml:space="preserve">Art. 3. </w:t>
      </w:r>
      <w:r w:rsidRPr="00B8047E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3A7093DB" w14:textId="77777777" w:rsidR="00B8047E" w:rsidRDefault="00B8047E" w:rsidP="00B8047E">
      <w:pPr>
        <w:tabs>
          <w:tab w:val="left" w:pos="1134"/>
        </w:tabs>
        <w:spacing w:line="276" w:lineRule="auto"/>
        <w:contextualSpacing/>
        <w:rPr>
          <w:sz w:val="28"/>
          <w:szCs w:val="28"/>
          <w:lang w:val="ro-RO" w:eastAsia="ru-RU"/>
        </w:rPr>
      </w:pPr>
    </w:p>
    <w:p w14:paraId="4D3500B0" w14:textId="77777777" w:rsidR="00B41035" w:rsidRPr="00B8047E" w:rsidRDefault="00B41035" w:rsidP="00B8047E">
      <w:pPr>
        <w:tabs>
          <w:tab w:val="left" w:pos="1134"/>
        </w:tabs>
        <w:spacing w:line="276" w:lineRule="auto"/>
        <w:contextualSpacing/>
        <w:rPr>
          <w:sz w:val="28"/>
          <w:szCs w:val="28"/>
          <w:lang w:val="ro-RO" w:eastAsia="ru-RU"/>
        </w:rPr>
      </w:pPr>
    </w:p>
    <w:p w14:paraId="2E440C7E" w14:textId="4A4752C7" w:rsidR="00B8047E" w:rsidRPr="00B8047E" w:rsidRDefault="00B8047E" w:rsidP="00B41035">
      <w:pPr>
        <w:jc w:val="left"/>
        <w:rPr>
          <w:b/>
          <w:caps/>
          <w:sz w:val="28"/>
          <w:szCs w:val="28"/>
          <w:lang w:val="ro-RO" w:eastAsia="ru-RU"/>
        </w:rPr>
      </w:pPr>
      <w:r w:rsidRPr="00B8047E">
        <w:rPr>
          <w:b/>
          <w:sz w:val="28"/>
          <w:szCs w:val="28"/>
          <w:lang w:val="ro-RO" w:eastAsia="ru-RU"/>
        </w:rPr>
        <w:t xml:space="preserve">Președintele Parlamentului                                                   </w:t>
      </w:r>
    </w:p>
    <w:p w14:paraId="5E135F1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FD1D9C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83C1C">
      <w:rPr>
        <w:noProof/>
        <w:sz w:val="16"/>
        <w:szCs w:val="16"/>
      </w:rPr>
      <w:t>Z:\008\ANUL 2023\HOTĂRÂRI\18462\18462-redactat-ro.docx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B4FD25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83C1C">
      <w:rPr>
        <w:noProof/>
        <w:sz w:val="16"/>
        <w:szCs w:val="16"/>
      </w:rPr>
      <w:t>Z:\008\ANUL 2023\HOTĂRÂRI\18462\18462-redactat-ro.docx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36681" w:rsidRPr="00236681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91472BD" w:rsidR="00FC2D2D" w:rsidRPr="00A83C1C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83C1C" w:rsidRPr="00A83C1C">
            <w:rPr>
              <w:rFonts w:ascii="Times New Roman" w:hAnsi="Times New Roman"/>
              <w:sz w:val="32"/>
              <w:szCs w:val="32"/>
            </w:rPr>
            <w:t>451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68CA58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83C1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28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30FD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36681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0699"/>
    <w:rsid w:val="003A4AE6"/>
    <w:rsid w:val="003B04ED"/>
    <w:rsid w:val="003B596B"/>
    <w:rsid w:val="003D6BC3"/>
    <w:rsid w:val="00427274"/>
    <w:rsid w:val="00443FC0"/>
    <w:rsid w:val="0044592D"/>
    <w:rsid w:val="00446617"/>
    <w:rsid w:val="00454CEE"/>
    <w:rsid w:val="0046239F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3C1C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1035"/>
    <w:rsid w:val="00B4370D"/>
    <w:rsid w:val="00B51090"/>
    <w:rsid w:val="00B71142"/>
    <w:rsid w:val="00B8047E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5EC1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D3204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0639EEEE-D48B-437B-8AC2-7ECE5388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407209-E12E-4027-A8A6-E55054F15997}"/>
</file>

<file path=customXml/itemProps2.xml><?xml version="1.0" encoding="utf-8"?>
<ds:datastoreItem xmlns:ds="http://schemas.openxmlformats.org/officeDocument/2006/customXml" ds:itemID="{7ECCF316-5F27-471A-8FA2-C017B7AA92E9}"/>
</file>

<file path=customXml/itemProps3.xml><?xml version="1.0" encoding="utf-8"?>
<ds:datastoreItem xmlns:ds="http://schemas.openxmlformats.org/officeDocument/2006/customXml" ds:itemID="{CAA0A5BD-BA6D-49F0-9732-EBD1567CD8D7}"/>
</file>

<file path=customXml/itemProps4.xml><?xml version="1.0" encoding="utf-8"?>
<ds:datastoreItem xmlns:ds="http://schemas.openxmlformats.org/officeDocument/2006/customXml" ds:itemID="{D116A932-86C4-4D78-8BF6-09B4412A92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271</Words>
  <Characters>1572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213.2023.ro</dc:title>
  <dc:creator>lll</dc:creator>
  <cp:lastModifiedBy>Eugenia Cartin</cp:lastModifiedBy>
  <cp:revision>10</cp:revision>
  <cp:lastPrinted>2023-06-28T10:16:00Z</cp:lastPrinted>
  <dcterms:created xsi:type="dcterms:W3CDTF">2023-05-14T14:30:00Z</dcterms:created>
  <dcterms:modified xsi:type="dcterms:W3CDTF">2023-06-28T10:16:00Z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