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BF7D7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1D00758" w14:textId="77777777" w:rsidR="00C11523" w:rsidRDefault="007E13F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E13F8"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</w:t>
      </w:r>
      <w:r w:rsidR="00C11523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 w:rsidRPr="007E13F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доступе к информации, </w:t>
      </w:r>
    </w:p>
    <w:p w14:paraId="3338E0D5" w14:textId="2816127D" w:rsidR="00C11523" w:rsidRDefault="007E13F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proofErr w:type="gramStart"/>
      <w:r w:rsidRPr="007E13F8">
        <w:rPr>
          <w:rFonts w:ascii="Times New Roman" w:hAnsi="Times New Roman" w:cstheme="majorBidi"/>
          <w:b/>
          <w:color w:val="000000"/>
          <w:sz w:val="28"/>
          <w:szCs w:val="28"/>
        </w:rPr>
        <w:t>представляющей общественный интерес</w:t>
      </w:r>
      <w:proofErr w:type="gramEnd"/>
    </w:p>
    <w:p w14:paraId="3DB6FF92" w14:textId="45504376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4F8CB288" w:rsidR="00593286" w:rsidRDefault="00C11523" w:rsidP="00C1152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  <w:r w:rsidRPr="00C11523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proofErr w:type="spellStart"/>
      <w:r w:rsidRPr="00C11523">
        <w:rPr>
          <w:rFonts w:ascii="Times New Roman" w:hAnsi="Times New Roman" w:cstheme="majorBidi"/>
          <w:color w:val="000000"/>
          <w:sz w:val="28"/>
          <w:szCs w:val="28"/>
        </w:rPr>
        <w:t>закон</w:t>
      </w:r>
      <w:proofErr w:type="gramStart"/>
      <w:r w:rsidRPr="00C11523">
        <w:rPr>
          <w:rFonts w:ascii="Times New Roman" w:hAnsi="Times New Roman" w:cstheme="majorBidi"/>
          <w:color w:val="000000"/>
          <w:sz w:val="28"/>
          <w:szCs w:val="28"/>
        </w:rPr>
        <w:t>a</w:t>
      </w:r>
      <w:proofErr w:type="spellEnd"/>
      <w:proofErr w:type="gramEnd"/>
      <w:r w:rsidRPr="00C11523">
        <w:rPr>
          <w:rFonts w:ascii="Times New Roman" w:hAnsi="Times New Roman" w:cstheme="majorBidi"/>
          <w:color w:val="000000"/>
          <w:sz w:val="28"/>
          <w:szCs w:val="28"/>
        </w:rPr>
        <w:t xml:space="preserve"> о доступе к информации, представляющей общественный интерес</w:t>
      </w:r>
      <w:r>
        <w:rPr>
          <w:rFonts w:ascii="Times New Roman" w:hAnsi="Times New Roman" w:cstheme="majorBidi"/>
          <w:color w:val="000000"/>
          <w:sz w:val="28"/>
          <w:szCs w:val="28"/>
          <w:lang w:val="ro-RO"/>
        </w:rPr>
        <w:t>.</w:t>
      </w:r>
    </w:p>
    <w:p w14:paraId="63A9DD27" w14:textId="06960188" w:rsidR="00C11523" w:rsidRDefault="00C11523" w:rsidP="00C1152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43C56226" w14:textId="77777777" w:rsidR="00C11523" w:rsidRPr="00C11523" w:rsidRDefault="00C11523" w:rsidP="00C1152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C1152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7F7A5A73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4A5C86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537EEDF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691082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691082">
        <w:rPr>
          <w:rFonts w:ascii="Times New Roman" w:hAnsi="Times New Roman" w:cstheme="majorBidi"/>
          <w:sz w:val="28"/>
          <w:szCs w:val="28"/>
        </w:rPr>
        <w:t>ь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691082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065317F0" w:rsidR="00C11523" w:rsidRDefault="00C1152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DDF1E03" w14:textId="77777777" w:rsidR="00C11523" w:rsidRDefault="00C11523" w:rsidP="00C11523">
      <w:pPr>
        <w:ind w:firstLine="720"/>
        <w:jc w:val="right"/>
        <w:rPr>
          <w:rFonts w:eastAsia="Calibri"/>
          <w:i/>
          <w:sz w:val="28"/>
          <w:szCs w:val="28"/>
        </w:rPr>
      </w:pPr>
      <w:r w:rsidRPr="00C11523">
        <w:rPr>
          <w:rFonts w:eastAsia="Calibri"/>
          <w:i/>
          <w:sz w:val="28"/>
          <w:szCs w:val="28"/>
        </w:rPr>
        <w:lastRenderedPageBreak/>
        <w:t>Проект</w:t>
      </w:r>
    </w:p>
    <w:p w14:paraId="2BA9B9CB" w14:textId="0412632B" w:rsidR="00B719F0" w:rsidRPr="00C11523" w:rsidRDefault="00B719F0" w:rsidP="00C11523">
      <w:pPr>
        <w:ind w:firstLine="720"/>
        <w:jc w:val="right"/>
        <w:rPr>
          <w:rFonts w:eastAsia="Calibri"/>
          <w:sz w:val="28"/>
          <w:szCs w:val="28"/>
        </w:rPr>
      </w:pPr>
      <w:r>
        <w:rPr>
          <w:rFonts w:eastAsia="Calibri"/>
          <w:i/>
          <w:sz w:val="28"/>
          <w:szCs w:val="28"/>
        </w:rPr>
        <w:t>Перевод</w:t>
      </w:r>
    </w:p>
    <w:p w14:paraId="238F5121" w14:textId="77777777" w:rsidR="00C11523" w:rsidRPr="00C11523" w:rsidRDefault="00C11523" w:rsidP="00C11523">
      <w:pPr>
        <w:ind w:firstLine="0"/>
        <w:jc w:val="right"/>
        <w:rPr>
          <w:rFonts w:eastAsia="Calibri"/>
          <w:sz w:val="28"/>
          <w:szCs w:val="28"/>
        </w:rPr>
      </w:pPr>
    </w:p>
    <w:p w14:paraId="4C28122A" w14:textId="77777777" w:rsidR="00C11523" w:rsidRPr="00C11523" w:rsidRDefault="00C11523" w:rsidP="00C11523">
      <w:pPr>
        <w:spacing w:line="276" w:lineRule="auto"/>
        <w:ind w:firstLine="0"/>
        <w:rPr>
          <w:rFonts w:eastAsia="Calibri"/>
          <w:b/>
          <w:sz w:val="28"/>
          <w:szCs w:val="28"/>
        </w:rPr>
      </w:pPr>
    </w:p>
    <w:p w14:paraId="384DB16C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ПАРЛАМЕНТ РЕСПУБЛИКИ МОЛДОВА</w:t>
      </w:r>
    </w:p>
    <w:p w14:paraId="60464F1D" w14:textId="77777777" w:rsidR="00C11523" w:rsidRPr="00C11523" w:rsidRDefault="00C11523" w:rsidP="00C11523">
      <w:pPr>
        <w:ind w:firstLine="0"/>
        <w:rPr>
          <w:rFonts w:eastAsia="Calibri"/>
          <w:b/>
          <w:sz w:val="28"/>
          <w:szCs w:val="28"/>
        </w:rPr>
      </w:pPr>
    </w:p>
    <w:p w14:paraId="0455E561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ЗАКОН</w:t>
      </w:r>
    </w:p>
    <w:p w14:paraId="6E4D658B" w14:textId="77777777" w:rsidR="00C11523" w:rsidRPr="00C11523" w:rsidRDefault="00C11523" w:rsidP="00C11523">
      <w:pPr>
        <w:ind w:firstLine="0"/>
        <w:jc w:val="center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о доступе к информации, представляющей общественный интерес</w:t>
      </w:r>
    </w:p>
    <w:p w14:paraId="2A3D8540" w14:textId="77777777" w:rsidR="00C11523" w:rsidRPr="00C11523" w:rsidRDefault="00C11523" w:rsidP="00C11523">
      <w:pPr>
        <w:ind w:left="709" w:firstLine="0"/>
        <w:rPr>
          <w:rFonts w:eastAsia="Calibri"/>
          <w:sz w:val="28"/>
          <w:szCs w:val="28"/>
        </w:rPr>
      </w:pPr>
    </w:p>
    <w:p w14:paraId="152DB68E" w14:textId="77777777" w:rsidR="00C11523" w:rsidRPr="00C11523" w:rsidRDefault="00C11523" w:rsidP="004C1A9A">
      <w:pPr>
        <w:rPr>
          <w:rFonts w:eastAsia="Calibri"/>
          <w:color w:val="000000"/>
          <w:sz w:val="28"/>
          <w:szCs w:val="28"/>
        </w:rPr>
      </w:pPr>
      <w:r w:rsidRPr="00C11523">
        <w:rPr>
          <w:rFonts w:eastAsia="Calibri"/>
          <w:color w:val="000000"/>
          <w:sz w:val="28"/>
          <w:szCs w:val="28"/>
          <w:shd w:val="clear" w:color="auto" w:fill="FFFFFF"/>
        </w:rPr>
        <w:t>Парламент принимает настоящий органический закон</w:t>
      </w:r>
      <w:r w:rsidRPr="00C11523">
        <w:rPr>
          <w:rFonts w:eastAsia="Calibri"/>
          <w:color w:val="000000"/>
          <w:sz w:val="28"/>
          <w:szCs w:val="28"/>
        </w:rPr>
        <w:t>.</w:t>
      </w:r>
    </w:p>
    <w:p w14:paraId="15C111F2" w14:textId="77777777" w:rsidR="00C11523" w:rsidRPr="00C11523" w:rsidRDefault="00C11523" w:rsidP="00C11523">
      <w:pPr>
        <w:ind w:firstLine="0"/>
        <w:rPr>
          <w:rFonts w:eastAsia="Calibri"/>
          <w:b/>
          <w:sz w:val="28"/>
          <w:szCs w:val="28"/>
        </w:rPr>
      </w:pPr>
    </w:p>
    <w:p w14:paraId="2ADA38C6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Глава I</w:t>
      </w:r>
    </w:p>
    <w:p w14:paraId="10C0BED4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ОБЩИЕ ПОЛОЖЕНИЯ</w:t>
      </w:r>
    </w:p>
    <w:p w14:paraId="4D6575A6" w14:textId="77777777" w:rsidR="00C11523" w:rsidRPr="00C11523" w:rsidRDefault="00C11523" w:rsidP="00C11523">
      <w:pPr>
        <w:ind w:firstLine="0"/>
        <w:jc w:val="center"/>
        <w:rPr>
          <w:rFonts w:eastAsia="Calibri"/>
          <w:sz w:val="28"/>
          <w:szCs w:val="28"/>
        </w:rPr>
      </w:pPr>
    </w:p>
    <w:p w14:paraId="485F48B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1.</w:t>
      </w:r>
      <w:r w:rsidRPr="00C11523">
        <w:rPr>
          <w:rFonts w:eastAsia="Calibri"/>
          <w:sz w:val="28"/>
          <w:szCs w:val="28"/>
        </w:rPr>
        <w:t xml:space="preserve"> Цель закона</w:t>
      </w:r>
    </w:p>
    <w:p w14:paraId="0A7514B5" w14:textId="0DEA05D3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Данный </w:t>
      </w:r>
      <w:r w:rsidR="008D2F57">
        <w:rPr>
          <w:rFonts w:eastAsia="Calibri"/>
          <w:sz w:val="28"/>
          <w:szCs w:val="28"/>
        </w:rPr>
        <w:t>з</w:t>
      </w:r>
      <w:r w:rsidRPr="00C11523">
        <w:rPr>
          <w:rFonts w:eastAsia="Calibri"/>
          <w:sz w:val="28"/>
          <w:szCs w:val="28"/>
        </w:rPr>
        <w:t>акон представляет собой общую нормативную базу для доступа к информации, представляющей общественный интерес, и направлен на обеспечение прозрачности деятельности общественного сектора.</w:t>
      </w:r>
    </w:p>
    <w:p w14:paraId="48A82C22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76B2000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2.</w:t>
      </w:r>
      <w:r w:rsidRPr="00C11523">
        <w:rPr>
          <w:rFonts w:eastAsia="Calibri"/>
          <w:sz w:val="28"/>
          <w:szCs w:val="28"/>
        </w:rPr>
        <w:t xml:space="preserve"> Предмет и область применения</w:t>
      </w:r>
    </w:p>
    <w:p w14:paraId="25B7C0B2" w14:textId="539F8F79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(1) Настоящий </w:t>
      </w:r>
      <w:r w:rsidR="004C0737">
        <w:rPr>
          <w:rFonts w:eastAsia="Calibri"/>
          <w:sz w:val="28"/>
          <w:szCs w:val="28"/>
        </w:rPr>
        <w:t>з</w:t>
      </w:r>
      <w:r w:rsidRPr="00C11523">
        <w:rPr>
          <w:rFonts w:eastAsia="Calibri"/>
          <w:sz w:val="28"/>
          <w:szCs w:val="28"/>
        </w:rPr>
        <w:t>акон регулирует:</w:t>
      </w:r>
    </w:p>
    <w:p w14:paraId="1568305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порядок осуществления и защиты права на доступ к информации, представляющей общественный интерес;</w:t>
      </w:r>
    </w:p>
    <w:p w14:paraId="5912BAD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обязанности поставщиков информации по обеспечению доступа к информации, представляющей общественный интерес;</w:t>
      </w:r>
    </w:p>
    <w:p w14:paraId="3E95B586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юридическую ответственность за нарушение положений о доступе к информации, представляющей общественный интерес.</w:t>
      </w:r>
    </w:p>
    <w:p w14:paraId="1061A81B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d) механизм мониторинга и </w:t>
      </w:r>
      <w:proofErr w:type="gramStart"/>
      <w:r w:rsidRPr="00C11523">
        <w:rPr>
          <w:rFonts w:eastAsia="Calibri"/>
          <w:sz w:val="28"/>
          <w:szCs w:val="28"/>
        </w:rPr>
        <w:t>контроля за</w:t>
      </w:r>
      <w:proofErr w:type="gramEnd"/>
      <w:r w:rsidRPr="00C11523">
        <w:rPr>
          <w:rFonts w:eastAsia="Calibri"/>
          <w:sz w:val="28"/>
          <w:szCs w:val="28"/>
        </w:rPr>
        <w:t xml:space="preserve"> исполнением закона.</w:t>
      </w:r>
    </w:p>
    <w:p w14:paraId="0D7ABFCB" w14:textId="364F0559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(2) Настоящий </w:t>
      </w:r>
      <w:r w:rsidR="004C0737">
        <w:rPr>
          <w:rFonts w:eastAsia="Calibri"/>
          <w:sz w:val="28"/>
          <w:szCs w:val="28"/>
        </w:rPr>
        <w:t>з</w:t>
      </w:r>
      <w:r w:rsidRPr="00C11523">
        <w:rPr>
          <w:rFonts w:eastAsia="Calibri"/>
          <w:sz w:val="28"/>
          <w:szCs w:val="28"/>
        </w:rPr>
        <w:t>акон не наносит ущерба специальным положениям, содержащимся в других нормативных актах о доступе к информации, находящейся у поставщиков информации.</w:t>
      </w:r>
    </w:p>
    <w:p w14:paraId="391C9A20" w14:textId="0C89C5A0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(3) Настоящий </w:t>
      </w:r>
      <w:r w:rsidR="004C0737">
        <w:rPr>
          <w:rFonts w:eastAsia="Calibri"/>
          <w:sz w:val="28"/>
          <w:szCs w:val="28"/>
        </w:rPr>
        <w:t>з</w:t>
      </w:r>
      <w:r w:rsidRPr="00C11523">
        <w:rPr>
          <w:rFonts w:eastAsia="Calibri"/>
          <w:sz w:val="28"/>
          <w:szCs w:val="28"/>
        </w:rPr>
        <w:t>акон не применяется к информации, отнесенной к государственной тайне.</w:t>
      </w:r>
    </w:p>
    <w:p w14:paraId="19518D20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689FD3B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3.</w:t>
      </w:r>
      <w:r w:rsidRPr="00C11523">
        <w:rPr>
          <w:rFonts w:eastAsia="Calibri"/>
          <w:sz w:val="28"/>
          <w:szCs w:val="28"/>
        </w:rPr>
        <w:t xml:space="preserve"> Информация, представляющая общественный интерес</w:t>
      </w:r>
    </w:p>
    <w:p w14:paraId="568B3F65" w14:textId="737F2314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proofErr w:type="gramStart"/>
      <w:r w:rsidRPr="00C11523">
        <w:rPr>
          <w:rFonts w:eastAsia="Calibri"/>
          <w:sz w:val="28"/>
          <w:szCs w:val="28"/>
        </w:rPr>
        <w:t>Информация</w:t>
      </w:r>
      <w:proofErr w:type="gramEnd"/>
      <w:r w:rsidRPr="00C11523">
        <w:rPr>
          <w:rFonts w:eastAsia="Calibri"/>
          <w:sz w:val="28"/>
          <w:szCs w:val="28"/>
        </w:rPr>
        <w:t xml:space="preserve"> представляющая общественный интерес </w:t>
      </w:r>
      <w:r w:rsidR="004C0737">
        <w:rPr>
          <w:rFonts w:eastAsia="Calibri"/>
          <w:sz w:val="28"/>
          <w:szCs w:val="28"/>
        </w:rPr>
        <w:t>–</w:t>
      </w:r>
      <w:r w:rsidRPr="00C11523">
        <w:rPr>
          <w:rFonts w:eastAsia="Calibri"/>
          <w:sz w:val="28"/>
          <w:szCs w:val="28"/>
        </w:rPr>
        <w:t xml:space="preserve"> это вся записанная информация в любой форме (бумажной, электронной или в любом другом формате), находящаяся у поставщиков информации.</w:t>
      </w:r>
    </w:p>
    <w:p w14:paraId="370BECF2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5F8DBEED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4.</w:t>
      </w:r>
      <w:r w:rsidRPr="00C11523">
        <w:rPr>
          <w:rFonts w:eastAsia="Calibri"/>
          <w:sz w:val="28"/>
          <w:szCs w:val="28"/>
        </w:rPr>
        <w:t xml:space="preserve"> Поставщики информации</w:t>
      </w:r>
    </w:p>
    <w:p w14:paraId="5BE2811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Поставщиками информации являются:</w:t>
      </w:r>
    </w:p>
    <w:p w14:paraId="1B7EED8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органы государственной власти;</w:t>
      </w:r>
    </w:p>
    <w:p w14:paraId="6F6C1BC7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lastRenderedPageBreak/>
        <w:t>b) государственные учреждения;</w:t>
      </w:r>
    </w:p>
    <w:p w14:paraId="21728E2A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государственные или муниципальные предприятия;</w:t>
      </w:r>
    </w:p>
    <w:p w14:paraId="42C4B840" w14:textId="69109786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частные юридические лица, контролируемые поставщиками информации, указанными в пунктах (a) - (c) в соответствии с ч</w:t>
      </w:r>
      <w:r w:rsidR="00A52DA1">
        <w:rPr>
          <w:rFonts w:eastAsia="Calibri"/>
          <w:sz w:val="28"/>
          <w:szCs w:val="28"/>
        </w:rPr>
        <w:t>астями</w:t>
      </w:r>
      <w:r w:rsidRPr="00C11523">
        <w:rPr>
          <w:rFonts w:eastAsia="Calibri"/>
          <w:sz w:val="28"/>
          <w:szCs w:val="28"/>
        </w:rPr>
        <w:t xml:space="preserve"> (3) - (7) ст</w:t>
      </w:r>
      <w:r w:rsidR="00A52DA1">
        <w:rPr>
          <w:rFonts w:eastAsia="Calibri"/>
          <w:sz w:val="28"/>
          <w:szCs w:val="28"/>
        </w:rPr>
        <w:t>атьи</w:t>
      </w:r>
      <w:r w:rsidRPr="00C11523">
        <w:rPr>
          <w:rFonts w:eastAsia="Calibri"/>
          <w:sz w:val="28"/>
          <w:szCs w:val="28"/>
        </w:rPr>
        <w:t xml:space="preserve"> 203 Гражданского кодекса </w:t>
      </w:r>
      <w:r w:rsidR="00A52DA1">
        <w:rPr>
          <w:rFonts w:eastAsia="Calibri"/>
          <w:sz w:val="28"/>
          <w:szCs w:val="28"/>
        </w:rPr>
        <w:t xml:space="preserve">Республики Молдова </w:t>
      </w:r>
      <w:r w:rsidRPr="00C11523">
        <w:rPr>
          <w:rFonts w:eastAsia="Calibri"/>
          <w:sz w:val="28"/>
          <w:szCs w:val="28"/>
        </w:rPr>
        <w:t>№ 1107/2002;</w:t>
      </w:r>
    </w:p>
    <w:p w14:paraId="0FDD44A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e) юридические лица, регулируемые частным правом, предоставляющие общественные услуги, коммунальные услуги или расчетные услуги;</w:t>
      </w:r>
    </w:p>
    <w:p w14:paraId="36A030A9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f) энергетические предприятия, осуществляющие деятельность в области природного газа, электричества или теплоснабжения;</w:t>
      </w:r>
    </w:p>
    <w:p w14:paraId="3A77836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g) органы самоуправления и профессиональные ассоциации, созданные в соответствии с законом, юридических профессий.</w:t>
      </w:r>
    </w:p>
    <w:p w14:paraId="15F82517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6BB398B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5.</w:t>
      </w:r>
      <w:r w:rsidRPr="00C11523">
        <w:rPr>
          <w:rFonts w:eastAsia="Calibri"/>
          <w:sz w:val="28"/>
          <w:szCs w:val="28"/>
        </w:rPr>
        <w:t xml:space="preserve"> Право доступа к информации, представляющей общественный интерес</w:t>
      </w:r>
    </w:p>
    <w:p w14:paraId="63F617D1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Любое физическое или юридическое лицо имеет право на доступ к информации, представляющей общественный интерес, в формах и на условиях, предусмотренных законом.</w:t>
      </w:r>
    </w:p>
    <w:p w14:paraId="72FC927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Поставщики информации обязаны обеспечить доступ к информации, представляющей общественный интерес, в формах и на условиях, предусмотренных законом.</w:t>
      </w:r>
    </w:p>
    <w:p w14:paraId="5E8B4AB3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20BD97D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6.</w:t>
      </w:r>
      <w:r w:rsidRPr="00C11523">
        <w:rPr>
          <w:rFonts w:eastAsia="Calibri"/>
          <w:sz w:val="28"/>
          <w:szCs w:val="28"/>
        </w:rPr>
        <w:t xml:space="preserve"> Формы доступа к информации, представляющей общественный интерес</w:t>
      </w:r>
    </w:p>
    <w:p w14:paraId="24779CC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Доступ к информации, представляющей общественный интерес, обеспечивается посредством:</w:t>
      </w:r>
    </w:p>
    <w:p w14:paraId="1BC74210" w14:textId="4C8FF853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a) </w:t>
      </w:r>
      <w:proofErr w:type="spellStart"/>
      <w:r w:rsidRPr="00C11523">
        <w:rPr>
          <w:rFonts w:eastAsia="Calibri"/>
          <w:sz w:val="28"/>
          <w:szCs w:val="28"/>
        </w:rPr>
        <w:t>проактивной</w:t>
      </w:r>
      <w:proofErr w:type="spellEnd"/>
      <w:r w:rsidRPr="00C11523">
        <w:rPr>
          <w:rFonts w:eastAsia="Calibri"/>
          <w:sz w:val="28"/>
          <w:szCs w:val="28"/>
        </w:rPr>
        <w:t xml:space="preserve"> прозрачности </w:t>
      </w:r>
      <w:r w:rsidR="00081D18">
        <w:rPr>
          <w:rFonts w:eastAsia="Calibri"/>
          <w:sz w:val="28"/>
          <w:szCs w:val="28"/>
        </w:rPr>
        <w:t>–</w:t>
      </w:r>
      <w:r w:rsidRPr="00C11523">
        <w:rPr>
          <w:rFonts w:eastAsia="Calibri"/>
          <w:sz w:val="28"/>
          <w:szCs w:val="28"/>
        </w:rPr>
        <w:t xml:space="preserve"> распространения информации, представляющей общественный интерес, по должности, в частности, путем ее размещения на официальном сайте поставщиков информации в порядке, предусмотренном Главой II;</w:t>
      </w:r>
    </w:p>
    <w:p w14:paraId="463E0E4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b) предоставления информации, представляющей общественный интерес, по запросу, </w:t>
      </w:r>
      <w:proofErr w:type="gramStart"/>
      <w:r w:rsidRPr="00C11523">
        <w:rPr>
          <w:rFonts w:eastAsia="Calibri"/>
          <w:sz w:val="28"/>
          <w:szCs w:val="28"/>
        </w:rPr>
        <w:t>предусмотренном</w:t>
      </w:r>
      <w:proofErr w:type="gramEnd"/>
      <w:r w:rsidRPr="00C11523">
        <w:rPr>
          <w:rFonts w:eastAsia="Calibri"/>
          <w:sz w:val="28"/>
          <w:szCs w:val="28"/>
        </w:rPr>
        <w:t xml:space="preserve"> Главой III.</w:t>
      </w:r>
    </w:p>
    <w:p w14:paraId="55B63838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4A979D4D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7.</w:t>
      </w:r>
      <w:r w:rsidRPr="00C11523">
        <w:rPr>
          <w:rFonts w:eastAsia="Calibri"/>
          <w:sz w:val="28"/>
          <w:szCs w:val="28"/>
        </w:rPr>
        <w:t xml:space="preserve"> Информация с ограниченной доступностью</w:t>
      </w:r>
    </w:p>
    <w:p w14:paraId="357A6E76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Доступ к информации, представляющей общественный интерес, должен быть ограничен для защиты одной из следующих законных целей:</w:t>
      </w:r>
    </w:p>
    <w:p w14:paraId="34EC766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национальная оборона или безопасность;</w:t>
      </w:r>
    </w:p>
    <w:p w14:paraId="6E86A5C7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общественная безопасность или общественный порядок;</w:t>
      </w:r>
    </w:p>
    <w:p w14:paraId="3E92C02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международные отношения;</w:t>
      </w:r>
    </w:p>
    <w:p w14:paraId="1EE156C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предотвращение или обнаружение преступлений, или правонарушений;</w:t>
      </w:r>
    </w:p>
    <w:p w14:paraId="45CAF14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e) ведение уголовного преследования;</w:t>
      </w:r>
    </w:p>
    <w:p w14:paraId="1595FFB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f) ведение административного или судебного разбирательства;</w:t>
      </w:r>
    </w:p>
    <w:p w14:paraId="3680C72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lastRenderedPageBreak/>
        <w:t>g) оценка, контроль или надзор;</w:t>
      </w:r>
    </w:p>
    <w:p w14:paraId="0566218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h) персональные данные;</w:t>
      </w:r>
    </w:p>
    <w:p w14:paraId="3A210E8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i) права интеллектуальной собственности;</w:t>
      </w:r>
    </w:p>
    <w:p w14:paraId="2136829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î) окружающей среды.</w:t>
      </w:r>
    </w:p>
    <w:p w14:paraId="433CD43D" w14:textId="700DA7D3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В случае, указанном в ч</w:t>
      </w:r>
      <w:r w:rsidR="00081D18">
        <w:rPr>
          <w:rFonts w:eastAsia="Calibri"/>
          <w:sz w:val="28"/>
          <w:szCs w:val="28"/>
        </w:rPr>
        <w:t>асти</w:t>
      </w:r>
      <w:r w:rsidRPr="00C11523">
        <w:rPr>
          <w:rFonts w:eastAsia="Calibri"/>
          <w:sz w:val="28"/>
          <w:szCs w:val="28"/>
        </w:rPr>
        <w:t xml:space="preserve"> (1), ограничение доступа к информации, представляющей общественный интерес, должно соответствовать критерию соразмерности ограничения, установленному в ст. 8.</w:t>
      </w:r>
    </w:p>
    <w:p w14:paraId="0FA70BE5" w14:textId="168600A8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Доступ к информации, представляющей общественный интерес, также должен быть ограничен, если такое ограничение предусмотрено законом, в том числе в случае информации, составляющей профессиональную, коммерческую, банковскую, корреспондентскую или иную тайну, регулируемую законом. В этом случае ст</w:t>
      </w:r>
      <w:r w:rsidR="00081D18">
        <w:rPr>
          <w:rFonts w:eastAsia="Calibri"/>
          <w:sz w:val="28"/>
          <w:szCs w:val="28"/>
        </w:rPr>
        <w:t>атья</w:t>
      </w:r>
      <w:r w:rsidRPr="00C11523">
        <w:rPr>
          <w:rFonts w:eastAsia="Calibri"/>
          <w:sz w:val="28"/>
          <w:szCs w:val="28"/>
        </w:rPr>
        <w:t xml:space="preserve"> 8 не применяется.</w:t>
      </w:r>
    </w:p>
    <w:p w14:paraId="167FFA9B" w14:textId="4A9676CB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В порядке отступления от ч</w:t>
      </w:r>
      <w:r w:rsidR="00081D18">
        <w:rPr>
          <w:rFonts w:eastAsia="Calibri"/>
          <w:sz w:val="28"/>
          <w:szCs w:val="28"/>
        </w:rPr>
        <w:t>асти</w:t>
      </w:r>
      <w:r w:rsidRPr="00C11523">
        <w:rPr>
          <w:rFonts w:eastAsia="Calibri"/>
          <w:sz w:val="28"/>
          <w:szCs w:val="28"/>
        </w:rPr>
        <w:t xml:space="preserve"> (1) - (3), запрещается ограничивать доступ к информации, представляющей общественный интерес и являющейся персональными данными, относящимися к профессиональной деятельности публичных должностных лиц, в смысле Закона </w:t>
      </w:r>
      <w:r w:rsidR="00081D18" w:rsidRPr="00C11523">
        <w:rPr>
          <w:rFonts w:eastAsia="Calibri"/>
          <w:sz w:val="28"/>
          <w:szCs w:val="28"/>
        </w:rPr>
        <w:t>№ 82/2017</w:t>
      </w:r>
      <w:r w:rsidR="00081D18">
        <w:rPr>
          <w:rFonts w:eastAsia="Calibri"/>
          <w:sz w:val="28"/>
          <w:szCs w:val="28"/>
        </w:rPr>
        <w:t xml:space="preserve"> </w:t>
      </w:r>
      <w:r w:rsidRPr="00C11523">
        <w:rPr>
          <w:rFonts w:eastAsia="Calibri"/>
          <w:sz w:val="28"/>
          <w:szCs w:val="28"/>
        </w:rPr>
        <w:t>о неподкупности, включительно:</w:t>
      </w:r>
    </w:p>
    <w:p w14:paraId="46BDB871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имя и фамилия;</w:t>
      </w:r>
    </w:p>
    <w:p w14:paraId="7759A05D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должность;</w:t>
      </w:r>
    </w:p>
    <w:p w14:paraId="4469FD6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образование;</w:t>
      </w:r>
    </w:p>
    <w:p w14:paraId="312B4EBB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профессиональный опыт;</w:t>
      </w:r>
    </w:p>
    <w:p w14:paraId="65782E81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  <w:lang w:val="ro-RO"/>
        </w:rPr>
        <w:t>e</w:t>
      </w:r>
      <w:r w:rsidRPr="00C11523">
        <w:rPr>
          <w:rFonts w:eastAsia="Calibri"/>
          <w:sz w:val="28"/>
          <w:szCs w:val="28"/>
        </w:rPr>
        <w:t>) дисциплинарные взыскания;</w:t>
      </w:r>
    </w:p>
    <w:p w14:paraId="4E9CEB2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  <w:lang w:val="ro-RO"/>
        </w:rPr>
        <w:t>f</w:t>
      </w:r>
      <w:r w:rsidRPr="00C11523">
        <w:rPr>
          <w:rFonts w:eastAsia="Calibri"/>
          <w:sz w:val="28"/>
          <w:szCs w:val="28"/>
        </w:rPr>
        <w:t>) заработная плата.</w:t>
      </w:r>
    </w:p>
    <w:p w14:paraId="74F5D3F0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15D094CD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8.</w:t>
      </w:r>
      <w:r w:rsidRPr="00C11523">
        <w:rPr>
          <w:rFonts w:eastAsia="Calibri"/>
          <w:sz w:val="28"/>
          <w:szCs w:val="28"/>
        </w:rPr>
        <w:t xml:space="preserve"> Критерий пропорциональности ограничения</w:t>
      </w:r>
    </w:p>
    <w:p w14:paraId="7DE944A0" w14:textId="706DCD60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В случае, указанном в ч</w:t>
      </w:r>
      <w:r w:rsidR="00081D18">
        <w:rPr>
          <w:rFonts w:eastAsia="Calibri"/>
          <w:sz w:val="28"/>
          <w:szCs w:val="28"/>
        </w:rPr>
        <w:t>асти</w:t>
      </w:r>
      <w:r w:rsidRPr="00C11523">
        <w:rPr>
          <w:rFonts w:eastAsia="Calibri"/>
          <w:sz w:val="28"/>
          <w:szCs w:val="28"/>
        </w:rPr>
        <w:t xml:space="preserve"> (1) ст</w:t>
      </w:r>
      <w:r w:rsidR="00081D18">
        <w:rPr>
          <w:rFonts w:eastAsia="Calibri"/>
          <w:sz w:val="28"/>
          <w:szCs w:val="28"/>
        </w:rPr>
        <w:t>атьи</w:t>
      </w:r>
      <w:r w:rsidRPr="00C11523">
        <w:rPr>
          <w:rFonts w:eastAsia="Calibri"/>
          <w:sz w:val="28"/>
          <w:szCs w:val="28"/>
        </w:rPr>
        <w:t xml:space="preserve"> 7, доступ к информации в общественных интересах должен быть ограничен, если выполняются следующие совокупные условия:</w:t>
      </w:r>
    </w:p>
    <w:p w14:paraId="78FAAB41" w14:textId="222A8C46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предоставление информации подорвет одну из законных целей, упомянутых в ч</w:t>
      </w:r>
      <w:r w:rsidR="00081D18">
        <w:rPr>
          <w:rFonts w:eastAsia="Calibri"/>
          <w:sz w:val="28"/>
          <w:szCs w:val="28"/>
        </w:rPr>
        <w:t>асти (1) статьи</w:t>
      </w:r>
      <w:r w:rsidRPr="00C11523">
        <w:rPr>
          <w:rFonts w:eastAsia="Calibri"/>
          <w:sz w:val="28"/>
          <w:szCs w:val="28"/>
        </w:rPr>
        <w:t xml:space="preserve"> 7;</w:t>
      </w:r>
    </w:p>
    <w:p w14:paraId="4388C3A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вред, который будет нанесен предоставлением информации, перевешивает общественный интерес в доступе к информации.</w:t>
      </w:r>
    </w:p>
    <w:p w14:paraId="70C63B20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7FD71E93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Глава II</w:t>
      </w:r>
    </w:p>
    <w:p w14:paraId="7ABCF997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ПРОАКТИВНАЯ ПРОЗРАЧНОСТЬ</w:t>
      </w:r>
    </w:p>
    <w:p w14:paraId="3EC0105D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69409906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9.</w:t>
      </w:r>
      <w:r w:rsidRPr="00C11523">
        <w:rPr>
          <w:rFonts w:eastAsia="Calibri"/>
          <w:sz w:val="28"/>
          <w:szCs w:val="28"/>
        </w:rPr>
        <w:t xml:space="preserve"> Публикация информации, представляющей общественный интерес, на официальном сайте</w:t>
      </w:r>
    </w:p>
    <w:p w14:paraId="6E3B61D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На официальном сайте органов публичной власти в зависимости от специфики их деятельности публикуется в служебном порядке следующая информация:</w:t>
      </w:r>
    </w:p>
    <w:p w14:paraId="7724FC5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lastRenderedPageBreak/>
        <w:t>a) организационная структура и бюджет органа публичной власти, количество сотрудников/членов, данные о его целях, сферах компетенции и функциях, почтовые адреса, номера телефонов и другие адресные данные органа публичной власти, данные о подведомственных органах (с указанием и/или ссылкой на их официальные веб-страницы), номера телефонов информационных служб;</w:t>
      </w:r>
    </w:p>
    <w:p w14:paraId="60F2BA2D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сведения о руководстве публичного органа, включая образование, профессиональный опыт, доступ к служебному положению, адрес электронной почты и номер телефона;</w:t>
      </w:r>
    </w:p>
    <w:p w14:paraId="5ADD3F51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данные о юридических лицах, которым в установленном порядке передана часть функций публичного органа (наименование организации, почтовый и юридический адрес, номер телефона и факса, адрес электронной почты);</w:t>
      </w:r>
    </w:p>
    <w:p w14:paraId="74D2E0A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нормативные акты, регулирующие организацию и функционирование органа публичной власти, со ссылками на веб-страницы актов в Государственном реестре правовых актов;</w:t>
      </w:r>
    </w:p>
    <w:p w14:paraId="5900C1BA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e) годовой отчет о деятельности органа публичной власти;</w:t>
      </w:r>
    </w:p>
    <w:p w14:paraId="0D14E7C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f) данные о государственных закупках, которые должны включать годовой план закупок, отчеты о мониторинге договоров о государственных закупках и, при необходимости, другую соответствующую информацию;</w:t>
      </w:r>
    </w:p>
    <w:p w14:paraId="760D2DC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g) данные об официальных мероприятиях, организованных публичным органом (совещания, собрания, пресс-конференции, коллегии и другие), а также о решениях, принятых на таких публичных собраниях;</w:t>
      </w:r>
    </w:p>
    <w:p w14:paraId="72A360F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h) данные об официальных визитах и деловых поездках за границу сотрудников публичного органа, включая бюджет и источник финансирования расходов;</w:t>
      </w:r>
    </w:p>
    <w:p w14:paraId="00CB22C6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i) время работы и порядок подачи ходатайств и запросов о предоставлении информации, представляющей общественный интерес, включая, при необходимости, плату за предоставление информации, представляющей общественный интерес;</w:t>
      </w:r>
    </w:p>
    <w:p w14:paraId="0C01A6FA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j) данные о программах и проектах, включая техническую помощь, бенефициаром или исполнителем которых является публичный орган (название, основные цели и задачи, бенефициары и основные исполнители программы, сроки и ожидаемые результаты, объем и источники финансирования);</w:t>
      </w:r>
    </w:p>
    <w:p w14:paraId="366F7C4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k) данные о планировании и исполнении бюджетов органами публичной власти.</w:t>
      </w:r>
    </w:p>
    <w:p w14:paraId="6DFF31ED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l) отчеты внешнего публичного аудита и информация о выполнении рекомендаций Счетной палаты;</w:t>
      </w:r>
    </w:p>
    <w:p w14:paraId="722B44E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m) ссылка на государственный портал публичных услуг и другие специализированные информационные системы для получения информации о публичных услугах, предоставляемых органом публичной власти;</w:t>
      </w:r>
    </w:p>
    <w:p w14:paraId="01007E23" w14:textId="4426621A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lastRenderedPageBreak/>
        <w:t xml:space="preserve">n) ссылка на веб-приложение информационной системы </w:t>
      </w:r>
      <w:r w:rsidR="005E4534">
        <w:rPr>
          <w:rFonts w:eastAsia="Calibri"/>
          <w:sz w:val="28"/>
          <w:szCs w:val="28"/>
        </w:rPr>
        <w:t>«</w:t>
      </w:r>
      <w:r w:rsidRPr="00C11523">
        <w:rPr>
          <w:rFonts w:eastAsia="Calibri"/>
          <w:sz w:val="28"/>
          <w:szCs w:val="28"/>
        </w:rPr>
        <w:t>Регистр государственных информационных ресурсов и систем</w:t>
      </w:r>
      <w:r w:rsidR="005E4534">
        <w:rPr>
          <w:rFonts w:eastAsia="Calibri"/>
          <w:sz w:val="28"/>
          <w:szCs w:val="28"/>
        </w:rPr>
        <w:t>»</w:t>
      </w:r>
      <w:r w:rsidRPr="00C11523">
        <w:rPr>
          <w:rFonts w:eastAsia="Calibri"/>
          <w:sz w:val="28"/>
          <w:szCs w:val="28"/>
        </w:rPr>
        <w:t xml:space="preserve"> или другие государственные информационные системы, потребляющие данные из регистра, для доступа к информации, представляющей общественный интерес, о государственных информационных ресурсах и системах, находящихся в распоряжении или управлении органа публичной власти;</w:t>
      </w:r>
    </w:p>
    <w:p w14:paraId="0AF3BB31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proofErr w:type="gramStart"/>
      <w:r w:rsidRPr="00C11523">
        <w:rPr>
          <w:rFonts w:eastAsia="Calibri"/>
          <w:sz w:val="28"/>
          <w:szCs w:val="28"/>
        </w:rPr>
        <w:t>o) данные о трудоустройстве лиц на государственную службу: перечень конкурсов на имеющиеся вакансии, контактные данные лица, ответственного за организацию конкурсов, квалификационные требования к кандидатам на вакантные должности, форма заявки на участие в конкурсе, перечень документов, которые необходимо представить, и срок их представления, список лиц, допущенных к участию в конкурсе, а также список лиц, прошедших и выигравших конкурс;</w:t>
      </w:r>
      <w:proofErr w:type="gramEnd"/>
    </w:p>
    <w:p w14:paraId="4360FC4D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p) данные о процессе принятия решений, в соответствии с положениями о прозрачности процесса принятия решений.</w:t>
      </w:r>
    </w:p>
    <w:p w14:paraId="7ABBEF79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q) информация, представляющая общественный интерес, предусмотренная другим законодательством.</w:t>
      </w:r>
    </w:p>
    <w:p w14:paraId="16DEE0DB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Официальные веб-страницы органов публичной власти должны быть адаптированы в установленном законом порядке для доступа инвалидов.</w:t>
      </w:r>
    </w:p>
    <w:p w14:paraId="7F64FA9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Государственные или муниципальные предприятия должны публиковать информацию, представляющую общественный интерес, в соответствии с Законом № 246/2017 о государственном предприятии и муниципальном предприятии.</w:t>
      </w:r>
    </w:p>
    <w:p w14:paraId="5FEF36B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Любой другой поставщик информации может публиковать на официальном сайте любую информацию общественного интереса, которая относится к его деятельности или сфере компетенции.</w:t>
      </w:r>
    </w:p>
    <w:p w14:paraId="77122699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0E5FB6EB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10.</w:t>
      </w:r>
      <w:r w:rsidRPr="00C11523">
        <w:rPr>
          <w:rFonts w:eastAsia="Calibri"/>
          <w:sz w:val="28"/>
          <w:szCs w:val="28"/>
        </w:rPr>
        <w:t xml:space="preserve"> Обновление информации, представляющей общественный интерес</w:t>
      </w:r>
    </w:p>
    <w:p w14:paraId="08F9084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(1) </w:t>
      </w:r>
      <w:proofErr w:type="gramStart"/>
      <w:r w:rsidRPr="00C11523">
        <w:rPr>
          <w:rFonts w:eastAsia="Calibri"/>
          <w:sz w:val="28"/>
          <w:szCs w:val="28"/>
        </w:rPr>
        <w:t>Информация</w:t>
      </w:r>
      <w:proofErr w:type="gramEnd"/>
      <w:r w:rsidRPr="00C11523">
        <w:rPr>
          <w:rFonts w:eastAsia="Calibri"/>
          <w:sz w:val="28"/>
          <w:szCs w:val="28"/>
        </w:rPr>
        <w:t xml:space="preserve"> представляющая общественный интерес, указанная в ст. 9, должна быть опубликована и обновлена на официальном сайте органов публичной власти в течение 7 рабочих дней со дня ее появления, за исключениями, предусмотренными нормативными актами.</w:t>
      </w:r>
    </w:p>
    <w:p w14:paraId="54BE3F8A" w14:textId="24B43E46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Информация, указанная в п</w:t>
      </w:r>
      <w:r w:rsidR="005E4534">
        <w:rPr>
          <w:rFonts w:eastAsia="Calibri"/>
          <w:sz w:val="28"/>
          <w:szCs w:val="28"/>
        </w:rPr>
        <w:t>ункте (g) части</w:t>
      </w:r>
      <w:r w:rsidRPr="00C11523">
        <w:rPr>
          <w:rFonts w:eastAsia="Calibri"/>
          <w:sz w:val="28"/>
          <w:szCs w:val="28"/>
        </w:rPr>
        <w:t xml:space="preserve"> (1)</w:t>
      </w:r>
      <w:r w:rsidR="005E4534">
        <w:rPr>
          <w:rFonts w:eastAsia="Calibri"/>
          <w:sz w:val="28"/>
          <w:szCs w:val="28"/>
        </w:rPr>
        <w:t xml:space="preserve"> статьи</w:t>
      </w:r>
      <w:r w:rsidRPr="00C11523">
        <w:rPr>
          <w:rFonts w:eastAsia="Calibri"/>
          <w:sz w:val="28"/>
          <w:szCs w:val="28"/>
        </w:rPr>
        <w:t xml:space="preserve"> 9 публикуется на официальном сайте, как правило, не позднее одного рабочего дня после окончания мероприятия, а в случае предметов, представляющих общественный интерес и имеющих большой резонанс, публикуются заблаговременные уведомления.</w:t>
      </w:r>
    </w:p>
    <w:p w14:paraId="21986521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6E6C6E37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11.</w:t>
      </w:r>
      <w:r w:rsidRPr="00C11523">
        <w:rPr>
          <w:rFonts w:eastAsia="Calibri"/>
          <w:sz w:val="28"/>
          <w:szCs w:val="28"/>
        </w:rPr>
        <w:t xml:space="preserve"> Иные способы распространения информации, представляющей общественный интерес</w:t>
      </w:r>
    </w:p>
    <w:p w14:paraId="50CD1BE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lastRenderedPageBreak/>
        <w:t>Поставщики информации могут осуществлять любые формы активной работы с обществом, такие как распространение информации:</w:t>
      </w:r>
    </w:p>
    <w:p w14:paraId="67B46AB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а) в социальных сетях</w:t>
      </w:r>
    </w:p>
    <w:p w14:paraId="0F6F141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в телевизионных или радиопрограммах;</w:t>
      </w:r>
    </w:p>
    <w:p w14:paraId="3361E0B7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в публикациях или статьях в прессе;</w:t>
      </w:r>
    </w:p>
    <w:p w14:paraId="4CF68EB7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путем размещения на информационных стендах;</w:t>
      </w:r>
    </w:p>
    <w:p w14:paraId="29CDF23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e) с помощью других средств активного распространения информации.</w:t>
      </w:r>
    </w:p>
    <w:p w14:paraId="5CD161B2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679DDB54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Глава III</w:t>
      </w:r>
    </w:p>
    <w:p w14:paraId="2DF41469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ПРЕДОСТАВЛЕНИЕ ИНФОРМАЦИИ, ПРЕДСТАВЛЯЮЩЕЙ ОБЩЕСТВЕННЫЙ ИНТЕРЕС, ПО ЗАПРОСУ</w:t>
      </w:r>
    </w:p>
    <w:p w14:paraId="07BFD365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651D7599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 xml:space="preserve">Статья 12. </w:t>
      </w:r>
      <w:r w:rsidRPr="00C11523">
        <w:rPr>
          <w:rFonts w:eastAsia="Calibri"/>
          <w:sz w:val="28"/>
          <w:szCs w:val="28"/>
        </w:rPr>
        <w:t>Заявление на предоставление информации, представляющей общественный интерес</w:t>
      </w:r>
    </w:p>
    <w:p w14:paraId="3635595B" w14:textId="68A7B31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Любое физическое или юридическое лицо (</w:t>
      </w:r>
      <w:r w:rsidR="00542C3E">
        <w:rPr>
          <w:rFonts w:eastAsia="Calibri"/>
          <w:sz w:val="28"/>
          <w:szCs w:val="28"/>
        </w:rPr>
        <w:t>в дальнейшем –</w:t>
      </w:r>
      <w:r w:rsidRPr="00C11523">
        <w:rPr>
          <w:rFonts w:eastAsia="Calibri"/>
          <w:sz w:val="28"/>
          <w:szCs w:val="28"/>
        </w:rPr>
        <w:t xml:space="preserve"> </w:t>
      </w:r>
      <w:r w:rsidRPr="00C11523">
        <w:rPr>
          <w:rFonts w:eastAsia="Calibri"/>
          <w:i/>
          <w:sz w:val="28"/>
          <w:szCs w:val="28"/>
        </w:rPr>
        <w:t>заявитель</w:t>
      </w:r>
      <w:r w:rsidRPr="00C11523">
        <w:rPr>
          <w:rFonts w:eastAsia="Calibri"/>
          <w:sz w:val="28"/>
          <w:szCs w:val="28"/>
        </w:rPr>
        <w:t>) имеет право запрашивать и получать информацию, представляющую общественный интерес в соответствии с законом, путем подачи заявления на предоставление информации, представляющей общественный интерес (</w:t>
      </w:r>
      <w:r w:rsidR="00542C3E">
        <w:rPr>
          <w:rFonts w:eastAsia="Calibri"/>
          <w:sz w:val="28"/>
          <w:szCs w:val="28"/>
        </w:rPr>
        <w:t>в дальнейшем –</w:t>
      </w:r>
      <w:r w:rsidRPr="00C11523">
        <w:rPr>
          <w:rFonts w:eastAsia="Calibri"/>
          <w:sz w:val="28"/>
          <w:szCs w:val="28"/>
        </w:rPr>
        <w:t xml:space="preserve"> </w:t>
      </w:r>
      <w:r w:rsidRPr="00C11523">
        <w:rPr>
          <w:rFonts w:eastAsia="Calibri"/>
          <w:i/>
          <w:sz w:val="28"/>
          <w:szCs w:val="28"/>
        </w:rPr>
        <w:t>заявление</w:t>
      </w:r>
      <w:r w:rsidRPr="00C11523">
        <w:rPr>
          <w:rFonts w:eastAsia="Calibri"/>
          <w:sz w:val="28"/>
          <w:szCs w:val="28"/>
        </w:rPr>
        <w:t>).</w:t>
      </w:r>
    </w:p>
    <w:p w14:paraId="37B1CBA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Поставщики информации обязаны предоставить запрашиваемую информацию, представляющую общественный интерес, в соответствии с условиями закона.</w:t>
      </w:r>
    </w:p>
    <w:p w14:paraId="3ADFA0F6" w14:textId="68D48D3D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(3) Положения Административного кодекса </w:t>
      </w:r>
      <w:r w:rsidR="00DA3AE2">
        <w:rPr>
          <w:rFonts w:eastAsia="Calibri"/>
          <w:sz w:val="28"/>
          <w:szCs w:val="28"/>
        </w:rPr>
        <w:t xml:space="preserve">Республики Молдова </w:t>
      </w:r>
      <w:r w:rsidR="00DA3AE2">
        <w:rPr>
          <w:rFonts w:eastAsia="Calibri"/>
          <w:sz w:val="28"/>
          <w:szCs w:val="28"/>
        </w:rPr>
        <w:br/>
      </w:r>
      <w:r w:rsidRPr="00C11523">
        <w:rPr>
          <w:rFonts w:eastAsia="Calibri"/>
          <w:sz w:val="28"/>
          <w:szCs w:val="28"/>
        </w:rPr>
        <w:t>№ 116/2018 применяются только в той мере, в какой они не противоречат положениям настоящего закона.</w:t>
      </w:r>
    </w:p>
    <w:p w14:paraId="302ED389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0F76044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13.</w:t>
      </w:r>
      <w:r w:rsidRPr="00C11523">
        <w:rPr>
          <w:rFonts w:eastAsia="Calibri"/>
          <w:sz w:val="28"/>
          <w:szCs w:val="28"/>
        </w:rPr>
        <w:t xml:space="preserve"> Представление заявления</w:t>
      </w:r>
    </w:p>
    <w:p w14:paraId="3D8E61D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Заявление подается поставщику информации и может быть:</w:t>
      </w:r>
    </w:p>
    <w:p w14:paraId="1A4C7DB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a) </w:t>
      </w:r>
      <w:proofErr w:type="gramStart"/>
      <w:r w:rsidRPr="00C11523">
        <w:rPr>
          <w:rFonts w:eastAsia="Calibri"/>
          <w:sz w:val="28"/>
          <w:szCs w:val="28"/>
        </w:rPr>
        <w:t>представлен</w:t>
      </w:r>
      <w:proofErr w:type="gramEnd"/>
      <w:r w:rsidRPr="00C11523">
        <w:rPr>
          <w:rFonts w:eastAsia="Calibri"/>
          <w:sz w:val="28"/>
          <w:szCs w:val="28"/>
        </w:rPr>
        <w:t xml:space="preserve"> в электронной форме, по электронной почте;</w:t>
      </w:r>
    </w:p>
    <w:p w14:paraId="037F1AE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b) </w:t>
      </w:r>
      <w:proofErr w:type="gramStart"/>
      <w:r w:rsidRPr="00C11523">
        <w:rPr>
          <w:rFonts w:eastAsia="Calibri"/>
          <w:sz w:val="28"/>
          <w:szCs w:val="28"/>
        </w:rPr>
        <w:t>подан</w:t>
      </w:r>
      <w:proofErr w:type="gramEnd"/>
      <w:r w:rsidRPr="00C11523">
        <w:rPr>
          <w:rFonts w:eastAsia="Calibri"/>
          <w:sz w:val="28"/>
          <w:szCs w:val="28"/>
        </w:rPr>
        <w:t xml:space="preserve"> в письменном виде поставщику информации или отправлен по почте или факсу;</w:t>
      </w:r>
    </w:p>
    <w:p w14:paraId="3E374EA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c) </w:t>
      </w:r>
      <w:proofErr w:type="gramStart"/>
      <w:r w:rsidRPr="00C11523">
        <w:rPr>
          <w:rFonts w:eastAsia="Calibri"/>
          <w:sz w:val="28"/>
          <w:szCs w:val="28"/>
        </w:rPr>
        <w:t>адресован</w:t>
      </w:r>
      <w:proofErr w:type="gramEnd"/>
      <w:r w:rsidRPr="00C11523">
        <w:rPr>
          <w:rFonts w:eastAsia="Calibri"/>
          <w:sz w:val="28"/>
          <w:szCs w:val="28"/>
        </w:rPr>
        <w:t xml:space="preserve"> устно, непосредственно или по телефону.</w:t>
      </w:r>
    </w:p>
    <w:p w14:paraId="6AD154DA" w14:textId="12E64EB6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Заявление, поданное в электронной форме, не обязательно должно соответствовать законодательным требованиям к электронным документам, так как достаточно обязате</w:t>
      </w:r>
      <w:r w:rsidR="00CB4928">
        <w:rPr>
          <w:rFonts w:eastAsia="Calibri"/>
          <w:sz w:val="28"/>
          <w:szCs w:val="28"/>
        </w:rPr>
        <w:t>льных элементов, изложенных в части (1) статьи</w:t>
      </w:r>
      <w:r w:rsidRPr="00C11523">
        <w:rPr>
          <w:rFonts w:eastAsia="Calibri"/>
          <w:sz w:val="28"/>
          <w:szCs w:val="28"/>
        </w:rPr>
        <w:t xml:space="preserve"> 15.</w:t>
      </w:r>
    </w:p>
    <w:p w14:paraId="7BB11685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53B9D8BD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14.</w:t>
      </w:r>
      <w:r w:rsidRPr="00C11523">
        <w:rPr>
          <w:rFonts w:eastAsia="Calibri"/>
          <w:sz w:val="28"/>
          <w:szCs w:val="28"/>
        </w:rPr>
        <w:t xml:space="preserve"> Регистрация </w:t>
      </w:r>
      <w:proofErr w:type="gramStart"/>
      <w:r w:rsidRPr="00C11523">
        <w:rPr>
          <w:rFonts w:eastAsia="Calibri"/>
          <w:sz w:val="28"/>
          <w:szCs w:val="28"/>
        </w:rPr>
        <w:t>заявлении</w:t>
      </w:r>
      <w:proofErr w:type="gramEnd"/>
    </w:p>
    <w:p w14:paraId="1BBC9E35" w14:textId="2062D579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Поставщик информации обязан получать и регистрировать заявлении, указанные в п</w:t>
      </w:r>
      <w:r w:rsidR="00CB4928">
        <w:rPr>
          <w:rFonts w:eastAsia="Calibri"/>
          <w:sz w:val="28"/>
          <w:szCs w:val="28"/>
        </w:rPr>
        <w:t>ункте</w:t>
      </w:r>
      <w:r w:rsidRPr="00C11523">
        <w:rPr>
          <w:rFonts w:eastAsia="Calibri"/>
          <w:sz w:val="28"/>
          <w:szCs w:val="28"/>
        </w:rPr>
        <w:t xml:space="preserve"> (a) и (b) ч</w:t>
      </w:r>
      <w:r w:rsidR="00CB4928">
        <w:rPr>
          <w:rFonts w:eastAsia="Calibri"/>
          <w:sz w:val="28"/>
          <w:szCs w:val="28"/>
        </w:rPr>
        <w:t>асти (1) статьи</w:t>
      </w:r>
      <w:r w:rsidRPr="00C11523">
        <w:rPr>
          <w:rFonts w:eastAsia="Calibri"/>
          <w:sz w:val="28"/>
          <w:szCs w:val="28"/>
        </w:rPr>
        <w:t xml:space="preserve"> 13 не позднее следующего рабочего дня. В получении или регистрации заявления не может быть отказано. Органы публичной власти регистрируют заявлении в </w:t>
      </w:r>
      <w:r w:rsidRPr="00C11523">
        <w:rPr>
          <w:rFonts w:eastAsia="Calibri"/>
          <w:sz w:val="28"/>
          <w:szCs w:val="28"/>
        </w:rPr>
        <w:lastRenderedPageBreak/>
        <w:t xml:space="preserve">Регистре заявлении на предоставление информации, представляющей общественный интерес, в порядке, установленном Правительством. </w:t>
      </w:r>
    </w:p>
    <w:p w14:paraId="2E0E1F09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В случае подачи заявления в электронной форме поставщик информации обязан не позднее следующего рабочего дня сообщить тем же способом номер и дату регистрации заявления.</w:t>
      </w:r>
    </w:p>
    <w:p w14:paraId="6EC9768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Заявление, отправленное по почте или факсу, считается поданным, когда оно зарегистрировано у поставщика информации.</w:t>
      </w:r>
    </w:p>
    <w:p w14:paraId="41D62111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В случае заявления, поданного в письменной форме в информационное агентство, информационное агентство обязано сообщить дату регистрации заявления.</w:t>
      </w:r>
    </w:p>
    <w:p w14:paraId="4EBF7034" w14:textId="2E7A498B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(5) Заявления, поданные в устной форме, </w:t>
      </w:r>
      <w:r w:rsidR="00504C41">
        <w:rPr>
          <w:rFonts w:eastAsia="Calibri"/>
          <w:sz w:val="28"/>
          <w:szCs w:val="28"/>
        </w:rPr>
        <w:t xml:space="preserve">в случае, предусмотренном частью (6) статьи 73 Административного кодекса Республики Молдова Республики Молдова № 116/2018, </w:t>
      </w:r>
      <w:r w:rsidRPr="00C11523">
        <w:rPr>
          <w:rFonts w:eastAsia="Calibri"/>
          <w:sz w:val="28"/>
          <w:szCs w:val="28"/>
        </w:rPr>
        <w:t>не регистрируются.</w:t>
      </w:r>
    </w:p>
    <w:p w14:paraId="21404B5E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3A980BC6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15.</w:t>
      </w:r>
      <w:r w:rsidRPr="00C11523">
        <w:rPr>
          <w:rFonts w:eastAsia="Calibri"/>
          <w:sz w:val="28"/>
          <w:szCs w:val="28"/>
        </w:rPr>
        <w:t xml:space="preserve"> Содержание заявления</w:t>
      </w:r>
    </w:p>
    <w:p w14:paraId="76086E5D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Заявление должно содержать следующие обязательные элементы:</w:t>
      </w:r>
    </w:p>
    <w:p w14:paraId="3C7ED1E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фамилия и имя или наименование заявителя;</w:t>
      </w:r>
    </w:p>
    <w:p w14:paraId="68478F5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почтовый адрес заявителя, а также адрес электронной почты, если ответ запрашивается этим способом;</w:t>
      </w:r>
    </w:p>
    <w:p w14:paraId="1C51EEB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наименование поставщика информации;</w:t>
      </w:r>
    </w:p>
    <w:p w14:paraId="0E3ED51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спецификация запрашиваемой информации, представляющей общественный интерес, с достаточными и убедительными деталями, позволяющими поставщику информации идентифицировать запрашиваемую информацию.</w:t>
      </w:r>
    </w:p>
    <w:p w14:paraId="1B81B690" w14:textId="2CE2D9C0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В заявлении заявитель может указать предпочтительный способ передачи</w:t>
      </w:r>
      <w:r w:rsidR="00DE4A58">
        <w:rPr>
          <w:rFonts w:eastAsia="Calibri"/>
          <w:sz w:val="28"/>
          <w:szCs w:val="28"/>
        </w:rPr>
        <w:t xml:space="preserve"> информации, в соответствии с частью (1) статьи</w:t>
      </w:r>
      <w:r w:rsidRPr="00C11523">
        <w:rPr>
          <w:rFonts w:eastAsia="Calibri"/>
          <w:sz w:val="28"/>
          <w:szCs w:val="28"/>
        </w:rPr>
        <w:t xml:space="preserve"> 19.</w:t>
      </w:r>
    </w:p>
    <w:p w14:paraId="5A4578AB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Заявитель не обязан приводить причины или обоснования своего заявления.</w:t>
      </w:r>
    </w:p>
    <w:p w14:paraId="36332777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Рукописная или электронная подпись заявления не требуется.</w:t>
      </w:r>
    </w:p>
    <w:p w14:paraId="637DD6EC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6DAAFBA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16.</w:t>
      </w:r>
      <w:r w:rsidRPr="00C11523">
        <w:rPr>
          <w:rFonts w:eastAsia="Calibri"/>
          <w:sz w:val="28"/>
          <w:szCs w:val="28"/>
        </w:rPr>
        <w:t xml:space="preserve"> Санкции за отсутствие обязательных элементов заявления</w:t>
      </w:r>
    </w:p>
    <w:p w14:paraId="5384AF99" w14:textId="27CD0F96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Заявление, не содержащее одн</w:t>
      </w:r>
      <w:r w:rsidR="00DE4A58">
        <w:rPr>
          <w:rFonts w:eastAsia="Calibri"/>
          <w:sz w:val="28"/>
          <w:szCs w:val="28"/>
        </w:rPr>
        <w:t>ого из элементов, указанных в пункте (a) или (b) части (1) статьи</w:t>
      </w:r>
      <w:r w:rsidRPr="00C11523">
        <w:rPr>
          <w:rFonts w:eastAsia="Calibri"/>
          <w:sz w:val="28"/>
          <w:szCs w:val="28"/>
        </w:rPr>
        <w:t xml:space="preserve"> 15, не рассматривается.</w:t>
      </w:r>
    </w:p>
    <w:p w14:paraId="2451658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Если в заявлении не указано имя поставщика информации, которому адресовано заявление, заявителю сообщается об этом недостатке и дается один рабочий день на его устранение.</w:t>
      </w:r>
    </w:p>
    <w:p w14:paraId="61B01FC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Если в заявлении не указана запрашиваемая информация или сформулирована нечетко, или если из содержания заявления невозможно определить, какая именно информация запрашивается, заявителю сообщается о недостатке и дается разумный срок для его устранения. Поставщик информации должен предоставить заявителю необходимую помощь и поддержку в идентификации информации.</w:t>
      </w:r>
    </w:p>
    <w:p w14:paraId="3CBF7F7D" w14:textId="182C1EBE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lastRenderedPageBreak/>
        <w:t>(4) Если заявитель не устрани</w:t>
      </w:r>
      <w:r w:rsidR="00DE4A58">
        <w:rPr>
          <w:rFonts w:eastAsia="Calibri"/>
          <w:sz w:val="28"/>
          <w:szCs w:val="28"/>
        </w:rPr>
        <w:t>л недостатки в соответствии с частью</w:t>
      </w:r>
      <w:r w:rsidRPr="00C11523">
        <w:rPr>
          <w:rFonts w:eastAsia="Calibri"/>
          <w:sz w:val="28"/>
          <w:szCs w:val="28"/>
        </w:rPr>
        <w:t xml:space="preserve"> (2) и (3), заявление не рассматривается, о чем заявитель информируется.</w:t>
      </w:r>
    </w:p>
    <w:p w14:paraId="198ABDB9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7A9D177A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17.</w:t>
      </w:r>
      <w:r w:rsidRPr="00C11523">
        <w:rPr>
          <w:rFonts w:eastAsia="Calibri"/>
          <w:sz w:val="28"/>
          <w:szCs w:val="28"/>
        </w:rPr>
        <w:t xml:space="preserve"> Соединение заявлений</w:t>
      </w:r>
    </w:p>
    <w:p w14:paraId="779AA92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Если заявитель подает поставщику информации более одного заявления, поставщик информации может соединить их и предоставить заявителю единый ответ, который должен относиться ко всем поданным заявлениям.</w:t>
      </w:r>
    </w:p>
    <w:p w14:paraId="0357B3CE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5699A4B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18.</w:t>
      </w:r>
      <w:r w:rsidRPr="00C11523">
        <w:rPr>
          <w:rFonts w:eastAsia="Calibri"/>
          <w:sz w:val="28"/>
          <w:szCs w:val="28"/>
        </w:rPr>
        <w:t xml:space="preserve"> Срок рассмотрения и принятия решения по заявлению</w:t>
      </w:r>
    </w:p>
    <w:p w14:paraId="5F50501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Информация, представляющая общественный интерес, должна быть предоставлена заявителю с момента, когда она доступна для предоставления, но не позднее 15 дней со дня регистрации заявления.</w:t>
      </w:r>
    </w:p>
    <w:p w14:paraId="271CDC12" w14:textId="6A92144D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Срок, установленный в ч</w:t>
      </w:r>
      <w:r w:rsidR="00DE4A58">
        <w:rPr>
          <w:rFonts w:eastAsia="Calibri"/>
          <w:sz w:val="28"/>
          <w:szCs w:val="28"/>
        </w:rPr>
        <w:t>асти</w:t>
      </w:r>
      <w:r w:rsidRPr="00C11523">
        <w:rPr>
          <w:rFonts w:eastAsia="Calibri"/>
          <w:sz w:val="28"/>
          <w:szCs w:val="28"/>
        </w:rPr>
        <w:t xml:space="preserve"> (1), может быть продлен максимум на 10 дней, если запрашивается большой объем информации, требующий дополнительного времени для обработки. Продление срока вступает в силу только в том случае, если оно сообщено заявителю в письменной форме в течение срока, установленного в ч</w:t>
      </w:r>
      <w:r w:rsidR="00DE4A58">
        <w:rPr>
          <w:rFonts w:eastAsia="Calibri"/>
          <w:sz w:val="28"/>
          <w:szCs w:val="28"/>
        </w:rPr>
        <w:t>асти</w:t>
      </w:r>
      <w:r w:rsidRPr="00C11523">
        <w:rPr>
          <w:rFonts w:eastAsia="Calibri"/>
          <w:sz w:val="28"/>
          <w:szCs w:val="28"/>
        </w:rPr>
        <w:t xml:space="preserve"> (1) и с указанием причин продления.</w:t>
      </w:r>
    </w:p>
    <w:p w14:paraId="193358FC" w14:textId="6348C450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Если заявления объединены в соответствии со ст</w:t>
      </w:r>
      <w:r w:rsidR="00DE4A58">
        <w:rPr>
          <w:rFonts w:eastAsia="Calibri"/>
          <w:sz w:val="28"/>
          <w:szCs w:val="28"/>
        </w:rPr>
        <w:t>атьей</w:t>
      </w:r>
      <w:r w:rsidRPr="00C11523">
        <w:rPr>
          <w:rFonts w:eastAsia="Calibri"/>
          <w:sz w:val="28"/>
          <w:szCs w:val="28"/>
        </w:rPr>
        <w:t xml:space="preserve"> 17, срок рассмотрения и принятия решения исчисляется </w:t>
      </w:r>
      <w:proofErr w:type="gramStart"/>
      <w:r w:rsidRPr="00C11523">
        <w:rPr>
          <w:rFonts w:eastAsia="Calibri"/>
          <w:sz w:val="28"/>
          <w:szCs w:val="28"/>
        </w:rPr>
        <w:t>с даты регистрации</w:t>
      </w:r>
      <w:proofErr w:type="gramEnd"/>
      <w:r w:rsidRPr="00C11523">
        <w:rPr>
          <w:rFonts w:eastAsia="Calibri"/>
          <w:sz w:val="28"/>
          <w:szCs w:val="28"/>
        </w:rPr>
        <w:t xml:space="preserve"> первого заявления, поданного заявителем.</w:t>
      </w:r>
    </w:p>
    <w:p w14:paraId="61E98919" w14:textId="0D372DF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Устные заявления рассматриваются немедленно, в день их подачи, если запрашиваемая информация доступна для немедленного сообщения. Если запрашиваемая информация не доступна немедленно, поставщик информации должен направить заявителю заявление в электронной или письменной форме, который должен быть рассмотрен и по нему должно быть принято решение в сроки, установленные в ч</w:t>
      </w:r>
      <w:r w:rsidR="00DE4A58">
        <w:rPr>
          <w:rFonts w:eastAsia="Calibri"/>
          <w:sz w:val="28"/>
          <w:szCs w:val="28"/>
        </w:rPr>
        <w:t>аст</w:t>
      </w:r>
      <w:r w:rsidR="00504C41">
        <w:rPr>
          <w:rFonts w:eastAsia="Calibri"/>
          <w:sz w:val="28"/>
          <w:szCs w:val="28"/>
        </w:rPr>
        <w:t>ях</w:t>
      </w:r>
      <w:r w:rsidRPr="00C11523">
        <w:rPr>
          <w:rFonts w:eastAsia="Calibri"/>
          <w:sz w:val="28"/>
          <w:szCs w:val="28"/>
        </w:rPr>
        <w:t xml:space="preserve"> </w:t>
      </w:r>
      <w:r w:rsidR="00F61C44">
        <w:rPr>
          <w:rFonts w:eastAsia="Calibri"/>
          <w:sz w:val="28"/>
          <w:szCs w:val="28"/>
        </w:rPr>
        <w:br/>
      </w:r>
      <w:r w:rsidRPr="00C11523">
        <w:rPr>
          <w:rFonts w:eastAsia="Calibri"/>
          <w:sz w:val="28"/>
          <w:szCs w:val="28"/>
        </w:rPr>
        <w:t>(1) - (3).</w:t>
      </w:r>
    </w:p>
    <w:p w14:paraId="573D5DD8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68461889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19.</w:t>
      </w:r>
      <w:r w:rsidRPr="00C11523">
        <w:rPr>
          <w:rFonts w:eastAsia="Calibri"/>
          <w:sz w:val="28"/>
          <w:szCs w:val="28"/>
        </w:rPr>
        <w:t xml:space="preserve"> Способ предоставления информации, представляющей общественный интерес</w:t>
      </w:r>
    </w:p>
    <w:p w14:paraId="64281D47" w14:textId="7A82AB91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Информация, представляющая общественный интерес, предоставляется заявителю способом, указанным в заявлении, с исключениями, предусмотренными в ч</w:t>
      </w:r>
      <w:r w:rsidR="00DE4A58">
        <w:rPr>
          <w:rFonts w:eastAsia="Calibri"/>
          <w:sz w:val="28"/>
          <w:szCs w:val="28"/>
        </w:rPr>
        <w:t>аст</w:t>
      </w:r>
      <w:r w:rsidR="00982788">
        <w:rPr>
          <w:rFonts w:eastAsia="Calibri"/>
          <w:sz w:val="28"/>
          <w:szCs w:val="28"/>
        </w:rPr>
        <w:t xml:space="preserve">и </w:t>
      </w:r>
      <w:r w:rsidRPr="00C11523">
        <w:rPr>
          <w:rFonts w:eastAsia="Calibri"/>
          <w:sz w:val="28"/>
          <w:szCs w:val="28"/>
        </w:rPr>
        <w:t>(3) следующим образом:</w:t>
      </w:r>
    </w:p>
    <w:p w14:paraId="71F82101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предоставление информации в электронной форме;</w:t>
      </w:r>
    </w:p>
    <w:p w14:paraId="5717190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направление информации по почте на бумажном носителе;</w:t>
      </w:r>
    </w:p>
    <w:p w14:paraId="2C26F5B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выдача информации в помещении поставщика информации;</w:t>
      </w:r>
    </w:p>
    <w:p w14:paraId="6DADF3E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изучение оригинала информации в помещении поставщика информации;</w:t>
      </w:r>
    </w:p>
    <w:p w14:paraId="4571DCA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e) устное представление информации в случае устных заявлений.</w:t>
      </w:r>
    </w:p>
    <w:p w14:paraId="3C29B08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(2) Предоставление информации в электронной форме означает предоставление по электронной почте, при необходимости, электронных документов, документов в электронной форме, сканированных копий </w:t>
      </w:r>
      <w:r w:rsidRPr="00C11523">
        <w:rPr>
          <w:rFonts w:eastAsia="Calibri"/>
          <w:sz w:val="28"/>
          <w:szCs w:val="28"/>
        </w:rPr>
        <w:lastRenderedPageBreak/>
        <w:t>бумажных документов в электронной форме, а также информации в любой цифровой форме, которая может быть передана по электронной почте (текст, изображение, аудио, видео и т.д.).</w:t>
      </w:r>
    </w:p>
    <w:p w14:paraId="2666130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(3) Информация, представляющая общественный интерес, может быть предоставлена способом, отличным от </w:t>
      </w:r>
      <w:proofErr w:type="gramStart"/>
      <w:r w:rsidRPr="00C11523">
        <w:rPr>
          <w:rFonts w:eastAsia="Calibri"/>
          <w:sz w:val="28"/>
          <w:szCs w:val="28"/>
        </w:rPr>
        <w:t>указанного</w:t>
      </w:r>
      <w:proofErr w:type="gramEnd"/>
      <w:r w:rsidRPr="00C11523">
        <w:rPr>
          <w:rFonts w:eastAsia="Calibri"/>
          <w:sz w:val="28"/>
          <w:szCs w:val="28"/>
        </w:rPr>
        <w:t xml:space="preserve"> в заявлении, если:</w:t>
      </w:r>
    </w:p>
    <w:p w14:paraId="34F56B5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a) информация доступна в Интернете и может быть доведена до сведения заявителя путем ссылки на </w:t>
      </w:r>
      <w:proofErr w:type="gramStart"/>
      <w:r w:rsidRPr="00C11523">
        <w:rPr>
          <w:rFonts w:eastAsia="Calibri"/>
          <w:sz w:val="28"/>
          <w:szCs w:val="28"/>
        </w:rPr>
        <w:t>соответствующую</w:t>
      </w:r>
      <w:proofErr w:type="gramEnd"/>
      <w:r w:rsidRPr="00C11523">
        <w:rPr>
          <w:rFonts w:eastAsia="Calibri"/>
          <w:sz w:val="28"/>
          <w:szCs w:val="28"/>
        </w:rPr>
        <w:t xml:space="preserve"> веб-страницу;</w:t>
      </w:r>
    </w:p>
    <w:p w14:paraId="462369A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поставщик информации не имеет технической возможности преобразовать информацию в запрашиваемую форму;</w:t>
      </w:r>
    </w:p>
    <w:p w14:paraId="57991A56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преобразование информации в запрашиваемую форму связано с чрезмерной рабочей нагрузкой, которая повлияет на нормальную функциональность поставщика информации;</w:t>
      </w:r>
    </w:p>
    <w:p w14:paraId="279439F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предоставление информации в запрашиваемой форме невозможно из-за правовых ограничений или если нормативные акты предусматривают другой способ предоставления запрашиваемой информации.</w:t>
      </w:r>
    </w:p>
    <w:p w14:paraId="7C7FD78C" w14:textId="76314500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В случае, указанном в ч</w:t>
      </w:r>
      <w:r w:rsidR="000B73DC">
        <w:rPr>
          <w:rFonts w:eastAsia="Calibri"/>
          <w:sz w:val="28"/>
          <w:szCs w:val="28"/>
        </w:rPr>
        <w:t>асти</w:t>
      </w:r>
      <w:r w:rsidRPr="00C11523">
        <w:rPr>
          <w:rFonts w:eastAsia="Calibri"/>
          <w:sz w:val="28"/>
          <w:szCs w:val="28"/>
        </w:rPr>
        <w:t xml:space="preserve"> (3) Заявитель уведомляется о причине предоставления информации в иной форме, чем та, которая указана в заявлении.</w:t>
      </w:r>
    </w:p>
    <w:p w14:paraId="4F7CFF8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(5) Если заявитель не указал в заявлении предпочтительный способ предоставления информации, информация должна быть предоставлена наиболее быстрым способом.</w:t>
      </w:r>
    </w:p>
    <w:p w14:paraId="0962FC91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357FEE17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/>
          <w:bCs/>
          <w:sz w:val="28"/>
          <w:szCs w:val="28"/>
        </w:rPr>
        <w:t>Статья 20.</w:t>
      </w:r>
      <w:r w:rsidRPr="00C11523">
        <w:rPr>
          <w:rFonts w:eastAsia="Calibri"/>
          <w:bCs/>
          <w:sz w:val="28"/>
          <w:szCs w:val="28"/>
        </w:rPr>
        <w:t xml:space="preserve"> Язык, на котором предоставляется информация, представляющая общественный интерес</w:t>
      </w:r>
    </w:p>
    <w:p w14:paraId="07DDB0AA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(1) Информация, представляющая общественный интерес, предоставляется заявителю на том языке, на котором она доступна.</w:t>
      </w:r>
    </w:p>
    <w:p w14:paraId="5ECF2819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(2) Поставщик информации может предоставить по запросу перевод информации, представляющей общественный интерес, если он имеет такую возможность.</w:t>
      </w:r>
    </w:p>
    <w:p w14:paraId="4C4225B7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20ADC72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21.</w:t>
      </w:r>
      <w:r w:rsidRPr="00C11523">
        <w:rPr>
          <w:rFonts w:eastAsia="Calibri"/>
          <w:sz w:val="28"/>
          <w:szCs w:val="28"/>
        </w:rPr>
        <w:t xml:space="preserve"> Оплата за предоставление информации, представляющей общественный интерес</w:t>
      </w:r>
    </w:p>
    <w:p w14:paraId="45BD1B2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(1) </w:t>
      </w:r>
      <w:proofErr w:type="gramStart"/>
      <w:r w:rsidRPr="00C11523">
        <w:rPr>
          <w:rFonts w:eastAsia="Calibri"/>
          <w:sz w:val="28"/>
          <w:szCs w:val="28"/>
        </w:rPr>
        <w:t>Бесплатная</w:t>
      </w:r>
      <w:proofErr w:type="gramEnd"/>
      <w:r w:rsidRPr="00C11523">
        <w:rPr>
          <w:rFonts w:eastAsia="Calibri"/>
          <w:sz w:val="28"/>
          <w:szCs w:val="28"/>
        </w:rPr>
        <w:t>, за исключениями, установленными регламентом, является:</w:t>
      </w:r>
    </w:p>
    <w:p w14:paraId="02C84D31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предоставление информации в электронной форме;</w:t>
      </w:r>
    </w:p>
    <w:p w14:paraId="5945FAF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отправка информации по почте, на бумаге, если объем не превышает 20 страниц;</w:t>
      </w:r>
    </w:p>
    <w:p w14:paraId="6CBA798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передача информации в помещение лица, предоставляющего информацию, на бумажном носителе, если объем не превышает 20 страниц;</w:t>
      </w:r>
    </w:p>
    <w:p w14:paraId="48D4202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изучение оригинала информации в помещении лица, предоставляющего информацию.</w:t>
      </w:r>
    </w:p>
    <w:p w14:paraId="0CE36825" w14:textId="236963A9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Если объем информации превышает объем, указанный в п</w:t>
      </w:r>
      <w:r w:rsidR="000B73DC">
        <w:rPr>
          <w:rFonts w:eastAsia="Calibri"/>
          <w:sz w:val="28"/>
          <w:szCs w:val="28"/>
        </w:rPr>
        <w:t>унктах</w:t>
      </w:r>
      <w:r w:rsidRPr="00C11523">
        <w:rPr>
          <w:rFonts w:eastAsia="Calibri"/>
          <w:sz w:val="28"/>
          <w:szCs w:val="28"/>
        </w:rPr>
        <w:t xml:space="preserve"> b) и с) ч</w:t>
      </w:r>
      <w:r w:rsidR="000B73DC">
        <w:rPr>
          <w:rFonts w:eastAsia="Calibri"/>
          <w:sz w:val="28"/>
          <w:szCs w:val="28"/>
        </w:rPr>
        <w:t>асти</w:t>
      </w:r>
      <w:r w:rsidRPr="00C11523">
        <w:rPr>
          <w:rFonts w:eastAsia="Calibri"/>
          <w:sz w:val="28"/>
          <w:szCs w:val="28"/>
        </w:rPr>
        <w:t xml:space="preserve"> (1), поставщик информации имеет право взимать плату в </w:t>
      </w:r>
      <w:r w:rsidRPr="00C11523">
        <w:rPr>
          <w:rFonts w:eastAsia="Calibri"/>
          <w:sz w:val="28"/>
          <w:szCs w:val="28"/>
        </w:rPr>
        <w:lastRenderedPageBreak/>
        <w:t>размере 0,02 условной единицы за каждую дополнительную страницу. Одна условная единица составляет 50 леев.</w:t>
      </w:r>
    </w:p>
    <w:p w14:paraId="0B1F085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Если запрашиваемая информация представлена не на бумажном носителе или в электронной форме, то поставщик информации имеет право взимать плату, не превышающую стоимость воспроизведения информации и, при необходимости, отправки ее заявителю.</w:t>
      </w:r>
    </w:p>
    <w:p w14:paraId="408FD496" w14:textId="6C763336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Если, в соответствии с нормативными актами, передача информации требует оплаты, заявитель должен быть проинформирован в срок, предусмотренный ст</w:t>
      </w:r>
      <w:r w:rsidR="005B65F6">
        <w:rPr>
          <w:rFonts w:eastAsia="Calibri"/>
          <w:sz w:val="28"/>
          <w:szCs w:val="28"/>
        </w:rPr>
        <w:t>атьей</w:t>
      </w:r>
      <w:r w:rsidRPr="00C11523">
        <w:rPr>
          <w:rFonts w:eastAsia="Calibri"/>
          <w:sz w:val="28"/>
          <w:szCs w:val="28"/>
        </w:rPr>
        <w:t xml:space="preserve"> 18, об общей сумме, подлежащей оплате за передачу запрашиваемой информации, и способе оплаты. В этом случае информация, представляющая общественный интерес, должна быть предоставлена не позднее 10 дней </w:t>
      </w:r>
      <w:proofErr w:type="gramStart"/>
      <w:r w:rsidRPr="00C11523">
        <w:rPr>
          <w:rFonts w:eastAsia="Calibri"/>
          <w:sz w:val="28"/>
          <w:szCs w:val="28"/>
        </w:rPr>
        <w:t>с даты получения</w:t>
      </w:r>
      <w:proofErr w:type="gramEnd"/>
      <w:r w:rsidRPr="00C11523">
        <w:rPr>
          <w:rFonts w:eastAsia="Calibri"/>
          <w:sz w:val="28"/>
          <w:szCs w:val="28"/>
        </w:rPr>
        <w:t xml:space="preserve"> доказательства оплаты.</w:t>
      </w:r>
    </w:p>
    <w:p w14:paraId="68DB564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(5) В случае, если информация, предоставленная заявителю, содержит неточности или неполные данные, поставщик информации обязан бесплатно исправить и дополнить такую информацию, за исключением случаев, когда дополнение информации требует значительных усилий и расходов, которые не были предусмотрены и оплачены при первом предоставлении информации.</w:t>
      </w:r>
    </w:p>
    <w:p w14:paraId="418AEA0B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(6) Поставщики информации могут установить более благоприятные для заявителей процедуры в отношении взимаемых платежей и способа оплаты по сравнению с положениями настоящей статьи.</w:t>
      </w:r>
    </w:p>
    <w:p w14:paraId="09417D91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307AE7C9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22.</w:t>
      </w:r>
      <w:r w:rsidRPr="00C11523">
        <w:rPr>
          <w:rFonts w:eastAsia="Calibri"/>
          <w:sz w:val="28"/>
          <w:szCs w:val="28"/>
        </w:rPr>
        <w:t xml:space="preserve"> Отклонение заявления</w:t>
      </w:r>
    </w:p>
    <w:p w14:paraId="761AE82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Заявление должно быть отклонено полностью или частично, если:</w:t>
      </w:r>
    </w:p>
    <w:p w14:paraId="0148193A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поставщик не располагает запрашиваемой информацией;</w:t>
      </w:r>
    </w:p>
    <w:p w14:paraId="45FC747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поставщик представил ответ на запрашиваемую информацию. В этом случае должна быть сделана ссылка на номер и дату представленного ответа;</w:t>
      </w:r>
    </w:p>
    <w:p w14:paraId="010C4A5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c) поставщик не уполномочен законом </w:t>
      </w:r>
      <w:proofErr w:type="gramStart"/>
      <w:r w:rsidRPr="00C11523">
        <w:rPr>
          <w:rFonts w:eastAsia="Calibri"/>
          <w:sz w:val="28"/>
          <w:szCs w:val="28"/>
        </w:rPr>
        <w:t>предоставлять</w:t>
      </w:r>
      <w:proofErr w:type="gramEnd"/>
      <w:r w:rsidRPr="00C11523">
        <w:rPr>
          <w:rFonts w:eastAsia="Calibri"/>
          <w:sz w:val="28"/>
          <w:szCs w:val="28"/>
        </w:rPr>
        <w:t xml:space="preserve"> запрашиваемую информацию.</w:t>
      </w:r>
    </w:p>
    <w:p w14:paraId="4F8C42B2" w14:textId="7DB54C4F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Причины полного или частичного отклонения заявления должны быть изложены в письменном виде, и заявитель должен быть уведомлен об этом в срок, установленный в ст</w:t>
      </w:r>
      <w:r w:rsidR="005B65F6">
        <w:rPr>
          <w:rFonts w:eastAsia="Calibri"/>
          <w:sz w:val="28"/>
          <w:szCs w:val="28"/>
        </w:rPr>
        <w:t>атье</w:t>
      </w:r>
      <w:r w:rsidRPr="00C11523">
        <w:rPr>
          <w:rFonts w:eastAsia="Calibri"/>
          <w:sz w:val="28"/>
          <w:szCs w:val="28"/>
        </w:rPr>
        <w:t xml:space="preserve"> 18.</w:t>
      </w:r>
    </w:p>
    <w:p w14:paraId="52E779C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Если запрашиваемая информация не находится у поставщика информации, поставщик информации может переслать заявление, полностью или частично, другому поставщику информации, если ему известно, что запрашиваемая информация находится у поставщика информации. В этом случае оригинал или копия заявления направляется на рассмотрение соответствующему поставщику в течение 5 рабочих дней со дня регистрации заявления, о чем заявитель должен быть проинформирован.</w:t>
      </w:r>
    </w:p>
    <w:p w14:paraId="1536FDA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Повторное рассмотрение заявления рассматривается как отклонение заявления.</w:t>
      </w:r>
    </w:p>
    <w:p w14:paraId="79AD4136" w14:textId="198B0570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lastRenderedPageBreak/>
        <w:t xml:space="preserve">(5) Новый срок для рассмотрения и принятия решения </w:t>
      </w:r>
      <w:proofErr w:type="gramStart"/>
      <w:r w:rsidRPr="00C11523">
        <w:rPr>
          <w:rFonts w:eastAsia="Calibri"/>
          <w:sz w:val="28"/>
          <w:szCs w:val="28"/>
        </w:rPr>
        <w:t>по</w:t>
      </w:r>
      <w:proofErr w:type="gramEnd"/>
      <w:r w:rsidRPr="00C11523">
        <w:rPr>
          <w:rFonts w:eastAsia="Calibri"/>
          <w:sz w:val="28"/>
          <w:szCs w:val="28"/>
        </w:rPr>
        <w:t xml:space="preserve"> повторно </w:t>
      </w:r>
      <w:proofErr w:type="gramStart"/>
      <w:r w:rsidRPr="00C11523">
        <w:rPr>
          <w:rFonts w:eastAsia="Calibri"/>
          <w:sz w:val="28"/>
          <w:szCs w:val="28"/>
        </w:rPr>
        <w:t>рассмотренного</w:t>
      </w:r>
      <w:proofErr w:type="gramEnd"/>
      <w:r w:rsidRPr="00C11523">
        <w:rPr>
          <w:rFonts w:eastAsia="Calibri"/>
          <w:sz w:val="28"/>
          <w:szCs w:val="28"/>
        </w:rPr>
        <w:t xml:space="preserve"> заявления начинается новый период, в соответствии со ст</w:t>
      </w:r>
      <w:r w:rsidR="008D01CB">
        <w:rPr>
          <w:rFonts w:eastAsia="Calibri"/>
          <w:sz w:val="28"/>
          <w:szCs w:val="28"/>
        </w:rPr>
        <w:t>атьей</w:t>
      </w:r>
      <w:r w:rsidRPr="00C11523">
        <w:rPr>
          <w:rFonts w:eastAsia="Calibri"/>
          <w:sz w:val="28"/>
          <w:szCs w:val="28"/>
        </w:rPr>
        <w:t xml:space="preserve"> 18, с даты регистрации повторно рассмотренного заявления.</w:t>
      </w:r>
    </w:p>
    <w:p w14:paraId="06AB9D25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00B856E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23.</w:t>
      </w:r>
      <w:r w:rsidRPr="00C11523">
        <w:rPr>
          <w:rFonts w:eastAsia="Calibri"/>
          <w:sz w:val="28"/>
          <w:szCs w:val="28"/>
        </w:rPr>
        <w:t xml:space="preserve"> Отказ в предоставлении информации, представляющей общественный интерес</w:t>
      </w:r>
    </w:p>
    <w:p w14:paraId="3AEABA2E" w14:textId="2C11D2C9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В предоставлении информации, представляющей общественный интерес, должно быть отказано полностью или частично, если запрашиваемая информация представляет собой информацию ограниченной доступности в соответствии со ст</w:t>
      </w:r>
      <w:r w:rsidR="005B65F6">
        <w:rPr>
          <w:rFonts w:eastAsia="Calibri"/>
          <w:sz w:val="28"/>
          <w:szCs w:val="28"/>
        </w:rPr>
        <w:t>атьей</w:t>
      </w:r>
      <w:r w:rsidRPr="00C11523">
        <w:rPr>
          <w:rFonts w:eastAsia="Calibri"/>
          <w:sz w:val="28"/>
          <w:szCs w:val="28"/>
        </w:rPr>
        <w:t xml:space="preserve"> 7.</w:t>
      </w:r>
    </w:p>
    <w:p w14:paraId="59F53D8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Отказ должен быть оформлен в письменном виде и должен содержать:</w:t>
      </w:r>
    </w:p>
    <w:p w14:paraId="3045EF35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название поставщика информации;</w:t>
      </w:r>
    </w:p>
    <w:p w14:paraId="05F6A09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полное имя заявителя;</w:t>
      </w:r>
    </w:p>
    <w:p w14:paraId="617AAC1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дату выдачи отказа;</w:t>
      </w:r>
    </w:p>
    <w:p w14:paraId="3A2A0C1C" w14:textId="42F17C4B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основания и причины отказа, согласно ст</w:t>
      </w:r>
      <w:r w:rsidR="005B65F6">
        <w:rPr>
          <w:rFonts w:eastAsia="Calibri"/>
          <w:sz w:val="28"/>
          <w:szCs w:val="28"/>
        </w:rPr>
        <w:t>атье</w:t>
      </w:r>
      <w:r w:rsidRPr="00C11523">
        <w:rPr>
          <w:rFonts w:eastAsia="Calibri"/>
          <w:sz w:val="28"/>
          <w:szCs w:val="28"/>
        </w:rPr>
        <w:t xml:space="preserve"> 7;</w:t>
      </w:r>
    </w:p>
    <w:p w14:paraId="7A1F68C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e) способы обжалования отказа (название и адрес судебной и срок подачи жалобы);</w:t>
      </w:r>
    </w:p>
    <w:p w14:paraId="2202CB7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f) имя, фамилию и собственноручную/электронную подпись руководителя поставщика информации или другого лица, уполномоченного руководителем или законом на выдачу отказа.</w:t>
      </w:r>
    </w:p>
    <w:p w14:paraId="60449122" w14:textId="365CF2F3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В случае если только часть запрашиваемой информации представляет собой информацию с ограниченной доступностью, поставщик информации должен выдать частичный отказ в соответствии с ч</w:t>
      </w:r>
      <w:r w:rsidR="00742F60">
        <w:rPr>
          <w:rFonts w:eastAsia="Calibri"/>
          <w:sz w:val="28"/>
          <w:szCs w:val="28"/>
        </w:rPr>
        <w:t>астью</w:t>
      </w:r>
      <w:r w:rsidRPr="00C11523">
        <w:rPr>
          <w:rFonts w:eastAsia="Calibri"/>
          <w:sz w:val="28"/>
          <w:szCs w:val="28"/>
        </w:rPr>
        <w:t xml:space="preserve"> (1) и (2) и обязан предоставить информацию, доступ к которой не может быть ограничен, если только такая информация не является неотделимой от информации с ограниченным доступом.</w:t>
      </w:r>
    </w:p>
    <w:p w14:paraId="4180BDB0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02F9D7D7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Глава IV</w:t>
      </w:r>
    </w:p>
    <w:p w14:paraId="45DA10D9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ОСПАРИВАНИЕ ДЕЙСТВИЙ ИЛИ БЕЗДЕЙСТВИЯ ПОСТАВЩИКОВ ИНФОРМАЦИИ</w:t>
      </w:r>
    </w:p>
    <w:p w14:paraId="59C52216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7AB97AE2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/>
          <w:bCs/>
          <w:sz w:val="28"/>
          <w:szCs w:val="28"/>
        </w:rPr>
        <w:t>Статья 24.</w:t>
      </w:r>
      <w:r w:rsidRPr="00C11523">
        <w:rPr>
          <w:rFonts w:eastAsia="Calibri"/>
          <w:bCs/>
          <w:sz w:val="28"/>
          <w:szCs w:val="28"/>
        </w:rPr>
        <w:t xml:space="preserve"> Порядок обжалования</w:t>
      </w:r>
    </w:p>
    <w:p w14:paraId="38AC2896" w14:textId="28EF3859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 xml:space="preserve">(1) Любое лицо, заявляющее о нарушении права на доступ к информации, представляющей общественный интерес, может оспорить в суде любое действие или бездействие поставщиков информации, которым были нарушены положения настоящего </w:t>
      </w:r>
      <w:r w:rsidR="00742F60">
        <w:rPr>
          <w:rFonts w:eastAsia="Calibri"/>
          <w:bCs/>
          <w:sz w:val="28"/>
          <w:szCs w:val="28"/>
        </w:rPr>
        <w:t>з</w:t>
      </w:r>
      <w:r w:rsidRPr="00C11523">
        <w:rPr>
          <w:rFonts w:eastAsia="Calibri"/>
          <w:bCs/>
          <w:sz w:val="28"/>
          <w:szCs w:val="28"/>
        </w:rPr>
        <w:t>акона.</w:t>
      </w:r>
    </w:p>
    <w:p w14:paraId="3F9DDF54" w14:textId="669EB990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 xml:space="preserve">(2) Оспаривание действий или бездействия поставщиков информации осуществляется путем подачи иска в административном споре, который подается и рассматривается в соответствии с положениями Административного кодекса </w:t>
      </w:r>
      <w:r w:rsidR="00164C41">
        <w:rPr>
          <w:rFonts w:eastAsia="Calibri"/>
          <w:sz w:val="28"/>
          <w:szCs w:val="28"/>
        </w:rPr>
        <w:t xml:space="preserve">Республики Молдова </w:t>
      </w:r>
      <w:r w:rsidRPr="00C11523">
        <w:rPr>
          <w:rFonts w:eastAsia="Calibri"/>
          <w:bCs/>
          <w:sz w:val="28"/>
          <w:szCs w:val="28"/>
        </w:rPr>
        <w:t xml:space="preserve">№ 116/2018, без соблюдения предварительной процедуры, с исключениями и дополнениями, установленными настоящим </w:t>
      </w:r>
      <w:r w:rsidR="00AB2D20">
        <w:rPr>
          <w:rFonts w:eastAsia="Calibri"/>
          <w:bCs/>
          <w:sz w:val="28"/>
          <w:szCs w:val="28"/>
        </w:rPr>
        <w:t>з</w:t>
      </w:r>
      <w:r w:rsidRPr="00C11523">
        <w:rPr>
          <w:rFonts w:eastAsia="Calibri"/>
          <w:bCs/>
          <w:sz w:val="28"/>
          <w:szCs w:val="28"/>
        </w:rPr>
        <w:t xml:space="preserve">аконом. В части, касающейся </w:t>
      </w:r>
      <w:r w:rsidRPr="00C11523">
        <w:rPr>
          <w:rFonts w:eastAsia="Calibri"/>
          <w:bCs/>
          <w:sz w:val="28"/>
          <w:szCs w:val="28"/>
        </w:rPr>
        <w:lastRenderedPageBreak/>
        <w:t>процедуры административного спора, все поставщики информации приравниваются к органам публичной власти.</w:t>
      </w:r>
    </w:p>
    <w:p w14:paraId="268D7561" w14:textId="69ECA000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(3) Иск в административном споре подается в течение 30 дней со дня направления ответа поставщиком информации. Если поставщик информации не отвечает на запрос в течение срока, установленного в ст</w:t>
      </w:r>
      <w:r w:rsidR="00AB2D20">
        <w:rPr>
          <w:rFonts w:eastAsia="Calibri"/>
          <w:bCs/>
          <w:sz w:val="28"/>
          <w:szCs w:val="28"/>
        </w:rPr>
        <w:t>атье</w:t>
      </w:r>
      <w:r w:rsidRPr="00C11523">
        <w:rPr>
          <w:rFonts w:eastAsia="Calibri"/>
          <w:bCs/>
          <w:sz w:val="28"/>
          <w:szCs w:val="28"/>
        </w:rPr>
        <w:t xml:space="preserve"> 18, административный спор может быть возбужден в течение одного года после истечения срока.</w:t>
      </w:r>
    </w:p>
    <w:p w14:paraId="1BDCD83E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0260796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25.</w:t>
      </w:r>
      <w:r w:rsidRPr="00C11523">
        <w:rPr>
          <w:rFonts w:eastAsia="Calibri"/>
          <w:sz w:val="28"/>
          <w:szCs w:val="28"/>
        </w:rPr>
        <w:t xml:space="preserve"> Специальные положения о рассмотрении и разрешении административных споров </w:t>
      </w:r>
    </w:p>
    <w:p w14:paraId="4A1D09DA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Дела об административных спорах, возбужденные в соответствии со статьей 24, рассматриваются и решаются в письменном порядке в срок не более 3 месяцев со дня принятия иска.</w:t>
      </w:r>
    </w:p>
    <w:p w14:paraId="570FCFF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Судья может распорядиться о вызове участников процесса, если сочтет это необходимым или если примет ходатайство истца о рассмотрении иска в открытом судебном заседании. Судья может отклонить такое ходатайство, если сочтет, что с учетом обстоятельств дела публичные слушания не являются необходимыми. Отказ оформляется мотивированным решением, которое может быть обжаловано вместе с заявлением, по существу.</w:t>
      </w:r>
    </w:p>
    <w:p w14:paraId="14A9B9BB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При наличии обоснованных причин судья может мотивированным решением продлить срок рассмотрения дела на три месяца. Это решение может быть обжаловано вместе с заявлением, по существу.</w:t>
      </w:r>
    </w:p>
    <w:p w14:paraId="4E46F899" w14:textId="6956F2C8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Если судебная инстанция установит нарушение положений настоящего Закона, она налагает на поставщика информации штраф в порядке, предусмотренном ст</w:t>
      </w:r>
      <w:r w:rsidR="005B6D05">
        <w:rPr>
          <w:rFonts w:eastAsia="Calibri"/>
          <w:sz w:val="28"/>
          <w:szCs w:val="28"/>
        </w:rPr>
        <w:t>атьями</w:t>
      </w:r>
      <w:r w:rsidRPr="00C11523">
        <w:rPr>
          <w:rFonts w:eastAsia="Calibri"/>
          <w:sz w:val="28"/>
          <w:szCs w:val="28"/>
        </w:rPr>
        <w:t xml:space="preserve"> 27 и 28, решением по существу дела, независимо от того, ходатайствовал ли истец о его применении.</w:t>
      </w:r>
    </w:p>
    <w:p w14:paraId="13BBF23B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(5) Истцы также имеют право требовать возмещения материального и/или морального ущерба.</w:t>
      </w:r>
    </w:p>
    <w:p w14:paraId="2C48837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(6) Судебное решение может быть обжаловано в апелляционном порядке, который рассматривается в соответствии с условиями настоящей статьи. Решения апелляционного суда не подлежат обжалованию и являются окончательными и бесповоротными с момента вынесения.</w:t>
      </w:r>
    </w:p>
    <w:p w14:paraId="74E78739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713B9B9A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Глава V</w:t>
      </w:r>
    </w:p>
    <w:p w14:paraId="16CD5391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ЮРИДИЧЕСКАЯ ОТВЕТСТВЕННОСТЬ</w:t>
      </w:r>
    </w:p>
    <w:p w14:paraId="5E0B9573" w14:textId="77777777" w:rsidR="00C11523" w:rsidRPr="00C11523" w:rsidRDefault="00C11523" w:rsidP="00C11523">
      <w:pPr>
        <w:ind w:firstLine="0"/>
        <w:rPr>
          <w:rFonts w:eastAsia="Calibri"/>
          <w:bCs/>
          <w:sz w:val="28"/>
          <w:szCs w:val="28"/>
        </w:rPr>
      </w:pPr>
    </w:p>
    <w:p w14:paraId="7D714A52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26.</w:t>
      </w:r>
      <w:r w:rsidRPr="00C11523">
        <w:rPr>
          <w:rFonts w:eastAsia="Calibri"/>
          <w:sz w:val="28"/>
          <w:szCs w:val="28"/>
        </w:rPr>
        <w:t xml:space="preserve"> Юридическая ответственность</w:t>
      </w:r>
    </w:p>
    <w:p w14:paraId="7E3D1B0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Нарушение положений о доступе к информации, представляющей общественный интерес, влечет за собой ответственность в соответствии с настоящим Законом и, при необходимости, дисциплинарную, противоправную или уголовную ответственность, предусмотренную законом.</w:t>
      </w:r>
    </w:p>
    <w:p w14:paraId="0943DE40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0BB201F6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27.</w:t>
      </w:r>
      <w:r w:rsidRPr="00C11523">
        <w:rPr>
          <w:rFonts w:eastAsia="Calibri"/>
          <w:sz w:val="28"/>
          <w:szCs w:val="28"/>
        </w:rPr>
        <w:t xml:space="preserve"> Действия, представляющие собой нарушения законодательства о доступе к информации, представляющей общественный интерес, наказуемые денежным взысканием</w:t>
      </w:r>
    </w:p>
    <w:p w14:paraId="4702037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Нарушения законодательства о доступе к информации, представляющей общественный интерес, наказываются денежным взысканием в следующих случаях:</w:t>
      </w:r>
    </w:p>
    <w:p w14:paraId="334D03C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не опубликование информации, представляющей общественный интерес, в порядке, предусмотренном ст. 9;</w:t>
      </w:r>
    </w:p>
    <w:p w14:paraId="2C964DD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отказ в получении заявления или отказ в регистрации заявления;</w:t>
      </w:r>
    </w:p>
    <w:p w14:paraId="1D362B6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несоблюдение сроков рассмотрения и принятия решения по заявлению;</w:t>
      </w:r>
    </w:p>
    <w:p w14:paraId="422C85A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d) неполное сообщение информации, представляющей общественный интерес;</w:t>
      </w:r>
    </w:p>
    <w:p w14:paraId="41114DE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e) требование незаконных платежей за предоставление информации, представляющей общественный интерес;</w:t>
      </w:r>
    </w:p>
    <w:p w14:paraId="4FE7AEFA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f) необоснованное отклонение или повторное рассмотрение заявления;</w:t>
      </w:r>
    </w:p>
    <w:p w14:paraId="06308EE8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g) необоснованный отказ в предоставлении информации, представляющей общественный интерес.</w:t>
      </w:r>
    </w:p>
    <w:p w14:paraId="0FE704D8" w14:textId="77777777" w:rsidR="00C11523" w:rsidRPr="00C11523" w:rsidRDefault="00C11523" w:rsidP="00C11523">
      <w:pPr>
        <w:ind w:firstLine="0"/>
        <w:rPr>
          <w:rFonts w:eastAsia="Calibri"/>
          <w:sz w:val="28"/>
          <w:szCs w:val="28"/>
        </w:rPr>
      </w:pPr>
    </w:p>
    <w:p w14:paraId="2CB18C8A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28.</w:t>
      </w:r>
      <w:r w:rsidRPr="00C11523">
        <w:rPr>
          <w:rFonts w:eastAsia="Calibri"/>
          <w:sz w:val="28"/>
          <w:szCs w:val="28"/>
        </w:rPr>
        <w:t xml:space="preserve"> Штраф, налагаемый на поставщика информации</w:t>
      </w:r>
    </w:p>
    <w:p w14:paraId="32695B35" w14:textId="1EB5613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(1) За нарушения, указанные в ст</w:t>
      </w:r>
      <w:r w:rsidR="00576317">
        <w:rPr>
          <w:rFonts w:eastAsia="Calibri"/>
          <w:sz w:val="28"/>
          <w:szCs w:val="28"/>
        </w:rPr>
        <w:t>атье</w:t>
      </w:r>
      <w:r w:rsidRPr="00C11523">
        <w:rPr>
          <w:rFonts w:eastAsia="Calibri"/>
          <w:sz w:val="28"/>
          <w:szCs w:val="28"/>
        </w:rPr>
        <w:t xml:space="preserve"> 27, судебная инстанция налагает на поставщика информации денежное взыскание в виде штрафа.</w:t>
      </w:r>
    </w:p>
    <w:p w14:paraId="0EDCC843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Штраф устанавливается в условных единицах. Одна условная единица составляет 50 леев.</w:t>
      </w:r>
    </w:p>
    <w:p w14:paraId="46FB7B2C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При наложении штрафа учитываются:</w:t>
      </w:r>
    </w:p>
    <w:p w14:paraId="38B10FB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тяжесть и продолжительность выявленного нарушения;</w:t>
      </w:r>
    </w:p>
    <w:p w14:paraId="7BB5ADC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последствия нарушения для заявителя;</w:t>
      </w:r>
    </w:p>
    <w:p w14:paraId="03D9CA79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другие соответствующие обстоятельства.</w:t>
      </w:r>
    </w:p>
    <w:p w14:paraId="55394990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(4) Судебная инстанция применяет к поставщику информации:</w:t>
      </w:r>
    </w:p>
    <w:p w14:paraId="11C80FB4" w14:textId="59F2D46A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a) за нарушение, предусмотренное в п</w:t>
      </w:r>
      <w:r w:rsidR="00FA6FA7">
        <w:rPr>
          <w:rFonts w:eastAsia="Calibri"/>
          <w:sz w:val="28"/>
          <w:szCs w:val="28"/>
        </w:rPr>
        <w:t>унктах</w:t>
      </w:r>
      <w:r w:rsidRPr="00C11523">
        <w:rPr>
          <w:rFonts w:eastAsia="Calibri"/>
          <w:sz w:val="28"/>
          <w:szCs w:val="28"/>
        </w:rPr>
        <w:t xml:space="preserve"> (a) или (b) ст</w:t>
      </w:r>
      <w:r w:rsidR="00FA6FA7">
        <w:rPr>
          <w:rFonts w:eastAsia="Calibri"/>
          <w:sz w:val="28"/>
          <w:szCs w:val="28"/>
        </w:rPr>
        <w:t>атьи</w:t>
      </w:r>
      <w:r w:rsidRPr="00C11523">
        <w:rPr>
          <w:rFonts w:eastAsia="Calibri"/>
          <w:sz w:val="28"/>
          <w:szCs w:val="28"/>
        </w:rPr>
        <w:t xml:space="preserve"> 27, </w:t>
      </w:r>
      <w:r w:rsidR="00FA6FA7">
        <w:rPr>
          <w:rFonts w:eastAsia="Calibri"/>
          <w:sz w:val="28"/>
          <w:szCs w:val="28"/>
        </w:rPr>
        <w:br/>
      </w:r>
      <w:r w:rsidRPr="00C11523">
        <w:rPr>
          <w:rFonts w:eastAsia="Calibri"/>
          <w:sz w:val="28"/>
          <w:szCs w:val="28"/>
        </w:rPr>
        <w:t>- штраф в размере от 5 до 60 условных единиц;</w:t>
      </w:r>
    </w:p>
    <w:p w14:paraId="430F1F91" w14:textId="4976499C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за нарушение, предусмотренное в</w:t>
      </w:r>
      <w:r w:rsidR="00FA6FA7">
        <w:rPr>
          <w:rFonts w:eastAsia="Calibri"/>
          <w:sz w:val="28"/>
          <w:szCs w:val="28"/>
        </w:rPr>
        <w:t xml:space="preserve"> пунктах</w:t>
      </w:r>
      <w:r w:rsidRPr="00C11523">
        <w:rPr>
          <w:rFonts w:eastAsia="Calibri"/>
          <w:sz w:val="28"/>
          <w:szCs w:val="28"/>
        </w:rPr>
        <w:t xml:space="preserve"> c) - e) ст</w:t>
      </w:r>
      <w:r w:rsidR="00FA6FA7">
        <w:rPr>
          <w:rFonts w:eastAsia="Calibri"/>
          <w:sz w:val="28"/>
          <w:szCs w:val="28"/>
        </w:rPr>
        <w:t>атьи</w:t>
      </w:r>
      <w:r w:rsidRPr="00C11523">
        <w:rPr>
          <w:rFonts w:eastAsia="Calibri"/>
          <w:sz w:val="28"/>
          <w:szCs w:val="28"/>
        </w:rPr>
        <w:t xml:space="preserve"> 27 - штраф в размере от 10 до 100 условных единиц;</w:t>
      </w:r>
    </w:p>
    <w:p w14:paraId="363AD9D7" w14:textId="2E8BA592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с) за нарушение, предусмотренное в п</w:t>
      </w:r>
      <w:r w:rsidR="00FA6FA7">
        <w:rPr>
          <w:rFonts w:eastAsia="Calibri"/>
          <w:sz w:val="28"/>
          <w:szCs w:val="28"/>
        </w:rPr>
        <w:t>унктах</w:t>
      </w:r>
      <w:r w:rsidRPr="00C11523">
        <w:rPr>
          <w:rFonts w:eastAsia="Calibri"/>
          <w:sz w:val="28"/>
          <w:szCs w:val="28"/>
        </w:rPr>
        <w:t xml:space="preserve"> f) или g) ст</w:t>
      </w:r>
      <w:r w:rsidR="00FA6FA7">
        <w:rPr>
          <w:rFonts w:eastAsia="Calibri"/>
          <w:sz w:val="28"/>
          <w:szCs w:val="28"/>
        </w:rPr>
        <w:t>атьи</w:t>
      </w:r>
      <w:r w:rsidRPr="00C11523">
        <w:rPr>
          <w:rFonts w:eastAsia="Calibri"/>
          <w:sz w:val="28"/>
          <w:szCs w:val="28"/>
        </w:rPr>
        <w:t xml:space="preserve"> 27 </w:t>
      </w:r>
      <w:r w:rsidR="00FA6FA7">
        <w:rPr>
          <w:rFonts w:eastAsia="Calibri"/>
          <w:sz w:val="28"/>
          <w:szCs w:val="28"/>
        </w:rPr>
        <w:br/>
      </w:r>
      <w:r w:rsidRPr="00C11523">
        <w:rPr>
          <w:rFonts w:eastAsia="Calibri"/>
          <w:sz w:val="28"/>
          <w:szCs w:val="28"/>
        </w:rPr>
        <w:t>- штраф в размере от 20 до 200 условных единиц.</w:t>
      </w:r>
    </w:p>
    <w:p w14:paraId="0AC3D09F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(5) Штраф начисляется со счета поставщика информации и перечисляется в государственный бюджет.</w:t>
      </w:r>
    </w:p>
    <w:p w14:paraId="15270A21" w14:textId="77777777" w:rsidR="00C11523" w:rsidRPr="00C11523" w:rsidRDefault="00C11523" w:rsidP="00C11523">
      <w:pPr>
        <w:ind w:firstLine="0"/>
        <w:rPr>
          <w:rFonts w:eastAsia="Calibri"/>
          <w:bCs/>
          <w:sz w:val="28"/>
          <w:szCs w:val="28"/>
        </w:rPr>
      </w:pPr>
    </w:p>
    <w:p w14:paraId="15BC4778" w14:textId="77777777" w:rsidR="00C11523" w:rsidRPr="00C11523" w:rsidRDefault="00C11523" w:rsidP="00C11523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C11523">
        <w:rPr>
          <w:rFonts w:eastAsia="Calibri"/>
          <w:b/>
          <w:bCs/>
          <w:sz w:val="28"/>
          <w:szCs w:val="28"/>
        </w:rPr>
        <w:t>Глава VI</w:t>
      </w:r>
    </w:p>
    <w:p w14:paraId="730E71E6" w14:textId="77777777" w:rsidR="00C11523" w:rsidRPr="00C11523" w:rsidRDefault="00C11523" w:rsidP="00C11523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C11523">
        <w:rPr>
          <w:rFonts w:eastAsia="Calibri"/>
          <w:b/>
          <w:bCs/>
          <w:sz w:val="28"/>
          <w:szCs w:val="28"/>
        </w:rPr>
        <w:t>МОНИТОРИНГ И КОНТРОЛЬ</w:t>
      </w:r>
    </w:p>
    <w:p w14:paraId="0C348450" w14:textId="77777777" w:rsidR="00C11523" w:rsidRPr="00C11523" w:rsidRDefault="00C11523" w:rsidP="00C11523">
      <w:pPr>
        <w:ind w:firstLine="0"/>
        <w:rPr>
          <w:rFonts w:eastAsia="Calibri"/>
          <w:bCs/>
          <w:sz w:val="28"/>
          <w:szCs w:val="28"/>
        </w:rPr>
      </w:pPr>
    </w:p>
    <w:p w14:paraId="55C49900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/>
          <w:bCs/>
          <w:sz w:val="28"/>
          <w:szCs w:val="28"/>
        </w:rPr>
        <w:lastRenderedPageBreak/>
        <w:t>Статья 29.</w:t>
      </w:r>
      <w:r w:rsidRPr="00C11523">
        <w:rPr>
          <w:rFonts w:eastAsia="Calibri"/>
          <w:bCs/>
          <w:sz w:val="28"/>
          <w:szCs w:val="28"/>
        </w:rPr>
        <w:t xml:space="preserve"> Компетентные органы государственной власти</w:t>
      </w:r>
    </w:p>
    <w:p w14:paraId="722E67B8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 xml:space="preserve">Мониторинг и </w:t>
      </w:r>
      <w:proofErr w:type="gramStart"/>
      <w:r w:rsidRPr="00C11523">
        <w:rPr>
          <w:rFonts w:eastAsia="Calibri"/>
          <w:bCs/>
          <w:sz w:val="28"/>
          <w:szCs w:val="28"/>
        </w:rPr>
        <w:t>контроль за</w:t>
      </w:r>
      <w:proofErr w:type="gramEnd"/>
      <w:r w:rsidRPr="00C11523">
        <w:rPr>
          <w:rFonts w:eastAsia="Calibri"/>
          <w:bCs/>
          <w:sz w:val="28"/>
          <w:szCs w:val="28"/>
        </w:rPr>
        <w:t xml:space="preserve"> исполнением настоящего закона осуществляют:</w:t>
      </w:r>
    </w:p>
    <w:p w14:paraId="794DEC0F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a) Народный адвокат (Омбудсмен);</w:t>
      </w:r>
    </w:p>
    <w:p w14:paraId="3D660325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b) Государственная канцелярия;</w:t>
      </w:r>
    </w:p>
    <w:p w14:paraId="0D937A7C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c) другие органы публичной власти.</w:t>
      </w:r>
    </w:p>
    <w:p w14:paraId="6DCEAAEE" w14:textId="77777777" w:rsidR="00C11523" w:rsidRPr="00C11523" w:rsidRDefault="00C11523" w:rsidP="00C11523">
      <w:pPr>
        <w:ind w:firstLine="0"/>
        <w:rPr>
          <w:rFonts w:eastAsia="Calibri"/>
          <w:bCs/>
          <w:sz w:val="28"/>
          <w:szCs w:val="28"/>
        </w:rPr>
      </w:pPr>
    </w:p>
    <w:p w14:paraId="2C805C08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/>
          <w:bCs/>
          <w:sz w:val="28"/>
          <w:szCs w:val="28"/>
        </w:rPr>
        <w:t>Статья 30.</w:t>
      </w:r>
      <w:r w:rsidRPr="00C11523">
        <w:rPr>
          <w:rFonts w:eastAsia="Calibri"/>
          <w:bCs/>
          <w:sz w:val="28"/>
          <w:szCs w:val="28"/>
        </w:rPr>
        <w:t xml:space="preserve"> Полномочия Народного адвоката (Омбудсмена)</w:t>
      </w:r>
    </w:p>
    <w:p w14:paraId="53576437" w14:textId="366BC3A3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Народный адвокат (Омбудсмен) (</w:t>
      </w:r>
      <w:r w:rsidR="005B30C4">
        <w:rPr>
          <w:rFonts w:eastAsia="Calibri"/>
          <w:bCs/>
          <w:sz w:val="28"/>
          <w:szCs w:val="28"/>
        </w:rPr>
        <w:t>в дальнейшем –</w:t>
      </w:r>
      <w:r w:rsidRPr="00C11523">
        <w:rPr>
          <w:rFonts w:eastAsia="Calibri"/>
          <w:bCs/>
          <w:sz w:val="28"/>
          <w:szCs w:val="28"/>
        </w:rPr>
        <w:t xml:space="preserve"> </w:t>
      </w:r>
      <w:r w:rsidRPr="00C11523">
        <w:rPr>
          <w:rFonts w:eastAsia="Calibri"/>
          <w:bCs/>
          <w:i/>
          <w:sz w:val="28"/>
          <w:szCs w:val="28"/>
        </w:rPr>
        <w:t>Народный адвокат</w:t>
      </w:r>
      <w:r w:rsidRPr="00C11523">
        <w:rPr>
          <w:rFonts w:eastAsia="Calibri"/>
          <w:bCs/>
          <w:sz w:val="28"/>
          <w:szCs w:val="28"/>
        </w:rPr>
        <w:t>) обеспечивает соблюдение права на доступ к информации, представляющей общественный интерес, путем осуществления следующих полномочий:</w:t>
      </w:r>
    </w:p>
    <w:p w14:paraId="5AAC6C7E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 xml:space="preserve">a) рассматривает и разрешает заявления, касающиеся нарушения права на доступ к информации, представляющей общественный интерес, в соответствии с Законом № 52/2014 о Народном адвокате (Омбудсмена); </w:t>
      </w:r>
    </w:p>
    <w:p w14:paraId="23CB07CD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b) представляет поставщикам информации предложения и рекомендации по восстановлению прав лиц, чье право на доступ к информации, представляющей общественный интерес, было нарушено;</w:t>
      </w:r>
    </w:p>
    <w:p w14:paraId="3EF6F7C6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c) содействует мирному урегулированию споров между поставщиками информации и физическими и юридическими лицами;</w:t>
      </w:r>
    </w:p>
    <w:p w14:paraId="238C3887" w14:textId="5416670B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 xml:space="preserve">d) продвигает право на доступ к информации, представляющей общественный интерес, путем разработки и распространения информационных материалов и руководств по надлежащему применению положений настоящего </w:t>
      </w:r>
      <w:r w:rsidR="00CD5372">
        <w:rPr>
          <w:rFonts w:eastAsia="Calibri"/>
          <w:bCs/>
          <w:sz w:val="28"/>
          <w:szCs w:val="28"/>
        </w:rPr>
        <w:t>з</w:t>
      </w:r>
      <w:r w:rsidRPr="00C11523">
        <w:rPr>
          <w:rFonts w:eastAsia="Calibri"/>
          <w:bCs/>
          <w:sz w:val="28"/>
          <w:szCs w:val="28"/>
        </w:rPr>
        <w:t>акона, а также путем содействия постоянному профессиональному развитию государственных служащих посредством проведения учебных мероприятий.</w:t>
      </w:r>
    </w:p>
    <w:p w14:paraId="55616577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e) другие обязанности, предусмотренные Законом № 52/2014 о Народном адвокате (Омбудсмена);</w:t>
      </w:r>
    </w:p>
    <w:p w14:paraId="147E5894" w14:textId="77777777" w:rsidR="00C11523" w:rsidRPr="00C11523" w:rsidRDefault="00C11523" w:rsidP="00C11523">
      <w:pPr>
        <w:ind w:firstLine="0"/>
        <w:rPr>
          <w:rFonts w:eastAsia="Calibri"/>
          <w:bCs/>
          <w:sz w:val="28"/>
          <w:szCs w:val="28"/>
        </w:rPr>
      </w:pPr>
    </w:p>
    <w:p w14:paraId="4E18F125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/>
          <w:bCs/>
          <w:sz w:val="28"/>
          <w:szCs w:val="28"/>
        </w:rPr>
        <w:t>Статья 31.</w:t>
      </w:r>
      <w:r w:rsidRPr="00C11523">
        <w:rPr>
          <w:rFonts w:eastAsia="Calibri"/>
          <w:bCs/>
          <w:sz w:val="28"/>
          <w:szCs w:val="28"/>
        </w:rPr>
        <w:t xml:space="preserve"> Полномочия Государственной канцелярии</w:t>
      </w:r>
    </w:p>
    <w:p w14:paraId="2DE7E7F1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(1) Ежегодно до конца марта Государственная канцелярия составляет и публикует на официальном сайте отчет о рассмотрении и разрешении заявлений о предоставлении информации, представляющей общественный интерес, органами публичной власти.</w:t>
      </w:r>
    </w:p>
    <w:p w14:paraId="34B9D7AD" w14:textId="148EE845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(2) Отчет, указанный в ч</w:t>
      </w:r>
      <w:r w:rsidR="00CD5372">
        <w:rPr>
          <w:rFonts w:eastAsia="Calibri"/>
          <w:bCs/>
          <w:sz w:val="28"/>
          <w:szCs w:val="28"/>
        </w:rPr>
        <w:t>асти</w:t>
      </w:r>
      <w:r w:rsidRPr="00C11523">
        <w:rPr>
          <w:rFonts w:eastAsia="Calibri"/>
          <w:bCs/>
          <w:sz w:val="28"/>
          <w:szCs w:val="28"/>
        </w:rPr>
        <w:t xml:space="preserve"> (1), должен включать анализ обобщенных статистических данных из Регистров заявлении о предоставлении информации, представляющей общественный интерес, следующих органов публичной власти:</w:t>
      </w:r>
    </w:p>
    <w:p w14:paraId="5893DA7E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a) Парламента;</w:t>
      </w:r>
    </w:p>
    <w:p w14:paraId="3B31FB06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b) Президент Республики Молдова;</w:t>
      </w:r>
    </w:p>
    <w:p w14:paraId="0777FA90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c) Правительство;</w:t>
      </w:r>
    </w:p>
    <w:p w14:paraId="20D41093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d) органов специализированного центрального публичного управления;</w:t>
      </w:r>
    </w:p>
    <w:p w14:paraId="028C9BF7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e) автономных органов публичной власти;</w:t>
      </w:r>
    </w:p>
    <w:p w14:paraId="67480DEC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lastRenderedPageBreak/>
        <w:t>f) органы власти автономных территориальных единиц с особым правовым статусом;</w:t>
      </w:r>
    </w:p>
    <w:p w14:paraId="524B039B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g) органы местного публичного управления;</w:t>
      </w:r>
    </w:p>
    <w:p w14:paraId="22D63F3B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h) Высший совет магистратуры, Высший совет прокуратуры, суды и прокуратуры;</w:t>
      </w:r>
    </w:p>
    <w:p w14:paraId="10447FD2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i) Конституционный суд.</w:t>
      </w:r>
    </w:p>
    <w:p w14:paraId="2EE85669" w14:textId="578ABDE1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(3) Государственные органы, указанные в ч</w:t>
      </w:r>
      <w:r w:rsidR="00B85CC6">
        <w:rPr>
          <w:rFonts w:eastAsia="Calibri"/>
          <w:bCs/>
          <w:sz w:val="28"/>
          <w:szCs w:val="28"/>
        </w:rPr>
        <w:t>асти</w:t>
      </w:r>
      <w:r w:rsidRPr="00C11523">
        <w:rPr>
          <w:rFonts w:eastAsia="Calibri"/>
          <w:bCs/>
          <w:sz w:val="28"/>
          <w:szCs w:val="28"/>
        </w:rPr>
        <w:t xml:space="preserve"> (2), обязаны по запросу представлять в Государственную канцелярию всю информацию, содержащуюся в Регистре заявлении о предоставлении общественной информации.</w:t>
      </w:r>
    </w:p>
    <w:p w14:paraId="2247B9B0" w14:textId="77777777" w:rsidR="00C11523" w:rsidRPr="00DC25FF" w:rsidRDefault="00C11523" w:rsidP="00C11523">
      <w:pPr>
        <w:ind w:firstLine="0"/>
        <w:rPr>
          <w:rFonts w:eastAsia="Calibri"/>
          <w:bCs/>
          <w:sz w:val="16"/>
          <w:szCs w:val="16"/>
        </w:rPr>
      </w:pPr>
    </w:p>
    <w:p w14:paraId="34AB499D" w14:textId="77777777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/>
          <w:bCs/>
          <w:sz w:val="28"/>
          <w:szCs w:val="28"/>
        </w:rPr>
        <w:t>Статья 32.</w:t>
      </w:r>
      <w:r w:rsidRPr="00C11523">
        <w:rPr>
          <w:rFonts w:eastAsia="Calibri"/>
          <w:bCs/>
          <w:sz w:val="28"/>
          <w:szCs w:val="28"/>
        </w:rPr>
        <w:t xml:space="preserve"> Обязанности других органов публичной власти</w:t>
      </w:r>
    </w:p>
    <w:p w14:paraId="2A33DA1D" w14:textId="39AEC863" w:rsidR="00C11523" w:rsidRPr="00C11523" w:rsidRDefault="00C11523" w:rsidP="00C11523">
      <w:pPr>
        <w:ind w:firstLine="720"/>
        <w:rPr>
          <w:rFonts w:eastAsia="Calibri"/>
          <w:bCs/>
          <w:sz w:val="28"/>
          <w:szCs w:val="28"/>
        </w:rPr>
      </w:pPr>
      <w:r w:rsidRPr="00C11523">
        <w:rPr>
          <w:rFonts w:eastAsia="Calibri"/>
          <w:bCs/>
          <w:sz w:val="28"/>
          <w:szCs w:val="28"/>
        </w:rPr>
        <w:t>Органы публичной власти, указанные в ч</w:t>
      </w:r>
      <w:r w:rsidR="00B85CC6">
        <w:rPr>
          <w:rFonts w:eastAsia="Calibri"/>
          <w:bCs/>
          <w:sz w:val="28"/>
          <w:szCs w:val="28"/>
        </w:rPr>
        <w:t>асти</w:t>
      </w:r>
      <w:r w:rsidRPr="00C11523">
        <w:rPr>
          <w:rFonts w:eastAsia="Calibri"/>
          <w:bCs/>
          <w:sz w:val="28"/>
          <w:szCs w:val="28"/>
        </w:rPr>
        <w:t xml:space="preserve"> (2) ст</w:t>
      </w:r>
      <w:r w:rsidR="00B85CC6">
        <w:rPr>
          <w:rFonts w:eastAsia="Calibri"/>
          <w:bCs/>
          <w:sz w:val="28"/>
          <w:szCs w:val="28"/>
        </w:rPr>
        <w:t>атьи</w:t>
      </w:r>
      <w:r w:rsidRPr="00C11523">
        <w:rPr>
          <w:rFonts w:eastAsia="Calibri"/>
          <w:bCs/>
          <w:sz w:val="28"/>
          <w:szCs w:val="28"/>
        </w:rPr>
        <w:t xml:space="preserve"> 31, включают в свои годовые отчеты о деятельности статистические данные, содержащиеся в </w:t>
      </w:r>
      <w:r w:rsidR="002A27BF">
        <w:rPr>
          <w:rFonts w:eastAsia="Calibri"/>
          <w:bCs/>
          <w:sz w:val="28"/>
          <w:szCs w:val="28"/>
        </w:rPr>
        <w:t>р</w:t>
      </w:r>
      <w:r w:rsidRPr="00C11523">
        <w:rPr>
          <w:rFonts w:eastAsia="Calibri"/>
          <w:bCs/>
          <w:sz w:val="28"/>
          <w:szCs w:val="28"/>
        </w:rPr>
        <w:t>егистрах заявлени</w:t>
      </w:r>
      <w:r w:rsidR="002A27BF">
        <w:rPr>
          <w:rFonts w:eastAsia="Calibri"/>
          <w:bCs/>
          <w:sz w:val="28"/>
          <w:szCs w:val="28"/>
        </w:rPr>
        <w:t>й</w:t>
      </w:r>
      <w:r w:rsidRPr="00C11523">
        <w:rPr>
          <w:rFonts w:eastAsia="Calibri"/>
          <w:bCs/>
          <w:sz w:val="28"/>
          <w:szCs w:val="28"/>
        </w:rPr>
        <w:t xml:space="preserve"> о предоставлении общественной информации.</w:t>
      </w:r>
    </w:p>
    <w:p w14:paraId="0A3B78EB" w14:textId="77777777" w:rsidR="00C11523" w:rsidRPr="003E2319" w:rsidRDefault="00C11523" w:rsidP="00C11523">
      <w:pPr>
        <w:ind w:firstLine="0"/>
        <w:rPr>
          <w:rFonts w:eastAsia="Calibri"/>
          <w:sz w:val="16"/>
          <w:szCs w:val="16"/>
        </w:rPr>
      </w:pPr>
    </w:p>
    <w:p w14:paraId="269A8925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Глава VII</w:t>
      </w:r>
    </w:p>
    <w:p w14:paraId="118C05A5" w14:textId="77777777" w:rsidR="00C11523" w:rsidRPr="00C11523" w:rsidRDefault="00C11523" w:rsidP="00C11523">
      <w:pPr>
        <w:ind w:firstLine="0"/>
        <w:jc w:val="center"/>
        <w:rPr>
          <w:rFonts w:eastAsia="Calibri"/>
          <w:b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ЗАКЛЮЧИТЕЛЬНЫЕ И ПЕРЕХОДНЫЕ ПОЛОЖЕНИЯ</w:t>
      </w:r>
    </w:p>
    <w:p w14:paraId="43C13D12" w14:textId="77777777" w:rsidR="00C11523" w:rsidRPr="003E2319" w:rsidRDefault="00C11523" w:rsidP="00C11523">
      <w:pPr>
        <w:ind w:firstLine="0"/>
        <w:rPr>
          <w:rFonts w:eastAsia="Calibri"/>
          <w:sz w:val="16"/>
          <w:szCs w:val="16"/>
        </w:rPr>
      </w:pPr>
    </w:p>
    <w:p w14:paraId="6750A2DE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 xml:space="preserve">Статья 33. </w:t>
      </w:r>
      <w:r w:rsidRPr="00C11523">
        <w:rPr>
          <w:rFonts w:eastAsia="Calibri"/>
          <w:sz w:val="28"/>
          <w:szCs w:val="28"/>
        </w:rPr>
        <w:t>Заключительные положения</w:t>
      </w:r>
    </w:p>
    <w:p w14:paraId="1B851BDB" w14:textId="14B5E203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(1) Настоящий </w:t>
      </w:r>
      <w:r w:rsidR="00B85CC6">
        <w:rPr>
          <w:rFonts w:eastAsia="Calibri"/>
          <w:sz w:val="28"/>
          <w:szCs w:val="28"/>
        </w:rPr>
        <w:t>з</w:t>
      </w:r>
      <w:r w:rsidRPr="00C11523">
        <w:rPr>
          <w:rFonts w:eastAsia="Calibri"/>
          <w:sz w:val="28"/>
          <w:szCs w:val="28"/>
        </w:rPr>
        <w:t>акон вступает в силу в течение 3 месяцев со дня его опубликования в Официальном мониторе Республики Молдова.</w:t>
      </w:r>
    </w:p>
    <w:p w14:paraId="5C8A680A" w14:textId="20AC57F2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(2) В день вступления в силу настоящего Закона считается утратившим силу Закон №</w:t>
      </w:r>
      <w:r w:rsidR="00B85CC6">
        <w:rPr>
          <w:rFonts w:eastAsia="Calibri"/>
          <w:sz w:val="28"/>
          <w:szCs w:val="28"/>
        </w:rPr>
        <w:t xml:space="preserve"> </w:t>
      </w:r>
      <w:r w:rsidRPr="00C11523">
        <w:rPr>
          <w:rFonts w:eastAsia="Calibri"/>
          <w:sz w:val="28"/>
          <w:szCs w:val="28"/>
        </w:rPr>
        <w:t>982/2000 о доступе к информации.</w:t>
      </w:r>
    </w:p>
    <w:p w14:paraId="44C62C69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(3) Правительство в течение 6 месяцев со дня опубликования настоящего закона:</w:t>
      </w:r>
    </w:p>
    <w:p w14:paraId="01A29DC0" w14:textId="0FBE599D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 xml:space="preserve">a) представит Парламенту предложения по приведению законодательства в соответствие с настоящим </w:t>
      </w:r>
      <w:r w:rsidR="00B85CC6">
        <w:rPr>
          <w:rFonts w:eastAsia="Calibri"/>
          <w:sz w:val="28"/>
          <w:szCs w:val="28"/>
        </w:rPr>
        <w:t>з</w:t>
      </w:r>
      <w:r w:rsidRPr="00C11523">
        <w:rPr>
          <w:rFonts w:eastAsia="Calibri"/>
          <w:sz w:val="28"/>
          <w:szCs w:val="28"/>
        </w:rPr>
        <w:t>аконом;</w:t>
      </w:r>
    </w:p>
    <w:p w14:paraId="568A8DEA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b) приведет свое законодательство в соответствие с настоящим Законом;</w:t>
      </w:r>
    </w:p>
    <w:p w14:paraId="1C732892" w14:textId="6084CE64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c) утвер</w:t>
      </w:r>
      <w:r w:rsidR="002A27BF">
        <w:rPr>
          <w:rFonts w:eastAsia="Calibri"/>
          <w:sz w:val="28"/>
          <w:szCs w:val="28"/>
        </w:rPr>
        <w:t xml:space="preserve">дит пример </w:t>
      </w:r>
      <w:r w:rsidR="002A27BF" w:rsidRPr="00C11523">
        <w:rPr>
          <w:rFonts w:eastAsia="Calibri"/>
          <w:bCs/>
          <w:sz w:val="28"/>
          <w:szCs w:val="28"/>
        </w:rPr>
        <w:t>Регистра заявлени</w:t>
      </w:r>
      <w:r w:rsidR="002A27BF">
        <w:rPr>
          <w:rFonts w:eastAsia="Calibri"/>
          <w:bCs/>
          <w:sz w:val="28"/>
          <w:szCs w:val="28"/>
        </w:rPr>
        <w:t>й</w:t>
      </w:r>
      <w:r w:rsidR="002A27BF" w:rsidRPr="00C11523">
        <w:rPr>
          <w:rFonts w:eastAsia="Calibri"/>
          <w:bCs/>
          <w:sz w:val="28"/>
          <w:szCs w:val="28"/>
        </w:rPr>
        <w:t xml:space="preserve"> о предоставлении общественной информации</w:t>
      </w:r>
      <w:r w:rsidRPr="00C11523">
        <w:rPr>
          <w:rFonts w:eastAsia="Calibri"/>
          <w:sz w:val="28"/>
          <w:szCs w:val="28"/>
        </w:rPr>
        <w:t xml:space="preserve"> </w:t>
      </w:r>
      <w:r w:rsidR="002A27BF">
        <w:rPr>
          <w:rFonts w:eastAsia="Calibri"/>
          <w:sz w:val="28"/>
          <w:szCs w:val="28"/>
        </w:rPr>
        <w:t xml:space="preserve">и установит </w:t>
      </w:r>
      <w:r w:rsidR="002A27BF" w:rsidRPr="002A27BF">
        <w:rPr>
          <w:rFonts w:eastAsia="Calibri"/>
          <w:sz w:val="28"/>
          <w:szCs w:val="28"/>
        </w:rPr>
        <w:t xml:space="preserve">способ регистрации </w:t>
      </w:r>
      <w:r w:rsidR="002A27BF">
        <w:rPr>
          <w:rFonts w:eastAsia="Calibri"/>
          <w:sz w:val="28"/>
          <w:szCs w:val="28"/>
        </w:rPr>
        <w:t>заявлений</w:t>
      </w:r>
      <w:r w:rsidR="002A27BF" w:rsidRPr="002A27BF">
        <w:rPr>
          <w:rFonts w:eastAsia="Calibri"/>
          <w:sz w:val="28"/>
          <w:szCs w:val="28"/>
        </w:rPr>
        <w:t xml:space="preserve"> в нем</w:t>
      </w:r>
      <w:r w:rsidRPr="00C11523">
        <w:rPr>
          <w:rFonts w:eastAsia="Calibri"/>
          <w:sz w:val="28"/>
          <w:szCs w:val="28"/>
        </w:rPr>
        <w:t>.</w:t>
      </w:r>
    </w:p>
    <w:p w14:paraId="08E830D3" w14:textId="77777777" w:rsidR="00C11523" w:rsidRPr="003E2319" w:rsidRDefault="00C11523" w:rsidP="00C11523">
      <w:pPr>
        <w:ind w:firstLine="0"/>
        <w:rPr>
          <w:rFonts w:eastAsia="Calibri"/>
          <w:sz w:val="16"/>
          <w:szCs w:val="16"/>
        </w:rPr>
      </w:pPr>
    </w:p>
    <w:p w14:paraId="4EA5C294" w14:textId="77777777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b/>
          <w:sz w:val="28"/>
          <w:szCs w:val="28"/>
        </w:rPr>
        <w:t>Статья 34.</w:t>
      </w:r>
      <w:r w:rsidRPr="00C11523">
        <w:rPr>
          <w:rFonts w:eastAsia="Calibri"/>
          <w:sz w:val="28"/>
          <w:szCs w:val="28"/>
        </w:rPr>
        <w:t xml:space="preserve"> Переходные положения</w:t>
      </w:r>
    </w:p>
    <w:p w14:paraId="0791D122" w14:textId="4DDDECDC" w:rsidR="00C11523" w:rsidRPr="00C11523" w:rsidRDefault="00C11523" w:rsidP="00C11523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</w:t>
      </w:r>
      <w:r w:rsidR="003E2319">
        <w:rPr>
          <w:rFonts w:eastAsia="Calibri"/>
          <w:sz w:val="28"/>
          <w:szCs w:val="28"/>
        </w:rPr>
        <w:t>1</w:t>
      </w:r>
      <w:r w:rsidRPr="00C11523">
        <w:rPr>
          <w:rFonts w:eastAsia="Calibri"/>
          <w:sz w:val="28"/>
          <w:szCs w:val="28"/>
        </w:rPr>
        <w:t>) Заявлени</w:t>
      </w:r>
      <w:r w:rsidR="003E2319">
        <w:rPr>
          <w:rFonts w:eastAsia="Calibri"/>
          <w:sz w:val="28"/>
          <w:szCs w:val="28"/>
        </w:rPr>
        <w:t>я</w:t>
      </w:r>
      <w:r w:rsidRPr="00C11523">
        <w:rPr>
          <w:rFonts w:eastAsia="Calibri"/>
          <w:sz w:val="28"/>
          <w:szCs w:val="28"/>
        </w:rPr>
        <w:t xml:space="preserve"> о доступе к официальной информации, представленные до вступления в силу настоящего </w:t>
      </w:r>
      <w:r w:rsidR="007A186B">
        <w:rPr>
          <w:rFonts w:eastAsia="Calibri"/>
          <w:sz w:val="28"/>
          <w:szCs w:val="28"/>
        </w:rPr>
        <w:t>з</w:t>
      </w:r>
      <w:r w:rsidRPr="00C11523">
        <w:rPr>
          <w:rFonts w:eastAsia="Calibri"/>
          <w:sz w:val="28"/>
          <w:szCs w:val="28"/>
        </w:rPr>
        <w:t>акона, рассматриваются и решаются в соответствии с законодательством, действующим на день подачи заявления.</w:t>
      </w:r>
    </w:p>
    <w:p w14:paraId="5E9E4AC3" w14:textId="597CBEE9" w:rsidR="00191334" w:rsidRDefault="00C11523" w:rsidP="00191334">
      <w:pPr>
        <w:ind w:firstLine="720"/>
        <w:rPr>
          <w:rFonts w:eastAsia="Calibri"/>
          <w:sz w:val="28"/>
          <w:szCs w:val="28"/>
        </w:rPr>
      </w:pPr>
      <w:r w:rsidRPr="00C11523">
        <w:rPr>
          <w:rFonts w:eastAsia="Calibri"/>
          <w:sz w:val="28"/>
          <w:szCs w:val="28"/>
        </w:rPr>
        <w:t>(</w:t>
      </w:r>
      <w:r w:rsidR="003E2319">
        <w:rPr>
          <w:rFonts w:eastAsia="Calibri"/>
          <w:sz w:val="28"/>
          <w:szCs w:val="28"/>
        </w:rPr>
        <w:t>2</w:t>
      </w:r>
      <w:r w:rsidRPr="00C11523">
        <w:rPr>
          <w:rFonts w:eastAsia="Calibri"/>
          <w:sz w:val="28"/>
          <w:szCs w:val="28"/>
        </w:rPr>
        <w:t xml:space="preserve">) Иски по административным делам, представленные до вступления в силу настоящего </w:t>
      </w:r>
      <w:r w:rsidR="007A186B">
        <w:rPr>
          <w:rFonts w:eastAsia="Calibri"/>
          <w:sz w:val="28"/>
          <w:szCs w:val="28"/>
        </w:rPr>
        <w:t>з</w:t>
      </w:r>
      <w:r w:rsidRPr="00C11523">
        <w:rPr>
          <w:rFonts w:eastAsia="Calibri"/>
          <w:sz w:val="28"/>
          <w:szCs w:val="28"/>
        </w:rPr>
        <w:t>акона, рассматриваются и разрешаются в соответствии с законодательством, дейс</w:t>
      </w:r>
      <w:r w:rsidR="00191334">
        <w:rPr>
          <w:rFonts w:eastAsia="Calibri"/>
          <w:sz w:val="28"/>
          <w:szCs w:val="28"/>
        </w:rPr>
        <w:t>твовавшим на момент подачи иска</w:t>
      </w:r>
      <w:r w:rsidR="003E2319">
        <w:rPr>
          <w:rFonts w:eastAsia="Calibri"/>
          <w:sz w:val="28"/>
          <w:szCs w:val="28"/>
        </w:rPr>
        <w:t>.</w:t>
      </w:r>
    </w:p>
    <w:p w14:paraId="50732CE1" w14:textId="77777777" w:rsidR="00B719F0" w:rsidRPr="003E2319" w:rsidRDefault="00B719F0" w:rsidP="00C11523">
      <w:pPr>
        <w:ind w:firstLine="0"/>
        <w:rPr>
          <w:rFonts w:eastAsia="Calibri"/>
          <w:sz w:val="16"/>
          <w:szCs w:val="16"/>
        </w:rPr>
      </w:pPr>
    </w:p>
    <w:p w14:paraId="11978A46" w14:textId="77777777" w:rsidR="003E2319" w:rsidRPr="003E2319" w:rsidRDefault="003E2319" w:rsidP="00C11523">
      <w:pPr>
        <w:tabs>
          <w:tab w:val="right" w:pos="8647"/>
        </w:tabs>
        <w:rPr>
          <w:rFonts w:eastAsia="Calibri"/>
          <w:b/>
          <w:bCs/>
          <w:sz w:val="16"/>
          <w:szCs w:val="16"/>
        </w:rPr>
      </w:pPr>
    </w:p>
    <w:p w14:paraId="2116339B" w14:textId="3ED6B667" w:rsidR="00812763" w:rsidRPr="00C11523" w:rsidRDefault="00C11523" w:rsidP="003E2319">
      <w:pPr>
        <w:tabs>
          <w:tab w:val="right" w:pos="8647"/>
        </w:tabs>
        <w:rPr>
          <w:sz w:val="28"/>
          <w:szCs w:val="28"/>
        </w:rPr>
      </w:pPr>
      <w:r w:rsidRPr="00C11523">
        <w:rPr>
          <w:rFonts w:eastAsia="Calibri"/>
          <w:b/>
          <w:bCs/>
          <w:sz w:val="28"/>
          <w:szCs w:val="28"/>
        </w:rPr>
        <w:t>Председатель Парламента</w:t>
      </w:r>
    </w:p>
    <w:sectPr w:rsidR="00812763" w:rsidRPr="00C11523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5F0F7878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38F0">
      <w:rPr>
        <w:noProof/>
        <w:lang w:val="en-US"/>
      </w:rPr>
      <w:t>Y:\500\2023\</w:t>
    </w:r>
    <w:r w:rsidR="00D238F0" w:rsidRPr="00D238F0">
      <w:rPr>
        <w:noProof/>
        <w:sz w:val="16"/>
        <w:szCs w:val="16"/>
        <w:lang w:val="en-US"/>
      </w:rPr>
      <w:t>HOTARARI\10493\10493-redactat-ru.docx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1F950E08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38F0">
      <w:rPr>
        <w:noProof/>
        <w:lang w:val="en-US"/>
      </w:rPr>
      <w:t>Y:\500\2023\</w:t>
    </w:r>
    <w:r w:rsidR="00D238F0" w:rsidRPr="00D238F0">
      <w:rPr>
        <w:noProof/>
        <w:sz w:val="16"/>
        <w:szCs w:val="16"/>
        <w:lang w:val="en-US"/>
      </w:rPr>
      <w:t>HOTARARI\10493\10493-redactat-ru.docx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7D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248A3A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F7D7D">
            <w:rPr>
              <w:rFonts w:ascii="Times New Roman" w:hAnsi="Times New Roman"/>
              <w:b/>
              <w:sz w:val="28"/>
              <w:szCs w:val="28"/>
              <w:u w:val="single"/>
            </w:rPr>
            <w:t>12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1D18"/>
    <w:rsid w:val="0008551E"/>
    <w:rsid w:val="00092AC2"/>
    <w:rsid w:val="00094287"/>
    <w:rsid w:val="00094383"/>
    <w:rsid w:val="000A7EE5"/>
    <w:rsid w:val="000B319A"/>
    <w:rsid w:val="000B73DC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64C41"/>
    <w:rsid w:val="001737CD"/>
    <w:rsid w:val="001746FB"/>
    <w:rsid w:val="0018144E"/>
    <w:rsid w:val="00182743"/>
    <w:rsid w:val="00191334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A27BF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D617E"/>
    <w:rsid w:val="003E2319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09D0"/>
    <w:rsid w:val="004436D2"/>
    <w:rsid w:val="004502BE"/>
    <w:rsid w:val="00450A0A"/>
    <w:rsid w:val="00460279"/>
    <w:rsid w:val="00462105"/>
    <w:rsid w:val="004879EF"/>
    <w:rsid w:val="00492257"/>
    <w:rsid w:val="004958ED"/>
    <w:rsid w:val="004A5C86"/>
    <w:rsid w:val="004B643A"/>
    <w:rsid w:val="004B6DFE"/>
    <w:rsid w:val="004C0737"/>
    <w:rsid w:val="004C1A9A"/>
    <w:rsid w:val="004C34D6"/>
    <w:rsid w:val="004C734E"/>
    <w:rsid w:val="004D5D32"/>
    <w:rsid w:val="004D6CB3"/>
    <w:rsid w:val="004E6400"/>
    <w:rsid w:val="004F0C71"/>
    <w:rsid w:val="004F78F3"/>
    <w:rsid w:val="00504C41"/>
    <w:rsid w:val="00507D25"/>
    <w:rsid w:val="00521744"/>
    <w:rsid w:val="00522E0C"/>
    <w:rsid w:val="00533758"/>
    <w:rsid w:val="00536CB9"/>
    <w:rsid w:val="0053743E"/>
    <w:rsid w:val="00542C3E"/>
    <w:rsid w:val="005477CD"/>
    <w:rsid w:val="00551758"/>
    <w:rsid w:val="00552D74"/>
    <w:rsid w:val="00553CB2"/>
    <w:rsid w:val="00575B6F"/>
    <w:rsid w:val="00576317"/>
    <w:rsid w:val="00576F20"/>
    <w:rsid w:val="00583825"/>
    <w:rsid w:val="005857EF"/>
    <w:rsid w:val="00593286"/>
    <w:rsid w:val="0059512A"/>
    <w:rsid w:val="00595FC5"/>
    <w:rsid w:val="005A21E1"/>
    <w:rsid w:val="005B30C4"/>
    <w:rsid w:val="005B65F6"/>
    <w:rsid w:val="005B6D05"/>
    <w:rsid w:val="005C5214"/>
    <w:rsid w:val="005D1BC3"/>
    <w:rsid w:val="005D2AD2"/>
    <w:rsid w:val="005D4FBA"/>
    <w:rsid w:val="005D6C58"/>
    <w:rsid w:val="005D6DCE"/>
    <w:rsid w:val="005E4534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1082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2F60"/>
    <w:rsid w:val="00745C73"/>
    <w:rsid w:val="007503CC"/>
    <w:rsid w:val="007542A1"/>
    <w:rsid w:val="00762DE0"/>
    <w:rsid w:val="00765DBF"/>
    <w:rsid w:val="0077066B"/>
    <w:rsid w:val="00777F91"/>
    <w:rsid w:val="00787825"/>
    <w:rsid w:val="00790B40"/>
    <w:rsid w:val="00793D68"/>
    <w:rsid w:val="007A186B"/>
    <w:rsid w:val="007A5957"/>
    <w:rsid w:val="007D093F"/>
    <w:rsid w:val="007E13F8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3102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01CB"/>
    <w:rsid w:val="008D1133"/>
    <w:rsid w:val="008D2F57"/>
    <w:rsid w:val="008D5993"/>
    <w:rsid w:val="008F7091"/>
    <w:rsid w:val="00900143"/>
    <w:rsid w:val="009251D3"/>
    <w:rsid w:val="00925780"/>
    <w:rsid w:val="0094180B"/>
    <w:rsid w:val="00942A2D"/>
    <w:rsid w:val="00953903"/>
    <w:rsid w:val="00960951"/>
    <w:rsid w:val="00962E73"/>
    <w:rsid w:val="00967958"/>
    <w:rsid w:val="0098278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2D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2D20"/>
    <w:rsid w:val="00AD5EA5"/>
    <w:rsid w:val="00AE0E41"/>
    <w:rsid w:val="00B00E46"/>
    <w:rsid w:val="00B05D97"/>
    <w:rsid w:val="00B25E8D"/>
    <w:rsid w:val="00B32B83"/>
    <w:rsid w:val="00B346C5"/>
    <w:rsid w:val="00B475E3"/>
    <w:rsid w:val="00B47B82"/>
    <w:rsid w:val="00B53EEB"/>
    <w:rsid w:val="00B617FC"/>
    <w:rsid w:val="00B63A8B"/>
    <w:rsid w:val="00B719F0"/>
    <w:rsid w:val="00B73348"/>
    <w:rsid w:val="00B74897"/>
    <w:rsid w:val="00B846B9"/>
    <w:rsid w:val="00B85CC6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BF7D7D"/>
    <w:rsid w:val="00C11523"/>
    <w:rsid w:val="00C17A4F"/>
    <w:rsid w:val="00C24AAB"/>
    <w:rsid w:val="00C31F65"/>
    <w:rsid w:val="00C36403"/>
    <w:rsid w:val="00C4610E"/>
    <w:rsid w:val="00C603E2"/>
    <w:rsid w:val="00C8295C"/>
    <w:rsid w:val="00C96210"/>
    <w:rsid w:val="00CB00AF"/>
    <w:rsid w:val="00CB4928"/>
    <w:rsid w:val="00CB5503"/>
    <w:rsid w:val="00CB67BF"/>
    <w:rsid w:val="00CD51A8"/>
    <w:rsid w:val="00CD5372"/>
    <w:rsid w:val="00CD5638"/>
    <w:rsid w:val="00CE763F"/>
    <w:rsid w:val="00CF3A50"/>
    <w:rsid w:val="00CF616F"/>
    <w:rsid w:val="00CF7FEA"/>
    <w:rsid w:val="00D11985"/>
    <w:rsid w:val="00D21758"/>
    <w:rsid w:val="00D238F0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3AE2"/>
    <w:rsid w:val="00DA516C"/>
    <w:rsid w:val="00DA58F2"/>
    <w:rsid w:val="00DA7E69"/>
    <w:rsid w:val="00DB04E8"/>
    <w:rsid w:val="00DB274E"/>
    <w:rsid w:val="00DB56BB"/>
    <w:rsid w:val="00DB6C04"/>
    <w:rsid w:val="00DC25FF"/>
    <w:rsid w:val="00DC3489"/>
    <w:rsid w:val="00DC555E"/>
    <w:rsid w:val="00DE4A58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C44F0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1C44"/>
    <w:rsid w:val="00F63B9E"/>
    <w:rsid w:val="00F67444"/>
    <w:rsid w:val="00F67DB7"/>
    <w:rsid w:val="00F71EC9"/>
    <w:rsid w:val="00F757FF"/>
    <w:rsid w:val="00F8129A"/>
    <w:rsid w:val="00F87405"/>
    <w:rsid w:val="00F90453"/>
    <w:rsid w:val="00FA6FA7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068D36C-20AC-4476-B624-56B025DAEEC4}"/>
</file>

<file path=customXml/itemProps2.xml><?xml version="1.0" encoding="utf-8"?>
<ds:datastoreItem xmlns:ds="http://schemas.openxmlformats.org/officeDocument/2006/customXml" ds:itemID="{F13059C8-CC25-40CD-B1A2-9443C39E8134}"/>
</file>

<file path=customXml/itemProps3.xml><?xml version="1.0" encoding="utf-8"?>
<ds:datastoreItem xmlns:ds="http://schemas.openxmlformats.org/officeDocument/2006/customXml" ds:itemID="{545958BC-64F3-4506-85AC-E82D8E62D7B6}"/>
</file>

<file path=customXml/itemProps4.xml><?xml version="1.0" encoding="utf-8"?>
<ds:datastoreItem xmlns:ds="http://schemas.openxmlformats.org/officeDocument/2006/customXml" ds:itemID="{D3ED7147-87B8-4540-9700-5DCBE5324F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17</Pages>
  <Words>4692</Words>
  <Characters>26749</Characters>
  <Application>Microsoft Office Word</Application>
  <DocSecurity>0</DocSecurity>
  <Lines>222</Lines>
  <Paragraphs>62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100.2023.ru</dc:title>
  <dc:creator>user</dc:creator>
  <cp:lastModifiedBy>Eugenia Cartin</cp:lastModifiedBy>
  <cp:revision>44</cp:revision>
  <cp:lastPrinted>2023-04-11T08:26:00Z</cp:lastPrinted>
  <dcterms:created xsi:type="dcterms:W3CDTF">2023-04-10T13:21:00Z</dcterms:created>
  <dcterms:modified xsi:type="dcterms:W3CDTF">2023-04-11T12:08:00Z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