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69738957" w14:textId="3EF6A402" w:rsidR="00D56AF3" w:rsidRPr="00D56AF3" w:rsidRDefault="00D56AF3" w:rsidP="00D56AF3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D56AF3">
        <w:rPr>
          <w:b/>
          <w:sz w:val="28"/>
          <w:szCs w:val="28"/>
          <w:lang w:val="ro-RO"/>
        </w:rPr>
        <w:t>u privire la aprobarea proiectului de lege</w:t>
      </w:r>
    </w:p>
    <w:p w14:paraId="1068B27D" w14:textId="77777777" w:rsidR="00D56AF3" w:rsidRPr="00D56AF3" w:rsidRDefault="00D56AF3" w:rsidP="00D56AF3">
      <w:pPr>
        <w:ind w:firstLine="0"/>
        <w:jc w:val="center"/>
        <w:rPr>
          <w:b/>
          <w:sz w:val="28"/>
          <w:szCs w:val="28"/>
          <w:lang w:val="ro-RO"/>
        </w:rPr>
      </w:pPr>
      <w:r w:rsidRPr="00D56AF3">
        <w:rPr>
          <w:b/>
          <w:sz w:val="28"/>
          <w:szCs w:val="28"/>
          <w:lang w:val="ro-RO"/>
        </w:rPr>
        <w:t>pentru modificarea unor acte normative</w:t>
      </w:r>
    </w:p>
    <w:p w14:paraId="2C3F2D08" w14:textId="77777777" w:rsidR="00D56AF3" w:rsidRDefault="00D56AF3" w:rsidP="00D56AF3">
      <w:pPr>
        <w:ind w:firstLine="0"/>
        <w:jc w:val="center"/>
        <w:rPr>
          <w:b/>
          <w:sz w:val="28"/>
          <w:szCs w:val="28"/>
          <w:lang w:val="ro-RO"/>
        </w:rPr>
      </w:pPr>
      <w:r w:rsidRPr="00D56AF3">
        <w:rPr>
          <w:b/>
          <w:sz w:val="28"/>
          <w:szCs w:val="28"/>
          <w:lang w:val="ro-RO"/>
        </w:rPr>
        <w:t>(simplificarea proc</w:t>
      </w:r>
      <w:r>
        <w:rPr>
          <w:b/>
          <w:sz w:val="28"/>
          <w:szCs w:val="28"/>
          <w:lang w:val="ro-RO"/>
        </w:rPr>
        <w:t>edurii de elaborare și aprobare</w:t>
      </w:r>
    </w:p>
    <w:p w14:paraId="1C4665BC" w14:textId="0EAF4C0C" w:rsidR="00D56AF3" w:rsidRDefault="00D56AF3" w:rsidP="00D56AF3">
      <w:pPr>
        <w:ind w:firstLine="0"/>
        <w:jc w:val="center"/>
        <w:rPr>
          <w:b/>
          <w:sz w:val="28"/>
          <w:szCs w:val="28"/>
          <w:lang w:val="ro-RO"/>
        </w:rPr>
      </w:pPr>
      <w:r w:rsidRPr="00D56AF3">
        <w:rPr>
          <w:b/>
          <w:sz w:val="28"/>
          <w:szCs w:val="28"/>
          <w:lang w:val="ro-RO"/>
        </w:rPr>
        <w:t>a Cadastrului funciar anual)</w:t>
      </w:r>
    </w:p>
    <w:p w14:paraId="7D46FA4B" w14:textId="53B990FF" w:rsidR="00730FEE" w:rsidRPr="00FA194B" w:rsidRDefault="00730FEE" w:rsidP="00D56AF3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3ACC5C94" w:rsidR="00730FEE" w:rsidRDefault="00F31CC3" w:rsidP="00E25218">
      <w:pPr>
        <w:rPr>
          <w:sz w:val="28"/>
          <w:szCs w:val="28"/>
          <w:lang w:val="ro-RO"/>
        </w:rPr>
      </w:pPr>
      <w:r w:rsidRPr="00F31CC3">
        <w:rPr>
          <w:sz w:val="28"/>
          <w:szCs w:val="28"/>
          <w:lang w:val="ro-RO"/>
        </w:rPr>
        <w:t>Se aprobă şi se prezintă Parlamentului spre examinare proiectul de lege pentru modificarea unor acte normative (simplificarea procedurii de elaborare și aprobare a Cadastrului funciar anual).</w:t>
      </w:r>
    </w:p>
    <w:p w14:paraId="4D086059" w14:textId="77777777" w:rsidR="00F31CC3" w:rsidRDefault="00F31CC3" w:rsidP="00E25218">
      <w:pPr>
        <w:rPr>
          <w:sz w:val="28"/>
          <w:szCs w:val="28"/>
          <w:lang w:val="ro-RO"/>
        </w:rPr>
      </w:pPr>
    </w:p>
    <w:p w14:paraId="55651437" w14:textId="77777777" w:rsidR="00F31CC3" w:rsidRDefault="00F31CC3" w:rsidP="00E25218">
      <w:pPr>
        <w:rPr>
          <w:sz w:val="28"/>
          <w:szCs w:val="28"/>
          <w:lang w:val="ro-RO"/>
        </w:rPr>
      </w:pPr>
    </w:p>
    <w:p w14:paraId="21C572AD" w14:textId="77777777" w:rsidR="00F31CC3" w:rsidRPr="00FA194B" w:rsidRDefault="00F31CC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538D77" w14:textId="6A052435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3397D99" w14:textId="202C41F5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agriculturii</w:t>
      </w:r>
    </w:p>
    <w:p w14:paraId="2F94494D" w14:textId="54804D76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industriei alimentare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02D93E59" w14:textId="77777777" w:rsidR="00A32BFE" w:rsidRPr="009B4C08" w:rsidRDefault="00A32BF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392F0301" w14:textId="0C25D76A" w:rsidR="00F31CC3" w:rsidRDefault="00F31CC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53AE116F" w:rsidR="006B17C6" w:rsidRPr="00FA194B" w:rsidRDefault="006B17C6" w:rsidP="00D1121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</w:r>
      <w:r w:rsidR="00143A5E">
        <w:rPr>
          <w:sz w:val="28"/>
          <w:szCs w:val="28"/>
          <w:lang w:val="ro-RO" w:eastAsia="ru-RU"/>
        </w:rPr>
        <w:tab/>
        <w:t>Artur MIJA</w:t>
      </w:r>
      <w:r w:rsidR="00FA194B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             </w:t>
      </w:r>
      <w:r w:rsidR="00D1121D">
        <w:rPr>
          <w:sz w:val="28"/>
          <w:szCs w:val="28"/>
          <w:lang w:val="ro-RO" w:eastAsia="ru-RU"/>
        </w:rPr>
        <w:tab/>
      </w:r>
      <w:r w:rsidR="00695959">
        <w:rPr>
          <w:sz w:val="28"/>
          <w:szCs w:val="28"/>
          <w:lang w:val="ro-RO" w:eastAsia="ru-RU"/>
        </w:rPr>
        <w:t xml:space="preserve">  </w:t>
      </w:r>
    </w:p>
    <w:p w14:paraId="49ED38D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4CC9CED5" w:rsidR="00A7675B" w:rsidRDefault="00A7675B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0DFB321" w14:textId="27C0DC0E" w:rsidR="00A7675B" w:rsidRDefault="00A7675B" w:rsidP="00A7675B">
      <w:pPr>
        <w:ind w:right="637"/>
        <w:jc w:val="right"/>
        <w:outlineLvl w:val="0"/>
        <w:rPr>
          <w:i/>
          <w:sz w:val="28"/>
          <w:szCs w:val="28"/>
        </w:rPr>
      </w:pPr>
      <w:proofErr w:type="spellStart"/>
      <w:r w:rsidRPr="0012747E">
        <w:rPr>
          <w:i/>
          <w:sz w:val="28"/>
          <w:szCs w:val="28"/>
        </w:rPr>
        <w:lastRenderedPageBreak/>
        <w:t>Proiect</w:t>
      </w:r>
      <w:proofErr w:type="spellEnd"/>
      <w:r w:rsidRPr="0012747E">
        <w:rPr>
          <w:i/>
          <w:sz w:val="28"/>
          <w:szCs w:val="28"/>
        </w:rPr>
        <w:t xml:space="preserve"> </w:t>
      </w:r>
    </w:p>
    <w:p w14:paraId="5BEA0351" w14:textId="77777777" w:rsidR="003F6D79" w:rsidRPr="006B2845" w:rsidRDefault="003F6D79" w:rsidP="00A7675B">
      <w:pPr>
        <w:ind w:right="637" w:firstLine="0"/>
        <w:jc w:val="center"/>
        <w:outlineLvl w:val="0"/>
        <w:rPr>
          <w:b/>
          <w:sz w:val="24"/>
          <w:szCs w:val="24"/>
        </w:rPr>
      </w:pPr>
    </w:p>
    <w:p w14:paraId="509C617B" w14:textId="36AB124E" w:rsidR="00A7675B" w:rsidRDefault="003F6D79" w:rsidP="00A7675B">
      <w:pPr>
        <w:ind w:right="637" w:firstLine="0"/>
        <w:jc w:val="center"/>
        <w:outlineLvl w:val="0"/>
        <w:rPr>
          <w:b/>
          <w:sz w:val="28"/>
          <w:szCs w:val="28"/>
        </w:rPr>
      </w:pPr>
      <w:r w:rsidRPr="003F6D79">
        <w:rPr>
          <w:b/>
          <w:sz w:val="28"/>
          <w:szCs w:val="28"/>
        </w:rPr>
        <w:t>PARLAMENTUL REPUBLICII MOLDOVA</w:t>
      </w:r>
    </w:p>
    <w:p w14:paraId="739AA14F" w14:textId="77777777" w:rsidR="003F6D79" w:rsidRDefault="003F6D79" w:rsidP="00A7675B">
      <w:pPr>
        <w:ind w:right="637" w:firstLine="0"/>
        <w:jc w:val="center"/>
        <w:outlineLvl w:val="0"/>
        <w:rPr>
          <w:b/>
          <w:sz w:val="28"/>
          <w:szCs w:val="28"/>
        </w:rPr>
      </w:pPr>
    </w:p>
    <w:p w14:paraId="48ACB094" w14:textId="5D2A3B97" w:rsidR="00A7675B" w:rsidRPr="00A7675B" w:rsidRDefault="00A7675B" w:rsidP="00A7675B">
      <w:pPr>
        <w:ind w:right="637" w:firstLine="0"/>
        <w:jc w:val="center"/>
        <w:outlineLvl w:val="0"/>
        <w:rPr>
          <w:b/>
          <w:sz w:val="28"/>
          <w:szCs w:val="28"/>
        </w:rPr>
      </w:pPr>
      <w:r w:rsidRPr="00A7675B">
        <w:rPr>
          <w:b/>
          <w:sz w:val="28"/>
          <w:szCs w:val="28"/>
        </w:rPr>
        <w:t>LEGE</w:t>
      </w:r>
    </w:p>
    <w:p w14:paraId="23FF09F7" w14:textId="77777777" w:rsidR="00A7675B" w:rsidRPr="00A7675B" w:rsidRDefault="00A7675B" w:rsidP="00A7675B">
      <w:pPr>
        <w:pStyle w:val="Titlu4"/>
        <w:shd w:val="clear" w:color="auto" w:fill="FFFFFF"/>
        <w:ind w:right="-306" w:firstLine="0"/>
        <w:rPr>
          <w:rStyle w:val="Robust"/>
          <w:rFonts w:ascii="Times New Roman" w:hAnsi="Times New Roman"/>
          <w:b/>
          <w:sz w:val="28"/>
          <w:szCs w:val="28"/>
        </w:rPr>
      </w:pPr>
      <w:proofErr w:type="spellStart"/>
      <w:r w:rsidRPr="00A7675B">
        <w:rPr>
          <w:rStyle w:val="Robust"/>
          <w:rFonts w:ascii="Times New Roman" w:hAnsi="Times New Roman"/>
          <w:b/>
          <w:sz w:val="28"/>
          <w:szCs w:val="28"/>
        </w:rPr>
        <w:t>pentru</w:t>
      </w:r>
      <w:proofErr w:type="spellEnd"/>
      <w:r w:rsidRPr="00A7675B">
        <w:rPr>
          <w:rStyle w:val="Robust"/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7675B">
        <w:rPr>
          <w:rStyle w:val="Robust"/>
          <w:rFonts w:ascii="Times New Roman" w:hAnsi="Times New Roman"/>
          <w:b/>
          <w:sz w:val="28"/>
          <w:szCs w:val="28"/>
        </w:rPr>
        <w:t>modificarea</w:t>
      </w:r>
      <w:proofErr w:type="spellEnd"/>
      <w:r w:rsidRPr="00A7675B">
        <w:rPr>
          <w:rStyle w:val="Robust"/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7675B">
        <w:rPr>
          <w:rStyle w:val="Robust"/>
          <w:rFonts w:ascii="Times New Roman" w:hAnsi="Times New Roman"/>
          <w:b/>
          <w:sz w:val="28"/>
          <w:szCs w:val="28"/>
        </w:rPr>
        <w:t>unor</w:t>
      </w:r>
      <w:proofErr w:type="spellEnd"/>
      <w:r w:rsidRPr="00A7675B">
        <w:rPr>
          <w:rStyle w:val="Robust"/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7675B">
        <w:rPr>
          <w:rStyle w:val="Robust"/>
          <w:rFonts w:ascii="Times New Roman" w:hAnsi="Times New Roman"/>
          <w:b/>
          <w:sz w:val="28"/>
          <w:szCs w:val="28"/>
        </w:rPr>
        <w:t>acte</w:t>
      </w:r>
      <w:proofErr w:type="spellEnd"/>
      <w:r w:rsidRPr="00A7675B">
        <w:rPr>
          <w:rStyle w:val="Robust"/>
          <w:rFonts w:ascii="Times New Roman" w:hAnsi="Times New Roman"/>
          <w:b/>
          <w:sz w:val="28"/>
          <w:szCs w:val="28"/>
        </w:rPr>
        <w:t xml:space="preserve"> normative</w:t>
      </w:r>
    </w:p>
    <w:p w14:paraId="0A2E074D" w14:textId="0C53B0E7" w:rsidR="00A7675B" w:rsidRPr="00A7675B" w:rsidRDefault="00A7675B" w:rsidP="00A7675B">
      <w:pPr>
        <w:pStyle w:val="Titlu4"/>
        <w:shd w:val="clear" w:color="auto" w:fill="FFFFFF"/>
        <w:ind w:left="-851" w:right="-590" w:firstLine="0"/>
        <w:rPr>
          <w:rStyle w:val="Robust"/>
          <w:rFonts w:ascii="Times New Roman" w:hAnsi="Times New Roman"/>
          <w:bCs w:val="0"/>
          <w:sz w:val="28"/>
          <w:szCs w:val="28"/>
        </w:rPr>
      </w:pPr>
      <w:r w:rsidRPr="00A7675B">
        <w:rPr>
          <w:rStyle w:val="Robust"/>
          <w:rFonts w:ascii="Times New Roman" w:hAnsi="Times New Roman"/>
          <w:bCs w:val="0"/>
          <w:sz w:val="28"/>
          <w:szCs w:val="28"/>
        </w:rPr>
        <w:t>(</w:t>
      </w:r>
      <w:proofErr w:type="spellStart"/>
      <w:r w:rsidRPr="00A7675B">
        <w:rPr>
          <w:rFonts w:ascii="Times New Roman" w:hAnsi="Times New Roman"/>
          <w:sz w:val="28"/>
          <w:szCs w:val="28"/>
        </w:rPr>
        <w:t>simplificarea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675B">
        <w:rPr>
          <w:rFonts w:ascii="Times New Roman" w:hAnsi="Times New Roman"/>
          <w:sz w:val="28"/>
          <w:szCs w:val="28"/>
        </w:rPr>
        <w:t>procedurii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A7675B">
        <w:rPr>
          <w:rFonts w:ascii="Times New Roman" w:hAnsi="Times New Roman"/>
          <w:sz w:val="28"/>
          <w:szCs w:val="28"/>
        </w:rPr>
        <w:t>elaborare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675B">
        <w:rPr>
          <w:rFonts w:ascii="Times New Roman" w:hAnsi="Times New Roman"/>
          <w:sz w:val="28"/>
          <w:szCs w:val="28"/>
        </w:rPr>
        <w:t>și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675B">
        <w:rPr>
          <w:rFonts w:ascii="Times New Roman" w:hAnsi="Times New Roman"/>
          <w:sz w:val="28"/>
          <w:szCs w:val="28"/>
        </w:rPr>
        <w:t>aprobare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A7675B">
        <w:rPr>
          <w:rFonts w:ascii="Times New Roman" w:hAnsi="Times New Roman"/>
          <w:sz w:val="28"/>
          <w:szCs w:val="28"/>
        </w:rPr>
        <w:t>Cadastrului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675B">
        <w:rPr>
          <w:rFonts w:ascii="Times New Roman" w:hAnsi="Times New Roman"/>
          <w:sz w:val="28"/>
          <w:szCs w:val="28"/>
        </w:rPr>
        <w:t>funciar</w:t>
      </w:r>
      <w:proofErr w:type="spellEnd"/>
      <w:r w:rsidRPr="00A767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7675B">
        <w:rPr>
          <w:rFonts w:ascii="Times New Roman" w:hAnsi="Times New Roman"/>
          <w:sz w:val="28"/>
          <w:szCs w:val="28"/>
        </w:rPr>
        <w:t>anual</w:t>
      </w:r>
      <w:proofErr w:type="spellEnd"/>
      <w:r w:rsidRPr="00A7675B">
        <w:rPr>
          <w:rStyle w:val="Robust"/>
          <w:rFonts w:ascii="Times New Roman" w:hAnsi="Times New Roman"/>
          <w:bCs w:val="0"/>
          <w:sz w:val="28"/>
          <w:szCs w:val="28"/>
        </w:rPr>
        <w:t>)</w:t>
      </w:r>
    </w:p>
    <w:p w14:paraId="22DABBCA" w14:textId="77777777" w:rsidR="00A7675B" w:rsidRPr="006B2845" w:rsidRDefault="00A7675B" w:rsidP="00A7675B">
      <w:pPr>
        <w:pStyle w:val="Titlu4"/>
        <w:shd w:val="clear" w:color="auto" w:fill="FFFFFF"/>
        <w:ind w:left="-851" w:right="-590" w:firstLine="0"/>
        <w:rPr>
          <w:rFonts w:ascii="Times New Roman" w:hAnsi="Times New Roman"/>
          <w:bCs/>
          <w:sz w:val="24"/>
          <w:szCs w:val="24"/>
        </w:rPr>
      </w:pPr>
    </w:p>
    <w:p w14:paraId="3C62EB4E" w14:textId="3CFDCB00" w:rsidR="00A7675B" w:rsidRDefault="00A7675B" w:rsidP="00A7675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A7675B">
        <w:rPr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502E42C7" w14:textId="77777777" w:rsidR="00A7675B" w:rsidRPr="006B2845" w:rsidRDefault="00A7675B" w:rsidP="00A7675B">
      <w:pPr>
        <w:pStyle w:val="NormalWeb"/>
        <w:ind w:firstLine="709"/>
        <w:rPr>
          <w:rStyle w:val="Robust"/>
          <w:b w:val="0"/>
          <w:bCs w:val="0"/>
          <w:sz w:val="20"/>
          <w:szCs w:val="20"/>
          <w:shd w:val="clear" w:color="auto" w:fill="FFFFFF"/>
          <w:lang w:val="ro-RO"/>
        </w:rPr>
      </w:pPr>
    </w:p>
    <w:p w14:paraId="39E9EEA5" w14:textId="2ACE3299" w:rsidR="00A7675B" w:rsidRPr="00A7675B" w:rsidRDefault="00A7675B" w:rsidP="00A7675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A7675B">
        <w:rPr>
          <w:b/>
          <w:sz w:val="28"/>
          <w:szCs w:val="28"/>
          <w:shd w:val="clear" w:color="auto" w:fill="FFFFFF"/>
          <w:lang w:val="ro-RO"/>
        </w:rPr>
        <w:t>Art. I. –</w:t>
      </w:r>
      <w:r w:rsidRPr="00A7675B">
        <w:rPr>
          <w:sz w:val="28"/>
          <w:szCs w:val="28"/>
          <w:shd w:val="clear" w:color="auto" w:fill="FFFFFF"/>
          <w:lang w:val="ro-RO"/>
        </w:rPr>
        <w:t xml:space="preserve"> </w:t>
      </w:r>
      <w:r w:rsidRPr="00D3752E">
        <w:rPr>
          <w:sz w:val="28"/>
          <w:szCs w:val="28"/>
          <w:shd w:val="clear" w:color="auto" w:fill="FFFFFF"/>
          <w:lang w:val="ro-RO"/>
        </w:rPr>
        <w:t>Codul funciar nr. 828/1991</w:t>
      </w:r>
      <w:r w:rsidRPr="00A7675B">
        <w:rPr>
          <w:sz w:val="28"/>
          <w:szCs w:val="28"/>
          <w:shd w:val="clear" w:color="auto" w:fill="FFFFFF"/>
          <w:lang w:val="ro-RO"/>
        </w:rPr>
        <w:t xml:space="preserve"> (</w:t>
      </w:r>
      <w:r w:rsidRPr="00A7675B">
        <w:rPr>
          <w:sz w:val="28"/>
          <w:szCs w:val="28"/>
          <w:lang w:val="ro-RO"/>
        </w:rPr>
        <w:t>republicat în Monitorul Oficial al Republicii Moldova, 2001, nr. 107, art. 817</w:t>
      </w:r>
      <w:r w:rsidRPr="00A7675B">
        <w:rPr>
          <w:sz w:val="28"/>
          <w:szCs w:val="28"/>
          <w:shd w:val="clear" w:color="auto" w:fill="FFFFFF"/>
          <w:lang w:val="ro-RO"/>
        </w:rPr>
        <w:t>) se modifică după cum urmează</w:t>
      </w:r>
      <w:r w:rsidR="003F6D79">
        <w:rPr>
          <w:sz w:val="28"/>
          <w:szCs w:val="28"/>
          <w:shd w:val="clear" w:color="auto" w:fill="FFFFFF"/>
          <w:lang w:val="ro-RO"/>
        </w:rPr>
        <w:t>:</w:t>
      </w:r>
    </w:p>
    <w:p w14:paraId="5E750B94" w14:textId="62B3B253" w:rsidR="00A7675B" w:rsidRPr="00A7675B" w:rsidRDefault="00A7675B" w:rsidP="00A7675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A7675B">
        <w:rPr>
          <w:sz w:val="28"/>
          <w:szCs w:val="28"/>
          <w:shd w:val="clear" w:color="auto" w:fill="FFFFFF"/>
          <w:lang w:val="ro-RO"/>
        </w:rPr>
        <w:t xml:space="preserve">1. La </w:t>
      </w:r>
      <w:r w:rsidR="00D3752E">
        <w:rPr>
          <w:sz w:val="28"/>
          <w:szCs w:val="28"/>
          <w:shd w:val="clear" w:color="auto" w:fill="FFFFFF"/>
          <w:lang w:val="ro-RO"/>
        </w:rPr>
        <w:t>a</w:t>
      </w:r>
      <w:r w:rsidRPr="00A7675B">
        <w:rPr>
          <w:sz w:val="28"/>
          <w:szCs w:val="28"/>
          <w:shd w:val="clear" w:color="auto" w:fill="FFFFFF"/>
          <w:lang w:val="ro-RO"/>
        </w:rPr>
        <w:t>rticolul 8</w:t>
      </w:r>
      <w:r w:rsidRPr="00A7675B">
        <w:rPr>
          <w:b/>
          <w:sz w:val="28"/>
          <w:szCs w:val="28"/>
          <w:lang w:val="ro-RO"/>
        </w:rPr>
        <w:t xml:space="preserve"> </w:t>
      </w:r>
      <w:r w:rsidRPr="00A7675B">
        <w:rPr>
          <w:sz w:val="28"/>
          <w:szCs w:val="28"/>
          <w:lang w:val="ro-RO"/>
        </w:rPr>
        <w:t>alin</w:t>
      </w:r>
      <w:r w:rsidR="00D3752E">
        <w:rPr>
          <w:sz w:val="28"/>
          <w:szCs w:val="28"/>
          <w:lang w:val="ro-RO"/>
        </w:rPr>
        <w:t>e</w:t>
      </w:r>
      <w:r w:rsidRPr="00A7675B">
        <w:rPr>
          <w:sz w:val="28"/>
          <w:szCs w:val="28"/>
          <w:lang w:val="ro-RO"/>
        </w:rPr>
        <w:t>atul doi</w:t>
      </w:r>
      <w:r w:rsidR="00D3752E">
        <w:rPr>
          <w:sz w:val="28"/>
          <w:szCs w:val="28"/>
          <w:lang w:val="ro-RO"/>
        </w:rPr>
        <w:t>,</w:t>
      </w:r>
      <w:r w:rsidRPr="00A7675B">
        <w:rPr>
          <w:b/>
          <w:sz w:val="28"/>
          <w:szCs w:val="28"/>
          <w:lang w:val="ro-RO"/>
        </w:rPr>
        <w:t xml:space="preserve"> </w:t>
      </w:r>
      <w:r w:rsidRPr="00A7675B">
        <w:rPr>
          <w:sz w:val="28"/>
          <w:szCs w:val="28"/>
          <w:lang w:val="ro-RO"/>
        </w:rPr>
        <w:t>textul</w:t>
      </w:r>
      <w:r w:rsidRPr="00A7675B">
        <w:rPr>
          <w:b/>
          <w:sz w:val="28"/>
          <w:szCs w:val="28"/>
          <w:lang w:val="ro-RO"/>
        </w:rPr>
        <w:t xml:space="preserve"> </w:t>
      </w:r>
      <w:r w:rsidRPr="00A7675B">
        <w:rPr>
          <w:sz w:val="28"/>
          <w:szCs w:val="28"/>
          <w:lang w:val="ro-RO"/>
        </w:rPr>
        <w:t>„</w:t>
      </w:r>
      <w:r w:rsidRPr="00A7675B">
        <w:rPr>
          <w:sz w:val="28"/>
          <w:szCs w:val="28"/>
          <w:shd w:val="clear" w:color="auto" w:fill="FFFFFF"/>
          <w:lang w:val="ro-RO"/>
        </w:rPr>
        <w:t>ţinerea cadastrului funciar şi organizarea reglementării regimului proprietăţii funciare pe teritoriul republicii” și textul „aprobarea cadastrului funciar anual;” se exclude.</w:t>
      </w:r>
    </w:p>
    <w:p w14:paraId="4B4A0C39" w14:textId="425746A8" w:rsidR="00A7675B" w:rsidRPr="00A7675B" w:rsidRDefault="00A7675B" w:rsidP="00A7675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A7675B">
        <w:rPr>
          <w:sz w:val="28"/>
          <w:szCs w:val="28"/>
          <w:shd w:val="clear" w:color="auto" w:fill="FFFFFF"/>
          <w:lang w:val="ro-RO"/>
        </w:rPr>
        <w:t>2</w:t>
      </w:r>
      <w:r w:rsidRPr="00A7675B">
        <w:rPr>
          <w:sz w:val="28"/>
          <w:szCs w:val="28"/>
          <w:lang w:val="ro-RO"/>
        </w:rPr>
        <w:t xml:space="preserve">. </w:t>
      </w:r>
      <w:r w:rsidR="00D3752E">
        <w:rPr>
          <w:sz w:val="28"/>
          <w:szCs w:val="28"/>
          <w:lang w:val="ro-RO"/>
        </w:rPr>
        <w:t>La a</w:t>
      </w:r>
      <w:r w:rsidRPr="00A7675B">
        <w:rPr>
          <w:sz w:val="28"/>
          <w:szCs w:val="28"/>
          <w:lang w:val="ro-RO"/>
        </w:rPr>
        <w:t>rticolul 9 alin</w:t>
      </w:r>
      <w:r w:rsidR="00D3752E">
        <w:rPr>
          <w:sz w:val="28"/>
          <w:szCs w:val="28"/>
          <w:lang w:val="ro-RO"/>
        </w:rPr>
        <w:t>e</w:t>
      </w:r>
      <w:r w:rsidRPr="00A7675B">
        <w:rPr>
          <w:sz w:val="28"/>
          <w:szCs w:val="28"/>
          <w:lang w:val="ro-RO"/>
        </w:rPr>
        <w:t>atul patru</w:t>
      </w:r>
      <w:r w:rsidR="00D3752E">
        <w:rPr>
          <w:sz w:val="28"/>
          <w:szCs w:val="28"/>
          <w:lang w:val="ro-RO"/>
        </w:rPr>
        <w:t>,</w:t>
      </w:r>
      <w:r w:rsidRPr="00A7675B">
        <w:rPr>
          <w:sz w:val="28"/>
          <w:szCs w:val="28"/>
          <w:lang w:val="ro-RO"/>
        </w:rPr>
        <w:t xml:space="preserve"> textul „</w:t>
      </w:r>
      <w:r w:rsidRPr="00A7675B">
        <w:rPr>
          <w:sz w:val="28"/>
          <w:szCs w:val="28"/>
          <w:shd w:val="clear" w:color="auto" w:fill="FFFFFF"/>
          <w:lang w:val="ro-RO"/>
        </w:rPr>
        <w:t>ţinerea” se substituie cu cuv</w:t>
      </w:r>
      <w:r>
        <w:rPr>
          <w:sz w:val="28"/>
          <w:szCs w:val="28"/>
          <w:shd w:val="clear" w:color="auto" w:fill="FFFFFF"/>
          <w:lang w:val="ro-RO"/>
        </w:rPr>
        <w:t>â</w:t>
      </w:r>
      <w:r w:rsidR="0046109A">
        <w:rPr>
          <w:sz w:val="28"/>
          <w:szCs w:val="28"/>
          <w:shd w:val="clear" w:color="auto" w:fill="FFFFFF"/>
          <w:lang w:val="ro-RO"/>
        </w:rPr>
        <w:t>ntul „aprobă”.</w:t>
      </w:r>
    </w:p>
    <w:p w14:paraId="72C3D047" w14:textId="28301130" w:rsidR="00A7675B" w:rsidRPr="00A7675B" w:rsidRDefault="00A7675B" w:rsidP="00A7675B">
      <w:pPr>
        <w:pStyle w:val="NormalWeb"/>
        <w:ind w:firstLine="709"/>
        <w:rPr>
          <w:sz w:val="28"/>
          <w:szCs w:val="28"/>
          <w:shd w:val="clear" w:color="auto" w:fill="FFFFFF"/>
          <w:lang w:val="ro-RO"/>
        </w:rPr>
      </w:pPr>
      <w:r w:rsidRPr="00A7675B">
        <w:rPr>
          <w:sz w:val="28"/>
          <w:szCs w:val="28"/>
          <w:lang w:val="ro-RO"/>
        </w:rPr>
        <w:t xml:space="preserve">3. </w:t>
      </w:r>
      <w:r w:rsidR="00D3752E">
        <w:rPr>
          <w:sz w:val="28"/>
          <w:szCs w:val="28"/>
          <w:lang w:val="ro-RO"/>
        </w:rPr>
        <w:t>La a</w:t>
      </w:r>
      <w:r w:rsidRPr="00A7675B">
        <w:rPr>
          <w:sz w:val="28"/>
          <w:szCs w:val="28"/>
          <w:lang w:val="ro-RO"/>
        </w:rPr>
        <w:t>rticolul 10 aliniatul cinci</w:t>
      </w:r>
      <w:r w:rsidR="00D3752E">
        <w:rPr>
          <w:sz w:val="28"/>
          <w:szCs w:val="28"/>
          <w:lang w:val="ro-RO"/>
        </w:rPr>
        <w:t>,</w:t>
      </w:r>
      <w:r w:rsidRPr="00A7675B">
        <w:rPr>
          <w:sz w:val="28"/>
          <w:szCs w:val="28"/>
          <w:lang w:val="ro-RO"/>
        </w:rPr>
        <w:t xml:space="preserve"> textul „</w:t>
      </w:r>
      <w:r w:rsidRPr="00A7675B">
        <w:rPr>
          <w:sz w:val="28"/>
          <w:szCs w:val="28"/>
          <w:shd w:val="clear" w:color="auto" w:fill="FFFFFF"/>
          <w:lang w:val="ro-RO"/>
        </w:rPr>
        <w:t>ţinerea” se substituie cu cuv</w:t>
      </w:r>
      <w:r>
        <w:rPr>
          <w:sz w:val="28"/>
          <w:szCs w:val="28"/>
          <w:shd w:val="clear" w:color="auto" w:fill="FFFFFF"/>
          <w:lang w:val="ro-RO"/>
        </w:rPr>
        <w:t>â</w:t>
      </w:r>
      <w:r w:rsidR="0046109A">
        <w:rPr>
          <w:sz w:val="28"/>
          <w:szCs w:val="28"/>
          <w:shd w:val="clear" w:color="auto" w:fill="FFFFFF"/>
          <w:lang w:val="ro-RO"/>
        </w:rPr>
        <w:t>ntul „aprobă”.</w:t>
      </w:r>
    </w:p>
    <w:p w14:paraId="50E4F3D6" w14:textId="4C19EDB6" w:rsidR="00A7675B" w:rsidRPr="00D3752E" w:rsidRDefault="00A7675B" w:rsidP="00D3752E">
      <w:pPr>
        <w:pStyle w:val="NormalWeb"/>
        <w:ind w:firstLine="709"/>
        <w:rPr>
          <w:sz w:val="28"/>
          <w:szCs w:val="28"/>
          <w:lang w:val="ro-RO"/>
        </w:rPr>
      </w:pPr>
      <w:r w:rsidRPr="00A7675B">
        <w:rPr>
          <w:sz w:val="28"/>
          <w:szCs w:val="28"/>
          <w:shd w:val="clear" w:color="auto" w:fill="FFFFFF"/>
          <w:lang w:val="ro-RO"/>
        </w:rPr>
        <w:t xml:space="preserve">4. </w:t>
      </w:r>
      <w:r w:rsidR="00D3752E">
        <w:rPr>
          <w:sz w:val="28"/>
          <w:szCs w:val="28"/>
          <w:shd w:val="clear" w:color="auto" w:fill="FFFFFF"/>
          <w:lang w:val="ro-RO"/>
        </w:rPr>
        <w:t>La a</w:t>
      </w:r>
      <w:r w:rsidRPr="00A7675B">
        <w:rPr>
          <w:sz w:val="28"/>
          <w:szCs w:val="28"/>
          <w:shd w:val="clear" w:color="auto" w:fill="FFFFFF"/>
          <w:lang w:val="ro-RO"/>
        </w:rPr>
        <w:t>rticolul 67</w:t>
      </w:r>
      <w:r w:rsidR="00D3752E">
        <w:rPr>
          <w:sz w:val="28"/>
          <w:szCs w:val="28"/>
          <w:shd w:val="clear" w:color="auto" w:fill="FFFFFF"/>
          <w:lang w:val="ro-RO"/>
        </w:rPr>
        <w:t>,</w:t>
      </w:r>
      <w:r w:rsidRPr="00A7675B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A7675B">
        <w:rPr>
          <w:sz w:val="28"/>
          <w:szCs w:val="28"/>
          <w:shd w:val="clear" w:color="auto" w:fill="FFFFFF"/>
          <w:lang w:val="ro-RO"/>
        </w:rPr>
        <w:t>aliniatul patru va avea următorul cuprins:</w:t>
      </w:r>
      <w:r w:rsidRPr="00A7675B">
        <w:rPr>
          <w:sz w:val="28"/>
          <w:szCs w:val="28"/>
          <w:lang w:val="ro-RO"/>
        </w:rPr>
        <w:t xml:space="preserve"> </w:t>
      </w:r>
      <w:r w:rsidRPr="00A7675B">
        <w:rPr>
          <w:sz w:val="28"/>
          <w:szCs w:val="28"/>
          <w:shd w:val="clear" w:color="auto" w:fill="FFFFFF"/>
          <w:lang w:val="ro-RO"/>
        </w:rPr>
        <w:t>„Coordonarea tehnică, controlul ţinerii la zi a cadastrului funciar general ține de competenţa</w:t>
      </w:r>
      <w:r w:rsidRPr="00A7675B">
        <w:rPr>
          <w:sz w:val="28"/>
          <w:szCs w:val="28"/>
          <w:lang w:val="ro-RO"/>
        </w:rPr>
        <w:t xml:space="preserve"> autorității administrative centrale de implementare a politicilor în domeniul îmbunătățiri funciare, relaţiilor funciare şi </w:t>
      </w:r>
      <w:proofErr w:type="spellStart"/>
      <w:r w:rsidRPr="00A7675B">
        <w:rPr>
          <w:sz w:val="28"/>
          <w:szCs w:val="28"/>
          <w:lang w:val="ro-RO"/>
        </w:rPr>
        <w:t>monitoringului</w:t>
      </w:r>
      <w:proofErr w:type="spellEnd"/>
      <w:r w:rsidRPr="00A7675B">
        <w:rPr>
          <w:sz w:val="28"/>
          <w:szCs w:val="28"/>
          <w:lang w:val="ro-RO"/>
        </w:rPr>
        <w:t xml:space="preserve"> funciar.”</w:t>
      </w:r>
    </w:p>
    <w:p w14:paraId="7A6B28EA" w14:textId="23E17240" w:rsidR="00A7675B" w:rsidRPr="00A7675B" w:rsidRDefault="00A7675B" w:rsidP="00A7675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b/>
          <w:lang w:val="ro-RO"/>
        </w:rPr>
      </w:pPr>
      <w:r w:rsidRPr="00A7675B">
        <w:rPr>
          <w:lang w:val="ro-RO"/>
        </w:rPr>
        <w:t>5. La articolul 69,</w:t>
      </w:r>
      <w:r w:rsidRPr="00A7675B">
        <w:rPr>
          <w:b/>
          <w:lang w:val="ro-RO"/>
        </w:rPr>
        <w:t xml:space="preserve"> </w:t>
      </w:r>
      <w:r w:rsidRPr="00A7675B">
        <w:rPr>
          <w:lang w:val="ro-RO"/>
        </w:rPr>
        <w:t>aliniatul șapte</w:t>
      </w:r>
      <w:r w:rsidRPr="00A7675B">
        <w:rPr>
          <w:b/>
          <w:lang w:val="ro-RO"/>
        </w:rPr>
        <w:t xml:space="preserve"> </w:t>
      </w:r>
      <w:r w:rsidRPr="00A7675B">
        <w:rPr>
          <w:lang w:val="ro-RO"/>
        </w:rPr>
        <w:t>cuvintele</w:t>
      </w:r>
      <w:r w:rsidRPr="00A7675B">
        <w:rPr>
          <w:shd w:val="clear" w:color="auto" w:fill="FFFFFF"/>
          <w:lang w:val="ro-RO"/>
        </w:rPr>
        <w:t xml:space="preserve"> „şi de aplicare a tehnologiilor cruţătoare de natură” se substituie cu cuvintele „</w:t>
      </w:r>
      <w:r w:rsidRPr="00A7675B">
        <w:rPr>
          <w:rStyle w:val="AntetCaracter"/>
          <w:b/>
          <w:bCs/>
          <w:lang w:val="ro-RO"/>
        </w:rPr>
        <w:t xml:space="preserve"> </w:t>
      </w:r>
      <w:r w:rsidRPr="00A7675B">
        <w:rPr>
          <w:rStyle w:val="Robust"/>
          <w:b w:val="0"/>
          <w:bCs w:val="0"/>
          <w:lang w:val="ro-RO"/>
        </w:rPr>
        <w:t>și de efectuare a măsurilor de protecţie a solului în cadrul practicilor agricole”</w:t>
      </w:r>
      <w:r w:rsidR="0046109A">
        <w:rPr>
          <w:rStyle w:val="Robust"/>
          <w:b w:val="0"/>
          <w:bCs w:val="0"/>
          <w:lang w:val="ro-RO"/>
        </w:rPr>
        <w:t>.</w:t>
      </w:r>
    </w:p>
    <w:p w14:paraId="7C0D807B" w14:textId="77777777" w:rsidR="00A7675B" w:rsidRPr="00A7675B" w:rsidRDefault="00A7675B" w:rsidP="00A7675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  <w:r w:rsidRPr="00A7675B">
        <w:rPr>
          <w:shd w:val="clear" w:color="auto" w:fill="FFFFFF"/>
          <w:lang w:val="ro-RO"/>
        </w:rPr>
        <w:t>cuvintele „elaborarea proiectelor de lucru legate cu valorificarea, îmbunătăţirea şi protecţia terenurilor;” se substituie cu cuvintele „elaborarea proiectelor de îmbunătățiri funciare conservare și sporire a fertilităţii solurilor;”. </w:t>
      </w:r>
    </w:p>
    <w:p w14:paraId="1810381D" w14:textId="743F907B" w:rsidR="00A7675B" w:rsidRPr="006B2845" w:rsidRDefault="00A7675B" w:rsidP="006B2845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shd w:val="clear" w:color="auto" w:fill="FFFFFF"/>
          <w:lang w:val="ro-RO"/>
        </w:rPr>
      </w:pPr>
      <w:r w:rsidRPr="00A7675B">
        <w:rPr>
          <w:lang w:val="ro-RO"/>
        </w:rPr>
        <w:t xml:space="preserve">6. </w:t>
      </w:r>
      <w:r w:rsidR="00D3752E">
        <w:rPr>
          <w:lang w:val="ro-RO"/>
        </w:rPr>
        <w:t>La a</w:t>
      </w:r>
      <w:r w:rsidRPr="00A7675B">
        <w:rPr>
          <w:lang w:val="ro-RO"/>
        </w:rPr>
        <w:t>rticolul 70,</w:t>
      </w:r>
      <w:r w:rsidRPr="00A7675B">
        <w:rPr>
          <w:b/>
          <w:lang w:val="ro-RO"/>
        </w:rPr>
        <w:t xml:space="preserve"> </w:t>
      </w:r>
      <w:r w:rsidRPr="00A7675B">
        <w:rPr>
          <w:lang w:val="ro-RO"/>
        </w:rPr>
        <w:t>aliniatele doi și trei v</w:t>
      </w:r>
      <w:r w:rsidR="00D3752E">
        <w:rPr>
          <w:lang w:val="ro-RO"/>
        </w:rPr>
        <w:t>or</w:t>
      </w:r>
      <w:r w:rsidRPr="00A7675B">
        <w:rPr>
          <w:lang w:val="ro-RO"/>
        </w:rPr>
        <w:t xml:space="preserve"> avea următorul cuprins: </w:t>
      </w:r>
      <w:r w:rsidRPr="00A7675B">
        <w:rPr>
          <w:shd w:val="clear" w:color="auto" w:fill="FFFFFF"/>
          <w:lang w:val="ro-RO"/>
        </w:rPr>
        <w:t>„Elaborarea proiectelor de reglementare a regimului proprietăţii funciare, de îmbunătățiri funciare conservare și sporire a fertilităţii solurilor se efectuează la inițiativa persoanelor fizice sau juridice sau unitate administrativ-teritorială de nivelul întâi, care deţine legal teren în proprietate, posesie sau folosinţă.”</w:t>
      </w:r>
    </w:p>
    <w:p w14:paraId="1CF845D3" w14:textId="1A88EB62" w:rsidR="00A7675B" w:rsidRPr="00A7675B" w:rsidRDefault="00A7675B" w:rsidP="003F6D79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3752E">
        <w:rPr>
          <w:b/>
          <w:sz w:val="28"/>
          <w:szCs w:val="28"/>
          <w:shd w:val="clear" w:color="auto" w:fill="FFFFFF"/>
          <w:lang w:val="ro-RO"/>
        </w:rPr>
        <w:t>Art. II.</w:t>
      </w:r>
      <w:r w:rsidRPr="00A7675B">
        <w:rPr>
          <w:sz w:val="28"/>
          <w:szCs w:val="28"/>
          <w:shd w:val="clear" w:color="auto" w:fill="FFFFFF"/>
          <w:lang w:val="ro-RO"/>
        </w:rPr>
        <w:t xml:space="preserve"> – Legea nr. 1247/1992</w:t>
      </w:r>
      <w:r w:rsidRPr="00A7675B">
        <w:rPr>
          <w:rStyle w:val="AntetCaracter"/>
          <w:b/>
          <w:bCs/>
          <w:sz w:val="28"/>
          <w:szCs w:val="28"/>
          <w:lang w:val="ro-RO"/>
        </w:rPr>
        <w:t xml:space="preserve"> </w:t>
      </w:r>
      <w:r w:rsidRPr="00A7675B">
        <w:rPr>
          <w:rStyle w:val="Robust"/>
          <w:b w:val="0"/>
          <w:bCs w:val="0"/>
          <w:sz w:val="28"/>
          <w:szCs w:val="28"/>
          <w:lang w:val="ro-RO"/>
        </w:rPr>
        <w:t>privind reglementarea de stat a regimului proprietăţii funciare,</w:t>
      </w:r>
      <w:r w:rsidRPr="00A7675B">
        <w:rPr>
          <w:b/>
          <w:sz w:val="28"/>
          <w:szCs w:val="28"/>
          <w:lang w:val="ro-RO"/>
        </w:rPr>
        <w:t xml:space="preserve"> </w:t>
      </w:r>
      <w:r w:rsidRPr="00A7675B">
        <w:rPr>
          <w:rStyle w:val="Robust"/>
          <w:b w:val="0"/>
          <w:bCs w:val="0"/>
          <w:sz w:val="28"/>
          <w:szCs w:val="28"/>
          <w:lang w:val="ro-RO"/>
        </w:rPr>
        <w:t xml:space="preserve">cadastrul funciar de stat şi </w:t>
      </w:r>
      <w:proofErr w:type="spellStart"/>
      <w:r w:rsidRPr="00A7675B">
        <w:rPr>
          <w:rStyle w:val="Robust"/>
          <w:b w:val="0"/>
          <w:bCs w:val="0"/>
          <w:sz w:val="28"/>
          <w:szCs w:val="28"/>
          <w:lang w:val="ro-RO"/>
        </w:rPr>
        <w:t>monitoringul</w:t>
      </w:r>
      <w:proofErr w:type="spellEnd"/>
      <w:r w:rsidRPr="00A7675B">
        <w:rPr>
          <w:rStyle w:val="Robust"/>
          <w:b w:val="0"/>
          <w:bCs w:val="0"/>
          <w:sz w:val="28"/>
          <w:szCs w:val="28"/>
          <w:lang w:val="ro-RO"/>
        </w:rPr>
        <w:t xml:space="preserve"> funciar</w:t>
      </w:r>
      <w:r w:rsidRPr="00A7675B">
        <w:rPr>
          <w:sz w:val="28"/>
          <w:szCs w:val="28"/>
          <w:shd w:val="clear" w:color="auto" w:fill="FFFFFF"/>
          <w:lang w:val="ro-RO"/>
        </w:rPr>
        <w:t xml:space="preserve"> (Monitorul Oficial al Republicii Moldova, 1992, nr. 12, art. 366), cu modificările ulterioare, se modifică după cum urmează:</w:t>
      </w:r>
    </w:p>
    <w:p w14:paraId="7B9B8345" w14:textId="272C2347" w:rsidR="00A7675B" w:rsidRPr="00A7675B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A7675B">
        <w:rPr>
          <w:rStyle w:val="Robust"/>
          <w:b w:val="0"/>
          <w:sz w:val="28"/>
          <w:szCs w:val="28"/>
          <w:lang w:val="ro-RO"/>
        </w:rPr>
        <w:t>1. Articolul 4 alin. (2)</w:t>
      </w:r>
      <w:r w:rsidRPr="00A7675B">
        <w:rPr>
          <w:sz w:val="28"/>
          <w:szCs w:val="28"/>
          <w:lang w:val="ro-RO"/>
        </w:rPr>
        <w:t xml:space="preserve"> va avea următorul cuprins:</w:t>
      </w:r>
    </w:p>
    <w:p w14:paraId="1807E32F" w14:textId="4377D433" w:rsidR="00A7675B" w:rsidRPr="00A7675B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A7675B">
        <w:rPr>
          <w:sz w:val="28"/>
          <w:szCs w:val="28"/>
          <w:lang w:val="ro-RO"/>
        </w:rPr>
        <w:t>„Aceste măsuri se efectuează la nivel de: republică, raion, oraş (municipiu), sat (comună) sau exploatație agricolă, teren.”</w:t>
      </w:r>
    </w:p>
    <w:p w14:paraId="6CC03A1A" w14:textId="77777777" w:rsidR="00A7675B" w:rsidRPr="00A7675B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A7675B">
        <w:rPr>
          <w:sz w:val="28"/>
          <w:szCs w:val="28"/>
          <w:lang w:val="ro-RO"/>
        </w:rPr>
        <w:t>2. Articolul 8</w:t>
      </w:r>
      <w:r w:rsidRPr="00A7675B">
        <w:rPr>
          <w:b/>
          <w:sz w:val="28"/>
          <w:szCs w:val="28"/>
          <w:lang w:val="ro-RO"/>
        </w:rPr>
        <w:t xml:space="preserve"> </w:t>
      </w:r>
      <w:r w:rsidRPr="00A7675B">
        <w:rPr>
          <w:sz w:val="28"/>
          <w:szCs w:val="28"/>
          <w:lang w:val="ro-RO"/>
        </w:rPr>
        <w:t>va avea următorul cuprins:</w:t>
      </w:r>
    </w:p>
    <w:p w14:paraId="2581D6D5" w14:textId="77777777" w:rsidR="00A7675B" w:rsidRPr="00A7675B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A7675B">
        <w:rPr>
          <w:sz w:val="28"/>
          <w:szCs w:val="28"/>
          <w:lang w:val="ro-RO"/>
        </w:rPr>
        <w:t>„Cadastrul funciar conţine informaţii cu privire la terenuri: parametrii cantitativi și calitativi ai terenurilor și parametri calitativi ai solurilor.</w:t>
      </w:r>
    </w:p>
    <w:p w14:paraId="011B7117" w14:textId="77777777" w:rsidR="00A7675B" w:rsidRPr="00A7675B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A7675B">
        <w:rPr>
          <w:sz w:val="28"/>
          <w:szCs w:val="28"/>
          <w:lang w:val="ro-RO"/>
        </w:rPr>
        <w:lastRenderedPageBreak/>
        <w:t>Parametrii cantitativi ai terenurilor conţine informaţii cu privire la suprafaţa terenurilor sistematizată după:</w:t>
      </w:r>
    </w:p>
    <w:p w14:paraId="14CE2C51" w14:textId="77777777" w:rsidR="00A7675B" w:rsidRPr="00A7675B" w:rsidRDefault="00A7675B" w:rsidP="00A7675B">
      <w:pPr>
        <w:pStyle w:val="Bodytext20"/>
        <w:numPr>
          <w:ilvl w:val="0"/>
          <w:numId w:val="39"/>
        </w:numPr>
        <w:shd w:val="clear" w:color="auto" w:fill="auto"/>
        <w:tabs>
          <w:tab w:val="left" w:pos="1142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>destinaţii;</w:t>
      </w:r>
    </w:p>
    <w:p w14:paraId="4486D24E" w14:textId="77777777" w:rsidR="00A7675B" w:rsidRPr="00A7675B" w:rsidRDefault="00A7675B" w:rsidP="00A7675B">
      <w:pPr>
        <w:pStyle w:val="Bodytext20"/>
        <w:numPr>
          <w:ilvl w:val="0"/>
          <w:numId w:val="39"/>
        </w:numPr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>modul de folosinţă;</w:t>
      </w:r>
    </w:p>
    <w:p w14:paraId="033EC621" w14:textId="77777777" w:rsidR="00A7675B" w:rsidRPr="00A7675B" w:rsidRDefault="00A7675B" w:rsidP="00A7675B">
      <w:pPr>
        <w:pStyle w:val="Bodytext20"/>
        <w:numPr>
          <w:ilvl w:val="0"/>
          <w:numId w:val="39"/>
        </w:numPr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>categorii de deţinători de terenuri.</w:t>
      </w:r>
    </w:p>
    <w:p w14:paraId="1A439C4F" w14:textId="63521B14" w:rsidR="00A7675B" w:rsidRPr="00A7675B" w:rsidRDefault="00A7675B" w:rsidP="00A7675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>Parametrii calitativi conţine informaţii cu privire la calitatea solurilor terenurilor agricole:</w:t>
      </w:r>
    </w:p>
    <w:p w14:paraId="2ED03EA5" w14:textId="77777777" w:rsidR="00A7675B" w:rsidRPr="00A7675B" w:rsidRDefault="00A7675B" w:rsidP="00A7675B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>a) nota medie de bonitate;</w:t>
      </w:r>
    </w:p>
    <w:p w14:paraId="4C688526" w14:textId="67148057" w:rsidR="00A7675B" w:rsidRPr="00A7675B" w:rsidRDefault="00A7675B" w:rsidP="003F6D79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>b) gradul de eroziune.”</w:t>
      </w:r>
    </w:p>
    <w:p w14:paraId="13BFE363" w14:textId="61DAC1F6" w:rsidR="00A7675B" w:rsidRPr="00A7675B" w:rsidRDefault="00A7675B" w:rsidP="003F6D79">
      <w:pPr>
        <w:pStyle w:val="Bodytext20"/>
        <w:shd w:val="clear" w:color="auto" w:fill="auto"/>
        <w:tabs>
          <w:tab w:val="left" w:pos="1161"/>
        </w:tabs>
        <w:spacing w:before="0" w:line="240" w:lineRule="auto"/>
        <w:ind w:firstLine="709"/>
        <w:rPr>
          <w:lang w:val="ro-RO"/>
        </w:rPr>
      </w:pPr>
      <w:r w:rsidRPr="003F6D79">
        <w:rPr>
          <w:lang w:val="ro-RO"/>
        </w:rPr>
        <w:t>3.</w:t>
      </w:r>
      <w:r w:rsidR="003F6D79">
        <w:rPr>
          <w:lang w:val="ro-RO"/>
        </w:rPr>
        <w:t xml:space="preserve"> Articolul 13</w:t>
      </w:r>
      <w:r w:rsidRPr="00A7675B">
        <w:rPr>
          <w:lang w:val="ro-RO"/>
        </w:rPr>
        <w:t xml:space="preserve"> alin. (7) se abrogă.</w:t>
      </w:r>
    </w:p>
    <w:p w14:paraId="4382F760" w14:textId="0D4E6D5B" w:rsidR="00A7675B" w:rsidRPr="00A7675B" w:rsidRDefault="00A7675B" w:rsidP="00A7675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A7675B">
        <w:rPr>
          <w:rStyle w:val="Robust"/>
          <w:rFonts w:ascii="Times New Roman" w:hAnsi="Times New Roman" w:cs="Times New Roman"/>
          <w:b w:val="0"/>
          <w:color w:val="auto"/>
          <w:sz w:val="28"/>
          <w:szCs w:val="28"/>
          <w:lang w:val="ro-RO"/>
        </w:rPr>
        <w:t>4. Articolul 15</w:t>
      </w:r>
      <w:r w:rsidRPr="00A7675B">
        <w:rPr>
          <w:rStyle w:val="Robust"/>
          <w:rFonts w:ascii="Times New Roman" w:hAnsi="Times New Roman" w:cs="Times New Roman"/>
          <w:color w:val="auto"/>
          <w:sz w:val="28"/>
          <w:szCs w:val="28"/>
          <w:lang w:val="ro-RO"/>
        </w:rPr>
        <w:t xml:space="preserve"> </w:t>
      </w:r>
      <w:r w:rsidRPr="00A7675B">
        <w:rPr>
          <w:rStyle w:val="Robust"/>
          <w:rFonts w:ascii="Times New Roman" w:hAnsi="Times New Roman" w:cs="Times New Roman"/>
          <w:b w:val="0"/>
          <w:color w:val="auto"/>
          <w:sz w:val="28"/>
          <w:szCs w:val="28"/>
          <w:lang w:val="ro-RO"/>
        </w:rPr>
        <w:t>se completează cu textul:</w:t>
      </w:r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</w:t>
      </w:r>
    </w:p>
    <w:p w14:paraId="1258F060" w14:textId="77777777" w:rsidR="00A7675B" w:rsidRPr="00A7675B" w:rsidRDefault="00A7675B" w:rsidP="00A7675B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>„</w:t>
      </w:r>
      <w:proofErr w:type="spellStart"/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>Monitoringul</w:t>
      </w:r>
      <w:proofErr w:type="spellEnd"/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solurilor se efectuează în baza metodologiei privind organizarea </w:t>
      </w:r>
      <w:proofErr w:type="spellStart"/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>monitoringului</w:t>
      </w:r>
      <w:proofErr w:type="spellEnd"/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stării de calitate a solului Republicii Moldova, aprobată de către </w:t>
      </w:r>
      <w:r w:rsidRPr="00A7675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  <w:lang w:val="ro-RO"/>
        </w:rPr>
        <w:t>organul central de specialitate al administrației publice care asigură realizarea</w:t>
      </w:r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politicii în domeniul îmbunătățiri funciare, relaţiilor funciare şi </w:t>
      </w:r>
      <w:proofErr w:type="spellStart"/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>monitoringului</w:t>
      </w:r>
      <w:proofErr w:type="spellEnd"/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 xml:space="preserve"> funciar.”</w:t>
      </w:r>
    </w:p>
    <w:p w14:paraId="1A259D46" w14:textId="204FD87B" w:rsidR="00A7675B" w:rsidRPr="00A7675B" w:rsidRDefault="00A7675B" w:rsidP="003F6D79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  <w:r w:rsidRPr="00A7675B">
        <w:rPr>
          <w:rFonts w:ascii="Times New Roman" w:hAnsi="Times New Roman" w:cs="Times New Roman"/>
          <w:color w:val="auto"/>
          <w:sz w:val="28"/>
          <w:szCs w:val="28"/>
          <w:lang w:val="ro-RO"/>
        </w:rPr>
        <w:t>alin. (4) se abrogă.</w:t>
      </w:r>
    </w:p>
    <w:p w14:paraId="300F5661" w14:textId="53D6C044" w:rsidR="00A7675B" w:rsidRPr="00A7675B" w:rsidRDefault="00A7675B" w:rsidP="00A7675B">
      <w:pPr>
        <w:pStyle w:val="NormalWeb"/>
        <w:shd w:val="clear" w:color="auto" w:fill="FFFFFF"/>
        <w:ind w:firstLine="709"/>
        <w:rPr>
          <w:rStyle w:val="Robust"/>
          <w:b w:val="0"/>
          <w:sz w:val="28"/>
          <w:szCs w:val="28"/>
          <w:lang w:val="ro-RO"/>
        </w:rPr>
      </w:pPr>
      <w:r w:rsidRPr="00D3752E">
        <w:rPr>
          <w:rStyle w:val="Robust"/>
          <w:b w:val="0"/>
          <w:sz w:val="28"/>
          <w:szCs w:val="28"/>
          <w:lang w:val="ro-RO"/>
        </w:rPr>
        <w:t>5. Ar</w:t>
      </w:r>
      <w:r w:rsidR="00D3752E">
        <w:rPr>
          <w:rStyle w:val="Robust"/>
          <w:b w:val="0"/>
          <w:sz w:val="28"/>
          <w:szCs w:val="28"/>
          <w:lang w:val="ro-RO"/>
        </w:rPr>
        <w:t>ticolul 16</w:t>
      </w:r>
      <w:r w:rsidRPr="00D3752E">
        <w:rPr>
          <w:rStyle w:val="Robust"/>
          <w:b w:val="0"/>
          <w:sz w:val="28"/>
          <w:szCs w:val="28"/>
          <w:lang w:val="ro-RO"/>
        </w:rPr>
        <w:t xml:space="preserve"> alin. (3)</w:t>
      </w:r>
      <w:r w:rsidRPr="00A7675B">
        <w:rPr>
          <w:rStyle w:val="Robust"/>
          <w:sz w:val="28"/>
          <w:szCs w:val="28"/>
          <w:lang w:val="ro-RO"/>
        </w:rPr>
        <w:t xml:space="preserve"> </w:t>
      </w:r>
      <w:r w:rsidRPr="00A7675B">
        <w:rPr>
          <w:rStyle w:val="Robust"/>
          <w:b w:val="0"/>
          <w:sz w:val="28"/>
          <w:szCs w:val="28"/>
          <w:lang w:val="ro-RO"/>
        </w:rPr>
        <w:t>va avea următorul cuprins:</w:t>
      </w:r>
    </w:p>
    <w:p w14:paraId="3C267A7C" w14:textId="0E65DF42" w:rsidR="00A7675B" w:rsidRPr="00A7675B" w:rsidRDefault="00A7675B" w:rsidP="003F6D79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A7675B">
        <w:rPr>
          <w:rStyle w:val="Robust"/>
          <w:sz w:val="28"/>
          <w:szCs w:val="28"/>
          <w:lang w:val="ro-RO"/>
        </w:rPr>
        <w:t>„</w:t>
      </w:r>
      <w:proofErr w:type="spellStart"/>
      <w:r w:rsidRPr="00A7675B">
        <w:rPr>
          <w:sz w:val="28"/>
          <w:szCs w:val="28"/>
          <w:lang w:val="ro-RO"/>
        </w:rPr>
        <w:t>Monitoringul</w:t>
      </w:r>
      <w:proofErr w:type="spellEnd"/>
      <w:r w:rsidRPr="00A7675B">
        <w:rPr>
          <w:sz w:val="28"/>
          <w:szCs w:val="28"/>
          <w:lang w:val="ro-RO"/>
        </w:rPr>
        <w:t xml:space="preserve"> funciar se efectuează de către autoritatea administrativă responsabilă de implementarea politicilor în domeniul îmbunătățiri funciare, relaţiilor funciare cu suportul entităților </w:t>
      </w:r>
      <w:r w:rsidRPr="00A7675B">
        <w:rPr>
          <w:sz w:val="28"/>
          <w:szCs w:val="28"/>
          <w:shd w:val="clear" w:color="auto" w:fill="FFFFFF"/>
          <w:lang w:val="ro-RO"/>
        </w:rPr>
        <w:t xml:space="preserve">și instituțiilor științifice din domeniu, </w:t>
      </w:r>
      <w:r w:rsidRPr="00A7675B">
        <w:rPr>
          <w:sz w:val="28"/>
          <w:szCs w:val="28"/>
          <w:lang w:val="ro-RO"/>
        </w:rPr>
        <w:t xml:space="preserve">în baza condițiilor stabilite în metodologia privind organizarea </w:t>
      </w:r>
      <w:proofErr w:type="spellStart"/>
      <w:r w:rsidRPr="00A7675B">
        <w:rPr>
          <w:sz w:val="28"/>
          <w:szCs w:val="28"/>
          <w:lang w:val="ro-RO"/>
        </w:rPr>
        <w:t>monitoringului</w:t>
      </w:r>
      <w:proofErr w:type="spellEnd"/>
      <w:r w:rsidRPr="00A7675B">
        <w:rPr>
          <w:sz w:val="28"/>
          <w:szCs w:val="28"/>
          <w:lang w:val="ro-RO"/>
        </w:rPr>
        <w:t xml:space="preserve"> stării de calitate a solului.</w:t>
      </w:r>
      <w:r w:rsidR="003F6D79">
        <w:rPr>
          <w:sz w:val="28"/>
          <w:szCs w:val="28"/>
          <w:lang w:val="ro-RO"/>
        </w:rPr>
        <w:t>”</w:t>
      </w:r>
      <w:r w:rsidRPr="00A7675B">
        <w:rPr>
          <w:sz w:val="28"/>
          <w:szCs w:val="28"/>
          <w:lang w:val="ro-RO"/>
        </w:rPr>
        <w:t xml:space="preserve"> </w:t>
      </w:r>
    </w:p>
    <w:p w14:paraId="44CE9D53" w14:textId="7532A431" w:rsidR="00A7675B" w:rsidRPr="00A7675B" w:rsidRDefault="00A7675B" w:rsidP="003F6D79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3752E">
        <w:rPr>
          <w:sz w:val="28"/>
          <w:szCs w:val="28"/>
          <w:lang w:val="ro-RO"/>
        </w:rPr>
        <w:t>6. Articolul 17</w:t>
      </w:r>
      <w:r w:rsidRPr="00A7675B">
        <w:rPr>
          <w:sz w:val="28"/>
          <w:szCs w:val="28"/>
          <w:lang w:val="ro-RO"/>
        </w:rPr>
        <w:t xml:space="preserve"> se abrogă.</w:t>
      </w:r>
    </w:p>
    <w:p w14:paraId="4576413C" w14:textId="77777777" w:rsidR="00A7675B" w:rsidRPr="00D3752E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3752E">
        <w:rPr>
          <w:sz w:val="28"/>
          <w:szCs w:val="28"/>
          <w:lang w:val="ro-RO"/>
        </w:rPr>
        <w:t xml:space="preserve">7. Articolul 19: </w:t>
      </w:r>
    </w:p>
    <w:p w14:paraId="64B16A98" w14:textId="32D1D500" w:rsidR="00A7675B" w:rsidRPr="00A7675B" w:rsidRDefault="00A7675B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proofErr w:type="spellStart"/>
      <w:r w:rsidRPr="00D3752E">
        <w:rPr>
          <w:sz w:val="28"/>
          <w:szCs w:val="28"/>
          <w:lang w:val="ro-RO"/>
        </w:rPr>
        <w:t>s</w:t>
      </w:r>
      <w:r w:rsidR="00D3752E" w:rsidRPr="00D3752E">
        <w:rPr>
          <w:sz w:val="28"/>
          <w:szCs w:val="28"/>
          <w:lang w:val="ro-RO"/>
        </w:rPr>
        <w:t>u</w:t>
      </w:r>
      <w:r w:rsidRPr="00D3752E">
        <w:rPr>
          <w:sz w:val="28"/>
          <w:szCs w:val="28"/>
          <w:lang w:val="ro-RO"/>
        </w:rPr>
        <w:t>bp</w:t>
      </w:r>
      <w:r w:rsidR="00D3752E" w:rsidRPr="00D3752E">
        <w:rPr>
          <w:sz w:val="28"/>
          <w:szCs w:val="28"/>
          <w:lang w:val="ro-RO"/>
        </w:rPr>
        <w:t>ct</w:t>
      </w:r>
      <w:proofErr w:type="spellEnd"/>
      <w:r w:rsidRPr="00D3752E">
        <w:rPr>
          <w:sz w:val="28"/>
          <w:szCs w:val="28"/>
          <w:lang w:val="ro-RO"/>
        </w:rPr>
        <w:t>.</w:t>
      </w:r>
      <w:r w:rsidR="003F6D79">
        <w:rPr>
          <w:sz w:val="28"/>
          <w:szCs w:val="28"/>
          <w:lang w:val="ro-RO"/>
        </w:rPr>
        <w:t xml:space="preserve"> </w:t>
      </w:r>
      <w:r w:rsidRPr="00D3752E">
        <w:rPr>
          <w:sz w:val="28"/>
          <w:szCs w:val="28"/>
          <w:lang w:val="ro-RO"/>
        </w:rPr>
        <w:t>1)</w:t>
      </w:r>
      <w:r w:rsidRPr="00A7675B">
        <w:rPr>
          <w:sz w:val="28"/>
          <w:szCs w:val="28"/>
          <w:lang w:val="ro-RO"/>
        </w:rPr>
        <w:t xml:space="preserve"> </w:t>
      </w:r>
      <w:r w:rsidRPr="00A7675B">
        <w:rPr>
          <w:rStyle w:val="Robust"/>
          <w:b w:val="0"/>
          <w:sz w:val="28"/>
          <w:szCs w:val="28"/>
          <w:lang w:val="ro-RO"/>
        </w:rPr>
        <w:t xml:space="preserve">va avea următorul cuprins: </w:t>
      </w:r>
      <w:r w:rsidRPr="00A7675B">
        <w:rPr>
          <w:sz w:val="28"/>
          <w:szCs w:val="28"/>
          <w:lang w:val="ro-RO"/>
        </w:rPr>
        <w:t xml:space="preserve">„La nivel naţional, Cadastrul funciar se ţine de către autoritatea administrativă de implementare a politicilor în domeniul îmbunătățiri funciare, relaţiilor funciare şi </w:t>
      </w:r>
      <w:proofErr w:type="spellStart"/>
      <w:r w:rsidRPr="00A7675B">
        <w:rPr>
          <w:sz w:val="28"/>
          <w:szCs w:val="28"/>
          <w:lang w:val="ro-RO"/>
        </w:rPr>
        <w:t>monitoringului</w:t>
      </w:r>
      <w:proofErr w:type="spellEnd"/>
      <w:r w:rsidRPr="00A7675B">
        <w:rPr>
          <w:sz w:val="28"/>
          <w:szCs w:val="28"/>
          <w:lang w:val="ro-RO"/>
        </w:rPr>
        <w:t xml:space="preserve"> funciar.</w:t>
      </w:r>
    </w:p>
    <w:p w14:paraId="05533438" w14:textId="70F6715E" w:rsidR="00A7675B" w:rsidRPr="00A7675B" w:rsidRDefault="00D3752E" w:rsidP="00A7675B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proofErr w:type="spellStart"/>
      <w:r w:rsidRPr="00D3752E">
        <w:rPr>
          <w:sz w:val="28"/>
          <w:szCs w:val="28"/>
          <w:lang w:val="ro-RO"/>
        </w:rPr>
        <w:t>subpct</w:t>
      </w:r>
      <w:proofErr w:type="spellEnd"/>
      <w:r w:rsidRPr="00D3752E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</w:t>
      </w:r>
      <w:r w:rsidR="00A7675B" w:rsidRPr="00D3752E">
        <w:rPr>
          <w:sz w:val="28"/>
          <w:szCs w:val="28"/>
          <w:lang w:val="ro-RO"/>
        </w:rPr>
        <w:t>3)</w:t>
      </w:r>
      <w:r w:rsidR="00A7675B" w:rsidRPr="00A7675B">
        <w:rPr>
          <w:sz w:val="28"/>
          <w:szCs w:val="28"/>
          <w:lang w:val="ro-RO"/>
        </w:rPr>
        <w:t xml:space="preserve"> va avea următorul c</w:t>
      </w:r>
      <w:r w:rsidR="003F6D79">
        <w:rPr>
          <w:sz w:val="28"/>
          <w:szCs w:val="28"/>
          <w:lang w:val="ro-RO"/>
        </w:rPr>
        <w:t>uprins</w:t>
      </w:r>
      <w:r w:rsidR="00A7675B" w:rsidRPr="00A7675B">
        <w:rPr>
          <w:sz w:val="28"/>
          <w:szCs w:val="28"/>
          <w:lang w:val="ro-RO"/>
        </w:rPr>
        <w:t xml:space="preserve">: </w:t>
      </w:r>
      <w:r w:rsidR="00A7675B" w:rsidRPr="0046109A">
        <w:rPr>
          <w:sz w:val="28"/>
          <w:szCs w:val="28"/>
          <w:lang w:val="ro-RO"/>
        </w:rPr>
        <w:t>„l</w:t>
      </w:r>
      <w:r w:rsidR="00A7675B" w:rsidRPr="0046109A">
        <w:rPr>
          <w:rStyle w:val="Accentuat"/>
          <w:i w:val="0"/>
          <w:sz w:val="28"/>
          <w:szCs w:val="28"/>
          <w:lang w:val="ro-RO"/>
        </w:rPr>
        <w:t>a nivel local</w:t>
      </w:r>
      <w:r w:rsidR="00A7675B" w:rsidRPr="00A7675B">
        <w:rPr>
          <w:sz w:val="28"/>
          <w:szCs w:val="28"/>
          <w:lang w:val="ro-RO"/>
        </w:rPr>
        <w:t> - către autoritățile publice executive şi de serviciile locale pentru reglementarea regimului proprietăţii funciare.”</w:t>
      </w:r>
    </w:p>
    <w:p w14:paraId="7D2ADF9C" w14:textId="265B6D17" w:rsidR="00A7675B" w:rsidRPr="00A7675B" w:rsidRDefault="00D3752E" w:rsidP="00A7675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b/>
          <w:lang w:val="ro-RO"/>
        </w:rPr>
      </w:pPr>
      <w:proofErr w:type="spellStart"/>
      <w:r w:rsidRPr="00D3752E">
        <w:rPr>
          <w:lang w:val="ro-RO"/>
        </w:rPr>
        <w:t>subpct</w:t>
      </w:r>
      <w:proofErr w:type="spellEnd"/>
      <w:r w:rsidRPr="00D3752E">
        <w:rPr>
          <w:lang w:val="ro-RO"/>
        </w:rPr>
        <w:t xml:space="preserve">. </w:t>
      </w:r>
      <w:r w:rsidR="00A7675B" w:rsidRPr="00D3752E">
        <w:rPr>
          <w:shd w:val="clear" w:color="auto" w:fill="FFFFFF"/>
          <w:lang w:val="ro-RO"/>
        </w:rPr>
        <w:t>3)</w:t>
      </w:r>
      <w:r w:rsidR="00A7675B" w:rsidRPr="00A7675B">
        <w:rPr>
          <w:b/>
          <w:shd w:val="clear" w:color="auto" w:fill="FFFFFF"/>
          <w:lang w:val="ro-RO"/>
        </w:rPr>
        <w:t xml:space="preserve"> </w:t>
      </w:r>
      <w:r w:rsidR="00A7675B" w:rsidRPr="00A7675B">
        <w:rPr>
          <w:shd w:val="clear" w:color="auto" w:fill="FFFFFF"/>
          <w:lang w:val="ro-RO"/>
        </w:rPr>
        <w:t>se completează cu textul:</w:t>
      </w:r>
    </w:p>
    <w:p w14:paraId="70D16153" w14:textId="77777777" w:rsidR="00A7675B" w:rsidRPr="00A7675B" w:rsidRDefault="00A7675B" w:rsidP="00A7675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  <w:r w:rsidRPr="00A7675B">
        <w:rPr>
          <w:lang w:val="ro-RO"/>
        </w:rPr>
        <w:t xml:space="preserve">„Autoritatea administrativă de implementare a politicilor în domeniul îmbunătățiri funciare, relaţiilor funciare şi </w:t>
      </w:r>
      <w:proofErr w:type="spellStart"/>
      <w:r w:rsidRPr="00A7675B">
        <w:rPr>
          <w:lang w:val="ro-RO"/>
        </w:rPr>
        <w:t>monitoringului</w:t>
      </w:r>
      <w:proofErr w:type="spellEnd"/>
      <w:r w:rsidRPr="00A7675B">
        <w:rPr>
          <w:lang w:val="ro-RO"/>
        </w:rPr>
        <w:t xml:space="preserve"> funciar la nivel naţional anual publică </w:t>
      </w:r>
      <w:r w:rsidRPr="00A7675B">
        <w:rPr>
          <w:shd w:val="clear" w:color="auto" w:fill="FFFFFF"/>
          <w:lang w:val="ro-RO"/>
        </w:rPr>
        <w:t>Fișele cadastrale centralizatoare </w:t>
      </w:r>
      <w:r w:rsidRPr="00A7675B">
        <w:rPr>
          <w:lang w:val="ro-RO"/>
        </w:rPr>
        <w:t>al Cadastrului funciar pe portalul guvernamental al datelor deschise.</w:t>
      </w:r>
    </w:p>
    <w:p w14:paraId="2B8F9E85" w14:textId="39681C3C" w:rsidR="00A7675B" w:rsidRPr="00A7675B" w:rsidRDefault="00A7675B" w:rsidP="00A7675B">
      <w:pPr>
        <w:pStyle w:val="Bodytext20"/>
        <w:shd w:val="clear" w:color="auto" w:fill="auto"/>
        <w:tabs>
          <w:tab w:val="left" w:pos="1210"/>
        </w:tabs>
        <w:spacing w:before="0" w:line="240" w:lineRule="auto"/>
        <w:ind w:firstLine="709"/>
        <w:rPr>
          <w:lang w:val="ro-RO"/>
        </w:rPr>
      </w:pPr>
      <w:r w:rsidRPr="00A7675B">
        <w:rPr>
          <w:rStyle w:val="Robust"/>
          <w:b w:val="0"/>
          <w:bCs w:val="0"/>
          <w:lang w:val="ro-RO"/>
        </w:rPr>
        <w:t>Conţinutul</w:t>
      </w:r>
      <w:r w:rsidRPr="00A7675B">
        <w:rPr>
          <w:b/>
          <w:lang w:val="ro-RO"/>
        </w:rPr>
        <w:t xml:space="preserve"> </w:t>
      </w:r>
      <w:r w:rsidRPr="00A7675B">
        <w:rPr>
          <w:rStyle w:val="Robust"/>
          <w:b w:val="0"/>
          <w:bCs w:val="0"/>
          <w:lang w:val="ro-RO"/>
        </w:rPr>
        <w:t xml:space="preserve">documentaţiei cadastrului funciar </w:t>
      </w:r>
      <w:r w:rsidRPr="00A7675B">
        <w:rPr>
          <w:lang w:val="ro-RO"/>
        </w:rPr>
        <w:t xml:space="preserve">se stabilește de </w:t>
      </w:r>
      <w:r w:rsidR="003F6D79">
        <w:rPr>
          <w:lang w:val="ro-RO"/>
        </w:rPr>
        <w:t xml:space="preserve">către </w:t>
      </w:r>
      <w:r w:rsidRPr="00A7675B">
        <w:rPr>
          <w:lang w:val="ro-RO"/>
        </w:rPr>
        <w:t>Guvern.”</w:t>
      </w:r>
    </w:p>
    <w:p w14:paraId="76AC181E" w14:textId="4596C195" w:rsidR="00A7675B" w:rsidRPr="006B2845" w:rsidRDefault="00A7675B" w:rsidP="006B2845">
      <w:pPr>
        <w:pStyle w:val="NormalWeb"/>
        <w:shd w:val="clear" w:color="auto" w:fill="FFFFFF"/>
        <w:ind w:firstLine="709"/>
        <w:rPr>
          <w:rStyle w:val="Robust"/>
          <w:b w:val="0"/>
          <w:sz w:val="28"/>
          <w:szCs w:val="28"/>
          <w:lang w:val="ro-RO"/>
        </w:rPr>
      </w:pPr>
      <w:r w:rsidRPr="003F6D79">
        <w:rPr>
          <w:sz w:val="28"/>
          <w:szCs w:val="28"/>
          <w:lang w:val="ro-RO"/>
        </w:rPr>
        <w:t>8.</w:t>
      </w:r>
      <w:r w:rsidRPr="00D3752E">
        <w:rPr>
          <w:b/>
          <w:sz w:val="28"/>
          <w:szCs w:val="28"/>
          <w:lang w:val="ro-RO"/>
        </w:rPr>
        <w:t xml:space="preserve"> </w:t>
      </w:r>
      <w:bookmarkStart w:id="0" w:name="_GoBack"/>
      <w:r w:rsidRPr="0046109A">
        <w:rPr>
          <w:sz w:val="28"/>
          <w:szCs w:val="28"/>
          <w:lang w:val="ro-RO"/>
        </w:rPr>
        <w:t>A</w:t>
      </w:r>
      <w:bookmarkEnd w:id="0"/>
      <w:r w:rsidR="00D3752E">
        <w:rPr>
          <w:rStyle w:val="Robust"/>
          <w:b w:val="0"/>
          <w:sz w:val="28"/>
          <w:szCs w:val="28"/>
          <w:lang w:val="ro-RO"/>
        </w:rPr>
        <w:t>rt</w:t>
      </w:r>
      <w:r w:rsidR="003F6D79">
        <w:rPr>
          <w:rStyle w:val="Robust"/>
          <w:b w:val="0"/>
          <w:sz w:val="28"/>
          <w:szCs w:val="28"/>
          <w:lang w:val="ro-RO"/>
        </w:rPr>
        <w:t xml:space="preserve">icolul </w:t>
      </w:r>
      <w:r w:rsidR="00D3752E">
        <w:rPr>
          <w:rStyle w:val="Robust"/>
          <w:b w:val="0"/>
          <w:sz w:val="28"/>
          <w:szCs w:val="28"/>
          <w:lang w:val="ro-RO"/>
        </w:rPr>
        <w:t xml:space="preserve"> 20</w:t>
      </w:r>
      <w:r w:rsidRPr="00D3752E">
        <w:rPr>
          <w:rStyle w:val="Robust"/>
          <w:b w:val="0"/>
          <w:sz w:val="28"/>
          <w:szCs w:val="28"/>
          <w:lang w:val="ro-RO"/>
        </w:rPr>
        <w:t xml:space="preserve"> </w:t>
      </w:r>
      <w:r w:rsidR="00D3752E" w:rsidRPr="00D3752E">
        <w:rPr>
          <w:sz w:val="28"/>
          <w:szCs w:val="28"/>
          <w:lang w:val="ro-RO"/>
        </w:rPr>
        <w:t>subpct.</w:t>
      </w:r>
      <w:r w:rsidR="00D3752E">
        <w:rPr>
          <w:rStyle w:val="Robust"/>
          <w:b w:val="0"/>
          <w:sz w:val="28"/>
          <w:szCs w:val="28"/>
          <w:lang w:val="ro-RO"/>
        </w:rPr>
        <w:t xml:space="preserve">12 </w:t>
      </w:r>
      <w:r w:rsidRPr="00D3752E">
        <w:rPr>
          <w:rStyle w:val="Robust"/>
          <w:b w:val="0"/>
          <w:sz w:val="28"/>
          <w:szCs w:val="28"/>
          <w:lang w:val="ro-RO"/>
        </w:rPr>
        <w:t xml:space="preserve"> lit.</w:t>
      </w:r>
      <w:r w:rsidR="00D3752E">
        <w:rPr>
          <w:rStyle w:val="Robust"/>
          <w:b w:val="0"/>
          <w:sz w:val="28"/>
          <w:szCs w:val="28"/>
          <w:lang w:val="ro-RO"/>
        </w:rPr>
        <w:t xml:space="preserve"> </w:t>
      </w:r>
      <w:r w:rsidRPr="00D3752E">
        <w:rPr>
          <w:rStyle w:val="Robust"/>
          <w:b w:val="0"/>
          <w:sz w:val="28"/>
          <w:szCs w:val="28"/>
          <w:lang w:val="ro-RO"/>
        </w:rPr>
        <w:t>c)</w:t>
      </w:r>
      <w:r w:rsidRPr="00A7675B">
        <w:rPr>
          <w:rStyle w:val="Robust"/>
          <w:sz w:val="28"/>
          <w:szCs w:val="28"/>
          <w:lang w:val="ro-RO"/>
        </w:rPr>
        <w:t xml:space="preserve"> </w:t>
      </w:r>
      <w:r w:rsidRPr="00A7675B">
        <w:rPr>
          <w:rStyle w:val="Robust"/>
          <w:b w:val="0"/>
          <w:sz w:val="28"/>
          <w:szCs w:val="28"/>
          <w:lang w:val="ro-RO"/>
        </w:rPr>
        <w:t>se abrogă.</w:t>
      </w:r>
    </w:p>
    <w:p w14:paraId="43263035" w14:textId="00B674EE" w:rsidR="00A7675B" w:rsidRPr="00A7675B" w:rsidRDefault="00A7675B" w:rsidP="00A7675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  <w:r w:rsidRPr="00A7675B">
        <w:rPr>
          <w:b/>
          <w:lang w:val="ro-RO"/>
        </w:rPr>
        <w:t>Art. III</w:t>
      </w:r>
      <w:r w:rsidRPr="00A7675B">
        <w:rPr>
          <w:lang w:val="ro-RO"/>
        </w:rPr>
        <w:t xml:space="preserve">. </w:t>
      </w:r>
      <w:r w:rsidR="003F6D79">
        <w:rPr>
          <w:lang w:val="ro-RO"/>
        </w:rPr>
        <w:t xml:space="preserve">– </w:t>
      </w:r>
      <w:r w:rsidRPr="00A7675B">
        <w:rPr>
          <w:lang w:val="ro-RO"/>
        </w:rPr>
        <w:t>Guvernul, în termen de 4 luni de la data intrării în vigoare a prezentei legi, va aduce actele sale normative în concordanță cu aceasta.</w:t>
      </w:r>
    </w:p>
    <w:p w14:paraId="2B143E17" w14:textId="77777777" w:rsidR="00A7675B" w:rsidRPr="00A7675B" w:rsidRDefault="00A7675B" w:rsidP="00A7675B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</w:p>
    <w:p w14:paraId="0BBB79ED" w14:textId="1465A129" w:rsidR="00730FEE" w:rsidRPr="00FA194B" w:rsidRDefault="00A7675B" w:rsidP="006B284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7675B">
        <w:rPr>
          <w:b/>
          <w:sz w:val="28"/>
          <w:szCs w:val="28"/>
          <w:lang w:val="ro-RO"/>
        </w:rPr>
        <w:t>Președintele Parlamentului</w:t>
      </w: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777777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109A">
      <w:rPr>
        <w:noProof/>
        <w:sz w:val="16"/>
        <w:szCs w:val="16"/>
      </w:rPr>
      <w:t>Y:\300\2023\HOTĂRÂRI\11853\11853-redactat-ro.docx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777777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6109A">
      <w:rPr>
        <w:noProof/>
        <w:sz w:val="16"/>
        <w:szCs w:val="16"/>
      </w:rPr>
      <w:t>Y:\300\2023\HOTĂRÂRI\11853\11853-redactat-ro.docx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6109A" w:rsidRPr="0046109A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A2F2DB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C15831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C15831" w:rsidRPr="00C15831">
            <w:rPr>
              <w:rFonts w:ascii="Times New Roman" w:hAnsi="Times New Roman"/>
              <w:sz w:val="28"/>
              <w:szCs w:val="32"/>
              <w:lang w:val="ro-RO"/>
            </w:rPr>
            <w:t>274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D8ED3F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6513B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10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A637FB"/>
    <w:multiLevelType w:val="multilevel"/>
    <w:tmpl w:val="CA1892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3A5E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3F6D79"/>
    <w:rsid w:val="00427274"/>
    <w:rsid w:val="00443FC0"/>
    <w:rsid w:val="0044592D"/>
    <w:rsid w:val="00454CEE"/>
    <w:rsid w:val="0046109A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513B3"/>
    <w:rsid w:val="0067374F"/>
    <w:rsid w:val="00695959"/>
    <w:rsid w:val="006B17C6"/>
    <w:rsid w:val="006B2845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D1C68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7675B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15831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3752E"/>
    <w:rsid w:val="00D41305"/>
    <w:rsid w:val="00D56AF3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31CC3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uiPriority w:val="20"/>
    <w:qFormat/>
    <w:rsid w:val="00A7675B"/>
    <w:rPr>
      <w:i/>
      <w:iCs/>
    </w:rPr>
  </w:style>
  <w:style w:type="character" w:customStyle="1" w:styleId="Bodytext2">
    <w:name w:val="Body text (2)_"/>
    <w:link w:val="Bodytext20"/>
    <w:rsid w:val="00A7675B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675B"/>
    <w:pPr>
      <w:widowControl w:val="0"/>
      <w:shd w:val="clear" w:color="auto" w:fill="FFFFFF"/>
      <w:spacing w:before="420" w:line="322" w:lineRule="exact"/>
      <w:ind w:firstLine="740"/>
    </w:pPr>
    <w:rPr>
      <w:sz w:val="28"/>
      <w:szCs w:val="28"/>
      <w:lang w:val="ru-RU" w:eastAsia="ru-RU"/>
    </w:rPr>
  </w:style>
  <w:style w:type="paragraph" w:customStyle="1" w:styleId="Default">
    <w:name w:val="Default"/>
    <w:rsid w:val="00A7675B"/>
    <w:pPr>
      <w:autoSpaceDE w:val="0"/>
      <w:autoSpaceDN w:val="0"/>
      <w:adjustRightInd w:val="0"/>
      <w:ind w:firstLine="0"/>
      <w:jc w:val="left"/>
    </w:pPr>
    <w:rPr>
      <w:rFonts w:ascii="Cambria" w:eastAsia="Calibri" w:hAnsi="Cambria" w:cs="Cambria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uiPriority w:val="20"/>
    <w:qFormat/>
    <w:rsid w:val="00A7675B"/>
    <w:rPr>
      <w:i/>
      <w:iCs/>
    </w:rPr>
  </w:style>
  <w:style w:type="character" w:customStyle="1" w:styleId="Bodytext2">
    <w:name w:val="Body text (2)_"/>
    <w:link w:val="Bodytext20"/>
    <w:rsid w:val="00A7675B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675B"/>
    <w:pPr>
      <w:widowControl w:val="0"/>
      <w:shd w:val="clear" w:color="auto" w:fill="FFFFFF"/>
      <w:spacing w:before="420" w:line="322" w:lineRule="exact"/>
      <w:ind w:firstLine="740"/>
    </w:pPr>
    <w:rPr>
      <w:sz w:val="28"/>
      <w:szCs w:val="28"/>
      <w:lang w:val="ru-RU" w:eastAsia="ru-RU"/>
    </w:rPr>
  </w:style>
  <w:style w:type="paragraph" w:customStyle="1" w:styleId="Default">
    <w:name w:val="Default"/>
    <w:rsid w:val="00A7675B"/>
    <w:pPr>
      <w:autoSpaceDE w:val="0"/>
      <w:autoSpaceDN w:val="0"/>
      <w:adjustRightInd w:val="0"/>
      <w:ind w:firstLine="0"/>
      <w:jc w:val="left"/>
    </w:pPr>
    <w:rPr>
      <w:rFonts w:ascii="Cambria" w:eastAsia="Calibri" w:hAnsi="Cambria" w:cs="Cambri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F6BF7F-B392-4E9B-8703-6182ECF0C971}"/>
</file>

<file path=customXml/itemProps2.xml><?xml version="1.0" encoding="utf-8"?>
<ds:datastoreItem xmlns:ds="http://schemas.openxmlformats.org/officeDocument/2006/customXml" ds:itemID="{45B21E61-7005-4CED-AAF8-C0DD424A890B}"/>
</file>

<file path=customXml/itemProps3.xml><?xml version="1.0" encoding="utf-8"?>
<ds:datastoreItem xmlns:ds="http://schemas.openxmlformats.org/officeDocument/2006/customXml" ds:itemID="{45F8E577-3765-47C5-B832-B92A5F9F206B}"/>
</file>

<file path=customXml/itemProps4.xml><?xml version="1.0" encoding="utf-8"?>
<ds:datastoreItem xmlns:ds="http://schemas.openxmlformats.org/officeDocument/2006/customXml" ds:itemID="{97AA8739-8BAE-4C2C-9992-15AE6E358C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717</Words>
  <Characters>4818</Characters>
  <Application>Microsoft Office Word</Application>
  <DocSecurity>0</DocSecurity>
  <Lines>40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133.2023.ro</dc:title>
  <dc:creator>lll</dc:creator>
  <cp:lastModifiedBy>Elena Pistrui</cp:lastModifiedBy>
  <cp:revision>21</cp:revision>
  <cp:lastPrinted>2023-05-11T08:05:00Z</cp:lastPrinted>
  <dcterms:created xsi:type="dcterms:W3CDTF">2022-11-15T09:07:00Z</dcterms:created>
  <dcterms:modified xsi:type="dcterms:W3CDTF">2023-05-11T08:05:00Z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