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4C2FC6" w14:textId="77777777" w:rsidR="008D6E13" w:rsidRPr="004871B4" w:rsidRDefault="008D6E13" w:rsidP="000B2251">
      <w:pPr>
        <w:ind w:firstLine="0"/>
        <w:jc w:val="right"/>
        <w:rPr>
          <w:rFonts w:eastAsia="Calibri"/>
          <w:i/>
          <w:sz w:val="28"/>
          <w:szCs w:val="28"/>
          <w:lang w:val="ro-RO"/>
        </w:rPr>
      </w:pPr>
    </w:p>
    <w:p w14:paraId="14CE3367" w14:textId="77777777" w:rsidR="008D6E13" w:rsidRPr="004871B4" w:rsidRDefault="008D6E13" w:rsidP="008D6E13">
      <w:pPr>
        <w:pStyle w:val="Titlustinga"/>
        <w:rPr>
          <w:noProof/>
        </w:rPr>
      </w:pPr>
      <w:r w:rsidRPr="004871B4">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4108B75E" wp14:editId="066F6778">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739926BE" w14:textId="77777777" w:rsidR="008D6E13" w:rsidRDefault="008D6E13" w:rsidP="008D6E13">
                            <w:pPr>
                              <w:pStyle w:val="nr"/>
                              <w:spacing w:after="160"/>
                            </w:pPr>
                            <w:permStart w:id="274206637" w:edGrp="everyone"/>
                            <w:permEnd w:id="274206637"/>
                            <w:r>
                              <w:t xml:space="preserve"> nr. </w:t>
                            </w:r>
                            <w:permStart w:id="56967955" w:edGrp="everyone"/>
                            <w:r>
                              <w:t>_____</w:t>
                            </w:r>
                            <w:permEnd w:id="56967955"/>
                            <w:r>
                              <w:t xml:space="preserve"> </w:t>
                            </w:r>
                          </w:p>
                          <w:p w14:paraId="557048A6" w14:textId="681B05DB" w:rsidR="008D6E13" w:rsidRDefault="008D6E13" w:rsidP="008D6E13">
                            <w:pPr>
                              <w:pStyle w:val="nr"/>
                            </w:pPr>
                            <w:r>
                              <w:t xml:space="preserve"> </w:t>
                            </w:r>
                            <w:permStart w:id="1099521301" w:edGrp="everyone"/>
                            <w:r>
                              <w:t>___________202</w:t>
                            </w:r>
                            <w:r w:rsidR="00B645EF">
                              <w:t>3</w:t>
                            </w:r>
                            <w:permEnd w:id="109952130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08B75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739926BE" w14:textId="77777777" w:rsidR="008D6E13" w:rsidRDefault="008D6E13" w:rsidP="008D6E13">
                      <w:pPr>
                        <w:pStyle w:val="nr"/>
                        <w:spacing w:after="160"/>
                      </w:pPr>
                      <w:permStart w:id="274206637" w:edGrp="everyone"/>
                      <w:permEnd w:id="274206637"/>
                      <w:r>
                        <w:t xml:space="preserve"> nr. </w:t>
                      </w:r>
                      <w:permStart w:id="56967955" w:edGrp="everyone"/>
                      <w:r>
                        <w:t>_____</w:t>
                      </w:r>
                      <w:permEnd w:id="56967955"/>
                      <w:r>
                        <w:t xml:space="preserve"> </w:t>
                      </w:r>
                    </w:p>
                    <w:p w14:paraId="557048A6" w14:textId="681B05DB" w:rsidR="008D6E13" w:rsidRDefault="008D6E13" w:rsidP="008D6E13">
                      <w:pPr>
                        <w:pStyle w:val="nr"/>
                      </w:pPr>
                      <w:r>
                        <w:t xml:space="preserve"> </w:t>
                      </w:r>
                      <w:permStart w:id="1099521301" w:edGrp="everyone"/>
                      <w:r>
                        <w:t>___________202</w:t>
                      </w:r>
                      <w:r w:rsidR="00B645EF">
                        <w:t>3</w:t>
                      </w:r>
                      <w:permEnd w:id="1099521301"/>
                      <w:r>
                        <w:t xml:space="preserve"> </w:t>
                      </w:r>
                    </w:p>
                  </w:txbxContent>
                </v:textbox>
                <w10:wrap anchorx="page" anchory="page"/>
              </v:shape>
            </w:pict>
          </mc:Fallback>
        </mc:AlternateContent>
      </w:r>
      <w:r w:rsidRPr="004871B4">
        <w:rPr>
          <w:noProof/>
        </w:rPr>
        <w:t>Deputat în Parlamentul</w:t>
      </w:r>
      <w:r w:rsidRPr="004871B4">
        <w:rPr>
          <w:noProof/>
        </w:rPr>
        <w:br/>
        <w:t>Republicii Moldova</w:t>
      </w:r>
    </w:p>
    <w:p w14:paraId="3FB2EB5B" w14:textId="77777777" w:rsidR="008D6E13" w:rsidRPr="004871B4" w:rsidRDefault="008D6E13" w:rsidP="008D6E13">
      <w:pPr>
        <w:pStyle w:val="Titlustinga"/>
        <w:rPr>
          <w:noProof/>
        </w:rPr>
      </w:pPr>
    </w:p>
    <w:p w14:paraId="2EEE61EE" w14:textId="77777777" w:rsidR="008D6E13" w:rsidRPr="004871B4" w:rsidRDefault="008D6E13" w:rsidP="008D6E13">
      <w:pPr>
        <w:jc w:val="right"/>
        <w:rPr>
          <w:rFonts w:eastAsia="Calibri"/>
          <w:b/>
          <w:noProof/>
          <w:color w:val="303741"/>
          <w:sz w:val="28"/>
          <w:szCs w:val="28"/>
          <w:lang w:val="ro-RO"/>
        </w:rPr>
      </w:pPr>
      <w:r w:rsidRPr="004871B4">
        <w:rPr>
          <w:rFonts w:eastAsia="Calibri"/>
          <w:b/>
          <w:noProof/>
          <w:color w:val="303741"/>
          <w:sz w:val="28"/>
          <w:szCs w:val="28"/>
          <w:lang w:val="ro-RO"/>
        </w:rPr>
        <w:t>Biroului permanent</w:t>
      </w:r>
    </w:p>
    <w:p w14:paraId="0A2FA608" w14:textId="77777777" w:rsidR="008D6E13" w:rsidRPr="004871B4" w:rsidRDefault="008D6E13" w:rsidP="008D6E13">
      <w:pPr>
        <w:jc w:val="right"/>
        <w:rPr>
          <w:rFonts w:eastAsia="Calibri"/>
          <w:b/>
          <w:noProof/>
          <w:color w:val="303741"/>
          <w:sz w:val="28"/>
          <w:szCs w:val="28"/>
          <w:lang w:val="ro-RO"/>
        </w:rPr>
      </w:pPr>
      <w:r w:rsidRPr="004871B4">
        <w:rPr>
          <w:rFonts w:eastAsia="Calibri"/>
          <w:b/>
          <w:noProof/>
          <w:color w:val="303741"/>
          <w:sz w:val="28"/>
          <w:szCs w:val="28"/>
          <w:lang w:val="ro-RO"/>
        </w:rPr>
        <w:t>al Parlamentului Republicii Moldova</w:t>
      </w:r>
    </w:p>
    <w:p w14:paraId="610127B8" w14:textId="77777777" w:rsidR="008D6E13" w:rsidRPr="004871B4" w:rsidRDefault="008D6E13" w:rsidP="008D6E13">
      <w:pPr>
        <w:rPr>
          <w:rFonts w:eastAsia="Calibri"/>
          <w:noProof/>
          <w:color w:val="303741"/>
          <w:sz w:val="28"/>
          <w:szCs w:val="28"/>
          <w:lang w:val="ro-RO"/>
        </w:rPr>
      </w:pPr>
    </w:p>
    <w:p w14:paraId="045D9B22" w14:textId="77777777" w:rsidR="008D6E13" w:rsidRPr="004871B4" w:rsidRDefault="008D6E13" w:rsidP="008D6E13">
      <w:pPr>
        <w:rPr>
          <w:rFonts w:eastAsia="Calibri"/>
          <w:noProof/>
          <w:color w:val="303741"/>
          <w:sz w:val="28"/>
          <w:szCs w:val="28"/>
          <w:lang w:val="ro-RO"/>
        </w:rPr>
      </w:pPr>
    </w:p>
    <w:p w14:paraId="1615204D" w14:textId="77777777" w:rsidR="008D6E13" w:rsidRPr="004871B4" w:rsidRDefault="008D6E13" w:rsidP="001D49DE">
      <w:pPr>
        <w:spacing w:line="360" w:lineRule="auto"/>
        <w:ind w:left="567" w:firstLine="567"/>
        <w:rPr>
          <w:rFonts w:eastAsia="Calibri"/>
          <w:noProof/>
          <w:color w:val="000000" w:themeColor="text1"/>
          <w:sz w:val="28"/>
          <w:szCs w:val="28"/>
          <w:lang w:val="ro-RO"/>
        </w:rPr>
      </w:pPr>
      <w:r w:rsidRPr="004871B4">
        <w:rPr>
          <w:rFonts w:eastAsia="Calibri"/>
          <w:noProof/>
          <w:color w:val="000000" w:themeColor="text1"/>
          <w:sz w:val="28"/>
          <w:szCs w:val="28"/>
          <w:lang w:val="ro-RO"/>
        </w:rPr>
        <w:t>În conformitate cu prevederile art. 73 din Constituția Republicii Moldova și art. 47 din Regulamentul Parlamentului adoptat prin Legea nr. 797/1996, se înaintează cu titlu de inițiativă legislativă, proiectul de lege pentru modificarea unor acte normative.</w:t>
      </w:r>
    </w:p>
    <w:p w14:paraId="4384DF3F" w14:textId="77777777" w:rsidR="008D6E13" w:rsidRPr="004871B4" w:rsidRDefault="008D6E13" w:rsidP="001D49DE">
      <w:pPr>
        <w:ind w:left="567" w:firstLine="567"/>
        <w:rPr>
          <w:rFonts w:eastAsia="Calibri"/>
          <w:noProof/>
          <w:color w:val="000000" w:themeColor="text1"/>
          <w:sz w:val="28"/>
          <w:szCs w:val="28"/>
          <w:lang w:val="ro-RO"/>
        </w:rPr>
      </w:pPr>
      <w:r w:rsidRPr="004871B4">
        <w:rPr>
          <w:rFonts w:eastAsia="Calibri"/>
          <w:noProof/>
          <w:color w:val="000000" w:themeColor="text1"/>
          <w:sz w:val="28"/>
          <w:szCs w:val="28"/>
          <w:lang w:val="ro-RO"/>
        </w:rPr>
        <w:t xml:space="preserve">    </w:t>
      </w:r>
    </w:p>
    <w:p w14:paraId="600FC095" w14:textId="77777777" w:rsidR="008D6E13" w:rsidRPr="004871B4" w:rsidRDefault="008D6E13" w:rsidP="001D49DE">
      <w:pPr>
        <w:ind w:left="567" w:firstLine="567"/>
        <w:rPr>
          <w:rFonts w:eastAsia="Calibri"/>
          <w:noProof/>
          <w:color w:val="000000" w:themeColor="text1"/>
          <w:sz w:val="28"/>
          <w:szCs w:val="28"/>
          <w:lang w:val="ro-RO"/>
        </w:rPr>
      </w:pPr>
    </w:p>
    <w:p w14:paraId="7EBEFE00" w14:textId="77777777" w:rsidR="008D6E13" w:rsidRPr="004871B4" w:rsidRDefault="008D6E13" w:rsidP="001D49DE">
      <w:pPr>
        <w:ind w:left="567" w:firstLine="567"/>
        <w:rPr>
          <w:rFonts w:eastAsia="Calibri"/>
          <w:noProof/>
          <w:color w:val="000000" w:themeColor="text1"/>
          <w:sz w:val="28"/>
          <w:szCs w:val="28"/>
          <w:lang w:val="ro-RO"/>
        </w:rPr>
      </w:pPr>
    </w:p>
    <w:p w14:paraId="5B755358" w14:textId="77777777" w:rsidR="008D6E13" w:rsidRPr="004871B4" w:rsidRDefault="008D6E13" w:rsidP="001D49DE">
      <w:pPr>
        <w:ind w:left="567" w:firstLine="567"/>
        <w:rPr>
          <w:rFonts w:eastAsia="Calibri"/>
          <w:noProof/>
          <w:color w:val="000000" w:themeColor="text1"/>
          <w:sz w:val="28"/>
          <w:szCs w:val="28"/>
          <w:lang w:val="ro-RO"/>
        </w:rPr>
      </w:pPr>
      <w:r w:rsidRPr="004871B4">
        <w:rPr>
          <w:rFonts w:eastAsia="Calibri"/>
          <w:noProof/>
          <w:color w:val="000000" w:themeColor="text1"/>
          <w:sz w:val="28"/>
          <w:szCs w:val="28"/>
          <w:lang w:val="ro-RO"/>
        </w:rPr>
        <w:t>Anexă: Proiectul de lege</w:t>
      </w:r>
    </w:p>
    <w:p w14:paraId="3F0B408B" w14:textId="285CCCBF" w:rsidR="008D6E13" w:rsidRPr="004871B4" w:rsidRDefault="00963CBE" w:rsidP="001D49DE">
      <w:pPr>
        <w:ind w:left="567" w:firstLine="567"/>
        <w:rPr>
          <w:rFonts w:eastAsia="Calibri"/>
          <w:noProof/>
          <w:color w:val="000000" w:themeColor="text1"/>
          <w:sz w:val="28"/>
          <w:szCs w:val="28"/>
          <w:lang w:val="ro-RO"/>
        </w:rPr>
      </w:pPr>
      <w:r w:rsidRPr="004871B4">
        <w:rPr>
          <w:rFonts w:eastAsia="Calibri"/>
          <w:noProof/>
          <w:color w:val="000000" w:themeColor="text1"/>
          <w:sz w:val="28"/>
          <w:szCs w:val="28"/>
          <w:lang w:val="ro-RO"/>
        </w:rPr>
        <w:t xml:space="preserve">           </w:t>
      </w:r>
      <w:r w:rsidR="008D6E13" w:rsidRPr="004871B4">
        <w:rPr>
          <w:rFonts w:eastAsia="Calibri"/>
          <w:noProof/>
          <w:color w:val="000000" w:themeColor="text1"/>
          <w:sz w:val="28"/>
          <w:szCs w:val="28"/>
          <w:lang w:val="ro-RO"/>
        </w:rPr>
        <w:t xml:space="preserve">  Nota informativă</w:t>
      </w:r>
    </w:p>
    <w:p w14:paraId="2DB7EBB7" w14:textId="77777777" w:rsidR="008D6E13" w:rsidRPr="004871B4" w:rsidRDefault="008D6E13" w:rsidP="008D6E13">
      <w:pPr>
        <w:rPr>
          <w:rFonts w:eastAsia="Calibri"/>
          <w:noProof/>
          <w:color w:val="000000" w:themeColor="text1"/>
          <w:sz w:val="28"/>
          <w:szCs w:val="28"/>
          <w:lang w:val="ro-RO"/>
        </w:rPr>
      </w:pPr>
    </w:p>
    <w:p w14:paraId="03DA8F72" w14:textId="77777777" w:rsidR="008D6E13" w:rsidRPr="004871B4" w:rsidRDefault="008D6E13" w:rsidP="008D6E13">
      <w:pPr>
        <w:rPr>
          <w:rFonts w:eastAsia="Calibri"/>
          <w:noProof/>
          <w:color w:val="000000" w:themeColor="text1"/>
          <w:sz w:val="28"/>
          <w:szCs w:val="28"/>
          <w:lang w:val="ro-RO"/>
        </w:rPr>
      </w:pPr>
    </w:p>
    <w:p w14:paraId="64C1C534" w14:textId="77777777" w:rsidR="008D6E13" w:rsidRPr="004871B4" w:rsidRDefault="008D6E13" w:rsidP="008D6E13">
      <w:pPr>
        <w:rPr>
          <w:rFonts w:eastAsia="Calibri"/>
          <w:noProof/>
          <w:color w:val="000000" w:themeColor="text1"/>
          <w:sz w:val="28"/>
          <w:szCs w:val="28"/>
          <w:lang w:val="ro-RO"/>
        </w:rPr>
      </w:pPr>
    </w:p>
    <w:p w14:paraId="2B5DDB69" w14:textId="77777777" w:rsidR="008D6E13" w:rsidRPr="004871B4" w:rsidRDefault="008D6E13" w:rsidP="008D6E13">
      <w:pPr>
        <w:rPr>
          <w:rFonts w:eastAsia="Calibri"/>
          <w:noProof/>
          <w:color w:val="000000" w:themeColor="text1"/>
          <w:sz w:val="28"/>
          <w:szCs w:val="28"/>
          <w:lang w:val="ro-RO"/>
        </w:rPr>
      </w:pPr>
    </w:p>
    <w:p w14:paraId="6D243F76" w14:textId="77777777" w:rsidR="008D6E13" w:rsidRPr="004871B4" w:rsidRDefault="008D6E13" w:rsidP="008D6E13">
      <w:pPr>
        <w:rPr>
          <w:rFonts w:eastAsia="Calibri"/>
          <w:noProof/>
          <w:color w:val="000000" w:themeColor="text1"/>
          <w:sz w:val="28"/>
          <w:szCs w:val="28"/>
          <w:lang w:val="ro-RO"/>
        </w:rPr>
      </w:pPr>
    </w:p>
    <w:p w14:paraId="7513F1B8" w14:textId="77777777" w:rsidR="008D6E13" w:rsidRPr="004871B4" w:rsidRDefault="008D6E13" w:rsidP="008D6E13">
      <w:pPr>
        <w:rPr>
          <w:rFonts w:eastAsia="Calibri"/>
          <w:noProof/>
          <w:color w:val="000000" w:themeColor="text1"/>
          <w:sz w:val="28"/>
          <w:szCs w:val="28"/>
          <w:lang w:val="ro-RO"/>
        </w:rPr>
      </w:pPr>
    </w:p>
    <w:p w14:paraId="72BDB239" w14:textId="77777777" w:rsidR="008D6E13" w:rsidRPr="004871B4" w:rsidRDefault="008D6E13" w:rsidP="008D6E13">
      <w:pPr>
        <w:ind w:firstLine="589"/>
        <w:jc w:val="right"/>
        <w:rPr>
          <w:rFonts w:eastAsia="Calibri"/>
          <w:b/>
          <w:noProof/>
          <w:color w:val="000000" w:themeColor="text1"/>
          <w:sz w:val="28"/>
          <w:szCs w:val="28"/>
          <w:lang w:val="ro-RO"/>
        </w:rPr>
      </w:pPr>
      <w:r w:rsidRPr="004871B4">
        <w:rPr>
          <w:rFonts w:eastAsia="Calibri"/>
          <w:noProof/>
          <w:color w:val="000000" w:themeColor="text1"/>
          <w:sz w:val="28"/>
          <w:szCs w:val="28"/>
          <w:lang w:val="ro-RO"/>
        </w:rPr>
        <w:t xml:space="preserve"> </w:t>
      </w:r>
      <w:r w:rsidRPr="004871B4">
        <w:rPr>
          <w:rFonts w:eastAsia="Calibri"/>
          <w:b/>
          <w:noProof/>
          <w:color w:val="000000" w:themeColor="text1"/>
          <w:sz w:val="28"/>
          <w:szCs w:val="28"/>
          <w:lang w:val="ro-RO"/>
        </w:rPr>
        <w:t>Deputat în Parlamentul Republicii Moldova</w:t>
      </w:r>
    </w:p>
    <w:p w14:paraId="4F9FEB6F" w14:textId="77777777" w:rsidR="008D6E13" w:rsidRPr="004871B4" w:rsidRDefault="008D6E13" w:rsidP="008D6E13">
      <w:pPr>
        <w:pStyle w:val="Titlustinga"/>
        <w:rPr>
          <w:noProof/>
        </w:rPr>
        <w:sectPr w:rsidR="008D6E13" w:rsidRPr="004871B4" w:rsidSect="008D6E13">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p>
    <w:p w14:paraId="4517E714" w14:textId="77777777" w:rsidR="008D6E13" w:rsidRPr="004871B4" w:rsidRDefault="008D6E13" w:rsidP="008D6E13">
      <w:pPr>
        <w:rPr>
          <w:b/>
          <w:sz w:val="28"/>
          <w:szCs w:val="28"/>
          <w:lang w:val="ro-RO"/>
        </w:rPr>
      </w:pPr>
    </w:p>
    <w:p w14:paraId="5875A24D" w14:textId="77777777" w:rsidR="008D6E13" w:rsidRPr="004871B4" w:rsidRDefault="008D6E13" w:rsidP="000B2251">
      <w:pPr>
        <w:ind w:firstLine="0"/>
        <w:jc w:val="right"/>
        <w:rPr>
          <w:rFonts w:eastAsia="Calibri"/>
          <w:i/>
          <w:sz w:val="28"/>
          <w:szCs w:val="28"/>
          <w:lang w:val="ro-RO"/>
        </w:rPr>
      </w:pPr>
    </w:p>
    <w:p w14:paraId="13A0368E" w14:textId="425F2E07" w:rsidR="009C478E" w:rsidRPr="004871B4" w:rsidRDefault="009C478E" w:rsidP="000B2251">
      <w:pPr>
        <w:ind w:firstLine="0"/>
        <w:jc w:val="right"/>
        <w:rPr>
          <w:rFonts w:eastAsia="Calibri"/>
          <w:sz w:val="28"/>
          <w:szCs w:val="28"/>
          <w:lang w:val="ro-RO"/>
        </w:rPr>
      </w:pPr>
      <w:bookmarkStart w:id="0" w:name="_Hlk152071175"/>
      <w:r w:rsidRPr="004871B4">
        <w:rPr>
          <w:rFonts w:eastAsia="Calibri"/>
          <w:i/>
          <w:sz w:val="28"/>
          <w:szCs w:val="28"/>
          <w:lang w:val="ro-RO"/>
        </w:rPr>
        <w:t>Proiect</w:t>
      </w:r>
    </w:p>
    <w:p w14:paraId="7B6BD6D4" w14:textId="73074728" w:rsidR="009C478E" w:rsidRPr="004871B4" w:rsidRDefault="009C478E" w:rsidP="000B2251">
      <w:pPr>
        <w:ind w:firstLine="0"/>
        <w:jc w:val="center"/>
        <w:rPr>
          <w:rFonts w:eastAsia="Calibri"/>
          <w:b/>
          <w:sz w:val="28"/>
          <w:szCs w:val="28"/>
          <w:lang w:val="ro-RO"/>
        </w:rPr>
      </w:pPr>
      <w:r w:rsidRPr="004871B4">
        <w:rPr>
          <w:rFonts w:eastAsia="Calibri"/>
          <w:b/>
          <w:sz w:val="28"/>
          <w:szCs w:val="28"/>
          <w:lang w:val="ro-RO"/>
        </w:rPr>
        <w:t>PARLAMENTUL REPUBLICII MOLDOVA</w:t>
      </w:r>
    </w:p>
    <w:p w14:paraId="675E9716" w14:textId="77777777" w:rsidR="009C478E" w:rsidRPr="004871B4" w:rsidRDefault="009C478E" w:rsidP="000B2251">
      <w:pPr>
        <w:ind w:firstLine="0"/>
        <w:jc w:val="center"/>
        <w:rPr>
          <w:rFonts w:eastAsia="Calibri"/>
          <w:b/>
          <w:sz w:val="28"/>
          <w:szCs w:val="28"/>
          <w:lang w:val="ro-RO"/>
        </w:rPr>
      </w:pPr>
    </w:p>
    <w:p w14:paraId="731D732E" w14:textId="7941AB89" w:rsidR="009C478E" w:rsidRPr="004871B4" w:rsidRDefault="009C478E" w:rsidP="000B2251">
      <w:pPr>
        <w:ind w:firstLine="0"/>
        <w:jc w:val="center"/>
        <w:rPr>
          <w:rFonts w:eastAsia="Calibri"/>
          <w:b/>
          <w:sz w:val="28"/>
          <w:szCs w:val="28"/>
          <w:lang w:val="ro-RO"/>
        </w:rPr>
      </w:pPr>
      <w:r w:rsidRPr="004871B4">
        <w:rPr>
          <w:rFonts w:eastAsia="Calibri"/>
          <w:b/>
          <w:sz w:val="28"/>
          <w:szCs w:val="28"/>
          <w:lang w:val="ro-RO"/>
        </w:rPr>
        <w:t>LEGE</w:t>
      </w:r>
    </w:p>
    <w:p w14:paraId="4BD8A8C4" w14:textId="77777777" w:rsidR="009C478E" w:rsidRPr="004871B4" w:rsidRDefault="009C478E" w:rsidP="000B2251">
      <w:pPr>
        <w:ind w:firstLine="0"/>
        <w:jc w:val="center"/>
        <w:rPr>
          <w:rFonts w:eastAsia="Calibri"/>
          <w:b/>
          <w:sz w:val="28"/>
          <w:szCs w:val="28"/>
          <w:lang w:val="ro-RO"/>
        </w:rPr>
      </w:pPr>
      <w:r w:rsidRPr="004871B4">
        <w:rPr>
          <w:rFonts w:eastAsia="Calibri"/>
          <w:b/>
          <w:sz w:val="28"/>
          <w:szCs w:val="28"/>
          <w:lang w:val="ro-RO"/>
        </w:rPr>
        <w:t>cu privire la modificarea unor acte normative</w:t>
      </w:r>
    </w:p>
    <w:p w14:paraId="51CF472F" w14:textId="77777777" w:rsidR="009C478E" w:rsidRPr="004871B4" w:rsidRDefault="009C478E" w:rsidP="000B2251">
      <w:pPr>
        <w:rPr>
          <w:rFonts w:eastAsia="Calibri"/>
          <w:sz w:val="28"/>
          <w:szCs w:val="28"/>
          <w:lang w:val="ro-RO"/>
        </w:rPr>
      </w:pPr>
    </w:p>
    <w:p w14:paraId="17EACA11" w14:textId="77777777" w:rsidR="009C478E" w:rsidRPr="004871B4" w:rsidRDefault="009C478E" w:rsidP="000B2251">
      <w:pPr>
        <w:rPr>
          <w:rFonts w:eastAsia="Calibri"/>
          <w:sz w:val="28"/>
          <w:szCs w:val="28"/>
          <w:lang w:val="ro-RO"/>
        </w:rPr>
      </w:pPr>
      <w:r w:rsidRPr="004871B4">
        <w:rPr>
          <w:rFonts w:eastAsia="Calibri"/>
          <w:sz w:val="28"/>
          <w:szCs w:val="28"/>
          <w:lang w:val="ro-RO"/>
        </w:rPr>
        <w:t>Parlamentul adoptă prezenta lege organică.</w:t>
      </w:r>
    </w:p>
    <w:p w14:paraId="2556A88C" w14:textId="77777777" w:rsidR="009C478E" w:rsidRPr="004871B4" w:rsidRDefault="009C478E" w:rsidP="000B2251">
      <w:pPr>
        <w:rPr>
          <w:rFonts w:eastAsia="Calibri"/>
          <w:sz w:val="28"/>
          <w:szCs w:val="28"/>
          <w:lang w:val="ro-RO"/>
        </w:rPr>
      </w:pPr>
    </w:p>
    <w:p w14:paraId="3A4AF0A1" w14:textId="77777777" w:rsidR="004871B4" w:rsidRPr="004871B4" w:rsidRDefault="004871B4" w:rsidP="004871B4">
      <w:pPr>
        <w:pStyle w:val="NormalWeb"/>
        <w:ind w:firstLine="709"/>
        <w:rPr>
          <w:sz w:val="28"/>
          <w:szCs w:val="28"/>
          <w:lang w:val="ro-RO"/>
        </w:rPr>
      </w:pPr>
      <w:r w:rsidRPr="004871B4">
        <w:rPr>
          <w:b/>
          <w:bCs/>
          <w:sz w:val="28"/>
          <w:szCs w:val="28"/>
          <w:lang w:val="ro-RO"/>
        </w:rPr>
        <w:t xml:space="preserve">Art. I – </w:t>
      </w:r>
      <w:r w:rsidRPr="004871B4">
        <w:rPr>
          <w:sz w:val="28"/>
          <w:szCs w:val="28"/>
          <w:lang w:val="ro-RO"/>
        </w:rPr>
        <w:t>Legea nr. 100/2001 privind actele de stare civilă</w:t>
      </w:r>
      <w:r w:rsidRPr="004871B4">
        <w:rPr>
          <w:rFonts w:ascii="Tahoma" w:hAnsi="Tahoma" w:cs="Tahoma"/>
          <w:i/>
          <w:iCs/>
          <w:sz w:val="18"/>
          <w:szCs w:val="18"/>
          <w:lang w:val="ro-RO"/>
        </w:rPr>
        <w:t xml:space="preserve"> </w:t>
      </w:r>
      <w:r w:rsidRPr="004871B4">
        <w:rPr>
          <w:sz w:val="28"/>
          <w:szCs w:val="28"/>
          <w:lang w:val="ro-RO"/>
        </w:rPr>
        <w:t>(Publicat în Monitorul Oficial al Republicii Moldova, nr. 97-99/765, din 17.08.2001), se modifică după cum urmează:</w:t>
      </w:r>
    </w:p>
    <w:p w14:paraId="67FE2801" w14:textId="77777777" w:rsidR="004871B4" w:rsidRPr="004871B4" w:rsidRDefault="004871B4">
      <w:pPr>
        <w:pStyle w:val="ListParagraph"/>
        <w:numPr>
          <w:ilvl w:val="0"/>
          <w:numId w:val="4"/>
        </w:numPr>
        <w:spacing w:after="120"/>
        <w:ind w:left="0" w:firstLine="993"/>
        <w:rPr>
          <w:sz w:val="28"/>
          <w:szCs w:val="28"/>
          <w:lang w:val="ro-RO"/>
        </w:rPr>
      </w:pPr>
      <w:r w:rsidRPr="004871B4">
        <w:rPr>
          <w:sz w:val="28"/>
          <w:szCs w:val="28"/>
          <w:lang w:val="ro-RO"/>
        </w:rPr>
        <w:t>La articolul 9 textul „</w:t>
      </w:r>
      <w:r w:rsidRPr="004871B4">
        <w:rPr>
          <w:color w:val="333333"/>
          <w:sz w:val="28"/>
          <w:szCs w:val="28"/>
          <w:shd w:val="clear" w:color="auto" w:fill="FFFFFF"/>
          <w:lang w:val="ro-RO"/>
        </w:rPr>
        <w:t>Legea taxei  de stat nr.1216-XII din 3 decembrie 1992.</w:t>
      </w:r>
      <w:r w:rsidRPr="004871B4">
        <w:rPr>
          <w:sz w:val="28"/>
          <w:szCs w:val="28"/>
          <w:lang w:val="ro-RO"/>
        </w:rPr>
        <w:t>” se înlocuiește cu textul „Legea taxei de stat nr.213/2023.”</w:t>
      </w:r>
    </w:p>
    <w:p w14:paraId="1C518E33" w14:textId="77777777" w:rsidR="004871B4" w:rsidRPr="004871B4" w:rsidRDefault="004871B4" w:rsidP="004871B4">
      <w:pPr>
        <w:rPr>
          <w:b/>
          <w:bCs/>
          <w:sz w:val="28"/>
          <w:szCs w:val="28"/>
          <w:lang w:val="ro-RO" w:eastAsia="zh-CN"/>
        </w:rPr>
      </w:pPr>
    </w:p>
    <w:p w14:paraId="7FC8FA36" w14:textId="77777777" w:rsidR="004871B4" w:rsidRPr="004871B4" w:rsidRDefault="004871B4" w:rsidP="004871B4">
      <w:pPr>
        <w:pStyle w:val="NormalWeb"/>
        <w:ind w:firstLine="709"/>
        <w:rPr>
          <w:sz w:val="28"/>
          <w:szCs w:val="28"/>
          <w:lang w:val="ro-RO"/>
        </w:rPr>
      </w:pPr>
      <w:r w:rsidRPr="004871B4">
        <w:rPr>
          <w:b/>
          <w:bCs/>
          <w:sz w:val="28"/>
          <w:szCs w:val="28"/>
          <w:lang w:val="ro-RO"/>
        </w:rPr>
        <w:t xml:space="preserve">Art. II. – </w:t>
      </w:r>
      <w:r w:rsidRPr="004871B4">
        <w:rPr>
          <w:sz w:val="28"/>
          <w:szCs w:val="28"/>
          <w:lang w:val="ro-RO"/>
        </w:rPr>
        <w:t>Legea nr. 1107/2002 Codul civil</w:t>
      </w:r>
      <w:r w:rsidRPr="004871B4">
        <w:rPr>
          <w:rFonts w:ascii="Tahoma" w:hAnsi="Tahoma" w:cs="Tahoma"/>
          <w:i/>
          <w:iCs/>
          <w:sz w:val="18"/>
          <w:szCs w:val="18"/>
          <w:lang w:val="ro-RO"/>
        </w:rPr>
        <w:t xml:space="preserve"> </w:t>
      </w:r>
      <w:r w:rsidRPr="004871B4">
        <w:rPr>
          <w:sz w:val="28"/>
          <w:szCs w:val="28"/>
          <w:lang w:val="ro-RO"/>
        </w:rPr>
        <w:t>(Republicat în Monitorul Oficial al Republicii Moldova, nr. 66-75/132, din 01.03.2019), se modifică după cum urmează:</w:t>
      </w:r>
    </w:p>
    <w:p w14:paraId="5C33F8F4" w14:textId="77777777" w:rsidR="004871B4" w:rsidRPr="004871B4" w:rsidRDefault="004871B4">
      <w:pPr>
        <w:pStyle w:val="ListParagraph"/>
        <w:numPr>
          <w:ilvl w:val="0"/>
          <w:numId w:val="5"/>
        </w:numPr>
        <w:spacing w:after="120"/>
        <w:ind w:left="0" w:firstLine="993"/>
        <w:rPr>
          <w:sz w:val="28"/>
          <w:szCs w:val="28"/>
          <w:lang w:val="ro-RO"/>
        </w:rPr>
      </w:pPr>
      <w:r w:rsidRPr="004871B4">
        <w:rPr>
          <w:sz w:val="28"/>
          <w:szCs w:val="28"/>
          <w:lang w:val="ro-RO"/>
        </w:rPr>
        <w:t>La articolul 715 alin.(1) textul „</w:t>
      </w:r>
      <w:r w:rsidRPr="004871B4">
        <w:rPr>
          <w:color w:val="333333"/>
          <w:sz w:val="28"/>
          <w:szCs w:val="28"/>
          <w:shd w:val="clear" w:color="auto" w:fill="FFFFFF"/>
          <w:lang w:val="ro-RO"/>
        </w:rPr>
        <w:t>Legea taxei  de stat nr.1216-XII din 3 decembrie 1992.</w:t>
      </w:r>
      <w:r w:rsidRPr="004871B4">
        <w:rPr>
          <w:sz w:val="28"/>
          <w:szCs w:val="28"/>
          <w:lang w:val="ro-RO"/>
        </w:rPr>
        <w:t>” se înlocuiește cu textul „Legea taxei de stat nr.213/2023.” în continuare după text.</w:t>
      </w:r>
    </w:p>
    <w:p w14:paraId="63F199FE" w14:textId="77777777" w:rsidR="00F2699E" w:rsidRPr="004871B4" w:rsidRDefault="00F2699E" w:rsidP="000B2251">
      <w:pPr>
        <w:rPr>
          <w:rFonts w:eastAsia="Calibri"/>
          <w:sz w:val="28"/>
          <w:szCs w:val="28"/>
          <w:lang w:val="ro-RO"/>
        </w:rPr>
      </w:pPr>
    </w:p>
    <w:p w14:paraId="03BABDE8" w14:textId="77777777" w:rsidR="004871B4" w:rsidRPr="004871B4" w:rsidRDefault="004871B4" w:rsidP="004871B4">
      <w:pPr>
        <w:pStyle w:val="NormalWeb"/>
        <w:ind w:firstLine="709"/>
        <w:rPr>
          <w:sz w:val="28"/>
          <w:szCs w:val="28"/>
          <w:lang w:val="ro-RO"/>
        </w:rPr>
      </w:pPr>
      <w:bookmarkStart w:id="1" w:name="_Hlk152071419"/>
      <w:bookmarkEnd w:id="0"/>
      <w:r w:rsidRPr="004871B4">
        <w:rPr>
          <w:b/>
          <w:bCs/>
          <w:sz w:val="28"/>
          <w:szCs w:val="28"/>
          <w:lang w:val="ro-RO"/>
        </w:rPr>
        <w:t xml:space="preserve">Art. III. – </w:t>
      </w:r>
      <w:r w:rsidRPr="004871B4">
        <w:rPr>
          <w:sz w:val="28"/>
          <w:szCs w:val="28"/>
          <w:lang w:val="ro-RO"/>
        </w:rPr>
        <w:t>Legea nr. 154/2003 Codul muncii (Publicat în Monitorul Oficial al Republicii Moldova, nr. 159-162/648, din 29.07.2003), se modifică după cum urmează:</w:t>
      </w:r>
    </w:p>
    <w:p w14:paraId="2E1425A1" w14:textId="77777777" w:rsidR="004871B4" w:rsidRPr="004871B4" w:rsidRDefault="004871B4">
      <w:pPr>
        <w:pStyle w:val="ListParagraph"/>
        <w:numPr>
          <w:ilvl w:val="0"/>
          <w:numId w:val="6"/>
        </w:numPr>
        <w:spacing w:after="120"/>
        <w:ind w:left="0" w:firstLine="1560"/>
        <w:rPr>
          <w:b/>
          <w:bCs/>
          <w:sz w:val="28"/>
          <w:szCs w:val="28"/>
          <w:lang w:val="ro-RO" w:eastAsia="zh-CN"/>
        </w:rPr>
      </w:pPr>
      <w:r w:rsidRPr="004871B4">
        <w:rPr>
          <w:sz w:val="28"/>
          <w:szCs w:val="28"/>
          <w:lang w:val="ro-RO" w:eastAsia="zh-CN"/>
        </w:rPr>
        <w:t>A</w:t>
      </w:r>
      <w:r w:rsidRPr="004871B4">
        <w:rPr>
          <w:sz w:val="28"/>
          <w:szCs w:val="28"/>
          <w:lang w:val="ro-RO"/>
        </w:rPr>
        <w:t>rticolul 353 se completează cu următorul text; „În acest caz se achitată taxa de timbru în cuantumul prevăzut de Legea taxei de stat nr.213/2023.”</w:t>
      </w:r>
    </w:p>
    <w:p w14:paraId="794E3826" w14:textId="77777777" w:rsidR="00CB67AA" w:rsidRPr="004871B4" w:rsidRDefault="00CB67AA" w:rsidP="008D6E13">
      <w:pPr>
        <w:tabs>
          <w:tab w:val="left" w:pos="4690"/>
        </w:tabs>
        <w:rPr>
          <w:rFonts w:eastAsia="Calibri"/>
          <w:b/>
          <w:sz w:val="28"/>
          <w:szCs w:val="28"/>
          <w:lang w:val="ro-RO"/>
        </w:rPr>
      </w:pPr>
    </w:p>
    <w:p w14:paraId="5FD0C218" w14:textId="77777777" w:rsidR="004871B4" w:rsidRPr="004871B4" w:rsidRDefault="004871B4" w:rsidP="004871B4">
      <w:pPr>
        <w:ind w:left="-142" w:firstLine="851"/>
        <w:rPr>
          <w:sz w:val="28"/>
          <w:szCs w:val="28"/>
          <w:lang w:val="ro-RO"/>
        </w:rPr>
      </w:pPr>
      <w:r w:rsidRPr="004871B4">
        <w:rPr>
          <w:b/>
          <w:bCs/>
          <w:sz w:val="28"/>
          <w:szCs w:val="28"/>
          <w:lang w:val="ro-RO"/>
        </w:rPr>
        <w:t>Art. IV.</w:t>
      </w:r>
      <w:r w:rsidRPr="004871B4">
        <w:rPr>
          <w:sz w:val="28"/>
          <w:szCs w:val="28"/>
          <w:lang w:val="ro-RO"/>
        </w:rPr>
        <w:t xml:space="preserve"> – Codul de procedură civilă nr. 225/2003 (Republicat în Monitorul Oficial al Republicii Moldova, nr. 285-294/436, din 03.08.2018), se modifică după cum urmează:</w:t>
      </w:r>
    </w:p>
    <w:p w14:paraId="66B30C40" w14:textId="77777777" w:rsidR="004871B4" w:rsidRPr="004871B4" w:rsidRDefault="004871B4" w:rsidP="004871B4">
      <w:pPr>
        <w:pStyle w:val="ListParagraph"/>
        <w:tabs>
          <w:tab w:val="left" w:pos="1843"/>
        </w:tabs>
        <w:ind w:left="1560"/>
        <w:rPr>
          <w:sz w:val="28"/>
          <w:szCs w:val="28"/>
          <w:lang w:val="ro-RO"/>
        </w:rPr>
      </w:pPr>
    </w:p>
    <w:p w14:paraId="7DE9E4EA" w14:textId="77777777" w:rsidR="004871B4" w:rsidRPr="004871B4" w:rsidRDefault="004871B4">
      <w:pPr>
        <w:pStyle w:val="ListParagraph"/>
        <w:numPr>
          <w:ilvl w:val="0"/>
          <w:numId w:val="7"/>
        </w:numPr>
        <w:spacing w:after="120"/>
        <w:ind w:left="0" w:firstLine="1701"/>
        <w:rPr>
          <w:sz w:val="28"/>
          <w:szCs w:val="28"/>
          <w:lang w:val="ro-RO"/>
        </w:rPr>
      </w:pPr>
      <w:r w:rsidRPr="004871B4">
        <w:rPr>
          <w:sz w:val="28"/>
          <w:szCs w:val="28"/>
          <w:lang w:val="ro-RO"/>
        </w:rPr>
        <w:t>Articolul 82 va avea următorul cuprins:</w:t>
      </w:r>
    </w:p>
    <w:p w14:paraId="10FFD3E8" w14:textId="77777777" w:rsidR="004871B4" w:rsidRPr="004871B4" w:rsidRDefault="004871B4" w:rsidP="004871B4">
      <w:pPr>
        <w:pStyle w:val="ListParagraph"/>
        <w:ind w:left="0" w:firstLine="567"/>
        <w:rPr>
          <w:sz w:val="28"/>
          <w:szCs w:val="28"/>
          <w:lang w:val="ro-RO"/>
        </w:rPr>
      </w:pPr>
    </w:p>
    <w:p w14:paraId="4171182A" w14:textId="77777777" w:rsidR="004871B4" w:rsidRPr="004871B4" w:rsidRDefault="004871B4" w:rsidP="004871B4">
      <w:pPr>
        <w:pStyle w:val="ListParagraph"/>
        <w:ind w:left="0" w:firstLine="567"/>
        <w:rPr>
          <w:sz w:val="28"/>
          <w:szCs w:val="28"/>
          <w:lang w:val="ro-RO"/>
        </w:rPr>
      </w:pPr>
      <w:r w:rsidRPr="004871B4">
        <w:rPr>
          <w:sz w:val="28"/>
          <w:szCs w:val="28"/>
          <w:lang w:val="ro-RO"/>
        </w:rPr>
        <w:t>„Articolul 82 Cheltuielile de judecată</w:t>
      </w:r>
    </w:p>
    <w:p w14:paraId="2AB8D588" w14:textId="77777777" w:rsidR="004871B4" w:rsidRPr="004871B4" w:rsidRDefault="004871B4" w:rsidP="004871B4">
      <w:pPr>
        <w:pStyle w:val="ListParagraph"/>
        <w:ind w:left="0" w:firstLine="567"/>
        <w:rPr>
          <w:sz w:val="28"/>
          <w:szCs w:val="28"/>
          <w:lang w:val="ro-RO"/>
        </w:rPr>
      </w:pPr>
      <w:r w:rsidRPr="004871B4">
        <w:rPr>
          <w:sz w:val="28"/>
          <w:szCs w:val="28"/>
          <w:lang w:val="ro-RO"/>
        </w:rPr>
        <w:t>Cheltuielile de judecată se compun din taxa de stat, taxa de timbru și din cheltuielile de judecare a cauzei.”</w:t>
      </w:r>
    </w:p>
    <w:p w14:paraId="0FE486D2" w14:textId="77777777" w:rsidR="004871B4" w:rsidRPr="004871B4" w:rsidRDefault="004871B4" w:rsidP="004871B4">
      <w:pPr>
        <w:pStyle w:val="ListParagraph"/>
        <w:ind w:left="0" w:firstLine="1560"/>
        <w:rPr>
          <w:sz w:val="28"/>
          <w:szCs w:val="28"/>
          <w:lang w:val="ro-RO"/>
        </w:rPr>
      </w:pPr>
    </w:p>
    <w:p w14:paraId="4D14D38C" w14:textId="77777777" w:rsidR="004871B4" w:rsidRPr="004871B4" w:rsidRDefault="004871B4">
      <w:pPr>
        <w:pStyle w:val="ListParagraph"/>
        <w:numPr>
          <w:ilvl w:val="0"/>
          <w:numId w:val="7"/>
        </w:numPr>
        <w:spacing w:after="120"/>
        <w:ind w:left="0" w:firstLine="1701"/>
        <w:rPr>
          <w:sz w:val="28"/>
          <w:szCs w:val="28"/>
          <w:lang w:val="ro-RO"/>
        </w:rPr>
      </w:pPr>
      <w:r w:rsidRPr="004871B4">
        <w:rPr>
          <w:sz w:val="28"/>
          <w:szCs w:val="28"/>
          <w:lang w:val="ro-RO"/>
        </w:rPr>
        <w:t xml:space="preserve">La articolul 83 </w:t>
      </w:r>
    </w:p>
    <w:p w14:paraId="3304709C" w14:textId="77777777" w:rsidR="004871B4" w:rsidRPr="004871B4" w:rsidRDefault="004871B4">
      <w:pPr>
        <w:pStyle w:val="ListParagraph"/>
        <w:numPr>
          <w:ilvl w:val="0"/>
          <w:numId w:val="8"/>
        </w:numPr>
        <w:spacing w:after="120"/>
        <w:ind w:left="0" w:firstLine="993"/>
        <w:rPr>
          <w:sz w:val="28"/>
          <w:szCs w:val="28"/>
          <w:lang w:val="ro-RO"/>
        </w:rPr>
      </w:pPr>
      <w:r w:rsidRPr="004871B4">
        <w:rPr>
          <w:sz w:val="28"/>
          <w:szCs w:val="28"/>
          <w:lang w:val="ro-RO"/>
        </w:rPr>
        <w:t xml:space="preserve">La aliniatul (1) textul „reprezintă o sumă” se înlocuiește cu textul „este o sumă de bani”; </w:t>
      </w:r>
    </w:p>
    <w:p w14:paraId="4C60E6D7" w14:textId="77777777" w:rsidR="004871B4" w:rsidRPr="004871B4" w:rsidRDefault="004871B4">
      <w:pPr>
        <w:pStyle w:val="ListParagraph"/>
        <w:numPr>
          <w:ilvl w:val="0"/>
          <w:numId w:val="8"/>
        </w:numPr>
        <w:spacing w:after="120"/>
        <w:ind w:left="0" w:firstLine="993"/>
        <w:rPr>
          <w:sz w:val="28"/>
          <w:szCs w:val="28"/>
          <w:lang w:val="ro-RO"/>
        </w:rPr>
      </w:pPr>
      <w:r w:rsidRPr="004871B4">
        <w:rPr>
          <w:sz w:val="28"/>
          <w:szCs w:val="28"/>
          <w:lang w:val="ro-RO"/>
        </w:rPr>
        <w:lastRenderedPageBreak/>
        <w:t>Articolul se completează cu aliniatul 3 care va avea următorul cuprins:</w:t>
      </w:r>
    </w:p>
    <w:p w14:paraId="3C849B99" w14:textId="77777777" w:rsidR="004871B4" w:rsidRPr="004871B4" w:rsidRDefault="004871B4" w:rsidP="004871B4">
      <w:pPr>
        <w:ind w:firstLine="993"/>
        <w:rPr>
          <w:sz w:val="28"/>
          <w:szCs w:val="28"/>
          <w:lang w:val="ro-RO"/>
        </w:rPr>
      </w:pPr>
      <w:r w:rsidRPr="004871B4">
        <w:rPr>
          <w:sz w:val="28"/>
          <w:szCs w:val="28"/>
          <w:lang w:val="ro-RO"/>
        </w:rPr>
        <w:t xml:space="preserve">(3) Se impune cu taxă de stat fiecare cerere de chemare în judecată, cerere reconvențională, cererea de intervenție principală, cererea vizând cauzele cu procedură specială, cererea de eliberare a ordonanței judecătorești, cererea de declarare a insolvabilității, cererea de eliberare a titlului executoriu privind executarea hotărârilor arbitrale, cererea de apel, cererea de recurs, cererea de eliberare a copiilor (duplicatelor) de pe actele judecătorești, precum și alte cereri prevăzute la pct.1 din Anexa nr.1 a Legii taxei de stat nr.213/2023. </w:t>
      </w:r>
    </w:p>
    <w:p w14:paraId="46522016" w14:textId="77777777" w:rsidR="004871B4" w:rsidRPr="004871B4" w:rsidRDefault="004871B4" w:rsidP="004871B4">
      <w:pPr>
        <w:ind w:firstLine="993"/>
        <w:rPr>
          <w:b/>
          <w:bCs/>
          <w:sz w:val="28"/>
          <w:szCs w:val="28"/>
          <w:lang w:val="ro-RO"/>
        </w:rPr>
      </w:pPr>
    </w:p>
    <w:p w14:paraId="57A5CE39" w14:textId="77777777" w:rsidR="004871B4" w:rsidRPr="004871B4" w:rsidRDefault="004871B4">
      <w:pPr>
        <w:pStyle w:val="ListParagraph"/>
        <w:numPr>
          <w:ilvl w:val="0"/>
          <w:numId w:val="8"/>
        </w:numPr>
        <w:spacing w:after="120"/>
        <w:ind w:left="0" w:firstLine="1701"/>
        <w:rPr>
          <w:sz w:val="28"/>
          <w:szCs w:val="28"/>
          <w:lang w:val="ro-RO"/>
        </w:rPr>
      </w:pPr>
      <w:r w:rsidRPr="004871B4">
        <w:rPr>
          <w:sz w:val="28"/>
          <w:szCs w:val="28"/>
          <w:lang w:val="ro-RO"/>
        </w:rPr>
        <w:t xml:space="preserve">Articolul 84 va avea următorul cuprins: </w:t>
      </w:r>
    </w:p>
    <w:p w14:paraId="0EE53F92" w14:textId="77777777" w:rsidR="004871B4" w:rsidRPr="004871B4" w:rsidRDefault="004871B4" w:rsidP="004871B4">
      <w:pPr>
        <w:pStyle w:val="ListParagraph"/>
        <w:ind w:left="1701" w:firstLine="1701"/>
        <w:rPr>
          <w:sz w:val="28"/>
          <w:szCs w:val="28"/>
          <w:lang w:val="ro-RO"/>
        </w:rPr>
      </w:pPr>
    </w:p>
    <w:p w14:paraId="0BC475DF" w14:textId="77777777" w:rsidR="004871B4" w:rsidRPr="004871B4" w:rsidRDefault="004871B4" w:rsidP="004871B4">
      <w:pPr>
        <w:pStyle w:val="ListParagraph"/>
        <w:ind w:left="0" w:firstLine="993"/>
        <w:rPr>
          <w:sz w:val="28"/>
          <w:szCs w:val="28"/>
          <w:lang w:val="ro-RO"/>
        </w:rPr>
      </w:pPr>
      <w:r w:rsidRPr="004871B4">
        <w:rPr>
          <w:sz w:val="28"/>
          <w:szCs w:val="28"/>
          <w:lang w:val="ro-RO"/>
        </w:rPr>
        <w:t>„Articolul 84 Taxa de timbru</w:t>
      </w:r>
    </w:p>
    <w:p w14:paraId="0AEA9779" w14:textId="77777777" w:rsidR="004871B4" w:rsidRPr="004871B4" w:rsidRDefault="004871B4" w:rsidP="004871B4">
      <w:pPr>
        <w:pStyle w:val="ListParagraph"/>
        <w:ind w:left="0" w:firstLine="993"/>
        <w:rPr>
          <w:sz w:val="28"/>
          <w:szCs w:val="28"/>
          <w:lang w:val="ro-RO"/>
        </w:rPr>
      </w:pPr>
    </w:p>
    <w:p w14:paraId="64C1BDEB" w14:textId="77777777" w:rsidR="004871B4" w:rsidRPr="004871B4" w:rsidRDefault="004871B4">
      <w:pPr>
        <w:pStyle w:val="ListParagraph"/>
        <w:numPr>
          <w:ilvl w:val="0"/>
          <w:numId w:val="9"/>
        </w:numPr>
        <w:spacing w:after="120"/>
        <w:ind w:left="0" w:firstLine="993"/>
        <w:rPr>
          <w:sz w:val="28"/>
          <w:szCs w:val="28"/>
          <w:lang w:val="ro-RO"/>
        </w:rPr>
      </w:pPr>
      <w:r w:rsidRPr="004871B4">
        <w:rPr>
          <w:sz w:val="28"/>
          <w:szCs w:val="28"/>
          <w:lang w:val="ro-RO"/>
        </w:rPr>
        <w:t xml:space="preserve"> Taxa de </w:t>
      </w:r>
      <w:r w:rsidRPr="004871B4">
        <w:rPr>
          <w:color w:val="333333"/>
          <w:sz w:val="28"/>
          <w:szCs w:val="28"/>
          <w:lang w:val="ro-RO"/>
        </w:rPr>
        <w:t xml:space="preserve">timbru este o sumă de bani care se percepe o singură dată, pentru intentarea unui proces judiciar civil sau de contencios administrativ, atât în primă instanță, cât și în căile de atac. în temeiul legii, </w:t>
      </w:r>
    </w:p>
    <w:p w14:paraId="779FCCB7" w14:textId="77777777" w:rsidR="004871B4" w:rsidRPr="004871B4" w:rsidRDefault="004871B4">
      <w:pPr>
        <w:pStyle w:val="ListParagraph"/>
        <w:numPr>
          <w:ilvl w:val="0"/>
          <w:numId w:val="9"/>
        </w:numPr>
        <w:spacing w:after="120"/>
        <w:ind w:left="0" w:firstLine="993"/>
        <w:rPr>
          <w:sz w:val="28"/>
          <w:szCs w:val="28"/>
          <w:lang w:val="ro-RO"/>
        </w:rPr>
      </w:pPr>
      <w:r w:rsidRPr="004871B4">
        <w:rPr>
          <w:color w:val="333333"/>
          <w:sz w:val="28"/>
          <w:szCs w:val="28"/>
          <w:shd w:val="clear" w:color="auto" w:fill="FFFFFF"/>
          <w:lang w:val="ro-RO"/>
        </w:rPr>
        <w:t xml:space="preserve">Taxa de timbru se achită în contul instanțelor de judecată și se gestionează în conformitate cu art. 43 din Legea finanțelor publice și responsabilității bugetar-fiscale nr. 181/2014.   </w:t>
      </w:r>
    </w:p>
    <w:p w14:paraId="487D7B58" w14:textId="77777777" w:rsidR="004871B4" w:rsidRPr="004871B4" w:rsidRDefault="004871B4">
      <w:pPr>
        <w:pStyle w:val="ListParagraph"/>
        <w:numPr>
          <w:ilvl w:val="0"/>
          <w:numId w:val="9"/>
        </w:numPr>
        <w:spacing w:after="120"/>
        <w:ind w:left="0" w:firstLine="993"/>
        <w:rPr>
          <w:sz w:val="28"/>
          <w:szCs w:val="28"/>
          <w:lang w:val="ro-RO"/>
        </w:rPr>
      </w:pPr>
      <w:r w:rsidRPr="004871B4">
        <w:rPr>
          <w:color w:val="333333"/>
          <w:sz w:val="28"/>
          <w:szCs w:val="28"/>
          <w:lang w:val="ro-RO"/>
        </w:rPr>
        <w:t xml:space="preserve">Cuantumul taxei de timbru este determinat în proporție fixă conform Legii taxei de stat nr.213/2023. </w:t>
      </w:r>
    </w:p>
    <w:p w14:paraId="10F1CA58" w14:textId="77777777" w:rsidR="004871B4" w:rsidRPr="004871B4" w:rsidRDefault="004871B4">
      <w:pPr>
        <w:pStyle w:val="ListParagraph"/>
        <w:numPr>
          <w:ilvl w:val="0"/>
          <w:numId w:val="9"/>
        </w:numPr>
        <w:spacing w:after="120"/>
        <w:ind w:left="0" w:firstLine="993"/>
        <w:rPr>
          <w:sz w:val="28"/>
          <w:szCs w:val="28"/>
          <w:lang w:val="ro-RO"/>
        </w:rPr>
      </w:pPr>
      <w:r w:rsidRPr="004871B4">
        <w:rPr>
          <w:color w:val="333333"/>
          <w:sz w:val="28"/>
          <w:szCs w:val="28"/>
          <w:lang w:val="ro-RO"/>
        </w:rPr>
        <w:t>Taxa de timbru nu este susceptibilă de scutire, amânare sau eșalonare, cu excepțiile prevăzute de Legea taxei de stat. Suma de bani plătită ca taxă de timbru nu se restituie și nici nu se compensează din contul părții care a pierdut procesul.</w:t>
      </w:r>
      <w:r w:rsidRPr="004871B4">
        <w:rPr>
          <w:sz w:val="28"/>
          <w:szCs w:val="28"/>
          <w:lang w:val="ro-RO"/>
        </w:rPr>
        <w:t>”</w:t>
      </w:r>
    </w:p>
    <w:p w14:paraId="26EC509C" w14:textId="77777777" w:rsidR="004871B4" w:rsidRPr="004871B4" w:rsidRDefault="004871B4" w:rsidP="004871B4">
      <w:pPr>
        <w:ind w:firstLine="993"/>
        <w:rPr>
          <w:sz w:val="28"/>
          <w:szCs w:val="28"/>
          <w:lang w:val="ro-RO"/>
        </w:rPr>
      </w:pPr>
    </w:p>
    <w:p w14:paraId="2F6C550A" w14:textId="77777777" w:rsidR="004871B4" w:rsidRPr="004871B4" w:rsidRDefault="004871B4" w:rsidP="004871B4">
      <w:pPr>
        <w:ind w:firstLine="993"/>
        <w:rPr>
          <w:sz w:val="28"/>
          <w:szCs w:val="28"/>
          <w:lang w:val="ro-RO"/>
        </w:rPr>
      </w:pPr>
    </w:p>
    <w:p w14:paraId="6A0738BF" w14:textId="77777777" w:rsidR="004871B4" w:rsidRPr="004871B4" w:rsidRDefault="004871B4">
      <w:pPr>
        <w:pStyle w:val="ListParagraph"/>
        <w:numPr>
          <w:ilvl w:val="0"/>
          <w:numId w:val="8"/>
        </w:numPr>
        <w:spacing w:after="120"/>
        <w:ind w:left="0" w:firstLine="1701"/>
        <w:rPr>
          <w:sz w:val="28"/>
          <w:szCs w:val="28"/>
          <w:lang w:val="ro-RO"/>
        </w:rPr>
      </w:pPr>
      <w:r w:rsidRPr="004871B4">
        <w:rPr>
          <w:sz w:val="28"/>
          <w:szCs w:val="28"/>
          <w:lang w:val="ro-RO"/>
        </w:rPr>
        <w:t xml:space="preserve">Articolul 85 alin.(1) va avea următorul cuprins: </w:t>
      </w:r>
    </w:p>
    <w:p w14:paraId="3218E89B" w14:textId="77777777" w:rsidR="004871B4" w:rsidRPr="004871B4" w:rsidRDefault="004871B4" w:rsidP="004871B4">
      <w:pPr>
        <w:pStyle w:val="ListParagraph"/>
        <w:ind w:left="1701" w:firstLine="1701"/>
        <w:rPr>
          <w:sz w:val="28"/>
          <w:szCs w:val="28"/>
          <w:lang w:val="ro-RO"/>
        </w:rPr>
      </w:pPr>
    </w:p>
    <w:p w14:paraId="00A04766" w14:textId="77777777" w:rsidR="004871B4" w:rsidRPr="004871B4" w:rsidRDefault="004871B4">
      <w:pPr>
        <w:pStyle w:val="ListParagraph"/>
        <w:numPr>
          <w:ilvl w:val="0"/>
          <w:numId w:val="10"/>
        </w:numPr>
        <w:spacing w:after="120"/>
        <w:ind w:left="0" w:firstLine="993"/>
        <w:rPr>
          <w:sz w:val="28"/>
          <w:szCs w:val="28"/>
          <w:lang w:val="ro-RO"/>
        </w:rPr>
      </w:pPr>
      <w:r w:rsidRPr="004871B4">
        <w:rPr>
          <w:sz w:val="28"/>
          <w:szCs w:val="28"/>
          <w:lang w:val="ro-RO"/>
        </w:rPr>
        <w:t>„ Scutirile de taxă de stat și/sau de taxă de timbru sunt prevăzute în pct.1 din Anexa nr.2 din Legea taxei de stat nr.213/2023</w:t>
      </w:r>
      <w:r w:rsidRPr="004871B4">
        <w:rPr>
          <w:rFonts w:ascii="PT Serif" w:hAnsi="PT Serif"/>
          <w:color w:val="333333"/>
          <w:shd w:val="clear" w:color="auto" w:fill="FFFFFF"/>
          <w:lang w:val="ro-RO"/>
        </w:rPr>
        <w:t>.</w:t>
      </w:r>
      <w:r w:rsidRPr="004871B4">
        <w:rPr>
          <w:sz w:val="28"/>
          <w:szCs w:val="28"/>
          <w:lang w:val="ro-RO"/>
        </w:rPr>
        <w:t>”</w:t>
      </w:r>
    </w:p>
    <w:p w14:paraId="1FDFB34D" w14:textId="77777777" w:rsidR="004871B4" w:rsidRPr="004871B4" w:rsidRDefault="004871B4">
      <w:pPr>
        <w:pStyle w:val="ListParagraph"/>
        <w:numPr>
          <w:ilvl w:val="0"/>
          <w:numId w:val="10"/>
        </w:numPr>
        <w:spacing w:after="120"/>
        <w:rPr>
          <w:sz w:val="28"/>
          <w:szCs w:val="28"/>
          <w:lang w:val="ro-RO"/>
        </w:rPr>
      </w:pPr>
      <w:r w:rsidRPr="004871B4">
        <w:rPr>
          <w:sz w:val="28"/>
          <w:szCs w:val="28"/>
          <w:lang w:val="ro-RO"/>
        </w:rPr>
        <w:t>Alin.(2) se abrogă.</w:t>
      </w:r>
    </w:p>
    <w:p w14:paraId="63EE60FF" w14:textId="77777777" w:rsidR="004871B4" w:rsidRPr="004871B4" w:rsidRDefault="004871B4">
      <w:pPr>
        <w:pStyle w:val="ListParagraph"/>
        <w:numPr>
          <w:ilvl w:val="0"/>
          <w:numId w:val="10"/>
        </w:numPr>
        <w:spacing w:after="120"/>
        <w:rPr>
          <w:sz w:val="28"/>
          <w:szCs w:val="28"/>
          <w:lang w:val="ro-RO"/>
        </w:rPr>
      </w:pPr>
      <w:r w:rsidRPr="004871B4">
        <w:rPr>
          <w:sz w:val="28"/>
          <w:szCs w:val="28"/>
          <w:lang w:val="ro-RO"/>
        </w:rPr>
        <w:t>Aliniatul (3) va avea următorul cuprins:</w:t>
      </w:r>
    </w:p>
    <w:p w14:paraId="4B0BFBAD" w14:textId="77777777" w:rsidR="004871B4" w:rsidRPr="004871B4" w:rsidRDefault="004871B4" w:rsidP="004871B4">
      <w:pPr>
        <w:pStyle w:val="ListParagraph"/>
        <w:ind w:left="0" w:firstLine="1353"/>
        <w:rPr>
          <w:sz w:val="28"/>
          <w:szCs w:val="28"/>
          <w:lang w:val="ro-RO"/>
        </w:rPr>
      </w:pPr>
      <w:r w:rsidRPr="004871B4">
        <w:rPr>
          <w:sz w:val="28"/>
          <w:szCs w:val="28"/>
          <w:lang w:val="ro-RO"/>
        </w:rPr>
        <w:t xml:space="preserve">„(3) Pentru eliberarea repetată a copiilor (duplicatelor) de pe fiecare document, hotărâre, încheiere, precum şi a copiilor de pe alte documente din dosar, eliberate de instanţa de judecată la solicitarea părților şi a altor persoane participante la proces se percepe o taxă prevăzută de Legea taxei de stat nr. 213/2023.” </w:t>
      </w:r>
    </w:p>
    <w:p w14:paraId="25C306B3" w14:textId="77777777" w:rsidR="004871B4" w:rsidRDefault="004871B4" w:rsidP="004871B4">
      <w:pPr>
        <w:ind w:firstLine="993"/>
        <w:rPr>
          <w:sz w:val="28"/>
          <w:szCs w:val="28"/>
          <w:lang w:val="ro-RO"/>
        </w:rPr>
      </w:pPr>
    </w:p>
    <w:p w14:paraId="2D049BD4" w14:textId="77777777" w:rsidR="004871B4" w:rsidRDefault="004871B4" w:rsidP="004871B4">
      <w:pPr>
        <w:ind w:firstLine="993"/>
        <w:rPr>
          <w:sz w:val="28"/>
          <w:szCs w:val="28"/>
          <w:lang w:val="ro-RO"/>
        </w:rPr>
      </w:pPr>
    </w:p>
    <w:p w14:paraId="7907143A" w14:textId="77777777" w:rsidR="004871B4" w:rsidRPr="004871B4" w:rsidRDefault="004871B4" w:rsidP="004871B4">
      <w:pPr>
        <w:ind w:firstLine="993"/>
        <w:rPr>
          <w:sz w:val="28"/>
          <w:szCs w:val="28"/>
          <w:lang w:val="ro-RO"/>
        </w:rPr>
      </w:pPr>
    </w:p>
    <w:p w14:paraId="45E4B541" w14:textId="77777777" w:rsidR="004871B4" w:rsidRPr="004871B4" w:rsidRDefault="004871B4">
      <w:pPr>
        <w:pStyle w:val="ListParagraph"/>
        <w:numPr>
          <w:ilvl w:val="0"/>
          <w:numId w:val="8"/>
        </w:numPr>
        <w:spacing w:after="120"/>
        <w:rPr>
          <w:sz w:val="28"/>
          <w:szCs w:val="28"/>
          <w:lang w:val="ro-RO"/>
        </w:rPr>
      </w:pPr>
      <w:r w:rsidRPr="004871B4">
        <w:rPr>
          <w:sz w:val="28"/>
          <w:szCs w:val="28"/>
          <w:lang w:val="ro-RO"/>
        </w:rPr>
        <w:lastRenderedPageBreak/>
        <w:t>La articolul 89</w:t>
      </w:r>
    </w:p>
    <w:p w14:paraId="720A493D" w14:textId="77777777" w:rsidR="004871B4" w:rsidRPr="004871B4" w:rsidRDefault="004871B4">
      <w:pPr>
        <w:pStyle w:val="ListParagraph"/>
        <w:numPr>
          <w:ilvl w:val="0"/>
          <w:numId w:val="11"/>
        </w:numPr>
        <w:spacing w:after="120"/>
        <w:ind w:left="0" w:firstLine="993"/>
        <w:rPr>
          <w:sz w:val="28"/>
          <w:szCs w:val="28"/>
          <w:lang w:val="ro-RO"/>
        </w:rPr>
      </w:pPr>
      <w:r w:rsidRPr="004871B4">
        <w:rPr>
          <w:sz w:val="28"/>
          <w:szCs w:val="28"/>
          <w:lang w:val="ro-RO"/>
        </w:rPr>
        <w:t xml:space="preserve">La alin.(1) </w:t>
      </w:r>
      <w:proofErr w:type="spellStart"/>
      <w:r w:rsidRPr="004871B4">
        <w:rPr>
          <w:sz w:val="28"/>
          <w:szCs w:val="28"/>
          <w:lang w:val="ro-RO"/>
        </w:rPr>
        <w:t>lit.e</w:t>
      </w:r>
      <w:proofErr w:type="spellEnd"/>
      <w:r w:rsidRPr="004871B4">
        <w:rPr>
          <w:sz w:val="28"/>
          <w:szCs w:val="28"/>
          <w:lang w:val="ro-RO"/>
        </w:rPr>
        <w:t xml:space="preserve">) textul „art.265 </w:t>
      </w:r>
      <w:proofErr w:type="spellStart"/>
      <w:r w:rsidRPr="004871B4">
        <w:rPr>
          <w:sz w:val="28"/>
          <w:szCs w:val="28"/>
          <w:lang w:val="ro-RO"/>
        </w:rPr>
        <w:t>lit.a</w:t>
      </w:r>
      <w:proofErr w:type="spellEnd"/>
      <w:r w:rsidRPr="004871B4">
        <w:rPr>
          <w:sz w:val="28"/>
          <w:szCs w:val="28"/>
          <w:lang w:val="ro-RO"/>
        </w:rPr>
        <w:t>), b) și e), la art.374” se substituie cu textul „art.265 și art.374”.</w:t>
      </w:r>
    </w:p>
    <w:p w14:paraId="0FA8A612" w14:textId="77777777" w:rsidR="004871B4" w:rsidRPr="004871B4" w:rsidRDefault="004871B4">
      <w:pPr>
        <w:pStyle w:val="ListParagraph"/>
        <w:numPr>
          <w:ilvl w:val="0"/>
          <w:numId w:val="11"/>
        </w:numPr>
        <w:spacing w:after="120"/>
        <w:ind w:left="0" w:firstLine="993"/>
        <w:rPr>
          <w:sz w:val="28"/>
          <w:szCs w:val="28"/>
          <w:lang w:val="ro-RO"/>
        </w:rPr>
      </w:pPr>
      <w:r w:rsidRPr="004871B4">
        <w:rPr>
          <w:sz w:val="28"/>
          <w:szCs w:val="28"/>
          <w:lang w:val="ro-RO"/>
        </w:rPr>
        <w:t xml:space="preserve">La alin.(1) </w:t>
      </w:r>
      <w:proofErr w:type="spellStart"/>
      <w:r w:rsidRPr="004871B4">
        <w:rPr>
          <w:sz w:val="28"/>
          <w:szCs w:val="28"/>
          <w:lang w:val="ro-RO"/>
        </w:rPr>
        <w:t>lit.f</w:t>
      </w:r>
      <w:proofErr w:type="spellEnd"/>
      <w:r w:rsidRPr="004871B4">
        <w:rPr>
          <w:sz w:val="28"/>
          <w:szCs w:val="28"/>
          <w:lang w:val="ro-RO"/>
        </w:rPr>
        <w:t>) textul „</w:t>
      </w:r>
      <w:proofErr w:type="spellStart"/>
      <w:r w:rsidRPr="004871B4">
        <w:rPr>
          <w:sz w:val="28"/>
          <w:szCs w:val="28"/>
          <w:lang w:val="ro-RO"/>
        </w:rPr>
        <w:t>lit.a</w:t>
      </w:r>
      <w:proofErr w:type="spellEnd"/>
      <w:r w:rsidRPr="004871B4">
        <w:rPr>
          <w:sz w:val="28"/>
          <w:szCs w:val="28"/>
          <w:lang w:val="ro-RO"/>
        </w:rPr>
        <w:t>) și b)” se exclude.</w:t>
      </w:r>
    </w:p>
    <w:p w14:paraId="53F7AC39" w14:textId="77777777" w:rsidR="004871B4" w:rsidRPr="004871B4" w:rsidRDefault="004871B4">
      <w:pPr>
        <w:pStyle w:val="ListParagraph"/>
        <w:numPr>
          <w:ilvl w:val="0"/>
          <w:numId w:val="11"/>
        </w:numPr>
        <w:spacing w:after="120"/>
        <w:ind w:left="0" w:firstLine="993"/>
        <w:rPr>
          <w:sz w:val="28"/>
          <w:szCs w:val="28"/>
          <w:lang w:val="ro-RO"/>
        </w:rPr>
      </w:pPr>
      <w:r w:rsidRPr="004871B4">
        <w:rPr>
          <w:sz w:val="28"/>
          <w:szCs w:val="28"/>
          <w:lang w:val="ro-RO"/>
        </w:rPr>
        <w:t>Aliniatul (1) se completează cu litera (j) care va avea următorul cuprins:</w:t>
      </w:r>
    </w:p>
    <w:p w14:paraId="5F96DC93" w14:textId="77777777" w:rsidR="004871B4" w:rsidRPr="004871B4" w:rsidRDefault="004871B4" w:rsidP="004871B4">
      <w:pPr>
        <w:pStyle w:val="ListParagraph"/>
        <w:ind w:left="993"/>
        <w:rPr>
          <w:sz w:val="28"/>
          <w:szCs w:val="28"/>
          <w:lang w:val="ro-RO"/>
        </w:rPr>
      </w:pPr>
      <w:r w:rsidRPr="004871B4">
        <w:rPr>
          <w:sz w:val="28"/>
          <w:szCs w:val="28"/>
          <w:lang w:val="ro-RO"/>
        </w:rPr>
        <w:t>„j) refuzul acceptării cererii conform art.459 alin.(4).”</w:t>
      </w:r>
    </w:p>
    <w:p w14:paraId="3998D363" w14:textId="77777777" w:rsidR="004871B4" w:rsidRPr="004871B4" w:rsidRDefault="004871B4" w:rsidP="004871B4">
      <w:pPr>
        <w:pStyle w:val="ListParagraph"/>
        <w:ind w:left="993"/>
        <w:rPr>
          <w:sz w:val="28"/>
          <w:szCs w:val="28"/>
          <w:lang w:val="ro-RO"/>
        </w:rPr>
      </w:pPr>
    </w:p>
    <w:p w14:paraId="36F24A97" w14:textId="77777777" w:rsidR="004871B4" w:rsidRPr="004871B4" w:rsidRDefault="004871B4" w:rsidP="004871B4">
      <w:pPr>
        <w:ind w:firstLine="993"/>
        <w:rPr>
          <w:sz w:val="28"/>
          <w:szCs w:val="28"/>
          <w:lang w:val="ro-RO"/>
        </w:rPr>
      </w:pPr>
    </w:p>
    <w:p w14:paraId="08246397" w14:textId="77777777" w:rsidR="004871B4" w:rsidRPr="004871B4" w:rsidRDefault="004871B4">
      <w:pPr>
        <w:pStyle w:val="ListParagraph"/>
        <w:numPr>
          <w:ilvl w:val="0"/>
          <w:numId w:val="8"/>
        </w:numPr>
        <w:spacing w:after="120"/>
        <w:ind w:left="0" w:firstLine="1701"/>
        <w:rPr>
          <w:sz w:val="28"/>
          <w:szCs w:val="28"/>
          <w:lang w:val="ro-RO"/>
        </w:rPr>
      </w:pPr>
      <w:r w:rsidRPr="004871B4">
        <w:rPr>
          <w:sz w:val="28"/>
          <w:szCs w:val="28"/>
          <w:lang w:val="ro-RO"/>
        </w:rPr>
        <w:t xml:space="preserve">La articolul 167 alin.(1) </w:t>
      </w:r>
      <w:proofErr w:type="spellStart"/>
      <w:r w:rsidRPr="004871B4">
        <w:rPr>
          <w:sz w:val="28"/>
          <w:szCs w:val="28"/>
          <w:lang w:val="ro-RO"/>
        </w:rPr>
        <w:t>lit.b</w:t>
      </w:r>
      <w:proofErr w:type="spellEnd"/>
      <w:r w:rsidRPr="004871B4">
        <w:rPr>
          <w:sz w:val="28"/>
          <w:szCs w:val="28"/>
          <w:lang w:val="ro-RO"/>
        </w:rPr>
        <w:t xml:space="preserve">) după textul „taxei de stat” se completează cu textul „și/sau a taxei de timbru”. </w:t>
      </w:r>
    </w:p>
    <w:p w14:paraId="484DE763" w14:textId="77777777" w:rsidR="004871B4" w:rsidRPr="004871B4" w:rsidRDefault="004871B4" w:rsidP="008D6E13">
      <w:pPr>
        <w:tabs>
          <w:tab w:val="left" w:pos="4690"/>
        </w:tabs>
        <w:rPr>
          <w:rFonts w:eastAsia="Calibri"/>
          <w:b/>
          <w:sz w:val="28"/>
          <w:szCs w:val="28"/>
          <w:lang w:val="ro-RO"/>
        </w:rPr>
      </w:pPr>
    </w:p>
    <w:p w14:paraId="713EA5AF" w14:textId="77777777" w:rsidR="004871B4" w:rsidRPr="004871B4" w:rsidRDefault="004871B4">
      <w:pPr>
        <w:pStyle w:val="ListParagraph"/>
        <w:numPr>
          <w:ilvl w:val="0"/>
          <w:numId w:val="8"/>
        </w:numPr>
        <w:spacing w:after="120"/>
        <w:ind w:left="0" w:firstLine="1701"/>
        <w:rPr>
          <w:sz w:val="28"/>
          <w:szCs w:val="28"/>
          <w:lang w:val="ro-RO"/>
        </w:rPr>
      </w:pPr>
      <w:bookmarkStart w:id="2" w:name="_Hlk152680155"/>
      <w:r w:rsidRPr="004871B4">
        <w:rPr>
          <w:sz w:val="28"/>
          <w:szCs w:val="28"/>
          <w:lang w:val="ro-RO"/>
        </w:rPr>
        <w:t>La articolul 250 alineatul (3) se completează cu textul „și taxă de timbru”.</w:t>
      </w:r>
    </w:p>
    <w:bookmarkEnd w:id="2"/>
    <w:p w14:paraId="0B672CBA" w14:textId="77777777" w:rsidR="004871B4" w:rsidRPr="004871B4" w:rsidRDefault="004871B4">
      <w:pPr>
        <w:pStyle w:val="ListParagraph"/>
        <w:numPr>
          <w:ilvl w:val="0"/>
          <w:numId w:val="8"/>
        </w:numPr>
        <w:spacing w:after="120"/>
        <w:ind w:left="0" w:firstLine="1701"/>
        <w:rPr>
          <w:color w:val="FF0000"/>
          <w:sz w:val="28"/>
          <w:szCs w:val="28"/>
          <w:lang w:val="ro-RO"/>
        </w:rPr>
      </w:pPr>
      <w:r w:rsidRPr="004871B4">
        <w:rPr>
          <w:sz w:val="28"/>
          <w:szCs w:val="28"/>
          <w:lang w:val="ro-RO"/>
        </w:rPr>
        <w:t>La articolul 267 alin.(1) lit. k</w:t>
      </w:r>
      <w:r w:rsidRPr="004871B4">
        <w:rPr>
          <w:sz w:val="28"/>
          <w:szCs w:val="28"/>
          <w:vertAlign w:val="superscript"/>
          <w:lang w:val="ro-RO"/>
        </w:rPr>
        <w:t>1</w:t>
      </w:r>
      <w:r w:rsidRPr="004871B4">
        <w:rPr>
          <w:sz w:val="28"/>
          <w:szCs w:val="28"/>
          <w:lang w:val="ro-RO"/>
        </w:rPr>
        <w:t xml:space="preserve">) după textul „taxa de stat” se completează cu textul „și/sau taxa de timbru”. </w:t>
      </w:r>
    </w:p>
    <w:p w14:paraId="102BA2AE" w14:textId="77777777" w:rsidR="004871B4" w:rsidRPr="004871B4" w:rsidRDefault="004871B4" w:rsidP="004871B4">
      <w:pPr>
        <w:pStyle w:val="ListParagraph"/>
        <w:ind w:left="1701" w:firstLine="1701"/>
        <w:rPr>
          <w:sz w:val="28"/>
          <w:szCs w:val="28"/>
          <w:lang w:val="ro-RO"/>
        </w:rPr>
      </w:pPr>
    </w:p>
    <w:p w14:paraId="02A818A7" w14:textId="77777777" w:rsidR="004871B4" w:rsidRPr="004871B4" w:rsidRDefault="004871B4">
      <w:pPr>
        <w:pStyle w:val="ListParagraph"/>
        <w:numPr>
          <w:ilvl w:val="0"/>
          <w:numId w:val="8"/>
        </w:numPr>
        <w:spacing w:after="120"/>
        <w:ind w:left="0" w:firstLine="1560"/>
        <w:rPr>
          <w:sz w:val="28"/>
          <w:szCs w:val="28"/>
          <w:lang w:val="ro-RO"/>
        </w:rPr>
      </w:pPr>
      <w:r w:rsidRPr="004871B4">
        <w:rPr>
          <w:sz w:val="28"/>
          <w:szCs w:val="28"/>
          <w:lang w:val="ro-RO"/>
        </w:rPr>
        <w:t>Articolul 280 aliniatul (4) se completează cu următorul enunț: „În acest caz, taxa de timbru nu se achită”</w:t>
      </w:r>
    </w:p>
    <w:p w14:paraId="05C67C0A" w14:textId="77777777" w:rsidR="004871B4" w:rsidRPr="004871B4" w:rsidRDefault="004871B4" w:rsidP="004871B4">
      <w:pPr>
        <w:pStyle w:val="ListParagraph"/>
        <w:rPr>
          <w:sz w:val="28"/>
          <w:szCs w:val="28"/>
          <w:lang w:val="ro-RO"/>
        </w:rPr>
      </w:pPr>
    </w:p>
    <w:p w14:paraId="2A91360C" w14:textId="77777777" w:rsidR="004871B4" w:rsidRPr="004871B4" w:rsidRDefault="004871B4">
      <w:pPr>
        <w:pStyle w:val="ListParagraph"/>
        <w:numPr>
          <w:ilvl w:val="0"/>
          <w:numId w:val="8"/>
        </w:numPr>
        <w:spacing w:after="120"/>
        <w:ind w:left="0" w:firstLine="1483"/>
        <w:rPr>
          <w:sz w:val="28"/>
          <w:szCs w:val="28"/>
          <w:lang w:val="ro-RO" w:eastAsia="zh-CN"/>
        </w:rPr>
      </w:pPr>
      <w:r w:rsidRPr="004871B4">
        <w:rPr>
          <w:sz w:val="28"/>
          <w:szCs w:val="28"/>
          <w:lang w:val="ro-RO" w:eastAsia="zh-CN"/>
        </w:rPr>
        <w:t>Articolul 338 alin.(1) va avea următorul cuprins:</w:t>
      </w:r>
    </w:p>
    <w:p w14:paraId="1FD32D7D" w14:textId="77777777" w:rsidR="004871B4" w:rsidRPr="004871B4" w:rsidRDefault="004871B4" w:rsidP="004871B4">
      <w:pPr>
        <w:pStyle w:val="ListParagraph"/>
        <w:ind w:left="0" w:firstLine="1483"/>
        <w:rPr>
          <w:sz w:val="28"/>
          <w:szCs w:val="28"/>
          <w:lang w:val="ro-RO" w:eastAsia="zh-CN"/>
        </w:rPr>
      </w:pPr>
      <w:r w:rsidRPr="004871B4">
        <w:rPr>
          <w:sz w:val="28"/>
          <w:szCs w:val="28"/>
          <w:lang w:val="ro-RO" w:eastAsia="zh-CN"/>
        </w:rPr>
        <w:t xml:space="preserve">„(1) Cheltuielile suportate de instanță în procesul de reconstituire a procedurii judiciare pierdute se trec în contul statului.” </w:t>
      </w:r>
    </w:p>
    <w:p w14:paraId="3381D025" w14:textId="77777777" w:rsidR="004871B4" w:rsidRPr="004871B4" w:rsidRDefault="004871B4" w:rsidP="008D6E13">
      <w:pPr>
        <w:tabs>
          <w:tab w:val="left" w:pos="4690"/>
        </w:tabs>
        <w:rPr>
          <w:rFonts w:eastAsia="Calibri"/>
          <w:b/>
          <w:sz w:val="28"/>
          <w:szCs w:val="28"/>
          <w:lang w:val="ro-RO"/>
        </w:rPr>
      </w:pPr>
    </w:p>
    <w:p w14:paraId="358B7129" w14:textId="77777777" w:rsidR="004871B4" w:rsidRPr="004871B4" w:rsidRDefault="004871B4">
      <w:pPr>
        <w:pStyle w:val="ListParagraph"/>
        <w:numPr>
          <w:ilvl w:val="0"/>
          <w:numId w:val="8"/>
        </w:numPr>
        <w:spacing w:after="120"/>
        <w:ind w:left="0" w:firstLine="1560"/>
        <w:rPr>
          <w:sz w:val="28"/>
          <w:szCs w:val="28"/>
          <w:lang w:val="ro-RO" w:eastAsia="zh-CN"/>
        </w:rPr>
      </w:pPr>
      <w:r w:rsidRPr="004871B4">
        <w:rPr>
          <w:sz w:val="28"/>
          <w:szCs w:val="28"/>
          <w:lang w:val="ro-RO"/>
        </w:rPr>
        <w:t xml:space="preserve">Articolul 346 </w:t>
      </w:r>
    </w:p>
    <w:p w14:paraId="4181018B" w14:textId="77777777" w:rsidR="004871B4" w:rsidRPr="004871B4" w:rsidRDefault="004871B4" w:rsidP="004871B4">
      <w:pPr>
        <w:pStyle w:val="ListParagraph"/>
        <w:ind w:left="1560"/>
        <w:rPr>
          <w:sz w:val="28"/>
          <w:szCs w:val="28"/>
          <w:lang w:val="ro-RO" w:eastAsia="zh-CN"/>
        </w:rPr>
      </w:pPr>
    </w:p>
    <w:p w14:paraId="0D250E8F" w14:textId="77777777" w:rsidR="004871B4" w:rsidRPr="004871B4" w:rsidRDefault="004871B4">
      <w:pPr>
        <w:pStyle w:val="ListParagraph"/>
        <w:numPr>
          <w:ilvl w:val="0"/>
          <w:numId w:val="12"/>
        </w:numPr>
        <w:spacing w:after="120"/>
        <w:ind w:left="142" w:firstLine="1418"/>
        <w:rPr>
          <w:sz w:val="28"/>
          <w:szCs w:val="28"/>
          <w:lang w:val="ro-RO" w:eastAsia="zh-CN"/>
        </w:rPr>
      </w:pPr>
      <w:r w:rsidRPr="004871B4">
        <w:rPr>
          <w:sz w:val="28"/>
          <w:szCs w:val="28"/>
          <w:lang w:val="ro-RO"/>
        </w:rPr>
        <w:t>în denumire după textul „taxei de stat” se completează cu textul „și a taxei de timbru”.</w:t>
      </w:r>
    </w:p>
    <w:p w14:paraId="61AC4E5A" w14:textId="77777777" w:rsidR="004871B4" w:rsidRPr="004871B4" w:rsidRDefault="004871B4">
      <w:pPr>
        <w:pStyle w:val="ListParagraph"/>
        <w:numPr>
          <w:ilvl w:val="0"/>
          <w:numId w:val="12"/>
        </w:numPr>
        <w:spacing w:after="120"/>
        <w:ind w:left="142" w:firstLine="1418"/>
        <w:rPr>
          <w:sz w:val="28"/>
          <w:szCs w:val="28"/>
          <w:lang w:val="ro-RO" w:eastAsia="zh-CN"/>
        </w:rPr>
      </w:pPr>
      <w:r w:rsidRPr="004871B4">
        <w:rPr>
          <w:sz w:val="28"/>
          <w:szCs w:val="28"/>
          <w:lang w:val="ro-RO"/>
        </w:rPr>
        <w:t>la alin.(2) se completează cu textul: „precum și cu taxă de timbru în cuantumul prevăzut de Legea taxei de stat nr. 213/2023”.</w:t>
      </w:r>
    </w:p>
    <w:p w14:paraId="2A46BAB3" w14:textId="77777777" w:rsidR="004871B4" w:rsidRPr="004871B4" w:rsidRDefault="004871B4" w:rsidP="004871B4">
      <w:pPr>
        <w:ind w:firstLine="993"/>
        <w:rPr>
          <w:sz w:val="28"/>
          <w:szCs w:val="28"/>
          <w:lang w:val="ro-RO" w:eastAsia="zh-CN"/>
        </w:rPr>
      </w:pPr>
    </w:p>
    <w:p w14:paraId="76751CFF" w14:textId="77777777" w:rsidR="004871B4" w:rsidRPr="004871B4" w:rsidRDefault="004871B4">
      <w:pPr>
        <w:pStyle w:val="ListParagraph"/>
        <w:numPr>
          <w:ilvl w:val="0"/>
          <w:numId w:val="8"/>
        </w:numPr>
        <w:spacing w:after="120"/>
        <w:rPr>
          <w:sz w:val="28"/>
          <w:szCs w:val="28"/>
          <w:lang w:val="ro-RO" w:eastAsia="zh-CN"/>
        </w:rPr>
      </w:pPr>
      <w:r w:rsidRPr="004871B4">
        <w:rPr>
          <w:sz w:val="28"/>
          <w:szCs w:val="28"/>
          <w:lang w:val="ro-RO"/>
        </w:rPr>
        <w:t>Articolul 349</w:t>
      </w:r>
    </w:p>
    <w:p w14:paraId="05E656C8" w14:textId="77777777" w:rsidR="004871B4" w:rsidRPr="004871B4" w:rsidRDefault="004871B4" w:rsidP="004871B4">
      <w:pPr>
        <w:pStyle w:val="ListParagraph"/>
        <w:rPr>
          <w:sz w:val="28"/>
          <w:szCs w:val="28"/>
          <w:lang w:val="ro-RO"/>
        </w:rPr>
      </w:pPr>
    </w:p>
    <w:p w14:paraId="709BD8BF" w14:textId="77777777" w:rsidR="004871B4" w:rsidRPr="004871B4" w:rsidRDefault="004871B4">
      <w:pPr>
        <w:pStyle w:val="ListParagraph"/>
        <w:numPr>
          <w:ilvl w:val="0"/>
          <w:numId w:val="13"/>
        </w:numPr>
        <w:spacing w:after="120"/>
        <w:ind w:left="142" w:firstLine="1418"/>
        <w:rPr>
          <w:sz w:val="28"/>
          <w:szCs w:val="28"/>
          <w:lang w:val="ro-RO" w:eastAsia="zh-CN"/>
        </w:rPr>
      </w:pPr>
      <w:r w:rsidRPr="004871B4">
        <w:rPr>
          <w:sz w:val="28"/>
          <w:szCs w:val="28"/>
          <w:lang w:val="ro-RO"/>
        </w:rPr>
        <w:t xml:space="preserve"> alin.(1) după textul „taxă de stat” se completează cu textul „și taxă de timbru” în continuare după text, și după textul „taxei de stat” se completează cu textul „și taxei de timbru”..</w:t>
      </w:r>
    </w:p>
    <w:p w14:paraId="25D70A07" w14:textId="77777777" w:rsidR="004871B4" w:rsidRPr="004871B4" w:rsidRDefault="004871B4" w:rsidP="004871B4">
      <w:pPr>
        <w:ind w:firstLine="993"/>
        <w:rPr>
          <w:sz w:val="28"/>
          <w:szCs w:val="28"/>
          <w:lang w:val="ro-RO"/>
        </w:rPr>
      </w:pPr>
    </w:p>
    <w:p w14:paraId="45A88516" w14:textId="77777777" w:rsidR="004871B4" w:rsidRPr="004871B4" w:rsidRDefault="004871B4">
      <w:pPr>
        <w:pStyle w:val="ListParagraph"/>
        <w:numPr>
          <w:ilvl w:val="0"/>
          <w:numId w:val="13"/>
        </w:numPr>
        <w:spacing w:after="120"/>
        <w:ind w:left="0" w:firstLine="1560"/>
        <w:rPr>
          <w:sz w:val="28"/>
          <w:szCs w:val="28"/>
          <w:lang w:val="ro-RO" w:eastAsia="zh-CN"/>
        </w:rPr>
      </w:pPr>
      <w:r w:rsidRPr="004871B4">
        <w:rPr>
          <w:sz w:val="28"/>
          <w:szCs w:val="28"/>
          <w:lang w:val="ro-RO"/>
        </w:rPr>
        <w:t>alin.(2) după textul „taxă de stat” se completează cu textul „și taxă de timbru”.</w:t>
      </w:r>
    </w:p>
    <w:p w14:paraId="6D066EF6" w14:textId="77777777" w:rsidR="004871B4" w:rsidRDefault="004871B4" w:rsidP="004871B4">
      <w:pPr>
        <w:ind w:firstLine="1701"/>
        <w:rPr>
          <w:sz w:val="28"/>
          <w:szCs w:val="28"/>
          <w:lang w:val="ro-RO"/>
        </w:rPr>
      </w:pPr>
    </w:p>
    <w:p w14:paraId="53B45114" w14:textId="77777777" w:rsidR="004871B4" w:rsidRPr="004871B4" w:rsidRDefault="004871B4" w:rsidP="004871B4">
      <w:pPr>
        <w:ind w:firstLine="1701"/>
        <w:rPr>
          <w:sz w:val="28"/>
          <w:szCs w:val="28"/>
          <w:lang w:val="ro-RO"/>
        </w:rPr>
      </w:pPr>
    </w:p>
    <w:p w14:paraId="2ADBC8A2" w14:textId="77777777" w:rsidR="004871B4" w:rsidRPr="004871B4" w:rsidRDefault="004871B4">
      <w:pPr>
        <w:pStyle w:val="ListParagraph"/>
        <w:numPr>
          <w:ilvl w:val="0"/>
          <w:numId w:val="8"/>
        </w:numPr>
        <w:spacing w:after="120"/>
        <w:rPr>
          <w:sz w:val="28"/>
          <w:szCs w:val="28"/>
          <w:lang w:val="ro-RO"/>
        </w:rPr>
      </w:pPr>
      <w:r w:rsidRPr="004871B4">
        <w:rPr>
          <w:sz w:val="28"/>
          <w:szCs w:val="28"/>
          <w:lang w:val="ro-RO"/>
        </w:rPr>
        <w:lastRenderedPageBreak/>
        <w:t>La articolul 361</w:t>
      </w:r>
    </w:p>
    <w:p w14:paraId="4CACACAB" w14:textId="77777777" w:rsidR="004871B4" w:rsidRPr="004871B4" w:rsidRDefault="004871B4" w:rsidP="004871B4">
      <w:pPr>
        <w:pStyle w:val="ListParagraph"/>
        <w:ind w:left="0" w:firstLine="1701"/>
        <w:rPr>
          <w:sz w:val="28"/>
          <w:szCs w:val="28"/>
          <w:lang w:val="ro-RO"/>
        </w:rPr>
      </w:pPr>
    </w:p>
    <w:p w14:paraId="1768F058" w14:textId="77777777" w:rsidR="004871B4" w:rsidRPr="004871B4" w:rsidRDefault="004871B4" w:rsidP="004871B4">
      <w:pPr>
        <w:pStyle w:val="ListParagraph"/>
        <w:ind w:left="0" w:firstLine="1701"/>
        <w:rPr>
          <w:sz w:val="28"/>
          <w:szCs w:val="28"/>
          <w:lang w:val="ro-RO"/>
        </w:rPr>
      </w:pPr>
      <w:r w:rsidRPr="004871B4">
        <w:rPr>
          <w:sz w:val="28"/>
          <w:szCs w:val="28"/>
          <w:lang w:val="ro-RO"/>
        </w:rPr>
        <w:t>aliniatul (1) al doilea enunț va avea următorul cuprins: „Pentru cererea de alăturare la apel se plătește taxa de stat în cuantumul prevăzut de Legea taxei de stat.”</w:t>
      </w:r>
    </w:p>
    <w:p w14:paraId="2FD919BD" w14:textId="77777777" w:rsidR="004871B4" w:rsidRPr="004871B4" w:rsidRDefault="004871B4" w:rsidP="004871B4">
      <w:pPr>
        <w:pStyle w:val="ListParagraph"/>
        <w:ind w:left="0" w:firstLine="1701"/>
        <w:rPr>
          <w:sz w:val="28"/>
          <w:szCs w:val="28"/>
          <w:lang w:val="ro-RO"/>
        </w:rPr>
      </w:pPr>
    </w:p>
    <w:p w14:paraId="36BD4339" w14:textId="77777777" w:rsidR="004871B4" w:rsidRPr="004871B4" w:rsidRDefault="004871B4" w:rsidP="004871B4">
      <w:pPr>
        <w:pStyle w:val="ListParagraph"/>
        <w:ind w:left="0" w:firstLine="1701"/>
        <w:rPr>
          <w:sz w:val="28"/>
          <w:szCs w:val="28"/>
          <w:lang w:val="ro-RO"/>
        </w:rPr>
      </w:pPr>
      <w:r w:rsidRPr="004871B4">
        <w:rPr>
          <w:sz w:val="28"/>
          <w:szCs w:val="28"/>
          <w:lang w:val="ro-RO"/>
        </w:rPr>
        <w:t>alineatul (2) enunțul se completează cu textul: „în cuantumul prevăzut de Legea taxei de stat.”</w:t>
      </w:r>
    </w:p>
    <w:p w14:paraId="15C8BA33" w14:textId="77777777" w:rsidR="004871B4" w:rsidRPr="004871B4" w:rsidRDefault="004871B4" w:rsidP="004871B4">
      <w:pPr>
        <w:pStyle w:val="ListParagraph"/>
        <w:ind w:left="0" w:firstLine="1701"/>
        <w:rPr>
          <w:sz w:val="28"/>
          <w:szCs w:val="28"/>
          <w:lang w:val="ro-RO"/>
        </w:rPr>
      </w:pPr>
    </w:p>
    <w:p w14:paraId="509BFDDC" w14:textId="77777777" w:rsidR="004871B4" w:rsidRPr="004871B4" w:rsidRDefault="004871B4">
      <w:pPr>
        <w:pStyle w:val="ListParagraph"/>
        <w:numPr>
          <w:ilvl w:val="0"/>
          <w:numId w:val="8"/>
        </w:numPr>
        <w:spacing w:after="120"/>
        <w:ind w:left="0" w:firstLine="1560"/>
        <w:rPr>
          <w:sz w:val="28"/>
          <w:szCs w:val="28"/>
          <w:lang w:val="ro-RO"/>
        </w:rPr>
      </w:pPr>
      <w:r w:rsidRPr="004871B4">
        <w:rPr>
          <w:sz w:val="28"/>
          <w:szCs w:val="28"/>
          <w:lang w:val="ro-RO"/>
        </w:rPr>
        <w:t xml:space="preserve"> La articolul 364 aliniatul (1) după textul „taxei de stat” se completează cu textul „și/sau taxei de timbru”.</w:t>
      </w:r>
    </w:p>
    <w:p w14:paraId="0B66B7C4" w14:textId="77777777" w:rsidR="004871B4" w:rsidRPr="004871B4" w:rsidRDefault="004871B4" w:rsidP="004871B4">
      <w:pPr>
        <w:pStyle w:val="ListParagraph"/>
        <w:ind w:left="0" w:firstLine="1560"/>
        <w:rPr>
          <w:sz w:val="28"/>
          <w:szCs w:val="28"/>
          <w:lang w:val="ro-RO"/>
        </w:rPr>
      </w:pPr>
    </w:p>
    <w:p w14:paraId="7EA4A1AE" w14:textId="77777777" w:rsidR="004871B4" w:rsidRPr="004871B4" w:rsidRDefault="004871B4">
      <w:pPr>
        <w:pStyle w:val="ListParagraph"/>
        <w:numPr>
          <w:ilvl w:val="0"/>
          <w:numId w:val="8"/>
        </w:numPr>
        <w:spacing w:after="120"/>
        <w:ind w:left="0" w:firstLine="1560"/>
        <w:rPr>
          <w:sz w:val="28"/>
          <w:szCs w:val="28"/>
          <w:lang w:val="ro-RO"/>
        </w:rPr>
      </w:pPr>
      <w:r w:rsidRPr="004871B4">
        <w:rPr>
          <w:sz w:val="28"/>
          <w:szCs w:val="28"/>
          <w:lang w:val="ro-RO"/>
        </w:rPr>
        <w:t>La articolul 365 aliniatul (5) după textul „taxei de stat” se completează cu textul „și/sau taxei de timbru”.</w:t>
      </w:r>
    </w:p>
    <w:p w14:paraId="0CDB9B5B" w14:textId="77777777" w:rsidR="004871B4" w:rsidRPr="004871B4" w:rsidRDefault="004871B4" w:rsidP="004871B4">
      <w:pPr>
        <w:rPr>
          <w:sz w:val="28"/>
          <w:szCs w:val="28"/>
          <w:lang w:val="ro-RO"/>
        </w:rPr>
      </w:pPr>
    </w:p>
    <w:p w14:paraId="5FE3B15F" w14:textId="77777777" w:rsidR="004871B4" w:rsidRPr="004871B4" w:rsidRDefault="004871B4">
      <w:pPr>
        <w:pStyle w:val="ListParagraph"/>
        <w:numPr>
          <w:ilvl w:val="0"/>
          <w:numId w:val="8"/>
        </w:numPr>
        <w:spacing w:after="120"/>
        <w:ind w:left="0" w:firstLine="1560"/>
        <w:rPr>
          <w:sz w:val="28"/>
          <w:szCs w:val="28"/>
          <w:lang w:val="ro-RO"/>
        </w:rPr>
      </w:pPr>
      <w:r w:rsidRPr="004871B4">
        <w:rPr>
          <w:sz w:val="28"/>
          <w:szCs w:val="28"/>
          <w:lang w:val="ro-RO"/>
        </w:rPr>
        <w:t>La articolul 368 aliniatul (1) după textul „taxei de stat” se completează cu textul „și/sau taxei de timbru”.</w:t>
      </w:r>
    </w:p>
    <w:p w14:paraId="21B9AE6B" w14:textId="77777777" w:rsidR="004871B4" w:rsidRPr="004871B4" w:rsidRDefault="004871B4" w:rsidP="008D6E13">
      <w:pPr>
        <w:tabs>
          <w:tab w:val="left" w:pos="4690"/>
        </w:tabs>
        <w:rPr>
          <w:rFonts w:eastAsia="Calibri"/>
          <w:b/>
          <w:sz w:val="28"/>
          <w:szCs w:val="28"/>
          <w:lang w:val="ro-RO"/>
        </w:rPr>
      </w:pPr>
    </w:p>
    <w:p w14:paraId="1AB5177D" w14:textId="77777777" w:rsidR="004871B4" w:rsidRPr="004871B4" w:rsidRDefault="004871B4">
      <w:pPr>
        <w:pStyle w:val="ListParagraph"/>
        <w:numPr>
          <w:ilvl w:val="0"/>
          <w:numId w:val="8"/>
        </w:numPr>
        <w:spacing w:after="120"/>
        <w:ind w:left="0" w:firstLine="1560"/>
        <w:rPr>
          <w:sz w:val="28"/>
          <w:szCs w:val="28"/>
          <w:lang w:val="ro-RO"/>
        </w:rPr>
      </w:pPr>
      <w:r w:rsidRPr="004871B4">
        <w:rPr>
          <w:sz w:val="28"/>
          <w:szCs w:val="28"/>
          <w:lang w:val="ro-RO"/>
        </w:rPr>
        <w:t>La articolul 426</w:t>
      </w:r>
      <w:r w:rsidRPr="004871B4">
        <w:rPr>
          <w:sz w:val="28"/>
          <w:szCs w:val="28"/>
          <w:vertAlign w:val="superscript"/>
          <w:lang w:val="ro-RO"/>
        </w:rPr>
        <w:t>1</w:t>
      </w:r>
      <w:r w:rsidRPr="004871B4">
        <w:rPr>
          <w:sz w:val="28"/>
          <w:szCs w:val="28"/>
          <w:lang w:val="ro-RO"/>
        </w:rPr>
        <w:t>:</w:t>
      </w:r>
    </w:p>
    <w:p w14:paraId="3052D3C7" w14:textId="77777777" w:rsidR="004871B4" w:rsidRPr="004871B4" w:rsidRDefault="004871B4" w:rsidP="004871B4">
      <w:pPr>
        <w:pStyle w:val="ListParagraph"/>
        <w:ind w:left="0"/>
        <w:rPr>
          <w:sz w:val="28"/>
          <w:szCs w:val="28"/>
          <w:lang w:val="ro-RO"/>
        </w:rPr>
      </w:pPr>
      <w:r w:rsidRPr="004871B4">
        <w:rPr>
          <w:sz w:val="28"/>
          <w:szCs w:val="28"/>
          <w:lang w:val="ro-RO"/>
        </w:rPr>
        <w:t xml:space="preserve"> alineatul (1) lit.b</w:t>
      </w:r>
      <w:r w:rsidRPr="004871B4">
        <w:rPr>
          <w:sz w:val="28"/>
          <w:szCs w:val="28"/>
          <w:vertAlign w:val="superscript"/>
          <w:lang w:val="ro-RO"/>
        </w:rPr>
        <w:t>1</w:t>
      </w:r>
      <w:r w:rsidRPr="004871B4">
        <w:rPr>
          <w:sz w:val="28"/>
          <w:szCs w:val="28"/>
          <w:lang w:val="ro-RO"/>
        </w:rPr>
        <w:t>) după textul „alin.(1)” se completează cu textul „și (2), cu excepția cerinței privind anexarea dovezii achitării plății taxei de stat”;</w:t>
      </w:r>
    </w:p>
    <w:p w14:paraId="74934A10" w14:textId="77777777" w:rsidR="004871B4" w:rsidRPr="004871B4" w:rsidRDefault="004871B4" w:rsidP="004871B4">
      <w:pPr>
        <w:rPr>
          <w:sz w:val="28"/>
          <w:szCs w:val="28"/>
          <w:lang w:val="ro-RO"/>
        </w:rPr>
      </w:pPr>
      <w:r w:rsidRPr="004871B4">
        <w:rPr>
          <w:sz w:val="28"/>
          <w:szCs w:val="28"/>
          <w:lang w:val="ro-RO"/>
        </w:rPr>
        <w:t>Se completează cu alineatul (2</w:t>
      </w:r>
      <w:r w:rsidRPr="004871B4">
        <w:rPr>
          <w:sz w:val="28"/>
          <w:szCs w:val="28"/>
          <w:vertAlign w:val="superscript"/>
          <w:lang w:val="ro-RO"/>
        </w:rPr>
        <w:t>1</w:t>
      </w:r>
      <w:r w:rsidRPr="004871B4">
        <w:rPr>
          <w:sz w:val="28"/>
          <w:szCs w:val="28"/>
          <w:lang w:val="ro-RO"/>
        </w:rPr>
        <w:t>) cu următorul cuprins:</w:t>
      </w:r>
    </w:p>
    <w:p w14:paraId="518D40AC" w14:textId="77777777" w:rsidR="004871B4" w:rsidRPr="004871B4" w:rsidRDefault="004871B4" w:rsidP="004871B4">
      <w:pPr>
        <w:rPr>
          <w:sz w:val="28"/>
          <w:szCs w:val="28"/>
          <w:lang w:val="ro-RO"/>
        </w:rPr>
      </w:pPr>
      <w:r w:rsidRPr="004871B4">
        <w:rPr>
          <w:sz w:val="28"/>
          <w:szCs w:val="28"/>
          <w:lang w:val="ro-RO"/>
        </w:rPr>
        <w:t>„(2</w:t>
      </w:r>
      <w:r w:rsidRPr="004871B4">
        <w:rPr>
          <w:sz w:val="28"/>
          <w:szCs w:val="28"/>
          <w:vertAlign w:val="superscript"/>
          <w:lang w:val="ro-RO"/>
        </w:rPr>
        <w:t>1</w:t>
      </w:r>
      <w:r w:rsidRPr="004871B4">
        <w:rPr>
          <w:sz w:val="28"/>
          <w:szCs w:val="28"/>
          <w:lang w:val="ro-RO"/>
        </w:rPr>
        <w:t xml:space="preserve">) Prin excepție de la alin (2), dacă la cererea de recurs lipsește dovada de plată a taxei timbru, instanța de recurs emite o încheiere, care nu se supune niciunei căi de atac, de a nu da curs cererii de recurs şi acordă recurentului un termen rezonabil pentru înlăturarea </w:t>
      </w:r>
      <w:proofErr w:type="spellStart"/>
      <w:r w:rsidRPr="004871B4">
        <w:rPr>
          <w:sz w:val="28"/>
          <w:szCs w:val="28"/>
          <w:lang w:val="ro-RO"/>
        </w:rPr>
        <w:t>deficienţelor</w:t>
      </w:r>
      <w:proofErr w:type="spellEnd"/>
      <w:r w:rsidRPr="004871B4">
        <w:rPr>
          <w:sz w:val="28"/>
          <w:szCs w:val="28"/>
          <w:lang w:val="ro-RO"/>
        </w:rPr>
        <w:t xml:space="preserve"> depistate. Dacă recurentul înlătură </w:t>
      </w:r>
      <w:proofErr w:type="spellStart"/>
      <w:r w:rsidRPr="004871B4">
        <w:rPr>
          <w:sz w:val="28"/>
          <w:szCs w:val="28"/>
          <w:lang w:val="ro-RO"/>
        </w:rPr>
        <w:t>deficienţele</w:t>
      </w:r>
      <w:proofErr w:type="spellEnd"/>
      <w:r w:rsidRPr="004871B4">
        <w:rPr>
          <w:sz w:val="28"/>
          <w:szCs w:val="28"/>
          <w:lang w:val="ro-RO"/>
        </w:rPr>
        <w:t xml:space="preserve"> în cadrul termenului acordat, recursul se consideră depus la data prezentării </w:t>
      </w:r>
      <w:proofErr w:type="spellStart"/>
      <w:r w:rsidRPr="004871B4">
        <w:rPr>
          <w:sz w:val="28"/>
          <w:szCs w:val="28"/>
          <w:lang w:val="ro-RO"/>
        </w:rPr>
        <w:t>iniţiale</w:t>
      </w:r>
      <w:proofErr w:type="spellEnd"/>
      <w:r w:rsidRPr="004871B4">
        <w:rPr>
          <w:sz w:val="28"/>
          <w:szCs w:val="28"/>
          <w:lang w:val="ro-RO"/>
        </w:rPr>
        <w:t xml:space="preserve">. Dacă recurentul nu înlătură </w:t>
      </w:r>
      <w:proofErr w:type="spellStart"/>
      <w:r w:rsidRPr="004871B4">
        <w:rPr>
          <w:sz w:val="28"/>
          <w:szCs w:val="28"/>
          <w:lang w:val="ro-RO"/>
        </w:rPr>
        <w:t>deficienţele</w:t>
      </w:r>
      <w:proofErr w:type="spellEnd"/>
      <w:r w:rsidRPr="004871B4">
        <w:rPr>
          <w:sz w:val="28"/>
          <w:szCs w:val="28"/>
          <w:lang w:val="ro-RO"/>
        </w:rPr>
        <w:t xml:space="preserve"> cererii de recurs în cadrul termenului acordat, instanța de recurs  o restituie în termen de 10 zile de la data înregistrării.</w:t>
      </w:r>
    </w:p>
    <w:p w14:paraId="1E21AA6F" w14:textId="77777777" w:rsidR="004871B4" w:rsidRPr="004871B4" w:rsidRDefault="004871B4" w:rsidP="008D6E13">
      <w:pPr>
        <w:tabs>
          <w:tab w:val="left" w:pos="4690"/>
        </w:tabs>
        <w:rPr>
          <w:rFonts w:eastAsia="Calibri"/>
          <w:b/>
          <w:sz w:val="28"/>
          <w:szCs w:val="28"/>
          <w:lang w:val="ro-RO"/>
        </w:rPr>
      </w:pPr>
    </w:p>
    <w:p w14:paraId="290E5D63" w14:textId="77777777" w:rsidR="004871B4" w:rsidRPr="004871B4" w:rsidRDefault="004871B4" w:rsidP="008D6E13">
      <w:pPr>
        <w:tabs>
          <w:tab w:val="left" w:pos="4690"/>
        </w:tabs>
        <w:rPr>
          <w:rFonts w:eastAsia="Calibri"/>
          <w:b/>
          <w:sz w:val="28"/>
          <w:szCs w:val="28"/>
          <w:lang w:val="ro-RO"/>
        </w:rPr>
      </w:pPr>
    </w:p>
    <w:p w14:paraId="682DD5C5" w14:textId="364B6F3E" w:rsidR="004871B4" w:rsidRPr="004871B4" w:rsidRDefault="004871B4">
      <w:pPr>
        <w:pStyle w:val="ListParagraph"/>
        <w:numPr>
          <w:ilvl w:val="0"/>
          <w:numId w:val="8"/>
        </w:numPr>
        <w:spacing w:after="120"/>
        <w:ind w:left="0" w:firstLine="1560"/>
        <w:rPr>
          <w:sz w:val="28"/>
          <w:szCs w:val="28"/>
          <w:lang w:val="ro-RO"/>
        </w:rPr>
      </w:pPr>
      <w:r w:rsidRPr="004871B4">
        <w:rPr>
          <w:sz w:val="28"/>
          <w:szCs w:val="28"/>
          <w:lang w:val="ro-RO"/>
        </w:rPr>
        <w:t>La articolul 436 aliniatul (2) după textul „taxă de stat” se completează cu textul „și/sau taxă de timbru”.</w:t>
      </w:r>
    </w:p>
    <w:p w14:paraId="416ED53C" w14:textId="77777777" w:rsidR="004871B4" w:rsidRPr="004871B4" w:rsidRDefault="004871B4" w:rsidP="004871B4">
      <w:pPr>
        <w:rPr>
          <w:sz w:val="28"/>
          <w:szCs w:val="28"/>
          <w:lang w:val="ro-RO"/>
        </w:rPr>
      </w:pPr>
    </w:p>
    <w:p w14:paraId="53F74380" w14:textId="77777777" w:rsidR="004871B4" w:rsidRPr="004871B4" w:rsidRDefault="004871B4">
      <w:pPr>
        <w:pStyle w:val="ListParagraph"/>
        <w:numPr>
          <w:ilvl w:val="0"/>
          <w:numId w:val="8"/>
        </w:numPr>
        <w:spacing w:after="120"/>
        <w:ind w:left="0" w:firstLine="1560"/>
        <w:rPr>
          <w:sz w:val="28"/>
          <w:szCs w:val="28"/>
          <w:lang w:val="ro-RO"/>
        </w:rPr>
      </w:pPr>
      <w:r w:rsidRPr="004871B4">
        <w:rPr>
          <w:sz w:val="28"/>
          <w:szCs w:val="28"/>
          <w:lang w:val="ro-RO"/>
        </w:rPr>
        <w:t>La articolul 437 aliniatul (2) după textul „taxei de stat” se completează cu textul „și/sau taxei de timbru” în continuare după text.</w:t>
      </w:r>
    </w:p>
    <w:p w14:paraId="4FE56422" w14:textId="77777777" w:rsidR="004871B4" w:rsidRPr="004871B4" w:rsidRDefault="004871B4" w:rsidP="004871B4">
      <w:pPr>
        <w:rPr>
          <w:sz w:val="28"/>
          <w:szCs w:val="28"/>
          <w:lang w:val="ro-RO"/>
        </w:rPr>
      </w:pPr>
    </w:p>
    <w:p w14:paraId="2E3F5600" w14:textId="77777777" w:rsidR="004871B4" w:rsidRPr="004871B4" w:rsidRDefault="004871B4">
      <w:pPr>
        <w:pStyle w:val="ListParagraph"/>
        <w:numPr>
          <w:ilvl w:val="0"/>
          <w:numId w:val="8"/>
        </w:numPr>
        <w:spacing w:after="120"/>
        <w:ind w:left="0" w:firstLine="1560"/>
        <w:rPr>
          <w:sz w:val="28"/>
          <w:szCs w:val="28"/>
          <w:lang w:val="ro-RO"/>
        </w:rPr>
      </w:pPr>
      <w:r w:rsidRPr="004871B4">
        <w:rPr>
          <w:sz w:val="28"/>
          <w:szCs w:val="28"/>
          <w:lang w:val="ro-RO"/>
        </w:rPr>
        <w:t xml:space="preserve">La articolul 438 aliniatul (2) textul „art.437 alin.(1) </w:t>
      </w:r>
      <w:proofErr w:type="spellStart"/>
      <w:r w:rsidRPr="004871B4">
        <w:rPr>
          <w:sz w:val="28"/>
          <w:szCs w:val="28"/>
          <w:lang w:val="ro-RO"/>
        </w:rPr>
        <w:t>lit.a</w:t>
      </w:r>
      <w:proofErr w:type="spellEnd"/>
      <w:r w:rsidRPr="004871B4">
        <w:rPr>
          <w:sz w:val="28"/>
          <w:szCs w:val="28"/>
          <w:lang w:val="ro-RO"/>
        </w:rPr>
        <w:t xml:space="preserve">), b), c) sau e)” se substituie cu textul „ art.437 alin.(1) </w:t>
      </w:r>
      <w:proofErr w:type="spellStart"/>
      <w:r w:rsidRPr="004871B4">
        <w:rPr>
          <w:sz w:val="28"/>
          <w:szCs w:val="28"/>
          <w:lang w:val="ro-RO"/>
        </w:rPr>
        <w:t>lit.a</w:t>
      </w:r>
      <w:proofErr w:type="spellEnd"/>
      <w:r w:rsidRPr="004871B4">
        <w:rPr>
          <w:sz w:val="28"/>
          <w:szCs w:val="28"/>
          <w:lang w:val="ro-RO"/>
        </w:rPr>
        <w:t>), b), c), e) și alin.(2)” în continuare după text.</w:t>
      </w:r>
    </w:p>
    <w:p w14:paraId="62BA4482" w14:textId="77777777" w:rsidR="004871B4" w:rsidRPr="004871B4" w:rsidRDefault="004871B4" w:rsidP="008D6E13">
      <w:pPr>
        <w:tabs>
          <w:tab w:val="left" w:pos="4690"/>
        </w:tabs>
        <w:rPr>
          <w:rFonts w:eastAsia="Calibri"/>
          <w:b/>
          <w:sz w:val="28"/>
          <w:szCs w:val="28"/>
          <w:lang w:val="ro-RO"/>
        </w:rPr>
      </w:pPr>
    </w:p>
    <w:p w14:paraId="26086A8E" w14:textId="435093AA" w:rsidR="004871B4" w:rsidRPr="004871B4" w:rsidRDefault="004871B4">
      <w:pPr>
        <w:pStyle w:val="ListParagraph"/>
        <w:numPr>
          <w:ilvl w:val="0"/>
          <w:numId w:val="8"/>
        </w:numPr>
        <w:spacing w:after="120"/>
        <w:ind w:left="0" w:firstLine="1560"/>
        <w:rPr>
          <w:sz w:val="28"/>
          <w:szCs w:val="28"/>
          <w:highlight w:val="yellow"/>
          <w:lang w:val="ro-RO"/>
        </w:rPr>
      </w:pPr>
      <w:r w:rsidRPr="004871B4">
        <w:rPr>
          <w:sz w:val="28"/>
          <w:szCs w:val="28"/>
          <w:lang w:val="ro-RO"/>
        </w:rPr>
        <w:t>La articolul 451 aliniatul (1) textul „ și anexându-se probele ce le confirmă” se substituie cu textul „ cu anexarea probelor ce le confirmă și a dovezii de plată a taxei de stat și/sau taxei de timbru în cuantumul prevăzut de Legea taxei de stat”.</w:t>
      </w:r>
      <w:r w:rsidRPr="004871B4">
        <w:rPr>
          <w:sz w:val="28"/>
          <w:szCs w:val="28"/>
          <w:highlight w:val="yellow"/>
          <w:lang w:val="ro-RO"/>
        </w:rPr>
        <w:t xml:space="preserve"> </w:t>
      </w:r>
    </w:p>
    <w:p w14:paraId="14F7A8E0" w14:textId="77777777" w:rsidR="004871B4" w:rsidRPr="004871B4" w:rsidRDefault="004871B4" w:rsidP="004871B4">
      <w:pPr>
        <w:pStyle w:val="ListParagraph"/>
        <w:rPr>
          <w:sz w:val="28"/>
          <w:szCs w:val="28"/>
          <w:highlight w:val="yellow"/>
          <w:lang w:val="ro-RO"/>
        </w:rPr>
      </w:pPr>
    </w:p>
    <w:p w14:paraId="2F637120" w14:textId="77777777" w:rsidR="004871B4" w:rsidRPr="004871B4" w:rsidRDefault="004871B4" w:rsidP="004871B4">
      <w:pPr>
        <w:pStyle w:val="ListParagraph"/>
        <w:spacing w:after="120"/>
        <w:ind w:left="1920" w:firstLine="0"/>
        <w:rPr>
          <w:sz w:val="28"/>
          <w:szCs w:val="28"/>
          <w:highlight w:val="yellow"/>
          <w:lang w:val="ro-RO"/>
        </w:rPr>
      </w:pPr>
    </w:p>
    <w:p w14:paraId="2BEC812F" w14:textId="77777777" w:rsidR="004871B4" w:rsidRPr="004871B4" w:rsidRDefault="004871B4">
      <w:pPr>
        <w:pStyle w:val="ListParagraph"/>
        <w:numPr>
          <w:ilvl w:val="0"/>
          <w:numId w:val="8"/>
        </w:numPr>
        <w:spacing w:after="120"/>
        <w:ind w:left="0" w:firstLine="1560"/>
        <w:rPr>
          <w:sz w:val="28"/>
          <w:szCs w:val="28"/>
          <w:lang w:val="ro-RO"/>
        </w:rPr>
      </w:pPr>
      <w:r w:rsidRPr="004871B4">
        <w:rPr>
          <w:sz w:val="28"/>
          <w:szCs w:val="28"/>
          <w:lang w:val="ro-RO"/>
        </w:rPr>
        <w:t>Se completează cu articolul 451</w:t>
      </w:r>
      <w:r w:rsidRPr="004871B4">
        <w:rPr>
          <w:sz w:val="28"/>
          <w:szCs w:val="28"/>
          <w:vertAlign w:val="superscript"/>
          <w:lang w:val="ro-RO"/>
        </w:rPr>
        <w:t>1</w:t>
      </w:r>
      <w:r w:rsidRPr="004871B4">
        <w:rPr>
          <w:sz w:val="28"/>
          <w:szCs w:val="28"/>
          <w:lang w:val="ro-RO"/>
        </w:rPr>
        <w:t xml:space="preserve"> care va avea următorul cuprins:</w:t>
      </w:r>
    </w:p>
    <w:p w14:paraId="2B24B95F" w14:textId="77777777" w:rsidR="004871B4" w:rsidRPr="004871B4" w:rsidRDefault="004871B4" w:rsidP="004871B4">
      <w:pPr>
        <w:rPr>
          <w:sz w:val="28"/>
          <w:szCs w:val="28"/>
          <w:lang w:val="ro-RO"/>
        </w:rPr>
      </w:pPr>
    </w:p>
    <w:p w14:paraId="3AE84E6C" w14:textId="77777777" w:rsidR="004871B4" w:rsidRPr="004871B4" w:rsidRDefault="004871B4" w:rsidP="004871B4">
      <w:pPr>
        <w:rPr>
          <w:sz w:val="28"/>
          <w:szCs w:val="28"/>
          <w:lang w:val="ro-RO"/>
        </w:rPr>
      </w:pPr>
      <w:r w:rsidRPr="004871B4">
        <w:rPr>
          <w:sz w:val="28"/>
          <w:szCs w:val="28"/>
          <w:lang w:val="ro-RO"/>
        </w:rPr>
        <w:t>„Articolul 451</w:t>
      </w:r>
      <w:r w:rsidRPr="004871B4">
        <w:rPr>
          <w:sz w:val="28"/>
          <w:szCs w:val="28"/>
          <w:vertAlign w:val="superscript"/>
          <w:lang w:val="ro-RO"/>
        </w:rPr>
        <w:t>1</w:t>
      </w:r>
      <w:r w:rsidRPr="004871B4">
        <w:rPr>
          <w:sz w:val="28"/>
          <w:szCs w:val="28"/>
          <w:lang w:val="ro-RO"/>
        </w:rPr>
        <w:t xml:space="preserve"> Restituirea cererii de revizuire </w:t>
      </w:r>
    </w:p>
    <w:p w14:paraId="7D156810" w14:textId="77777777" w:rsidR="004871B4" w:rsidRPr="004871B4" w:rsidRDefault="004871B4" w:rsidP="004871B4">
      <w:pPr>
        <w:ind w:firstLine="567"/>
        <w:rPr>
          <w:sz w:val="28"/>
          <w:szCs w:val="28"/>
          <w:lang w:val="ro-RO" w:eastAsia="ro-RO"/>
        </w:rPr>
      </w:pPr>
      <w:r w:rsidRPr="004871B4">
        <w:rPr>
          <w:sz w:val="28"/>
          <w:szCs w:val="28"/>
          <w:lang w:val="ro-RO"/>
        </w:rPr>
        <w:t>(1) Dacă cererea de revizuire se depune fără indicarea temeiurilor indicate la art.449 sau lipsa dovezii de plată a taxei de stat și/sau a taxei de timbru,</w:t>
      </w:r>
      <w:r w:rsidRPr="004871B4">
        <w:rPr>
          <w:sz w:val="28"/>
          <w:szCs w:val="28"/>
          <w:lang w:val="ro-RO" w:eastAsia="ro-RO"/>
        </w:rPr>
        <w:t xml:space="preserve"> judecătorul emite o încheiere, care nu se supune niciunei căi de atac, de a nu da curs cererii de revizuire şi acordă revizuentului un termen rezonabil pentru înlăturarea </w:t>
      </w:r>
      <w:proofErr w:type="spellStart"/>
      <w:r w:rsidRPr="004871B4">
        <w:rPr>
          <w:sz w:val="28"/>
          <w:szCs w:val="28"/>
          <w:lang w:val="ro-RO" w:eastAsia="ro-RO"/>
        </w:rPr>
        <w:t>deficienţelor</w:t>
      </w:r>
      <w:proofErr w:type="spellEnd"/>
      <w:r w:rsidRPr="004871B4">
        <w:rPr>
          <w:sz w:val="28"/>
          <w:szCs w:val="28"/>
          <w:lang w:val="ro-RO" w:eastAsia="ro-RO"/>
        </w:rPr>
        <w:t xml:space="preserve">. Dacă revizuentul înlătură </w:t>
      </w:r>
      <w:proofErr w:type="spellStart"/>
      <w:r w:rsidRPr="004871B4">
        <w:rPr>
          <w:sz w:val="28"/>
          <w:szCs w:val="28"/>
          <w:lang w:val="ro-RO" w:eastAsia="ro-RO"/>
        </w:rPr>
        <w:t>deficienţele</w:t>
      </w:r>
      <w:proofErr w:type="spellEnd"/>
      <w:r w:rsidRPr="004871B4">
        <w:rPr>
          <w:sz w:val="28"/>
          <w:szCs w:val="28"/>
          <w:lang w:val="ro-RO" w:eastAsia="ro-RO"/>
        </w:rPr>
        <w:t xml:space="preserve"> în cadrul termenului acordat, revizuirea se consideră depusă la data prezentării </w:t>
      </w:r>
      <w:proofErr w:type="spellStart"/>
      <w:r w:rsidRPr="004871B4">
        <w:rPr>
          <w:sz w:val="28"/>
          <w:szCs w:val="28"/>
          <w:lang w:val="ro-RO" w:eastAsia="ro-RO"/>
        </w:rPr>
        <w:t>iniţiale</w:t>
      </w:r>
      <w:proofErr w:type="spellEnd"/>
      <w:r w:rsidRPr="004871B4">
        <w:rPr>
          <w:sz w:val="28"/>
          <w:szCs w:val="28"/>
          <w:lang w:val="ro-RO" w:eastAsia="ro-RO"/>
        </w:rPr>
        <w:t xml:space="preserve">. Dacă revizuentul nu înlătură </w:t>
      </w:r>
      <w:proofErr w:type="spellStart"/>
      <w:r w:rsidRPr="004871B4">
        <w:rPr>
          <w:sz w:val="28"/>
          <w:szCs w:val="28"/>
          <w:lang w:val="ro-RO" w:eastAsia="ro-RO"/>
        </w:rPr>
        <w:t>deficienţele</w:t>
      </w:r>
      <w:proofErr w:type="spellEnd"/>
      <w:r w:rsidRPr="004871B4">
        <w:rPr>
          <w:sz w:val="28"/>
          <w:szCs w:val="28"/>
          <w:lang w:val="ro-RO" w:eastAsia="ro-RO"/>
        </w:rPr>
        <w:t xml:space="preserve"> cererii de revizuire sau nu prezintă dovada de plată a taxei de stat și/sau a taxei de timbru în cadrul termenului acordat, judecătorul o restituie în termen de 10 zile de la data înregistrării.</w:t>
      </w:r>
    </w:p>
    <w:p w14:paraId="39461E0E" w14:textId="77777777" w:rsidR="004871B4" w:rsidRPr="004871B4" w:rsidRDefault="004871B4" w:rsidP="004871B4">
      <w:pPr>
        <w:ind w:firstLine="567"/>
        <w:rPr>
          <w:sz w:val="28"/>
          <w:szCs w:val="28"/>
          <w:lang w:val="ro-RO" w:eastAsia="ro-RO"/>
        </w:rPr>
      </w:pPr>
      <w:r w:rsidRPr="004871B4">
        <w:rPr>
          <w:sz w:val="28"/>
          <w:szCs w:val="28"/>
          <w:lang w:val="ro-RO" w:eastAsia="ro-RO"/>
        </w:rPr>
        <w:t xml:space="preserve">(2) În cazul în care se solicită scutirea, amânarea sau eșalonarea plății taxei de stat (cu prezentarea documentelor justificative), cererea de revizuire nu se restituie, judecătorul urmând să se pronunțe, printr-o încheiere nesusceptibilă de atac, asupra demersului înaintat. </w:t>
      </w:r>
    </w:p>
    <w:p w14:paraId="51FBDCD2" w14:textId="77777777" w:rsidR="004871B4" w:rsidRPr="004871B4" w:rsidRDefault="004871B4" w:rsidP="004871B4">
      <w:pPr>
        <w:ind w:firstLine="567"/>
        <w:rPr>
          <w:sz w:val="28"/>
          <w:szCs w:val="28"/>
          <w:lang w:val="ro-RO" w:eastAsia="ro-RO"/>
        </w:rPr>
      </w:pPr>
      <w:r w:rsidRPr="004871B4">
        <w:rPr>
          <w:sz w:val="28"/>
          <w:szCs w:val="28"/>
          <w:lang w:val="ro-RO" w:eastAsia="ro-RO"/>
        </w:rPr>
        <w:t xml:space="preserve">(3) Dacă demersul privind scutirea de plata taxei de stat a fost respins, judecătorul dispune, printr-o încheiere nesusceptibilă de atac, de a nu da curs cererii, acordând revizuentului un termen rezonabil pentru achitarea taxei de stat. Dacă revizuentul îndeplinește în termen </w:t>
      </w:r>
      <w:proofErr w:type="spellStart"/>
      <w:r w:rsidRPr="004871B4">
        <w:rPr>
          <w:sz w:val="28"/>
          <w:szCs w:val="28"/>
          <w:lang w:val="ro-RO" w:eastAsia="ro-RO"/>
        </w:rPr>
        <w:t>indicaţiile</w:t>
      </w:r>
      <w:proofErr w:type="spellEnd"/>
      <w:r w:rsidRPr="004871B4">
        <w:rPr>
          <w:sz w:val="28"/>
          <w:szCs w:val="28"/>
          <w:lang w:val="ro-RO" w:eastAsia="ro-RO"/>
        </w:rPr>
        <w:t xml:space="preserve"> din încheierea judecătorească, revizuirea se consideră depusă la data prezentării </w:t>
      </w:r>
      <w:proofErr w:type="spellStart"/>
      <w:r w:rsidRPr="004871B4">
        <w:rPr>
          <w:sz w:val="28"/>
          <w:szCs w:val="28"/>
          <w:lang w:val="ro-RO" w:eastAsia="ro-RO"/>
        </w:rPr>
        <w:t>iniţiale</w:t>
      </w:r>
      <w:proofErr w:type="spellEnd"/>
      <w:r w:rsidRPr="004871B4">
        <w:rPr>
          <w:sz w:val="28"/>
          <w:szCs w:val="28"/>
          <w:lang w:val="ro-RO" w:eastAsia="ro-RO"/>
        </w:rPr>
        <w:t>. În caz contrar, judecătorul restituie cererea de revizuire printr-o încheiere care nu se supune niciunei căi de atac.</w:t>
      </w:r>
    </w:p>
    <w:p w14:paraId="4653470B" w14:textId="77777777" w:rsidR="004871B4" w:rsidRPr="004871B4" w:rsidRDefault="004871B4" w:rsidP="004871B4">
      <w:pPr>
        <w:ind w:firstLine="567"/>
        <w:rPr>
          <w:sz w:val="28"/>
          <w:szCs w:val="28"/>
          <w:lang w:val="ro-RO" w:eastAsia="ro-RO"/>
        </w:rPr>
      </w:pPr>
      <w:r w:rsidRPr="004871B4">
        <w:rPr>
          <w:sz w:val="28"/>
          <w:szCs w:val="28"/>
          <w:lang w:val="ro-RO" w:eastAsia="ro-RO"/>
        </w:rPr>
        <w:t xml:space="preserve">(4) Restituirea cererii de revizuire nu împiedică declararea repetată a revizuirii după lichidarea neajunsurilor şi respectarea celorlalte reguli stabilite de lege pentru declararea ei. </w:t>
      </w:r>
      <w:r w:rsidRPr="004871B4">
        <w:rPr>
          <w:sz w:val="28"/>
          <w:szCs w:val="28"/>
          <w:lang w:val="ro-RO"/>
        </w:rPr>
        <w:t>”</w:t>
      </w:r>
    </w:p>
    <w:p w14:paraId="0A54FB05" w14:textId="77777777" w:rsidR="004871B4" w:rsidRPr="004871B4" w:rsidRDefault="004871B4" w:rsidP="008D6E13">
      <w:pPr>
        <w:tabs>
          <w:tab w:val="left" w:pos="4690"/>
        </w:tabs>
        <w:rPr>
          <w:rFonts w:eastAsia="Calibri"/>
          <w:b/>
          <w:sz w:val="28"/>
          <w:szCs w:val="28"/>
          <w:lang w:val="ro-RO"/>
        </w:rPr>
      </w:pPr>
    </w:p>
    <w:p w14:paraId="0C852F63" w14:textId="77777777" w:rsidR="004871B4" w:rsidRPr="004871B4" w:rsidRDefault="004871B4" w:rsidP="008D6E13">
      <w:pPr>
        <w:tabs>
          <w:tab w:val="left" w:pos="4690"/>
        </w:tabs>
        <w:rPr>
          <w:rFonts w:eastAsia="Calibri"/>
          <w:b/>
          <w:sz w:val="28"/>
          <w:szCs w:val="28"/>
          <w:lang w:val="ro-RO"/>
        </w:rPr>
      </w:pPr>
    </w:p>
    <w:p w14:paraId="7E954D86" w14:textId="77777777" w:rsidR="004871B4" w:rsidRPr="004871B4" w:rsidRDefault="004871B4">
      <w:pPr>
        <w:pStyle w:val="ListParagraph"/>
        <w:numPr>
          <w:ilvl w:val="0"/>
          <w:numId w:val="8"/>
        </w:numPr>
        <w:spacing w:after="120"/>
        <w:ind w:left="0" w:firstLine="1560"/>
        <w:rPr>
          <w:sz w:val="28"/>
          <w:szCs w:val="28"/>
          <w:lang w:val="ro-RO"/>
        </w:rPr>
      </w:pPr>
      <w:r w:rsidRPr="004871B4">
        <w:rPr>
          <w:sz w:val="28"/>
          <w:szCs w:val="28"/>
          <w:lang w:val="ro-RO"/>
        </w:rPr>
        <w:t>La articolul 475</w:t>
      </w:r>
      <w:r w:rsidRPr="004871B4">
        <w:rPr>
          <w:sz w:val="28"/>
          <w:szCs w:val="28"/>
          <w:vertAlign w:val="superscript"/>
          <w:lang w:val="ro-RO"/>
        </w:rPr>
        <w:t>1</w:t>
      </w:r>
      <w:r w:rsidRPr="004871B4">
        <w:rPr>
          <w:sz w:val="28"/>
          <w:szCs w:val="28"/>
          <w:lang w:val="ro-RO"/>
        </w:rPr>
        <w:t xml:space="preserve"> aliniatul (7) după textul „ taxei de stat” se completează cu textul „și/sau taxei de timbru”.</w:t>
      </w:r>
    </w:p>
    <w:p w14:paraId="40CC00EC" w14:textId="77777777" w:rsidR="004871B4" w:rsidRPr="004871B4" w:rsidRDefault="004871B4" w:rsidP="004871B4">
      <w:pPr>
        <w:rPr>
          <w:sz w:val="28"/>
          <w:szCs w:val="28"/>
          <w:lang w:val="ro-RO"/>
        </w:rPr>
      </w:pPr>
    </w:p>
    <w:p w14:paraId="6D4C2AAF" w14:textId="77777777" w:rsidR="004871B4" w:rsidRPr="004871B4" w:rsidRDefault="004871B4">
      <w:pPr>
        <w:pStyle w:val="ListParagraph"/>
        <w:numPr>
          <w:ilvl w:val="0"/>
          <w:numId w:val="8"/>
        </w:numPr>
        <w:spacing w:after="120"/>
        <w:ind w:left="0" w:firstLine="1560"/>
        <w:rPr>
          <w:sz w:val="28"/>
          <w:szCs w:val="28"/>
          <w:lang w:val="ro-RO"/>
        </w:rPr>
      </w:pPr>
      <w:r w:rsidRPr="004871B4">
        <w:rPr>
          <w:sz w:val="28"/>
          <w:szCs w:val="28"/>
          <w:lang w:val="ro-RO"/>
        </w:rPr>
        <w:t>La articolul 477 aliniatul (4) după textul „taxă de stat” se completează cu textul „și taxă de timbru”.</w:t>
      </w:r>
    </w:p>
    <w:p w14:paraId="1E0E6A52" w14:textId="77777777" w:rsidR="004871B4" w:rsidRPr="004871B4" w:rsidRDefault="004871B4" w:rsidP="004871B4">
      <w:pPr>
        <w:rPr>
          <w:sz w:val="28"/>
          <w:szCs w:val="28"/>
          <w:lang w:val="ro-RO"/>
        </w:rPr>
      </w:pPr>
    </w:p>
    <w:p w14:paraId="2A119140" w14:textId="77777777" w:rsidR="004871B4" w:rsidRPr="004871B4" w:rsidRDefault="004871B4">
      <w:pPr>
        <w:pStyle w:val="ListParagraph"/>
        <w:numPr>
          <w:ilvl w:val="0"/>
          <w:numId w:val="8"/>
        </w:numPr>
        <w:spacing w:after="120"/>
        <w:ind w:left="0" w:firstLine="1560"/>
        <w:rPr>
          <w:sz w:val="28"/>
          <w:szCs w:val="28"/>
          <w:lang w:val="ro-RO"/>
        </w:rPr>
      </w:pPr>
      <w:r w:rsidRPr="004871B4">
        <w:rPr>
          <w:sz w:val="28"/>
          <w:szCs w:val="28"/>
          <w:lang w:val="ro-RO"/>
        </w:rPr>
        <w:t>La articolul 478 aliniatul (4) lit. d) după textul „taxei de stat” se completează cu textul „și taxei de timbru”.</w:t>
      </w:r>
    </w:p>
    <w:p w14:paraId="7EFE0655" w14:textId="77777777" w:rsidR="004871B4" w:rsidRPr="004871B4" w:rsidRDefault="004871B4" w:rsidP="004871B4">
      <w:pPr>
        <w:rPr>
          <w:sz w:val="28"/>
          <w:szCs w:val="28"/>
          <w:lang w:val="ro-RO"/>
        </w:rPr>
      </w:pPr>
    </w:p>
    <w:p w14:paraId="7245F305" w14:textId="77777777" w:rsidR="004871B4" w:rsidRDefault="004871B4">
      <w:pPr>
        <w:pStyle w:val="ListParagraph"/>
        <w:numPr>
          <w:ilvl w:val="0"/>
          <w:numId w:val="8"/>
        </w:numPr>
        <w:spacing w:after="120"/>
        <w:ind w:left="0" w:firstLine="1560"/>
        <w:rPr>
          <w:sz w:val="28"/>
          <w:szCs w:val="28"/>
          <w:lang w:val="ro-RO"/>
        </w:rPr>
      </w:pPr>
      <w:r w:rsidRPr="004871B4">
        <w:rPr>
          <w:sz w:val="28"/>
          <w:szCs w:val="28"/>
          <w:lang w:val="ro-RO"/>
        </w:rPr>
        <w:t>La articolul 483 aliniatul (4) lit. c) după textul „taxei de stat” se completează cu textul „și taxei de timbru”.</w:t>
      </w:r>
    </w:p>
    <w:p w14:paraId="592907CC" w14:textId="77777777" w:rsidR="00D550E3" w:rsidRPr="00D550E3" w:rsidRDefault="00D550E3" w:rsidP="00D550E3">
      <w:pPr>
        <w:pStyle w:val="ListParagraph"/>
        <w:rPr>
          <w:sz w:val="28"/>
          <w:szCs w:val="28"/>
          <w:lang w:val="ro-RO"/>
        </w:rPr>
      </w:pPr>
    </w:p>
    <w:p w14:paraId="62184C03" w14:textId="77777777" w:rsidR="00D550E3" w:rsidRPr="004871B4" w:rsidRDefault="00D550E3" w:rsidP="00D550E3">
      <w:pPr>
        <w:pStyle w:val="ListParagraph"/>
        <w:spacing w:after="120"/>
        <w:ind w:left="1560" w:firstLine="0"/>
        <w:rPr>
          <w:sz w:val="28"/>
          <w:szCs w:val="28"/>
          <w:lang w:val="ro-RO"/>
        </w:rPr>
      </w:pPr>
    </w:p>
    <w:p w14:paraId="008908AC" w14:textId="77777777" w:rsidR="004871B4" w:rsidRPr="004871B4" w:rsidRDefault="004871B4">
      <w:pPr>
        <w:pStyle w:val="ListParagraph"/>
        <w:numPr>
          <w:ilvl w:val="0"/>
          <w:numId w:val="8"/>
        </w:numPr>
        <w:spacing w:after="120"/>
        <w:ind w:left="0" w:firstLine="1560"/>
        <w:rPr>
          <w:sz w:val="28"/>
          <w:szCs w:val="28"/>
          <w:lang w:val="ro-RO"/>
        </w:rPr>
      </w:pPr>
      <w:r w:rsidRPr="004871B4">
        <w:rPr>
          <w:sz w:val="28"/>
          <w:szCs w:val="28"/>
          <w:lang w:val="ro-RO"/>
        </w:rPr>
        <w:t>La articolul 488 aliniatul (2) se completează cu lit. e) care va avea următorul cuprins: „dovada de plată a taxei de stat și a taxei de timbru în cuantumul prevăzut de Legea taxei de stat”.</w:t>
      </w:r>
    </w:p>
    <w:p w14:paraId="241E59B8" w14:textId="77777777" w:rsidR="004871B4" w:rsidRPr="004871B4" w:rsidRDefault="004871B4" w:rsidP="004871B4">
      <w:pPr>
        <w:rPr>
          <w:sz w:val="28"/>
          <w:szCs w:val="28"/>
          <w:lang w:val="ro-RO"/>
        </w:rPr>
      </w:pPr>
    </w:p>
    <w:p w14:paraId="3B64BA44" w14:textId="77777777" w:rsidR="004871B4" w:rsidRPr="004871B4" w:rsidRDefault="004871B4" w:rsidP="004871B4">
      <w:pPr>
        <w:rPr>
          <w:b/>
          <w:bCs/>
          <w:sz w:val="28"/>
          <w:szCs w:val="28"/>
          <w:lang w:val="ro-RO" w:eastAsia="zh-CN"/>
        </w:rPr>
      </w:pPr>
    </w:p>
    <w:p w14:paraId="224AA08E" w14:textId="77777777" w:rsidR="004871B4" w:rsidRPr="004871B4" w:rsidRDefault="004871B4" w:rsidP="004871B4">
      <w:pPr>
        <w:pStyle w:val="NormalWeb"/>
        <w:ind w:firstLine="709"/>
        <w:rPr>
          <w:sz w:val="28"/>
          <w:szCs w:val="28"/>
          <w:lang w:val="ro-RO"/>
        </w:rPr>
      </w:pPr>
      <w:r w:rsidRPr="004871B4">
        <w:rPr>
          <w:b/>
          <w:bCs/>
          <w:sz w:val="28"/>
          <w:szCs w:val="28"/>
          <w:lang w:val="ro-RO"/>
        </w:rPr>
        <w:t xml:space="preserve">Art. V. – </w:t>
      </w:r>
      <w:r w:rsidRPr="004871B4">
        <w:rPr>
          <w:sz w:val="28"/>
          <w:szCs w:val="28"/>
          <w:lang w:val="ro-RO"/>
        </w:rPr>
        <w:t>Legea nr. 105/2003 privind protecția consumatorilor</w:t>
      </w:r>
      <w:r w:rsidRPr="004871B4">
        <w:rPr>
          <w:rFonts w:ascii="Tahoma" w:hAnsi="Tahoma" w:cs="Tahoma"/>
          <w:i/>
          <w:iCs/>
          <w:sz w:val="18"/>
          <w:szCs w:val="18"/>
          <w:lang w:val="ro-RO"/>
        </w:rPr>
        <w:t xml:space="preserve"> </w:t>
      </w:r>
      <w:r w:rsidRPr="004871B4">
        <w:rPr>
          <w:sz w:val="28"/>
          <w:szCs w:val="28"/>
          <w:lang w:val="ro-RO"/>
        </w:rPr>
        <w:t>(Republicat în Monitorul Oficial al Republicii Moldova, nr. 176-181/513, din 21.10.2011), se modifică după cum urmează:</w:t>
      </w:r>
    </w:p>
    <w:p w14:paraId="23FE1B4A" w14:textId="77777777" w:rsidR="004871B4" w:rsidRPr="004871B4" w:rsidRDefault="004871B4">
      <w:pPr>
        <w:pStyle w:val="ListParagraph"/>
        <w:numPr>
          <w:ilvl w:val="0"/>
          <w:numId w:val="16"/>
        </w:numPr>
        <w:spacing w:after="120"/>
        <w:ind w:left="0" w:firstLine="993"/>
        <w:rPr>
          <w:sz w:val="28"/>
          <w:szCs w:val="28"/>
          <w:lang w:val="ro-RO"/>
        </w:rPr>
      </w:pPr>
      <w:r w:rsidRPr="004871B4">
        <w:rPr>
          <w:sz w:val="28"/>
          <w:szCs w:val="28"/>
          <w:lang w:val="ro-RO"/>
        </w:rPr>
        <w:t xml:space="preserve">La articolul 30 alin.(2) </w:t>
      </w:r>
      <w:proofErr w:type="spellStart"/>
      <w:r w:rsidRPr="004871B4">
        <w:rPr>
          <w:sz w:val="28"/>
          <w:szCs w:val="28"/>
          <w:lang w:val="ro-RO"/>
        </w:rPr>
        <w:t>lit.a</w:t>
      </w:r>
      <w:proofErr w:type="spellEnd"/>
      <w:r w:rsidRPr="004871B4">
        <w:rPr>
          <w:sz w:val="28"/>
          <w:szCs w:val="28"/>
          <w:lang w:val="ro-RO"/>
        </w:rPr>
        <w:t>) textul „</w:t>
      </w:r>
      <w:r w:rsidRPr="004871B4">
        <w:rPr>
          <w:color w:val="333333"/>
          <w:sz w:val="28"/>
          <w:szCs w:val="28"/>
          <w:shd w:val="clear" w:color="auto" w:fill="FFFFFF"/>
          <w:lang w:val="ro-RO"/>
        </w:rPr>
        <w:t>fără achitarea taxei de stat</w:t>
      </w:r>
      <w:r w:rsidRPr="004871B4">
        <w:rPr>
          <w:sz w:val="28"/>
          <w:szCs w:val="28"/>
          <w:lang w:val="ro-RO"/>
        </w:rPr>
        <w:t>” se exclude.</w:t>
      </w:r>
    </w:p>
    <w:p w14:paraId="6669A618" w14:textId="77777777" w:rsidR="004871B4" w:rsidRPr="004871B4" w:rsidRDefault="004871B4">
      <w:pPr>
        <w:pStyle w:val="ListParagraph"/>
        <w:numPr>
          <w:ilvl w:val="0"/>
          <w:numId w:val="16"/>
        </w:numPr>
        <w:spacing w:after="120"/>
        <w:ind w:left="0" w:firstLine="993"/>
        <w:rPr>
          <w:sz w:val="28"/>
          <w:szCs w:val="28"/>
          <w:lang w:val="ro-RO"/>
        </w:rPr>
      </w:pPr>
      <w:r w:rsidRPr="004871B4">
        <w:rPr>
          <w:sz w:val="28"/>
          <w:szCs w:val="28"/>
          <w:lang w:val="ro-RO"/>
        </w:rPr>
        <w:t>La articolul 31 alin.(2) al doilea enunț se exclude.</w:t>
      </w:r>
    </w:p>
    <w:p w14:paraId="7E15DA1B" w14:textId="77777777" w:rsidR="004871B4" w:rsidRPr="004871B4" w:rsidRDefault="004871B4" w:rsidP="004871B4">
      <w:pPr>
        <w:pStyle w:val="NormalWeb"/>
        <w:ind w:firstLine="709"/>
        <w:rPr>
          <w:rFonts w:eastAsia="DengXian"/>
          <w:b/>
          <w:bCs/>
          <w:sz w:val="28"/>
          <w:szCs w:val="28"/>
          <w:highlight w:val="cyan"/>
          <w:lang w:val="ro-RO"/>
        </w:rPr>
      </w:pPr>
    </w:p>
    <w:p w14:paraId="275D3386" w14:textId="77777777" w:rsidR="004871B4" w:rsidRPr="004871B4" w:rsidRDefault="004871B4" w:rsidP="004871B4">
      <w:pPr>
        <w:pStyle w:val="NormalWeb"/>
        <w:ind w:firstLine="709"/>
        <w:rPr>
          <w:sz w:val="28"/>
          <w:szCs w:val="28"/>
          <w:lang w:val="ro-RO"/>
        </w:rPr>
      </w:pPr>
      <w:r w:rsidRPr="004871B4">
        <w:rPr>
          <w:b/>
          <w:bCs/>
          <w:sz w:val="28"/>
          <w:szCs w:val="28"/>
          <w:lang w:val="ro-RO"/>
        </w:rPr>
        <w:t xml:space="preserve">Art. VI. – </w:t>
      </w:r>
      <w:r w:rsidRPr="004871B4">
        <w:rPr>
          <w:sz w:val="28"/>
          <w:szCs w:val="28"/>
          <w:lang w:val="ro-RO"/>
        </w:rPr>
        <w:t xml:space="preserve">Legea nr. 122/2003 Codul de procedură penală al Republicii Moldova (partea specială) </w:t>
      </w:r>
      <w:r w:rsidRPr="004871B4">
        <w:rPr>
          <w:rFonts w:ascii="Tahoma" w:hAnsi="Tahoma" w:cs="Tahoma"/>
          <w:i/>
          <w:iCs/>
          <w:sz w:val="18"/>
          <w:szCs w:val="18"/>
          <w:lang w:val="ro-RO"/>
        </w:rPr>
        <w:t xml:space="preserve"> </w:t>
      </w:r>
      <w:r w:rsidRPr="004871B4">
        <w:rPr>
          <w:sz w:val="28"/>
          <w:szCs w:val="28"/>
          <w:lang w:val="ro-RO"/>
        </w:rPr>
        <w:t>(Republicat în Monitorul Oficial al Republicii Moldova, nr. 248-251/699, din 05.11.2013), se modifică după cum urmează:</w:t>
      </w:r>
    </w:p>
    <w:p w14:paraId="3D8E5CF1" w14:textId="77777777" w:rsidR="004871B4" w:rsidRPr="004871B4" w:rsidRDefault="004871B4">
      <w:pPr>
        <w:pStyle w:val="ListParagraph"/>
        <w:numPr>
          <w:ilvl w:val="0"/>
          <w:numId w:val="17"/>
        </w:numPr>
        <w:spacing w:after="120"/>
        <w:ind w:left="0" w:firstLine="709"/>
        <w:rPr>
          <w:sz w:val="28"/>
          <w:szCs w:val="28"/>
          <w:lang w:val="ro-RO"/>
        </w:rPr>
      </w:pPr>
      <w:r w:rsidRPr="004871B4">
        <w:rPr>
          <w:sz w:val="28"/>
          <w:szCs w:val="28"/>
          <w:lang w:val="ro-RO"/>
        </w:rPr>
        <w:t>La articolul 525 aliniatul (3) se exclude.</w:t>
      </w:r>
    </w:p>
    <w:p w14:paraId="19906B69" w14:textId="77777777" w:rsidR="004871B4" w:rsidRPr="004871B4" w:rsidRDefault="004871B4" w:rsidP="004871B4">
      <w:pPr>
        <w:rPr>
          <w:sz w:val="28"/>
          <w:szCs w:val="28"/>
          <w:highlight w:val="cyan"/>
          <w:lang w:val="ro-RO"/>
        </w:rPr>
      </w:pPr>
    </w:p>
    <w:p w14:paraId="54755729" w14:textId="77777777" w:rsidR="004871B4" w:rsidRPr="004871B4" w:rsidRDefault="004871B4" w:rsidP="004871B4">
      <w:pPr>
        <w:pStyle w:val="NormalWeb"/>
        <w:ind w:firstLine="709"/>
        <w:rPr>
          <w:sz w:val="28"/>
          <w:szCs w:val="28"/>
          <w:lang w:val="ro-RO"/>
        </w:rPr>
      </w:pPr>
      <w:r w:rsidRPr="004871B4">
        <w:rPr>
          <w:b/>
          <w:bCs/>
          <w:sz w:val="28"/>
          <w:szCs w:val="28"/>
          <w:lang w:val="ro-RO"/>
        </w:rPr>
        <w:t xml:space="preserve">Art. VII. – </w:t>
      </w:r>
      <w:r w:rsidRPr="004871B4">
        <w:rPr>
          <w:sz w:val="28"/>
          <w:szCs w:val="28"/>
          <w:lang w:val="ro-RO"/>
        </w:rPr>
        <w:t>Legea nr. 443/2004 Codul de executare (Republicat în Monitorul Oficial al Republicii Moldova, nr. 214-220/704, din 05.11.2010), se modifică după cum urmează:</w:t>
      </w:r>
    </w:p>
    <w:p w14:paraId="349DACB1" w14:textId="77777777" w:rsidR="004871B4" w:rsidRPr="004871B4" w:rsidRDefault="004871B4">
      <w:pPr>
        <w:pStyle w:val="ListParagraph"/>
        <w:numPr>
          <w:ilvl w:val="0"/>
          <w:numId w:val="15"/>
        </w:numPr>
        <w:spacing w:after="120"/>
        <w:ind w:left="0" w:firstLine="709"/>
        <w:rPr>
          <w:color w:val="FF0000"/>
          <w:sz w:val="28"/>
          <w:szCs w:val="28"/>
          <w:lang w:val="ro-RO"/>
        </w:rPr>
      </w:pPr>
      <w:r w:rsidRPr="004871B4">
        <w:rPr>
          <w:sz w:val="28"/>
          <w:szCs w:val="28"/>
          <w:lang w:val="ro-RO"/>
        </w:rPr>
        <w:t xml:space="preserve">La articolul 158 alin.(4) după textul „cererea de recurs” se completează cu textul „În acest caz se achită taxa de timbru în cuantumul prevăzut de Legea taxei de stat nr.213/2023”. </w:t>
      </w:r>
    </w:p>
    <w:p w14:paraId="1FF6D240" w14:textId="77777777" w:rsidR="004871B4" w:rsidRPr="004871B4" w:rsidRDefault="004871B4">
      <w:pPr>
        <w:pStyle w:val="ListParagraph"/>
        <w:numPr>
          <w:ilvl w:val="0"/>
          <w:numId w:val="15"/>
        </w:numPr>
        <w:spacing w:after="120"/>
        <w:ind w:left="0" w:firstLine="709"/>
        <w:rPr>
          <w:sz w:val="28"/>
          <w:szCs w:val="28"/>
          <w:lang w:val="ro-RO"/>
        </w:rPr>
      </w:pPr>
      <w:r w:rsidRPr="004871B4">
        <w:rPr>
          <w:sz w:val="28"/>
          <w:szCs w:val="28"/>
          <w:lang w:val="ro-RO"/>
        </w:rPr>
        <w:t xml:space="preserve">La articolul 161 alin.(3) va avea următorul cuprins: „Cererea prevăzută la alin.(2) se supune taxei de stat și taxei de timbru conform Legii taxei de stat nr.213/2023”..  </w:t>
      </w:r>
    </w:p>
    <w:p w14:paraId="5AECB3D2" w14:textId="77777777" w:rsidR="004871B4" w:rsidRPr="004871B4" w:rsidRDefault="004871B4" w:rsidP="004871B4">
      <w:pPr>
        <w:spacing w:after="60"/>
        <w:ind w:left="180" w:hanging="180"/>
        <w:rPr>
          <w:rFonts w:ascii="Tahoma" w:hAnsi="Tahoma" w:cs="Tahoma"/>
          <w:i/>
          <w:iCs/>
          <w:color w:val="FF0000"/>
          <w:sz w:val="18"/>
          <w:szCs w:val="18"/>
          <w:lang w:val="ro-RO" w:eastAsia="ro-RO"/>
        </w:rPr>
      </w:pPr>
    </w:p>
    <w:p w14:paraId="45BB5F92" w14:textId="77777777" w:rsidR="004871B4" w:rsidRPr="004871B4" w:rsidRDefault="004871B4" w:rsidP="004871B4">
      <w:pPr>
        <w:pStyle w:val="NormalWeb"/>
        <w:ind w:firstLine="709"/>
        <w:rPr>
          <w:sz w:val="28"/>
          <w:szCs w:val="28"/>
          <w:lang w:val="ro-RO"/>
        </w:rPr>
      </w:pPr>
      <w:r w:rsidRPr="004871B4">
        <w:rPr>
          <w:b/>
          <w:bCs/>
          <w:sz w:val="28"/>
          <w:szCs w:val="28"/>
          <w:lang w:val="ro-RO"/>
        </w:rPr>
        <w:t xml:space="preserve">Art. VIII. – </w:t>
      </w:r>
      <w:r w:rsidRPr="004871B4">
        <w:rPr>
          <w:sz w:val="28"/>
          <w:szCs w:val="28"/>
          <w:lang w:val="ro-RO"/>
        </w:rPr>
        <w:t xml:space="preserve">Legea nr. 121/2007 privind administrarea și </w:t>
      </w:r>
      <w:proofErr w:type="spellStart"/>
      <w:r w:rsidRPr="004871B4">
        <w:rPr>
          <w:sz w:val="28"/>
          <w:szCs w:val="28"/>
          <w:lang w:val="ro-RO"/>
        </w:rPr>
        <w:t>deetatizarea</w:t>
      </w:r>
      <w:proofErr w:type="spellEnd"/>
      <w:r w:rsidRPr="004871B4">
        <w:rPr>
          <w:sz w:val="28"/>
          <w:szCs w:val="28"/>
          <w:lang w:val="ro-RO"/>
        </w:rPr>
        <w:t xml:space="preserve"> proprietății publice </w:t>
      </w:r>
      <w:r w:rsidRPr="004871B4">
        <w:rPr>
          <w:rFonts w:ascii="Tahoma" w:hAnsi="Tahoma" w:cs="Tahoma"/>
          <w:i/>
          <w:iCs/>
          <w:sz w:val="18"/>
          <w:szCs w:val="18"/>
          <w:lang w:val="ro-RO"/>
        </w:rPr>
        <w:t xml:space="preserve"> </w:t>
      </w:r>
      <w:r w:rsidRPr="004871B4">
        <w:rPr>
          <w:sz w:val="28"/>
          <w:szCs w:val="28"/>
          <w:lang w:val="ro-RO"/>
        </w:rPr>
        <w:t>(Publicată în Monitorul Oficial al Republicii Moldova, nr. 90-93/401, din 29.06.2007), se modifică după cum urmează:</w:t>
      </w:r>
    </w:p>
    <w:p w14:paraId="404E4D8A" w14:textId="77777777" w:rsidR="004871B4" w:rsidRPr="004871B4" w:rsidRDefault="004871B4">
      <w:pPr>
        <w:pStyle w:val="ListParagraph"/>
        <w:numPr>
          <w:ilvl w:val="0"/>
          <w:numId w:val="25"/>
        </w:numPr>
        <w:spacing w:after="120"/>
        <w:ind w:left="1134" w:hanging="425"/>
        <w:rPr>
          <w:sz w:val="28"/>
          <w:szCs w:val="28"/>
          <w:lang w:val="ro-RO"/>
        </w:rPr>
      </w:pPr>
      <w:r w:rsidRPr="004871B4">
        <w:rPr>
          <w:sz w:val="28"/>
          <w:szCs w:val="28"/>
          <w:lang w:val="ro-RO"/>
        </w:rPr>
        <w:t>La articolul 67 aliniatul (5) se exclude.</w:t>
      </w:r>
    </w:p>
    <w:p w14:paraId="17017762" w14:textId="77777777" w:rsidR="004871B4" w:rsidRPr="004871B4" w:rsidRDefault="004871B4" w:rsidP="004871B4">
      <w:pPr>
        <w:spacing w:after="60"/>
        <w:ind w:left="180" w:hanging="180"/>
        <w:rPr>
          <w:rFonts w:ascii="Tahoma" w:hAnsi="Tahoma" w:cs="Tahoma"/>
          <w:color w:val="FF0000"/>
          <w:sz w:val="18"/>
          <w:szCs w:val="18"/>
          <w:lang w:val="ro-RO" w:eastAsia="ro-RO"/>
        </w:rPr>
      </w:pPr>
    </w:p>
    <w:p w14:paraId="2E4DB2AF" w14:textId="77777777" w:rsidR="004871B4" w:rsidRPr="004871B4" w:rsidRDefault="004871B4" w:rsidP="004871B4">
      <w:pPr>
        <w:pStyle w:val="NormalWeb"/>
        <w:ind w:firstLine="709"/>
        <w:rPr>
          <w:rFonts w:eastAsia="DengXian"/>
          <w:b/>
          <w:bCs/>
          <w:sz w:val="28"/>
          <w:szCs w:val="28"/>
          <w:highlight w:val="cyan"/>
          <w:lang w:val="ro-RO"/>
        </w:rPr>
      </w:pPr>
    </w:p>
    <w:p w14:paraId="75CCB35F" w14:textId="77777777" w:rsidR="004871B4" w:rsidRPr="004871B4" w:rsidRDefault="004871B4" w:rsidP="004871B4">
      <w:pPr>
        <w:pStyle w:val="NormalWeb"/>
        <w:ind w:firstLine="709"/>
        <w:rPr>
          <w:sz w:val="28"/>
          <w:szCs w:val="28"/>
          <w:lang w:val="ro-RO"/>
        </w:rPr>
      </w:pPr>
      <w:r w:rsidRPr="004871B4">
        <w:rPr>
          <w:b/>
          <w:bCs/>
          <w:sz w:val="28"/>
          <w:szCs w:val="28"/>
          <w:lang w:val="ro-RO"/>
        </w:rPr>
        <w:lastRenderedPageBreak/>
        <w:t xml:space="preserve">Art. IX. – </w:t>
      </w:r>
      <w:r w:rsidRPr="004871B4">
        <w:rPr>
          <w:sz w:val="28"/>
          <w:szCs w:val="28"/>
          <w:lang w:val="ro-RO"/>
        </w:rPr>
        <w:t xml:space="preserve">Legea nr. 45/2007 cu privire la prevenirea și combaterea violenței în familie </w:t>
      </w:r>
      <w:r w:rsidRPr="004871B4">
        <w:rPr>
          <w:rFonts w:ascii="Tahoma" w:hAnsi="Tahoma" w:cs="Tahoma"/>
          <w:i/>
          <w:iCs/>
          <w:sz w:val="18"/>
          <w:szCs w:val="18"/>
          <w:lang w:val="ro-RO"/>
        </w:rPr>
        <w:t xml:space="preserve"> </w:t>
      </w:r>
      <w:r w:rsidRPr="004871B4">
        <w:rPr>
          <w:sz w:val="28"/>
          <w:szCs w:val="28"/>
          <w:lang w:val="ro-RO"/>
        </w:rPr>
        <w:t>(Publicată în Monitorul Oficial al Republicii Moldova, nr. 55-56/178, din 18.03.2008), se modifică după cum urmează:</w:t>
      </w:r>
    </w:p>
    <w:p w14:paraId="490A2E82" w14:textId="77777777" w:rsidR="004871B4" w:rsidRPr="004871B4" w:rsidRDefault="004871B4">
      <w:pPr>
        <w:pStyle w:val="ListParagraph"/>
        <w:numPr>
          <w:ilvl w:val="0"/>
          <w:numId w:val="18"/>
        </w:numPr>
        <w:spacing w:after="120"/>
        <w:ind w:left="0" w:firstLine="851"/>
        <w:rPr>
          <w:sz w:val="28"/>
          <w:szCs w:val="28"/>
          <w:lang w:val="ro-RO"/>
        </w:rPr>
      </w:pPr>
      <w:r w:rsidRPr="004871B4">
        <w:rPr>
          <w:sz w:val="28"/>
          <w:szCs w:val="28"/>
          <w:lang w:val="ro-RO"/>
        </w:rPr>
        <w:t>La articolul 13 aliniatul (3) se exclude.</w:t>
      </w:r>
    </w:p>
    <w:p w14:paraId="26A719C1" w14:textId="77777777" w:rsidR="004871B4" w:rsidRPr="004871B4" w:rsidRDefault="004871B4" w:rsidP="004871B4">
      <w:pPr>
        <w:pStyle w:val="NormalWeb"/>
        <w:ind w:firstLine="709"/>
        <w:rPr>
          <w:rFonts w:eastAsia="DengXian"/>
          <w:b/>
          <w:bCs/>
          <w:sz w:val="28"/>
          <w:szCs w:val="28"/>
          <w:lang w:val="ro-RO"/>
        </w:rPr>
      </w:pPr>
    </w:p>
    <w:p w14:paraId="7393C37F" w14:textId="77777777" w:rsidR="004871B4" w:rsidRPr="004871B4" w:rsidRDefault="004871B4" w:rsidP="004871B4">
      <w:pPr>
        <w:pStyle w:val="NormalWeb"/>
        <w:ind w:firstLine="709"/>
        <w:rPr>
          <w:sz w:val="28"/>
          <w:szCs w:val="28"/>
          <w:lang w:val="ro-RO"/>
        </w:rPr>
      </w:pPr>
      <w:r w:rsidRPr="004871B4">
        <w:rPr>
          <w:b/>
          <w:bCs/>
          <w:sz w:val="28"/>
          <w:szCs w:val="28"/>
          <w:lang w:val="ro-RO"/>
        </w:rPr>
        <w:t xml:space="preserve">Art. X. – </w:t>
      </w:r>
      <w:r w:rsidRPr="004871B4">
        <w:rPr>
          <w:sz w:val="28"/>
          <w:szCs w:val="28"/>
          <w:lang w:val="ro-RO"/>
        </w:rPr>
        <w:t>Legea nr. 294/2007 privind partidele politice</w:t>
      </w:r>
      <w:r w:rsidRPr="004871B4">
        <w:rPr>
          <w:rFonts w:ascii="Tahoma" w:hAnsi="Tahoma" w:cs="Tahoma"/>
          <w:i/>
          <w:iCs/>
          <w:sz w:val="18"/>
          <w:szCs w:val="18"/>
          <w:lang w:val="ro-RO"/>
        </w:rPr>
        <w:t xml:space="preserve"> </w:t>
      </w:r>
      <w:r w:rsidRPr="004871B4">
        <w:rPr>
          <w:sz w:val="28"/>
          <w:szCs w:val="28"/>
          <w:lang w:val="ro-RO"/>
        </w:rPr>
        <w:t>(Publicată în Monitorul Oficial al Republicii Moldova, nr. 42-44/119, din 29.02.2008), se modifică după cum urmează:</w:t>
      </w:r>
    </w:p>
    <w:p w14:paraId="06BFDCCC" w14:textId="77777777" w:rsidR="004871B4" w:rsidRPr="004871B4" w:rsidRDefault="004871B4">
      <w:pPr>
        <w:pStyle w:val="ListParagraph"/>
        <w:numPr>
          <w:ilvl w:val="0"/>
          <w:numId w:val="19"/>
        </w:numPr>
        <w:spacing w:after="120"/>
        <w:ind w:left="0" w:firstLine="851"/>
        <w:rPr>
          <w:color w:val="FF0000"/>
          <w:sz w:val="28"/>
          <w:szCs w:val="28"/>
          <w:lang w:val="ro-RO"/>
        </w:rPr>
      </w:pPr>
      <w:r w:rsidRPr="004871B4">
        <w:rPr>
          <w:sz w:val="28"/>
          <w:szCs w:val="28"/>
          <w:lang w:val="ro-RO"/>
        </w:rPr>
        <w:t xml:space="preserve">La articolul 8 alin. (5) textul „cuantum de 200 de lei” se înlocuiește cu textul „cuantumul prevăzut de Legea taxei de stat nr.213/2023”. </w:t>
      </w:r>
    </w:p>
    <w:p w14:paraId="098622C1" w14:textId="77777777" w:rsidR="004871B4" w:rsidRPr="004871B4" w:rsidRDefault="004871B4" w:rsidP="004871B4">
      <w:pPr>
        <w:rPr>
          <w:rFonts w:ascii="Tahoma" w:hAnsi="Tahoma" w:cs="Tahoma"/>
          <w:sz w:val="18"/>
          <w:szCs w:val="18"/>
          <w:lang w:val="ro-RO" w:eastAsia="ro-RO"/>
        </w:rPr>
      </w:pPr>
    </w:p>
    <w:p w14:paraId="79EFF2C4" w14:textId="77777777" w:rsidR="004871B4" w:rsidRPr="004871B4" w:rsidRDefault="004871B4" w:rsidP="004871B4">
      <w:pPr>
        <w:pStyle w:val="NormalWeb"/>
        <w:ind w:firstLine="709"/>
        <w:rPr>
          <w:rFonts w:eastAsia="DengXian"/>
          <w:sz w:val="28"/>
          <w:szCs w:val="28"/>
          <w:lang w:val="ro-RO"/>
        </w:rPr>
      </w:pPr>
      <w:r w:rsidRPr="004871B4">
        <w:rPr>
          <w:b/>
          <w:bCs/>
          <w:sz w:val="28"/>
          <w:szCs w:val="28"/>
          <w:lang w:val="ro-RO"/>
        </w:rPr>
        <w:t xml:space="preserve">Art. XI – </w:t>
      </w:r>
      <w:r w:rsidRPr="004871B4">
        <w:rPr>
          <w:sz w:val="28"/>
          <w:szCs w:val="28"/>
          <w:lang w:val="ro-RO"/>
        </w:rPr>
        <w:t>Legea nr. 218/2008 Codul contravențional al Republicii Moldova Republicat în Monitorul Oficial al Republicii Moldova, nr. 78-84/100, din 17.03.2017), se modifică după cum urmează:</w:t>
      </w:r>
    </w:p>
    <w:p w14:paraId="0541534D" w14:textId="77777777" w:rsidR="004871B4" w:rsidRPr="004871B4" w:rsidRDefault="004871B4">
      <w:pPr>
        <w:pStyle w:val="ListParagraph"/>
        <w:numPr>
          <w:ilvl w:val="0"/>
          <w:numId w:val="26"/>
        </w:numPr>
        <w:spacing w:after="120" w:line="360" w:lineRule="auto"/>
        <w:ind w:left="0" w:firstLine="851"/>
        <w:rPr>
          <w:rFonts w:ascii="Tahoma" w:hAnsi="Tahoma" w:cs="Tahoma"/>
          <w:sz w:val="18"/>
          <w:szCs w:val="18"/>
          <w:lang w:val="ro-RO" w:eastAsia="ro-RO"/>
        </w:rPr>
      </w:pPr>
      <w:r w:rsidRPr="004871B4">
        <w:rPr>
          <w:sz w:val="28"/>
          <w:szCs w:val="28"/>
          <w:lang w:val="ro-RO"/>
        </w:rPr>
        <w:t>Articolul 448 alin.(8) va avea următorul cuprins:</w:t>
      </w:r>
    </w:p>
    <w:p w14:paraId="36255B75" w14:textId="77777777" w:rsidR="004871B4" w:rsidRPr="004871B4" w:rsidRDefault="004871B4" w:rsidP="004871B4">
      <w:pPr>
        <w:pStyle w:val="ListParagraph"/>
        <w:ind w:left="0" w:firstLine="851"/>
        <w:rPr>
          <w:sz w:val="28"/>
          <w:szCs w:val="28"/>
          <w:lang w:val="ro-RO"/>
        </w:rPr>
      </w:pPr>
      <w:r w:rsidRPr="004871B4">
        <w:rPr>
          <w:sz w:val="28"/>
          <w:szCs w:val="28"/>
          <w:lang w:val="ro-RO"/>
        </w:rPr>
        <w:t>„(8) Pentru contestația depusă împotriva deciziei de aplicare a sancțiunii contravenționale plătește taxă de timbru în cuantumul prevăzut de Legea taxei de stat nr.213/2023.”</w:t>
      </w:r>
    </w:p>
    <w:p w14:paraId="523270F8" w14:textId="77777777" w:rsidR="004871B4" w:rsidRPr="004871B4" w:rsidRDefault="004871B4" w:rsidP="004871B4">
      <w:pPr>
        <w:pStyle w:val="ListParagraph"/>
        <w:ind w:left="0" w:firstLine="851"/>
        <w:rPr>
          <w:sz w:val="28"/>
          <w:szCs w:val="28"/>
          <w:lang w:val="ro-RO"/>
        </w:rPr>
      </w:pPr>
    </w:p>
    <w:p w14:paraId="7424AF49" w14:textId="77777777" w:rsidR="004871B4" w:rsidRPr="004871B4" w:rsidRDefault="004871B4" w:rsidP="004871B4">
      <w:pPr>
        <w:pStyle w:val="ListParagraph"/>
        <w:ind w:left="0" w:firstLine="851"/>
        <w:rPr>
          <w:sz w:val="28"/>
          <w:szCs w:val="28"/>
          <w:lang w:val="ro-RO"/>
        </w:rPr>
      </w:pPr>
      <w:r w:rsidRPr="004871B4">
        <w:rPr>
          <w:sz w:val="28"/>
          <w:szCs w:val="28"/>
          <w:lang w:val="ro-RO"/>
        </w:rPr>
        <w:t>Articolul se completează cu alineatele (9) și (10) cu următorul cuprins:</w:t>
      </w:r>
    </w:p>
    <w:p w14:paraId="3E657184" w14:textId="77777777" w:rsidR="004871B4" w:rsidRPr="004871B4" w:rsidRDefault="004871B4" w:rsidP="004871B4">
      <w:pPr>
        <w:pStyle w:val="ListParagraph"/>
        <w:ind w:left="0" w:firstLine="851"/>
        <w:rPr>
          <w:sz w:val="28"/>
          <w:szCs w:val="28"/>
          <w:lang w:val="ro-RO"/>
        </w:rPr>
      </w:pPr>
      <w:r w:rsidRPr="004871B4">
        <w:rPr>
          <w:sz w:val="28"/>
          <w:szCs w:val="28"/>
          <w:lang w:val="ro-RO"/>
        </w:rPr>
        <w:t>„(9) În cazul  în care contestația nu este însoțită de taxa de timbru, instanța de judecată îi oferă timp părții pentru înlăturarea neajunsurilor. Dacă în termen de 15 zile partea nu înlătură neajunsurile, contestația nu se consideră depusă, și împreună cu actele anexate, se restituie printr-o încheierea ce nu se supune nici unei căi de atac.</w:t>
      </w:r>
    </w:p>
    <w:p w14:paraId="54C0A14E" w14:textId="77777777" w:rsidR="004871B4" w:rsidRPr="004871B4" w:rsidRDefault="004871B4" w:rsidP="004871B4">
      <w:pPr>
        <w:pStyle w:val="ListParagraph"/>
        <w:ind w:left="0" w:firstLine="851"/>
        <w:rPr>
          <w:sz w:val="28"/>
          <w:szCs w:val="28"/>
          <w:lang w:val="ro-RO"/>
        </w:rPr>
      </w:pPr>
    </w:p>
    <w:p w14:paraId="7CF90AB1" w14:textId="77777777" w:rsidR="004871B4" w:rsidRPr="004871B4" w:rsidRDefault="004871B4" w:rsidP="004871B4">
      <w:pPr>
        <w:pStyle w:val="ListParagraph"/>
        <w:ind w:left="0" w:firstLine="851"/>
        <w:rPr>
          <w:sz w:val="28"/>
          <w:szCs w:val="28"/>
          <w:lang w:val="ro-RO"/>
        </w:rPr>
      </w:pPr>
      <w:r w:rsidRPr="004871B4">
        <w:rPr>
          <w:sz w:val="28"/>
          <w:szCs w:val="28"/>
          <w:lang w:val="ro-RO"/>
        </w:rPr>
        <w:t>(10) Restituirea contestației nu exclude posibilitatea depunerii repetate a acesteia în condițiile și modul prevăzut de prezentul articol.”</w:t>
      </w:r>
    </w:p>
    <w:p w14:paraId="791C34F0" w14:textId="77777777" w:rsidR="004871B4" w:rsidRPr="004871B4" w:rsidRDefault="004871B4" w:rsidP="004871B4">
      <w:pPr>
        <w:pStyle w:val="ListParagraph"/>
        <w:ind w:left="0" w:firstLine="851"/>
        <w:rPr>
          <w:sz w:val="28"/>
          <w:szCs w:val="28"/>
          <w:lang w:val="ro-RO"/>
        </w:rPr>
      </w:pPr>
    </w:p>
    <w:p w14:paraId="4A27D924" w14:textId="77777777" w:rsidR="004871B4" w:rsidRPr="004871B4" w:rsidRDefault="004871B4">
      <w:pPr>
        <w:pStyle w:val="ListParagraph"/>
        <w:numPr>
          <w:ilvl w:val="0"/>
          <w:numId w:val="26"/>
        </w:numPr>
        <w:spacing w:after="120"/>
        <w:ind w:left="0" w:firstLine="851"/>
        <w:rPr>
          <w:sz w:val="28"/>
          <w:szCs w:val="28"/>
          <w:lang w:val="ro-RO"/>
        </w:rPr>
      </w:pPr>
      <w:r w:rsidRPr="004871B4">
        <w:rPr>
          <w:sz w:val="28"/>
          <w:szCs w:val="28"/>
          <w:lang w:val="ro-RO"/>
        </w:rPr>
        <w:t>Articolul 451</w:t>
      </w:r>
      <w:r w:rsidRPr="004871B4">
        <w:rPr>
          <w:sz w:val="28"/>
          <w:szCs w:val="28"/>
          <w:vertAlign w:val="superscript"/>
          <w:lang w:val="ro-RO"/>
        </w:rPr>
        <w:t>3</w:t>
      </w:r>
      <w:r w:rsidRPr="004871B4">
        <w:rPr>
          <w:sz w:val="28"/>
          <w:szCs w:val="28"/>
          <w:lang w:val="ro-RO"/>
        </w:rPr>
        <w:t xml:space="preserve"> se completează cu alinatul 4 care va avea următorul cuprins:</w:t>
      </w:r>
    </w:p>
    <w:p w14:paraId="75C220F4" w14:textId="77777777" w:rsidR="004871B4" w:rsidRPr="004871B4" w:rsidRDefault="004871B4" w:rsidP="004871B4">
      <w:pPr>
        <w:pStyle w:val="ListParagraph"/>
        <w:ind w:left="0" w:firstLine="851"/>
        <w:rPr>
          <w:sz w:val="28"/>
          <w:szCs w:val="28"/>
          <w:lang w:val="ro-RO"/>
        </w:rPr>
      </w:pPr>
      <w:r w:rsidRPr="004871B4">
        <w:rPr>
          <w:sz w:val="28"/>
          <w:szCs w:val="28"/>
          <w:lang w:val="ro-RO"/>
        </w:rPr>
        <w:t>„(4) Pentru contestația prevăzută la alin. (2) se</w:t>
      </w:r>
      <w:r w:rsidRPr="004871B4">
        <w:rPr>
          <w:lang w:val="ro-RO"/>
        </w:rPr>
        <w:t xml:space="preserve"> </w:t>
      </w:r>
      <w:r w:rsidRPr="004871B4">
        <w:rPr>
          <w:sz w:val="28"/>
          <w:szCs w:val="28"/>
          <w:lang w:val="ro-RO"/>
        </w:rPr>
        <w:t xml:space="preserve">plătește taxă de timbru în cuantumul prevăzut de Legea taxei de stat nr.213/2023. În cazul dat, dispozițiile art. 448 alin. (8), (9) și (10) se aplică în modul corespunzător.” </w:t>
      </w:r>
    </w:p>
    <w:p w14:paraId="3377198B" w14:textId="77777777" w:rsidR="004871B4" w:rsidRPr="004871B4" w:rsidRDefault="004871B4" w:rsidP="004871B4">
      <w:pPr>
        <w:pStyle w:val="ListParagraph"/>
        <w:ind w:left="1211"/>
        <w:rPr>
          <w:rFonts w:ascii="Tahoma" w:hAnsi="Tahoma" w:cs="Tahoma"/>
          <w:sz w:val="18"/>
          <w:szCs w:val="18"/>
          <w:lang w:val="ro-RO" w:eastAsia="ro-RO"/>
        </w:rPr>
      </w:pPr>
    </w:p>
    <w:p w14:paraId="7B1BA85C" w14:textId="77777777" w:rsidR="004871B4" w:rsidRPr="004871B4" w:rsidRDefault="004871B4" w:rsidP="004871B4">
      <w:pPr>
        <w:pStyle w:val="ListParagraph"/>
        <w:spacing w:line="276" w:lineRule="auto"/>
        <w:ind w:left="851"/>
        <w:rPr>
          <w:sz w:val="28"/>
          <w:szCs w:val="28"/>
          <w:lang w:val="ro-RO" w:eastAsia="ro-RO"/>
        </w:rPr>
      </w:pPr>
    </w:p>
    <w:p w14:paraId="6F16BA78" w14:textId="77777777" w:rsidR="004871B4" w:rsidRPr="004871B4" w:rsidRDefault="004871B4">
      <w:pPr>
        <w:pStyle w:val="ListParagraph"/>
        <w:numPr>
          <w:ilvl w:val="0"/>
          <w:numId w:val="26"/>
        </w:numPr>
        <w:spacing w:after="120" w:line="276" w:lineRule="auto"/>
        <w:ind w:left="0" w:firstLine="851"/>
        <w:rPr>
          <w:sz w:val="28"/>
          <w:szCs w:val="28"/>
          <w:lang w:val="ro-RO" w:eastAsia="ro-RO"/>
        </w:rPr>
      </w:pPr>
      <w:r w:rsidRPr="004871B4">
        <w:rPr>
          <w:sz w:val="28"/>
          <w:szCs w:val="28"/>
          <w:lang w:val="ro-RO" w:eastAsia="ro-RO"/>
        </w:rPr>
        <w:t>La articolul 468 se completează cu alineatul (4) cu următorul cuprins</w:t>
      </w:r>
    </w:p>
    <w:p w14:paraId="55FC80E8" w14:textId="77777777" w:rsidR="004871B4" w:rsidRPr="004871B4" w:rsidRDefault="004871B4" w:rsidP="004871B4">
      <w:pPr>
        <w:spacing w:line="276" w:lineRule="auto"/>
        <w:ind w:firstLine="708"/>
        <w:rPr>
          <w:sz w:val="28"/>
          <w:szCs w:val="28"/>
          <w:lang w:val="ro-RO" w:eastAsia="ro-RO"/>
        </w:rPr>
      </w:pPr>
      <w:r w:rsidRPr="004871B4">
        <w:rPr>
          <w:sz w:val="28"/>
          <w:szCs w:val="28"/>
          <w:lang w:val="ro-RO" w:eastAsia="ro-RO"/>
        </w:rPr>
        <w:t>„(4) Recursul este însoțit de plata taxei de timbru în cuantumul prevăzut de Legea taxei de stat nr.213/2023. În cazul dat, dispozițiile art. 448 alin. (8), (9) și (10) se aplică în modul corespunzător.”.</w:t>
      </w:r>
    </w:p>
    <w:p w14:paraId="52EA3319" w14:textId="77777777" w:rsidR="004871B4" w:rsidRPr="004871B4" w:rsidRDefault="004871B4" w:rsidP="004871B4">
      <w:pPr>
        <w:spacing w:line="276" w:lineRule="auto"/>
        <w:rPr>
          <w:sz w:val="28"/>
          <w:szCs w:val="28"/>
          <w:lang w:val="ro-RO" w:eastAsia="ro-RO"/>
        </w:rPr>
      </w:pPr>
    </w:p>
    <w:p w14:paraId="7DB738B8" w14:textId="77777777" w:rsidR="004871B4" w:rsidRPr="004871B4" w:rsidRDefault="004871B4">
      <w:pPr>
        <w:pStyle w:val="ListParagraph"/>
        <w:numPr>
          <w:ilvl w:val="0"/>
          <w:numId w:val="26"/>
        </w:numPr>
        <w:spacing w:after="120" w:line="276" w:lineRule="auto"/>
        <w:ind w:left="0" w:firstLine="851"/>
        <w:rPr>
          <w:sz w:val="28"/>
          <w:szCs w:val="28"/>
          <w:lang w:val="ro-RO" w:eastAsia="ro-RO"/>
        </w:rPr>
      </w:pPr>
      <w:r w:rsidRPr="004871B4">
        <w:rPr>
          <w:sz w:val="28"/>
          <w:szCs w:val="28"/>
          <w:lang w:val="ro-RO" w:eastAsia="ro-RO"/>
        </w:rPr>
        <w:lastRenderedPageBreak/>
        <w:t>Articolul 476 alin.(1) se completează cu alineatul (2</w:t>
      </w:r>
      <w:r w:rsidRPr="004871B4">
        <w:rPr>
          <w:sz w:val="28"/>
          <w:szCs w:val="28"/>
          <w:vertAlign w:val="superscript"/>
          <w:lang w:val="ro-RO" w:eastAsia="ro-RO"/>
        </w:rPr>
        <w:t>1</w:t>
      </w:r>
      <w:r w:rsidRPr="004871B4">
        <w:rPr>
          <w:sz w:val="28"/>
          <w:szCs w:val="28"/>
          <w:lang w:val="ro-RO" w:eastAsia="ro-RO"/>
        </w:rPr>
        <w:t>) cu următorul cuprins:</w:t>
      </w:r>
    </w:p>
    <w:p w14:paraId="7907E799" w14:textId="77777777" w:rsidR="004871B4" w:rsidRPr="004871B4" w:rsidRDefault="004871B4" w:rsidP="004871B4">
      <w:pPr>
        <w:spacing w:line="276" w:lineRule="auto"/>
        <w:rPr>
          <w:sz w:val="28"/>
          <w:szCs w:val="28"/>
          <w:lang w:val="ro-RO" w:eastAsia="ro-RO"/>
        </w:rPr>
      </w:pPr>
      <w:r w:rsidRPr="004871B4">
        <w:rPr>
          <w:sz w:val="28"/>
          <w:szCs w:val="28"/>
          <w:lang w:val="ro-RO" w:eastAsia="ro-RO"/>
        </w:rPr>
        <w:t>„(2</w:t>
      </w:r>
      <w:r w:rsidRPr="004871B4">
        <w:rPr>
          <w:sz w:val="28"/>
          <w:szCs w:val="28"/>
          <w:vertAlign w:val="superscript"/>
          <w:lang w:val="ro-RO" w:eastAsia="ro-RO"/>
        </w:rPr>
        <w:t>1</w:t>
      </w:r>
      <w:r w:rsidRPr="004871B4">
        <w:rPr>
          <w:sz w:val="28"/>
          <w:szCs w:val="28"/>
          <w:lang w:val="ro-RO" w:eastAsia="ro-RO"/>
        </w:rPr>
        <w:t xml:space="preserve">) </w:t>
      </w:r>
      <w:r w:rsidRPr="004871B4">
        <w:rPr>
          <w:sz w:val="28"/>
          <w:szCs w:val="28"/>
          <w:lang w:val="ro-RO"/>
        </w:rPr>
        <w:t>Cererea de revizuire este însoțită de plata taxei de timbru în cuantumul prevăzut de Legea taxei de stat nr.213/2023. În cazul dat, dispozițiile art. 448 alin. (8), (9) și (10) se aplică în modul corespunzător.”.</w:t>
      </w:r>
    </w:p>
    <w:p w14:paraId="3F4CC30E" w14:textId="77777777" w:rsidR="004871B4" w:rsidRPr="004871B4" w:rsidRDefault="004871B4" w:rsidP="004871B4">
      <w:pPr>
        <w:rPr>
          <w:rFonts w:ascii="Tahoma" w:hAnsi="Tahoma" w:cs="Tahoma"/>
          <w:sz w:val="18"/>
          <w:szCs w:val="18"/>
          <w:lang w:val="ro-RO" w:eastAsia="ro-RO"/>
        </w:rPr>
      </w:pPr>
    </w:p>
    <w:p w14:paraId="7EE3CE44" w14:textId="77777777" w:rsidR="004871B4" w:rsidRPr="004871B4" w:rsidRDefault="004871B4" w:rsidP="004871B4">
      <w:pPr>
        <w:rPr>
          <w:rFonts w:ascii="Tahoma" w:hAnsi="Tahoma" w:cs="Tahoma"/>
          <w:sz w:val="18"/>
          <w:szCs w:val="18"/>
          <w:lang w:val="ro-RO" w:eastAsia="ro-RO"/>
        </w:rPr>
      </w:pPr>
    </w:p>
    <w:p w14:paraId="046D1346" w14:textId="77777777" w:rsidR="004871B4" w:rsidRPr="004871B4" w:rsidRDefault="004871B4" w:rsidP="004871B4">
      <w:pPr>
        <w:pStyle w:val="NormalWeb"/>
        <w:ind w:firstLine="709"/>
        <w:rPr>
          <w:rFonts w:eastAsia="DengXian"/>
          <w:sz w:val="28"/>
          <w:szCs w:val="28"/>
          <w:lang w:val="ro-RO"/>
        </w:rPr>
      </w:pPr>
      <w:r w:rsidRPr="004871B4">
        <w:rPr>
          <w:b/>
          <w:bCs/>
          <w:sz w:val="28"/>
          <w:szCs w:val="28"/>
          <w:lang w:val="ro-RO"/>
        </w:rPr>
        <w:t xml:space="preserve">Art. XII. – </w:t>
      </w:r>
      <w:r w:rsidRPr="004871B4">
        <w:rPr>
          <w:sz w:val="28"/>
          <w:szCs w:val="28"/>
          <w:lang w:val="ro-RO"/>
        </w:rPr>
        <w:t>Legea nr. 64/2010 cu privire la libertatea de exprimare (Publicat în Monitorul Oficial al Republicii Moldova, nr. 117-118/355, din 09.07.2010), se modifică după cum urmează:</w:t>
      </w:r>
    </w:p>
    <w:p w14:paraId="67890E9D" w14:textId="77777777" w:rsidR="004871B4" w:rsidRPr="004871B4" w:rsidRDefault="004871B4" w:rsidP="004871B4">
      <w:pPr>
        <w:pStyle w:val="NormalWeb"/>
        <w:rPr>
          <w:rFonts w:eastAsia="DengXian"/>
          <w:sz w:val="28"/>
          <w:szCs w:val="28"/>
          <w:lang w:val="ro-RO"/>
        </w:rPr>
      </w:pPr>
      <w:r w:rsidRPr="004871B4">
        <w:rPr>
          <w:rFonts w:eastAsia="DengXian"/>
          <w:sz w:val="28"/>
          <w:szCs w:val="28"/>
          <w:lang w:val="ro-RO"/>
        </w:rPr>
        <w:tab/>
        <w:t>Articolul 19 va avea următorul cuprins:</w:t>
      </w:r>
    </w:p>
    <w:p w14:paraId="100280FE" w14:textId="77777777" w:rsidR="004871B4" w:rsidRPr="004871B4" w:rsidRDefault="004871B4" w:rsidP="004871B4">
      <w:pPr>
        <w:pStyle w:val="NormalWeb"/>
        <w:rPr>
          <w:rFonts w:eastAsia="DengXian"/>
          <w:sz w:val="28"/>
          <w:szCs w:val="28"/>
          <w:lang w:val="ro-RO"/>
        </w:rPr>
      </w:pPr>
      <w:r w:rsidRPr="004871B4">
        <w:rPr>
          <w:rFonts w:eastAsia="DengXian"/>
          <w:sz w:val="28"/>
          <w:szCs w:val="28"/>
          <w:lang w:val="ro-RO"/>
        </w:rPr>
        <w:t>„Articolul 19 Taxa de stat.</w:t>
      </w:r>
    </w:p>
    <w:p w14:paraId="4B1B4F96" w14:textId="77777777" w:rsidR="004871B4" w:rsidRPr="004871B4" w:rsidRDefault="004871B4" w:rsidP="004871B4">
      <w:pPr>
        <w:pStyle w:val="NormalWeb"/>
        <w:ind w:firstLine="851"/>
        <w:rPr>
          <w:rFonts w:eastAsia="DengXian"/>
          <w:sz w:val="28"/>
          <w:szCs w:val="28"/>
          <w:lang w:val="ro-RO"/>
        </w:rPr>
      </w:pPr>
      <w:r w:rsidRPr="004871B4">
        <w:rPr>
          <w:rFonts w:eastAsia="DengXian"/>
          <w:sz w:val="28"/>
          <w:szCs w:val="28"/>
          <w:lang w:val="ro-RO"/>
        </w:rPr>
        <w:t>Pentru cererile de chemare în judecată</w:t>
      </w:r>
      <w:r w:rsidRPr="004871B4">
        <w:rPr>
          <w:lang w:val="ro-RO" w:eastAsia="ro-RO"/>
        </w:rPr>
        <w:t xml:space="preserve"> </w:t>
      </w:r>
      <w:r w:rsidRPr="004871B4">
        <w:rPr>
          <w:sz w:val="28"/>
          <w:szCs w:val="28"/>
          <w:lang w:val="ro-RO" w:eastAsia="ro-RO"/>
        </w:rPr>
        <w:t xml:space="preserve">prin care se solicită </w:t>
      </w:r>
      <w:proofErr w:type="spellStart"/>
      <w:r w:rsidRPr="004871B4">
        <w:rPr>
          <w:sz w:val="28"/>
          <w:szCs w:val="28"/>
          <w:lang w:val="ro-RO" w:eastAsia="ro-RO"/>
        </w:rPr>
        <w:t>dezminţirea</w:t>
      </w:r>
      <w:proofErr w:type="spellEnd"/>
      <w:r w:rsidRPr="004871B4">
        <w:rPr>
          <w:sz w:val="28"/>
          <w:szCs w:val="28"/>
          <w:lang w:val="ro-RO" w:eastAsia="ro-RO"/>
        </w:rPr>
        <w:t>, acordarea dreptului la replică, exprimarea scuzelor și/sau repararea prejudiciului moral şi material cauzat prin defăimare,</w:t>
      </w:r>
      <w:r w:rsidRPr="004871B4">
        <w:rPr>
          <w:rFonts w:eastAsia="DengXian"/>
          <w:sz w:val="28"/>
          <w:szCs w:val="28"/>
          <w:lang w:val="ro-RO"/>
        </w:rPr>
        <w:t xml:space="preserve"> se plătește taxă de stat și/sau taxă de timbru conform Legii taxei de stat nr.213/2023.”  </w:t>
      </w:r>
    </w:p>
    <w:p w14:paraId="71C919FC" w14:textId="77777777" w:rsidR="004871B4" w:rsidRPr="004871B4" w:rsidRDefault="004871B4" w:rsidP="004871B4">
      <w:pPr>
        <w:pStyle w:val="NormalWeb"/>
        <w:ind w:firstLine="709"/>
        <w:rPr>
          <w:rFonts w:eastAsia="DengXian"/>
          <w:b/>
          <w:bCs/>
          <w:sz w:val="28"/>
          <w:szCs w:val="28"/>
          <w:highlight w:val="cyan"/>
          <w:lang w:val="ro-RO"/>
        </w:rPr>
      </w:pPr>
    </w:p>
    <w:p w14:paraId="4AF6D959" w14:textId="77777777" w:rsidR="004871B4" w:rsidRPr="004871B4" w:rsidRDefault="004871B4" w:rsidP="004871B4">
      <w:pPr>
        <w:pStyle w:val="NormalWeb"/>
        <w:ind w:firstLine="709"/>
        <w:rPr>
          <w:sz w:val="28"/>
          <w:szCs w:val="28"/>
          <w:lang w:val="ro-RO"/>
        </w:rPr>
      </w:pPr>
      <w:r w:rsidRPr="004871B4">
        <w:rPr>
          <w:b/>
          <w:bCs/>
          <w:sz w:val="28"/>
          <w:szCs w:val="28"/>
          <w:lang w:val="ro-RO"/>
        </w:rPr>
        <w:t xml:space="preserve">Art. XIII. – </w:t>
      </w:r>
      <w:r w:rsidRPr="004871B4">
        <w:rPr>
          <w:sz w:val="28"/>
          <w:szCs w:val="28"/>
          <w:lang w:val="ro-RO"/>
        </w:rPr>
        <w:t>Legea nr. 123/2010 cu privire la serviciile sociale</w:t>
      </w:r>
      <w:r w:rsidRPr="004871B4">
        <w:rPr>
          <w:rFonts w:ascii="Tahoma" w:hAnsi="Tahoma" w:cs="Tahoma"/>
          <w:i/>
          <w:iCs/>
          <w:sz w:val="18"/>
          <w:szCs w:val="18"/>
          <w:lang w:val="ro-RO"/>
        </w:rPr>
        <w:t xml:space="preserve"> </w:t>
      </w:r>
      <w:r w:rsidRPr="004871B4">
        <w:rPr>
          <w:sz w:val="28"/>
          <w:szCs w:val="28"/>
          <w:lang w:val="ro-RO"/>
        </w:rPr>
        <w:t>(Publicată în Monitorul Oficial al Republicii Moldova, nr. 155-158/541, din 03.09.2010), se modifică după cum urmează:</w:t>
      </w:r>
    </w:p>
    <w:p w14:paraId="7AFD0E75" w14:textId="77777777" w:rsidR="004871B4" w:rsidRPr="004871B4" w:rsidRDefault="004871B4">
      <w:pPr>
        <w:pStyle w:val="ListParagraph"/>
        <w:numPr>
          <w:ilvl w:val="0"/>
          <w:numId w:val="20"/>
        </w:numPr>
        <w:spacing w:after="120"/>
        <w:ind w:left="0" w:firstLine="851"/>
        <w:rPr>
          <w:color w:val="FF0000"/>
          <w:sz w:val="28"/>
          <w:szCs w:val="28"/>
          <w:lang w:val="ro-RO"/>
        </w:rPr>
      </w:pPr>
      <w:r w:rsidRPr="004871B4">
        <w:rPr>
          <w:sz w:val="28"/>
          <w:szCs w:val="28"/>
          <w:lang w:val="ro-RO"/>
        </w:rPr>
        <w:t xml:space="preserve">La articolul 29 aliniatul (3) se exclude </w:t>
      </w:r>
    </w:p>
    <w:p w14:paraId="5920AA9E" w14:textId="77777777" w:rsidR="004871B4" w:rsidRPr="004871B4" w:rsidRDefault="004871B4" w:rsidP="004871B4">
      <w:pPr>
        <w:pStyle w:val="NormalWeb"/>
        <w:ind w:firstLine="709"/>
        <w:rPr>
          <w:rFonts w:eastAsia="DengXian"/>
          <w:b/>
          <w:bCs/>
          <w:sz w:val="28"/>
          <w:szCs w:val="28"/>
          <w:lang w:val="ro-RO"/>
        </w:rPr>
      </w:pPr>
    </w:p>
    <w:p w14:paraId="553E6303" w14:textId="77777777" w:rsidR="004871B4" w:rsidRPr="004871B4" w:rsidRDefault="004871B4" w:rsidP="004871B4">
      <w:pPr>
        <w:pStyle w:val="NormalWeb"/>
        <w:ind w:firstLine="709"/>
        <w:rPr>
          <w:sz w:val="28"/>
          <w:szCs w:val="28"/>
          <w:lang w:val="ro-RO"/>
        </w:rPr>
      </w:pPr>
      <w:r w:rsidRPr="004871B4">
        <w:rPr>
          <w:b/>
          <w:bCs/>
          <w:sz w:val="28"/>
          <w:szCs w:val="28"/>
          <w:lang w:val="ro-RO"/>
        </w:rPr>
        <w:t xml:space="preserve">Art. XIV. – </w:t>
      </w:r>
      <w:r w:rsidRPr="004871B4">
        <w:rPr>
          <w:sz w:val="28"/>
          <w:szCs w:val="28"/>
          <w:lang w:val="ro-RO"/>
        </w:rPr>
        <w:t>Legea nr. 200//2010 privind regimul străinilor în Republica Moldova (Publicată în Monitorul Oficial al Republicii Moldova, nr. 179-181/610, din 24.09.2010), se modifică după cum urmează:</w:t>
      </w:r>
    </w:p>
    <w:p w14:paraId="55694E58" w14:textId="77777777" w:rsidR="004871B4" w:rsidRPr="004871B4" w:rsidRDefault="004871B4">
      <w:pPr>
        <w:pStyle w:val="ListParagraph"/>
        <w:numPr>
          <w:ilvl w:val="0"/>
          <w:numId w:val="24"/>
        </w:numPr>
        <w:spacing w:after="120"/>
        <w:ind w:left="0" w:firstLine="851"/>
        <w:rPr>
          <w:sz w:val="28"/>
          <w:szCs w:val="28"/>
          <w:lang w:val="ro-RO"/>
        </w:rPr>
      </w:pPr>
      <w:r w:rsidRPr="004871B4">
        <w:rPr>
          <w:sz w:val="28"/>
          <w:szCs w:val="28"/>
          <w:lang w:val="ro-RO"/>
        </w:rPr>
        <w:t>La articolul 29</w:t>
      </w:r>
      <w:r w:rsidRPr="004871B4">
        <w:rPr>
          <w:color w:val="FF0000"/>
          <w:sz w:val="28"/>
          <w:szCs w:val="28"/>
          <w:lang w:val="ro-RO"/>
        </w:rPr>
        <w:t xml:space="preserve"> </w:t>
      </w:r>
      <w:r w:rsidRPr="004871B4">
        <w:rPr>
          <w:sz w:val="28"/>
          <w:szCs w:val="28"/>
          <w:lang w:val="ro-RO"/>
        </w:rPr>
        <w:t>textul „</w:t>
      </w:r>
      <w:r w:rsidRPr="004871B4">
        <w:rPr>
          <w:color w:val="333333"/>
          <w:sz w:val="28"/>
          <w:szCs w:val="28"/>
          <w:shd w:val="clear" w:color="auto" w:fill="FFFFFF"/>
          <w:lang w:val="ro-RO"/>
        </w:rPr>
        <w:t>Legea taxei  de stat nr.1216-XII din 3 decembrie 1992.</w:t>
      </w:r>
      <w:r w:rsidRPr="004871B4">
        <w:rPr>
          <w:sz w:val="28"/>
          <w:szCs w:val="28"/>
          <w:lang w:val="ro-RO"/>
        </w:rPr>
        <w:t>” se înlocuiește cu textul „Legea taxei de stat nr.213/2023.”</w:t>
      </w:r>
    </w:p>
    <w:p w14:paraId="43EF6128" w14:textId="77777777" w:rsidR="004871B4" w:rsidRPr="004871B4" w:rsidRDefault="004871B4" w:rsidP="004871B4">
      <w:pPr>
        <w:rPr>
          <w:sz w:val="28"/>
          <w:szCs w:val="28"/>
          <w:highlight w:val="cyan"/>
          <w:lang w:val="ro-RO"/>
        </w:rPr>
      </w:pPr>
    </w:p>
    <w:p w14:paraId="516F178B" w14:textId="77777777" w:rsidR="004871B4" w:rsidRPr="004871B4" w:rsidRDefault="004871B4" w:rsidP="004871B4">
      <w:pPr>
        <w:pStyle w:val="NormalWeb"/>
        <w:ind w:firstLine="709"/>
        <w:rPr>
          <w:sz w:val="28"/>
          <w:szCs w:val="28"/>
          <w:lang w:val="ro-RO"/>
        </w:rPr>
      </w:pPr>
      <w:r w:rsidRPr="004871B4">
        <w:rPr>
          <w:b/>
          <w:bCs/>
          <w:sz w:val="28"/>
          <w:szCs w:val="28"/>
          <w:lang w:val="ro-RO"/>
        </w:rPr>
        <w:t xml:space="preserve">Art. XV. – </w:t>
      </w:r>
      <w:r w:rsidRPr="004871B4">
        <w:rPr>
          <w:sz w:val="28"/>
          <w:szCs w:val="28"/>
          <w:lang w:val="ro-RO"/>
        </w:rPr>
        <w:t>Legea nr. 121/2012 cu privire la asigurarea egalității</w:t>
      </w:r>
      <w:r w:rsidRPr="004871B4">
        <w:rPr>
          <w:rFonts w:ascii="Tahoma" w:hAnsi="Tahoma" w:cs="Tahoma"/>
          <w:i/>
          <w:iCs/>
          <w:sz w:val="18"/>
          <w:szCs w:val="18"/>
          <w:lang w:val="ro-RO"/>
        </w:rPr>
        <w:t xml:space="preserve"> </w:t>
      </w:r>
      <w:r w:rsidRPr="004871B4">
        <w:rPr>
          <w:sz w:val="28"/>
          <w:szCs w:val="28"/>
          <w:lang w:val="ro-RO"/>
        </w:rPr>
        <w:t>(Publicată în Monitorul Oficial al Republicii Moldova, nr. 103/355, din 29.05.2012), se modifică după cum urmează:</w:t>
      </w:r>
    </w:p>
    <w:p w14:paraId="2DE70B6F" w14:textId="77777777" w:rsidR="004871B4" w:rsidRPr="004871B4" w:rsidRDefault="004871B4">
      <w:pPr>
        <w:pStyle w:val="ListParagraph"/>
        <w:numPr>
          <w:ilvl w:val="0"/>
          <w:numId w:val="21"/>
        </w:numPr>
        <w:spacing w:after="120"/>
        <w:ind w:left="0" w:firstLine="709"/>
        <w:rPr>
          <w:sz w:val="28"/>
          <w:szCs w:val="28"/>
          <w:lang w:val="ro-RO"/>
        </w:rPr>
      </w:pPr>
      <w:r w:rsidRPr="004871B4">
        <w:rPr>
          <w:sz w:val="28"/>
          <w:szCs w:val="28"/>
          <w:lang w:val="ro-RO"/>
        </w:rPr>
        <w:t xml:space="preserve">Articolul 21 se completează cu textul: „ fiind achitată numai taxa de timbru conform Legii taxei de stat nr.213/2023.” </w:t>
      </w:r>
    </w:p>
    <w:p w14:paraId="13AE764C" w14:textId="77777777" w:rsidR="004871B4" w:rsidRPr="004871B4" w:rsidRDefault="004871B4" w:rsidP="004871B4">
      <w:pPr>
        <w:pStyle w:val="NormalWeb"/>
        <w:ind w:firstLine="709"/>
        <w:rPr>
          <w:rFonts w:eastAsia="DengXian"/>
          <w:b/>
          <w:bCs/>
          <w:sz w:val="28"/>
          <w:szCs w:val="28"/>
          <w:lang w:val="ro-RO"/>
        </w:rPr>
      </w:pPr>
    </w:p>
    <w:p w14:paraId="26FCF456" w14:textId="77777777" w:rsidR="004871B4" w:rsidRPr="004871B4" w:rsidRDefault="004871B4" w:rsidP="004871B4">
      <w:pPr>
        <w:pStyle w:val="NormalWeb"/>
        <w:ind w:firstLine="709"/>
        <w:rPr>
          <w:sz w:val="28"/>
          <w:szCs w:val="28"/>
          <w:lang w:val="ro-RO"/>
        </w:rPr>
      </w:pPr>
      <w:r w:rsidRPr="004871B4">
        <w:rPr>
          <w:b/>
          <w:bCs/>
          <w:sz w:val="28"/>
          <w:szCs w:val="28"/>
          <w:lang w:val="ro-RO"/>
        </w:rPr>
        <w:t xml:space="preserve">Art. XVI. – </w:t>
      </w:r>
      <w:r w:rsidRPr="004871B4">
        <w:rPr>
          <w:sz w:val="28"/>
          <w:szCs w:val="28"/>
          <w:lang w:val="ro-RO"/>
        </w:rPr>
        <w:t>Legea nr. 52/2014 cu privire la Avocatul Poporului (Ombudsmanului)</w:t>
      </w:r>
      <w:r w:rsidRPr="004871B4">
        <w:rPr>
          <w:rFonts w:ascii="Tahoma" w:hAnsi="Tahoma" w:cs="Tahoma"/>
          <w:i/>
          <w:iCs/>
          <w:sz w:val="18"/>
          <w:szCs w:val="18"/>
          <w:lang w:val="ro-RO"/>
        </w:rPr>
        <w:t xml:space="preserve"> </w:t>
      </w:r>
      <w:r w:rsidRPr="004871B4">
        <w:rPr>
          <w:sz w:val="28"/>
          <w:szCs w:val="28"/>
          <w:lang w:val="ro-RO"/>
        </w:rPr>
        <w:t>(Publicată în Monitorul Oficial al Republicii Moldova, nr. 110-114/278, din 09.05.2014), se modifică după cum urmează:</w:t>
      </w:r>
    </w:p>
    <w:p w14:paraId="51365FF5" w14:textId="77777777" w:rsidR="004871B4" w:rsidRPr="004871B4" w:rsidRDefault="004871B4">
      <w:pPr>
        <w:pStyle w:val="ListParagraph"/>
        <w:numPr>
          <w:ilvl w:val="0"/>
          <w:numId w:val="22"/>
        </w:numPr>
        <w:spacing w:after="120"/>
        <w:ind w:left="0" w:firstLine="709"/>
        <w:rPr>
          <w:color w:val="FF0000"/>
          <w:sz w:val="28"/>
          <w:szCs w:val="28"/>
          <w:lang w:val="ro-RO"/>
        </w:rPr>
      </w:pPr>
      <w:r w:rsidRPr="004871B4">
        <w:rPr>
          <w:sz w:val="28"/>
          <w:szCs w:val="28"/>
          <w:lang w:val="ro-RO"/>
        </w:rPr>
        <w:t>La articolul 25 alin.(2) al doilea enunț se exclude.</w:t>
      </w:r>
    </w:p>
    <w:p w14:paraId="2E0C163E" w14:textId="77777777" w:rsidR="004871B4" w:rsidRPr="004871B4" w:rsidRDefault="004871B4" w:rsidP="004871B4">
      <w:pPr>
        <w:pStyle w:val="NormalWeb"/>
        <w:ind w:firstLine="709"/>
        <w:rPr>
          <w:rFonts w:eastAsia="DengXian"/>
          <w:sz w:val="28"/>
          <w:szCs w:val="28"/>
          <w:lang w:val="ro-RO"/>
        </w:rPr>
      </w:pPr>
    </w:p>
    <w:p w14:paraId="20BE1301" w14:textId="77777777" w:rsidR="004871B4" w:rsidRPr="004871B4" w:rsidRDefault="004871B4" w:rsidP="004871B4">
      <w:pPr>
        <w:pStyle w:val="NormalWeb"/>
        <w:ind w:firstLine="709"/>
        <w:rPr>
          <w:rFonts w:eastAsia="DengXian"/>
          <w:sz w:val="28"/>
          <w:szCs w:val="28"/>
          <w:lang w:val="ro-RO"/>
        </w:rPr>
      </w:pPr>
      <w:r w:rsidRPr="004871B4">
        <w:rPr>
          <w:b/>
          <w:bCs/>
          <w:sz w:val="28"/>
          <w:szCs w:val="28"/>
          <w:lang w:val="ro-RO"/>
        </w:rPr>
        <w:lastRenderedPageBreak/>
        <w:t xml:space="preserve">Art. XVII – </w:t>
      </w:r>
      <w:r w:rsidRPr="004871B4">
        <w:rPr>
          <w:sz w:val="28"/>
          <w:szCs w:val="28"/>
          <w:lang w:val="ro-RO"/>
        </w:rPr>
        <w:t>Legea nr. 116/2018 Codul administrativ al Republicii Moldova</w:t>
      </w:r>
      <w:r w:rsidRPr="004871B4">
        <w:rPr>
          <w:rFonts w:ascii="Tahoma" w:hAnsi="Tahoma" w:cs="Tahoma"/>
          <w:i/>
          <w:iCs/>
          <w:sz w:val="18"/>
          <w:szCs w:val="18"/>
          <w:lang w:val="ro-RO"/>
        </w:rPr>
        <w:t xml:space="preserve"> </w:t>
      </w:r>
      <w:r w:rsidRPr="004871B4">
        <w:rPr>
          <w:sz w:val="28"/>
          <w:szCs w:val="28"/>
          <w:lang w:val="ro-RO"/>
        </w:rPr>
        <w:t>(Publicată în Monitorul Oficial al Republicii Moldova, nr. 309-320/466, din 17.08.2018), se modifică după cum urmează:</w:t>
      </w:r>
    </w:p>
    <w:p w14:paraId="36EBD5F8" w14:textId="77777777" w:rsidR="004871B4" w:rsidRPr="004871B4" w:rsidRDefault="004871B4">
      <w:pPr>
        <w:pStyle w:val="ListParagraph"/>
        <w:numPr>
          <w:ilvl w:val="0"/>
          <w:numId w:val="23"/>
        </w:numPr>
        <w:spacing w:after="120"/>
        <w:ind w:left="0" w:firstLine="851"/>
        <w:rPr>
          <w:sz w:val="28"/>
          <w:szCs w:val="28"/>
          <w:lang w:val="ro-RO"/>
        </w:rPr>
      </w:pPr>
      <w:r w:rsidRPr="004871B4">
        <w:rPr>
          <w:sz w:val="28"/>
          <w:szCs w:val="28"/>
          <w:lang w:val="ro-RO"/>
        </w:rPr>
        <w:t>Articolul 212 alin.(1) se completează cu lit. e) care va avea următorul cuprins: „e) dovada achitării taxei de stat și/sau a taxei de timbru în cazurile prevăzute în Legea taxei de stat nr. 213/2023”.</w:t>
      </w:r>
    </w:p>
    <w:p w14:paraId="107C6550" w14:textId="77777777" w:rsidR="004871B4" w:rsidRPr="004871B4" w:rsidRDefault="004871B4">
      <w:pPr>
        <w:pStyle w:val="ListParagraph"/>
        <w:numPr>
          <w:ilvl w:val="0"/>
          <w:numId w:val="23"/>
        </w:numPr>
        <w:spacing w:after="120"/>
        <w:ind w:left="0" w:firstLine="851"/>
        <w:rPr>
          <w:color w:val="FF0000"/>
          <w:sz w:val="28"/>
          <w:szCs w:val="28"/>
          <w:lang w:val="ro-RO"/>
        </w:rPr>
      </w:pPr>
      <w:r w:rsidRPr="004871B4">
        <w:rPr>
          <w:sz w:val="28"/>
          <w:szCs w:val="28"/>
          <w:lang w:val="ro-RO"/>
        </w:rPr>
        <w:t xml:space="preserve">La articolul 234 alin.(1) textul „art.212 </w:t>
      </w:r>
      <w:proofErr w:type="spellStart"/>
      <w:r w:rsidRPr="004871B4">
        <w:rPr>
          <w:sz w:val="28"/>
          <w:szCs w:val="28"/>
          <w:lang w:val="ro-RO"/>
        </w:rPr>
        <w:t>lit.c</w:t>
      </w:r>
      <w:proofErr w:type="spellEnd"/>
      <w:r w:rsidRPr="004871B4">
        <w:rPr>
          <w:sz w:val="28"/>
          <w:szCs w:val="28"/>
          <w:lang w:val="ro-RO"/>
        </w:rPr>
        <w:t xml:space="preserve">) și d)” se substituie cu textul „art.212 </w:t>
      </w:r>
      <w:proofErr w:type="spellStart"/>
      <w:r w:rsidRPr="004871B4">
        <w:rPr>
          <w:sz w:val="28"/>
          <w:szCs w:val="28"/>
          <w:lang w:val="ro-RO"/>
        </w:rPr>
        <w:t>lit.c</w:t>
      </w:r>
      <w:proofErr w:type="spellEnd"/>
      <w:r w:rsidRPr="004871B4">
        <w:rPr>
          <w:sz w:val="28"/>
          <w:szCs w:val="28"/>
          <w:lang w:val="ro-RO"/>
        </w:rPr>
        <w:t xml:space="preserve">), d) și e)”. </w:t>
      </w:r>
    </w:p>
    <w:p w14:paraId="0F4755DA" w14:textId="77777777" w:rsidR="004871B4" w:rsidRPr="004871B4" w:rsidRDefault="004871B4">
      <w:pPr>
        <w:pStyle w:val="ListParagraph"/>
        <w:numPr>
          <w:ilvl w:val="0"/>
          <w:numId w:val="23"/>
        </w:numPr>
        <w:spacing w:after="120"/>
        <w:ind w:left="0" w:firstLine="851"/>
        <w:rPr>
          <w:color w:val="FF0000"/>
          <w:sz w:val="28"/>
          <w:szCs w:val="28"/>
          <w:lang w:val="ro-RO"/>
        </w:rPr>
      </w:pPr>
      <w:r w:rsidRPr="004871B4">
        <w:rPr>
          <w:sz w:val="28"/>
          <w:szCs w:val="28"/>
          <w:lang w:val="ro-RO"/>
        </w:rPr>
        <w:t xml:space="preserve">Articolul 246 alin.(2) lit. f) textul „art.234 alin.(2)” se substituie cu textul „art.234 alin.(1)” în continuare după text. </w:t>
      </w:r>
    </w:p>
    <w:p w14:paraId="3EB550FB" w14:textId="77777777" w:rsidR="004871B4" w:rsidRPr="004871B4" w:rsidRDefault="004871B4" w:rsidP="004871B4">
      <w:pPr>
        <w:pStyle w:val="NormalWeb"/>
        <w:ind w:firstLine="709"/>
        <w:rPr>
          <w:rFonts w:eastAsia="DengXian"/>
          <w:sz w:val="28"/>
          <w:szCs w:val="28"/>
          <w:lang w:val="ro-RO"/>
        </w:rPr>
      </w:pPr>
    </w:p>
    <w:p w14:paraId="4CF07D48" w14:textId="77777777" w:rsidR="004871B4" w:rsidRPr="004871B4" w:rsidRDefault="004871B4" w:rsidP="004871B4">
      <w:pPr>
        <w:pStyle w:val="NormalWeb"/>
        <w:ind w:firstLine="709"/>
        <w:rPr>
          <w:sz w:val="28"/>
          <w:szCs w:val="28"/>
          <w:lang w:val="ro-RO"/>
        </w:rPr>
      </w:pPr>
      <w:r w:rsidRPr="004871B4">
        <w:rPr>
          <w:b/>
          <w:bCs/>
          <w:sz w:val="28"/>
          <w:szCs w:val="28"/>
          <w:lang w:val="ro-RO"/>
        </w:rPr>
        <w:t xml:space="preserve">Art. XVIII – </w:t>
      </w:r>
      <w:r w:rsidRPr="004871B4">
        <w:rPr>
          <w:sz w:val="28"/>
          <w:szCs w:val="28"/>
          <w:lang w:val="ro-RO"/>
        </w:rPr>
        <w:t>Legea nr. 234/2021 cu privire la serviciile publice</w:t>
      </w:r>
      <w:r w:rsidRPr="004871B4">
        <w:rPr>
          <w:rFonts w:ascii="Tahoma" w:hAnsi="Tahoma" w:cs="Tahoma"/>
          <w:i/>
          <w:iCs/>
          <w:sz w:val="18"/>
          <w:szCs w:val="18"/>
          <w:lang w:val="ro-RO"/>
        </w:rPr>
        <w:t xml:space="preserve"> </w:t>
      </w:r>
      <w:r w:rsidRPr="004871B4">
        <w:rPr>
          <w:sz w:val="28"/>
          <w:szCs w:val="28"/>
          <w:lang w:val="ro-RO"/>
        </w:rPr>
        <w:t>(Publicată în Monitorul Oficial al Republicii Moldova, nr. 34-38/34, din 04.02.2022), se modifică după cum urmează:</w:t>
      </w:r>
    </w:p>
    <w:p w14:paraId="410313AA" w14:textId="77777777" w:rsidR="004871B4" w:rsidRPr="004871B4" w:rsidRDefault="004871B4">
      <w:pPr>
        <w:pStyle w:val="ListParagraph"/>
        <w:numPr>
          <w:ilvl w:val="0"/>
          <w:numId w:val="23"/>
        </w:numPr>
        <w:spacing w:after="120"/>
        <w:ind w:left="0" w:firstLine="851"/>
        <w:rPr>
          <w:sz w:val="28"/>
          <w:szCs w:val="28"/>
          <w:lang w:val="ro-RO"/>
        </w:rPr>
      </w:pPr>
      <w:r w:rsidRPr="004871B4">
        <w:rPr>
          <w:sz w:val="28"/>
          <w:szCs w:val="28"/>
          <w:lang w:val="ro-RO"/>
        </w:rPr>
        <w:t>La articolul 24 alin.(3) textul „</w:t>
      </w:r>
      <w:r w:rsidRPr="004871B4">
        <w:rPr>
          <w:color w:val="333333"/>
          <w:sz w:val="28"/>
          <w:szCs w:val="28"/>
          <w:shd w:val="clear" w:color="auto" w:fill="FFFFFF"/>
          <w:lang w:val="ro-RO"/>
        </w:rPr>
        <w:t>Legea taxei  de stat nr.1216-XII din 3 decembrie 1992.</w:t>
      </w:r>
      <w:r w:rsidRPr="004871B4">
        <w:rPr>
          <w:sz w:val="28"/>
          <w:szCs w:val="28"/>
          <w:lang w:val="ro-RO"/>
        </w:rPr>
        <w:t>” se înlocuiește cu textul „Legea taxei de stat nr.213/2023.”</w:t>
      </w:r>
    </w:p>
    <w:p w14:paraId="2E1638CD" w14:textId="77777777" w:rsidR="004871B4" w:rsidRPr="004871B4" w:rsidRDefault="004871B4" w:rsidP="004871B4">
      <w:pPr>
        <w:rPr>
          <w:sz w:val="28"/>
          <w:szCs w:val="28"/>
          <w:lang w:val="ro-RO"/>
        </w:rPr>
      </w:pPr>
    </w:p>
    <w:p w14:paraId="258DD45C" w14:textId="77777777" w:rsidR="004871B4" w:rsidRPr="004871B4" w:rsidRDefault="004871B4" w:rsidP="004871B4">
      <w:pPr>
        <w:jc w:val="right"/>
        <w:rPr>
          <w:sz w:val="28"/>
          <w:szCs w:val="28"/>
          <w:lang w:val="ro-RO"/>
        </w:rPr>
      </w:pPr>
    </w:p>
    <w:p w14:paraId="4D1896A0" w14:textId="77777777" w:rsidR="004871B4" w:rsidRPr="004871B4" w:rsidRDefault="004871B4" w:rsidP="004871B4">
      <w:pPr>
        <w:rPr>
          <w:sz w:val="28"/>
          <w:szCs w:val="28"/>
          <w:lang w:val="ro-RO"/>
        </w:rPr>
      </w:pPr>
      <w:r w:rsidRPr="004871B4">
        <w:rPr>
          <w:b/>
          <w:bCs/>
          <w:sz w:val="28"/>
          <w:szCs w:val="28"/>
          <w:lang w:val="ro-RO"/>
        </w:rPr>
        <w:t>Art. XIX.</w:t>
      </w:r>
      <w:r w:rsidRPr="004871B4">
        <w:rPr>
          <w:sz w:val="28"/>
          <w:szCs w:val="28"/>
          <w:lang w:val="ro-RO"/>
        </w:rPr>
        <w:t xml:space="preserve"> – (1) Prezenta lege intră în vigoare la 1 ianuarie 2024. </w:t>
      </w:r>
    </w:p>
    <w:p w14:paraId="45CA54ED" w14:textId="77777777" w:rsidR="004871B4" w:rsidRPr="004871B4" w:rsidRDefault="004871B4" w:rsidP="008D6E13">
      <w:pPr>
        <w:tabs>
          <w:tab w:val="left" w:pos="4690"/>
        </w:tabs>
        <w:rPr>
          <w:rFonts w:eastAsia="Calibri"/>
          <w:b/>
          <w:sz w:val="28"/>
          <w:szCs w:val="28"/>
          <w:lang w:val="ro-RO"/>
        </w:rPr>
      </w:pPr>
    </w:p>
    <w:p w14:paraId="4783A6C5" w14:textId="77777777" w:rsidR="004871B4" w:rsidRPr="004871B4" w:rsidRDefault="004871B4" w:rsidP="008D6E13">
      <w:pPr>
        <w:tabs>
          <w:tab w:val="left" w:pos="4690"/>
        </w:tabs>
        <w:rPr>
          <w:rFonts w:eastAsia="Calibri"/>
          <w:b/>
          <w:sz w:val="28"/>
          <w:szCs w:val="28"/>
          <w:lang w:val="ro-RO"/>
        </w:rPr>
      </w:pPr>
    </w:p>
    <w:p w14:paraId="763E382C" w14:textId="77777777" w:rsidR="004871B4" w:rsidRPr="004871B4" w:rsidRDefault="004871B4" w:rsidP="008D6E13">
      <w:pPr>
        <w:tabs>
          <w:tab w:val="left" w:pos="4690"/>
        </w:tabs>
        <w:rPr>
          <w:rFonts w:eastAsia="Calibri"/>
          <w:b/>
          <w:sz w:val="28"/>
          <w:szCs w:val="28"/>
          <w:lang w:val="ro-RO"/>
        </w:rPr>
      </w:pPr>
    </w:p>
    <w:p w14:paraId="2556A648" w14:textId="77777777" w:rsidR="009D0438" w:rsidRPr="004871B4" w:rsidRDefault="009D0438" w:rsidP="008D6E13">
      <w:pPr>
        <w:tabs>
          <w:tab w:val="left" w:pos="4690"/>
        </w:tabs>
        <w:jc w:val="center"/>
        <w:rPr>
          <w:rFonts w:eastAsia="Calibri"/>
          <w:b/>
          <w:sz w:val="28"/>
          <w:szCs w:val="28"/>
          <w:lang w:val="ro-RO"/>
        </w:rPr>
      </w:pPr>
    </w:p>
    <w:p w14:paraId="62FE3B80" w14:textId="0DA245A6" w:rsidR="009C478E" w:rsidRPr="004871B4" w:rsidRDefault="0039515A" w:rsidP="008D6E13">
      <w:pPr>
        <w:tabs>
          <w:tab w:val="left" w:pos="4690"/>
        </w:tabs>
        <w:jc w:val="center"/>
        <w:rPr>
          <w:rFonts w:eastAsia="Calibri"/>
          <w:sz w:val="28"/>
          <w:szCs w:val="28"/>
          <w:lang w:val="ro-RO"/>
        </w:rPr>
      </w:pPr>
      <w:r w:rsidRPr="004871B4">
        <w:rPr>
          <w:rFonts w:eastAsia="Calibri"/>
          <w:b/>
          <w:sz w:val="28"/>
          <w:szCs w:val="28"/>
          <w:lang w:val="ro-RO"/>
        </w:rPr>
        <w:t>PREȘEDINTELE PARLAMENTULUI</w:t>
      </w:r>
    </w:p>
    <w:bookmarkEnd w:id="1"/>
    <w:p w14:paraId="3A7D2CDE" w14:textId="77777777" w:rsidR="00C946DC" w:rsidRPr="004871B4" w:rsidRDefault="00C946DC" w:rsidP="000B2251">
      <w:pPr>
        <w:tabs>
          <w:tab w:val="left" w:pos="6386"/>
        </w:tabs>
        <w:rPr>
          <w:sz w:val="28"/>
          <w:szCs w:val="28"/>
          <w:lang w:val="ro-RO" w:eastAsia="ru-RU"/>
        </w:rPr>
        <w:sectPr w:rsidR="00C946DC" w:rsidRPr="004871B4" w:rsidSect="00FC2D2D">
          <w:headerReference w:type="default" r:id="rId14"/>
          <w:footerReference w:type="default" r:id="rId15"/>
          <w:headerReference w:type="first" r:id="rId16"/>
          <w:footerReference w:type="first" r:id="rId17"/>
          <w:pgSz w:w="11907" w:h="16840" w:code="9"/>
          <w:pgMar w:top="1134" w:right="964" w:bottom="1134" w:left="1814" w:header="1134" w:footer="851" w:gutter="0"/>
          <w:cols w:space="720"/>
          <w:titlePg/>
          <w:docGrid w:linePitch="272"/>
        </w:sectPr>
      </w:pPr>
    </w:p>
    <w:p w14:paraId="0471A325" w14:textId="5389C137" w:rsidR="00C946DC" w:rsidRPr="004871B4" w:rsidRDefault="0039515A" w:rsidP="000B2251">
      <w:pPr>
        <w:tabs>
          <w:tab w:val="left" w:pos="6386"/>
        </w:tabs>
        <w:jc w:val="center"/>
        <w:rPr>
          <w:b/>
          <w:sz w:val="28"/>
          <w:szCs w:val="28"/>
          <w:lang w:val="ro-RO" w:eastAsia="ru-RU"/>
        </w:rPr>
      </w:pPr>
      <w:bookmarkStart w:id="3" w:name="_Hlk152071502"/>
      <w:r w:rsidRPr="004871B4">
        <w:rPr>
          <w:b/>
          <w:sz w:val="28"/>
          <w:szCs w:val="28"/>
          <w:lang w:val="ro-RO" w:eastAsia="ru-RU"/>
        </w:rPr>
        <w:lastRenderedPageBreak/>
        <w:t>NOTA INFORMATIVĂ</w:t>
      </w:r>
    </w:p>
    <w:p w14:paraId="102AC79F" w14:textId="6169D84C" w:rsidR="00C946DC" w:rsidRPr="004871B4" w:rsidRDefault="00C946DC" w:rsidP="000B2251">
      <w:pPr>
        <w:tabs>
          <w:tab w:val="left" w:pos="6386"/>
        </w:tabs>
        <w:jc w:val="center"/>
        <w:rPr>
          <w:b/>
          <w:sz w:val="28"/>
          <w:szCs w:val="28"/>
          <w:lang w:val="ro-RO" w:eastAsia="ru-RU"/>
        </w:rPr>
      </w:pPr>
      <w:r w:rsidRPr="004871B4">
        <w:rPr>
          <w:b/>
          <w:sz w:val="28"/>
          <w:szCs w:val="28"/>
          <w:lang w:val="ro-RO" w:eastAsia="ru-RU"/>
        </w:rPr>
        <w:t>la proiectul Legii privind modificarea unor acte normative</w:t>
      </w:r>
    </w:p>
    <w:p w14:paraId="10AAF808" w14:textId="09FA0EB8" w:rsidR="00963CBE" w:rsidRPr="004871B4" w:rsidRDefault="00963CBE" w:rsidP="000B2251">
      <w:pPr>
        <w:tabs>
          <w:tab w:val="left" w:pos="6386"/>
        </w:tabs>
        <w:jc w:val="center"/>
        <w:rPr>
          <w:b/>
          <w:sz w:val="28"/>
          <w:szCs w:val="28"/>
          <w:lang w:val="ro-RO" w:eastAsia="ru-RU"/>
        </w:rPr>
      </w:pPr>
      <w:r w:rsidRPr="004871B4">
        <w:rPr>
          <w:b/>
          <w:color w:val="000000"/>
          <w:sz w:val="28"/>
          <w:szCs w:val="28"/>
          <w:lang w:val="ro-RO" w:eastAsia="ru-RU"/>
        </w:rPr>
        <w:t>(modificarea cadrului conex Legii taxei de stat)</w:t>
      </w:r>
    </w:p>
    <w:p w14:paraId="08E13D61" w14:textId="77777777" w:rsidR="00F06619" w:rsidRPr="004871B4" w:rsidRDefault="00F06619" w:rsidP="000B2251">
      <w:pPr>
        <w:tabs>
          <w:tab w:val="left" w:pos="884"/>
          <w:tab w:val="left" w:pos="1196"/>
        </w:tabs>
        <w:rPr>
          <w:rFonts w:eastAsia="Calibri"/>
          <w:b/>
          <w:sz w:val="28"/>
          <w:szCs w:val="28"/>
          <w:lang w:val="ro-RO"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119"/>
      </w:tblGrid>
      <w:tr w:rsidR="00963CBE" w:rsidRPr="004871B4" w14:paraId="3BB10193" w14:textId="77777777" w:rsidTr="00775F61">
        <w:tc>
          <w:tcPr>
            <w:tcW w:w="5000" w:type="pct"/>
          </w:tcPr>
          <w:bookmarkEnd w:id="3"/>
          <w:p w14:paraId="2F1E6261" w14:textId="77777777" w:rsidR="00963CBE" w:rsidRPr="004871B4" w:rsidRDefault="00963CBE">
            <w:pPr>
              <w:numPr>
                <w:ilvl w:val="3"/>
                <w:numId w:val="1"/>
              </w:numPr>
              <w:tabs>
                <w:tab w:val="left" w:pos="284"/>
                <w:tab w:val="left" w:pos="1196"/>
              </w:tabs>
              <w:spacing w:after="200"/>
              <w:ind w:left="0" w:firstLine="0"/>
              <w:rPr>
                <w:rFonts w:eastAsia="Calibri"/>
                <w:b/>
                <w:sz w:val="28"/>
                <w:szCs w:val="28"/>
                <w:lang w:val="ro-RO" w:eastAsia="ru-RU"/>
              </w:rPr>
            </w:pPr>
            <w:r w:rsidRPr="004871B4">
              <w:rPr>
                <w:rFonts w:eastAsia="Calibri"/>
                <w:b/>
                <w:sz w:val="28"/>
                <w:szCs w:val="28"/>
                <w:lang w:val="ro-RO" w:eastAsia="ru-RU"/>
              </w:rPr>
              <w:t>Denumirea autorului şi, după caz, a participanților la elaborarea proiectului</w:t>
            </w:r>
          </w:p>
        </w:tc>
      </w:tr>
      <w:tr w:rsidR="00963CBE" w:rsidRPr="004871B4" w14:paraId="6D0FD704" w14:textId="77777777" w:rsidTr="00775F61">
        <w:tc>
          <w:tcPr>
            <w:tcW w:w="5000" w:type="pct"/>
          </w:tcPr>
          <w:p w14:paraId="1096322E" w14:textId="77777777" w:rsidR="00963CBE" w:rsidRPr="004871B4" w:rsidRDefault="00963CBE" w:rsidP="00775F61">
            <w:pPr>
              <w:ind w:firstLine="316"/>
              <w:rPr>
                <w:b/>
                <w:color w:val="000000"/>
                <w:sz w:val="28"/>
                <w:szCs w:val="28"/>
                <w:lang w:val="ro-RO" w:eastAsia="ru-RU"/>
              </w:rPr>
            </w:pPr>
            <w:r w:rsidRPr="004871B4">
              <w:rPr>
                <w:sz w:val="28"/>
                <w:szCs w:val="28"/>
                <w:lang w:val="ro-RO" w:eastAsia="ru-RU"/>
              </w:rPr>
              <w:t xml:space="preserve">Proiectul de lege pentru modificarea unor acte normative </w:t>
            </w:r>
            <w:r w:rsidRPr="004871B4">
              <w:rPr>
                <w:b/>
                <w:color w:val="000000"/>
                <w:sz w:val="28"/>
                <w:szCs w:val="28"/>
                <w:lang w:val="ro-RO" w:eastAsia="ru-RU"/>
              </w:rPr>
              <w:t xml:space="preserve">(modificarea cadrului conex Legii taxei de stat) </w:t>
            </w:r>
            <w:r w:rsidRPr="004871B4">
              <w:rPr>
                <w:sz w:val="28"/>
                <w:szCs w:val="28"/>
                <w:lang w:val="ro-RO" w:eastAsia="ru-RU"/>
              </w:rPr>
              <w:t>a fost elaborat de către deputatul în Parlament Olesea STAMATE î</w:t>
            </w:r>
            <w:r w:rsidRPr="004871B4">
              <w:rPr>
                <w:rFonts w:eastAsia="Calibri"/>
                <w:sz w:val="28"/>
                <w:szCs w:val="28"/>
                <w:lang w:val="ro-RO"/>
              </w:rPr>
              <w:t>n conformitate cu art.47 din Regulamentul Parlamentului aprobat prin Legea nr.797/1996, în conlucrare cu Ministerul Justiției.</w:t>
            </w:r>
          </w:p>
        </w:tc>
      </w:tr>
      <w:tr w:rsidR="00963CBE" w:rsidRPr="004871B4" w14:paraId="29A09EE9" w14:textId="77777777" w:rsidTr="00775F61">
        <w:tc>
          <w:tcPr>
            <w:tcW w:w="5000" w:type="pct"/>
          </w:tcPr>
          <w:p w14:paraId="13B89929" w14:textId="77777777" w:rsidR="00963CBE" w:rsidRPr="004871B4" w:rsidRDefault="00963CBE" w:rsidP="00775F61">
            <w:pPr>
              <w:tabs>
                <w:tab w:val="left" w:pos="884"/>
                <w:tab w:val="left" w:pos="1196"/>
              </w:tabs>
              <w:rPr>
                <w:rFonts w:eastAsia="Calibri"/>
                <w:b/>
                <w:sz w:val="28"/>
                <w:szCs w:val="28"/>
                <w:lang w:val="ro-RO" w:eastAsia="ru-RU"/>
              </w:rPr>
            </w:pPr>
            <w:r w:rsidRPr="004871B4">
              <w:rPr>
                <w:rFonts w:eastAsia="Calibri"/>
                <w:b/>
                <w:sz w:val="28"/>
                <w:szCs w:val="28"/>
                <w:lang w:val="ro-RO" w:eastAsia="ru-RU"/>
              </w:rPr>
              <w:t>2. Condițiile ce au impus elaborarea proiectului de act normativ şi finalitățile urmărite</w:t>
            </w:r>
          </w:p>
          <w:p w14:paraId="2BD8722B" w14:textId="77777777" w:rsidR="00963CBE" w:rsidRPr="004871B4" w:rsidRDefault="00963CBE" w:rsidP="00775F61">
            <w:pPr>
              <w:tabs>
                <w:tab w:val="left" w:pos="884"/>
                <w:tab w:val="left" w:pos="1196"/>
              </w:tabs>
              <w:rPr>
                <w:rFonts w:eastAsia="Calibri"/>
                <w:b/>
                <w:sz w:val="28"/>
                <w:szCs w:val="28"/>
                <w:lang w:val="ro-RO" w:eastAsia="ru-RU"/>
              </w:rPr>
            </w:pPr>
          </w:p>
        </w:tc>
      </w:tr>
      <w:tr w:rsidR="00963CBE" w:rsidRPr="004871B4" w14:paraId="183FDBE3" w14:textId="77777777" w:rsidTr="00775F61">
        <w:tc>
          <w:tcPr>
            <w:tcW w:w="5000" w:type="pct"/>
          </w:tcPr>
          <w:p w14:paraId="11FD0878" w14:textId="77777777" w:rsidR="00963CBE" w:rsidRPr="004871B4" w:rsidRDefault="00963CBE" w:rsidP="00775F61">
            <w:pPr>
              <w:tabs>
                <w:tab w:val="left" w:pos="884"/>
                <w:tab w:val="left" w:pos="1196"/>
              </w:tabs>
              <w:ind w:firstLine="313"/>
              <w:rPr>
                <w:sz w:val="28"/>
                <w:szCs w:val="28"/>
                <w:lang w:val="ro-RO" w:eastAsia="ru-RU"/>
              </w:rPr>
            </w:pPr>
            <w:r w:rsidRPr="004871B4">
              <w:rPr>
                <w:rFonts w:eastAsia="Calibri"/>
                <w:sz w:val="28"/>
                <w:szCs w:val="28"/>
                <w:lang w:val="ro-RO" w:eastAsia="ru-RU"/>
              </w:rPr>
              <w:t>Elaborarea proiectului actului normativ rezidă din necesitatea ajustării cadrului normativ conex Legii taxei de stat.</w:t>
            </w:r>
            <w:r w:rsidRPr="004871B4">
              <w:rPr>
                <w:sz w:val="28"/>
                <w:szCs w:val="28"/>
                <w:lang w:val="ro-RO" w:eastAsia="ru-RU"/>
              </w:rPr>
              <w:t xml:space="preserve"> </w:t>
            </w:r>
          </w:p>
          <w:p w14:paraId="333AA36F" w14:textId="77777777" w:rsidR="00963CBE" w:rsidRPr="004871B4" w:rsidRDefault="00963CBE" w:rsidP="00775F61">
            <w:pPr>
              <w:tabs>
                <w:tab w:val="left" w:pos="884"/>
                <w:tab w:val="left" w:pos="1196"/>
              </w:tabs>
              <w:ind w:firstLine="313"/>
              <w:rPr>
                <w:sz w:val="28"/>
                <w:szCs w:val="28"/>
                <w:lang w:val="ro-RO" w:eastAsia="ru-RU"/>
              </w:rPr>
            </w:pPr>
            <w:r w:rsidRPr="004871B4">
              <w:rPr>
                <w:sz w:val="28"/>
                <w:szCs w:val="28"/>
                <w:lang w:val="ro-RO" w:eastAsia="ru-RU"/>
              </w:rPr>
              <w:t>Modificarea actelor normative conexe Legii taxei de stat sunt necesare ajustării legislației naționale și cuprinde o serie de reglementări diversificate ce vizează noile reglementări în materie. O</w:t>
            </w:r>
            <w:r w:rsidRPr="004871B4">
              <w:rPr>
                <w:color w:val="3B3B3B"/>
                <w:sz w:val="28"/>
                <w:szCs w:val="28"/>
                <w:shd w:val="clear" w:color="auto" w:fill="FFFFFF"/>
                <w:lang w:val="ro-RO"/>
              </w:rPr>
              <w:t>biectivul de bază al inițiativei legislative este crearea unui cadru normativ coerent prin excluderea oricăror neconcordanțe dintre normele noii legi cu privire la taxa de stat și prevederile altor acte normative. </w:t>
            </w:r>
            <w:r w:rsidRPr="004871B4">
              <w:rPr>
                <w:rFonts w:eastAsia="Calibri"/>
                <w:sz w:val="28"/>
                <w:szCs w:val="28"/>
                <w:lang w:val="ro-RO" w:eastAsia="ru-RU"/>
              </w:rPr>
              <w:t>În virtutea celor expuse, se reliefează asupra primordialității aprobării amendamentelor înserate în conținutul proiectului de act normativ.</w:t>
            </w:r>
          </w:p>
          <w:p w14:paraId="6B9CA9DF" w14:textId="77777777" w:rsidR="00963CBE" w:rsidRPr="004871B4" w:rsidRDefault="00963CBE" w:rsidP="00775F61">
            <w:pPr>
              <w:tabs>
                <w:tab w:val="left" w:pos="884"/>
                <w:tab w:val="left" w:pos="1196"/>
              </w:tabs>
              <w:ind w:firstLine="313"/>
              <w:rPr>
                <w:rFonts w:eastAsia="Calibri"/>
                <w:sz w:val="28"/>
                <w:szCs w:val="28"/>
                <w:lang w:val="ro-RO" w:eastAsia="ru-RU"/>
              </w:rPr>
            </w:pPr>
            <w:r w:rsidRPr="004871B4">
              <w:rPr>
                <w:rFonts w:eastAsia="Calibri"/>
                <w:sz w:val="28"/>
                <w:szCs w:val="28"/>
                <w:lang w:val="ro-RO" w:eastAsia="ru-RU"/>
              </w:rPr>
              <w:t xml:space="preserve">Actualmente, legislația națională cuprinde o serie de norme cu privire la aspecte ce vizează plata taxelor de stat, procedura de încasare a taxelor de stat, cuantumuri a taxelor de stat, scutiri de plata taxei de stat etc. Asemenea prevederi normative sunt înserate într-un vast cadru normativ aferent Legii taxei de stat. Unele norme sunt îmbinate și aplicate cu succes, altele sunt mai mult de trimitere fără a fi accentuată plus valoarea acestora. </w:t>
            </w:r>
          </w:p>
          <w:p w14:paraId="742DB3F7" w14:textId="77777777" w:rsidR="00963CBE" w:rsidRPr="004871B4" w:rsidRDefault="00963CBE" w:rsidP="00775F61">
            <w:pPr>
              <w:tabs>
                <w:tab w:val="left" w:pos="884"/>
                <w:tab w:val="left" w:pos="1196"/>
              </w:tabs>
              <w:ind w:firstLine="313"/>
              <w:rPr>
                <w:rFonts w:eastAsia="Calibri"/>
                <w:sz w:val="28"/>
                <w:szCs w:val="28"/>
                <w:lang w:val="ro-RO" w:eastAsia="ru-RU"/>
              </w:rPr>
            </w:pPr>
            <w:bookmarkStart w:id="4" w:name="_Hlk152679524"/>
            <w:r w:rsidRPr="004871B4">
              <w:rPr>
                <w:rFonts w:eastAsia="Calibri"/>
                <w:sz w:val="28"/>
                <w:szCs w:val="28"/>
                <w:lang w:val="ro-RO" w:eastAsia="ru-RU"/>
              </w:rPr>
              <w:t>Dea lungul timpului Legea taxei de stat a suferit o serie de modificări. Revizuirea continuă a cuantumurilor taxelor de stat, a scutirilor, a făcut cadrul normativ conex taxei de stat practic incompatibil cu asigurarea unui serviciu public calitativ. Astfel, urmare a analizei cadrului normativ conex Legii taxei de stat au fost scoase în evidență o serie de norme incerte.</w:t>
            </w:r>
          </w:p>
          <w:p w14:paraId="185DF090" w14:textId="77777777" w:rsidR="00963CBE" w:rsidRPr="004871B4" w:rsidRDefault="00963CBE" w:rsidP="00775F61">
            <w:pPr>
              <w:tabs>
                <w:tab w:val="left" w:pos="884"/>
                <w:tab w:val="left" w:pos="1196"/>
              </w:tabs>
              <w:ind w:firstLine="313"/>
              <w:rPr>
                <w:rFonts w:eastAsia="Calibri"/>
                <w:sz w:val="28"/>
                <w:szCs w:val="28"/>
                <w:lang w:val="ro-RO" w:eastAsia="ru-RU"/>
              </w:rPr>
            </w:pPr>
            <w:r w:rsidRPr="004871B4">
              <w:rPr>
                <w:rFonts w:eastAsia="Calibri"/>
                <w:sz w:val="28"/>
                <w:szCs w:val="28"/>
                <w:lang w:val="ro-RO" w:eastAsia="ru-RU"/>
              </w:rPr>
              <w:t xml:space="preserve">Având în vedere cele menționate considerăm necesitatea </w:t>
            </w:r>
            <w:r w:rsidRPr="004871B4">
              <w:rPr>
                <w:color w:val="000000"/>
                <w:sz w:val="28"/>
                <w:szCs w:val="28"/>
                <w:lang w:val="ro-RO" w:eastAsia="ru-RU"/>
              </w:rPr>
              <w:t>adoptării noului cadru normativ Legii taxei de stat.</w:t>
            </w:r>
          </w:p>
          <w:bookmarkEnd w:id="4"/>
          <w:p w14:paraId="66E27217" w14:textId="77777777" w:rsidR="00963CBE" w:rsidRPr="004871B4" w:rsidRDefault="00963CBE" w:rsidP="00775F61">
            <w:pPr>
              <w:tabs>
                <w:tab w:val="left" w:pos="884"/>
                <w:tab w:val="left" w:pos="1196"/>
              </w:tabs>
              <w:ind w:firstLine="313"/>
              <w:rPr>
                <w:rFonts w:eastAsia="Calibri"/>
                <w:color w:val="FF0000"/>
                <w:sz w:val="28"/>
                <w:szCs w:val="28"/>
                <w:lang w:val="ro-RO" w:eastAsia="ru-RU"/>
              </w:rPr>
            </w:pPr>
          </w:p>
        </w:tc>
      </w:tr>
      <w:tr w:rsidR="00963CBE" w:rsidRPr="004871B4" w14:paraId="13EA7092" w14:textId="77777777" w:rsidTr="00775F61">
        <w:tc>
          <w:tcPr>
            <w:tcW w:w="5000" w:type="pct"/>
          </w:tcPr>
          <w:p w14:paraId="64E34CC8" w14:textId="77777777" w:rsidR="00963CBE" w:rsidRPr="004871B4" w:rsidRDefault="00963CBE" w:rsidP="00775F61">
            <w:pPr>
              <w:tabs>
                <w:tab w:val="left" w:pos="884"/>
                <w:tab w:val="left" w:pos="1196"/>
              </w:tabs>
              <w:rPr>
                <w:rFonts w:eastAsia="Calibri"/>
                <w:b/>
                <w:sz w:val="28"/>
                <w:szCs w:val="28"/>
                <w:lang w:val="ro-RO" w:eastAsia="ru-RU"/>
              </w:rPr>
            </w:pPr>
            <w:r w:rsidRPr="004871B4">
              <w:rPr>
                <w:rFonts w:eastAsia="Calibri"/>
                <w:b/>
                <w:sz w:val="28"/>
                <w:szCs w:val="28"/>
                <w:lang w:val="ro-RO" w:eastAsia="ru-RU"/>
              </w:rPr>
              <w:t>3. Descrierea gradului de compatibilitate pentru proiectele care au ca scop armonizarea legislației naţionale cu legislația Uniunii Europene</w:t>
            </w:r>
          </w:p>
          <w:p w14:paraId="7F059322" w14:textId="77777777" w:rsidR="00963CBE" w:rsidRPr="004871B4" w:rsidRDefault="00963CBE" w:rsidP="00775F61">
            <w:pPr>
              <w:tabs>
                <w:tab w:val="left" w:pos="884"/>
                <w:tab w:val="left" w:pos="1196"/>
              </w:tabs>
              <w:rPr>
                <w:rFonts w:eastAsia="Calibri"/>
                <w:sz w:val="28"/>
                <w:szCs w:val="28"/>
                <w:lang w:val="ro-RO" w:eastAsia="ru-RU"/>
              </w:rPr>
            </w:pPr>
          </w:p>
        </w:tc>
      </w:tr>
      <w:tr w:rsidR="00963CBE" w:rsidRPr="004871B4" w14:paraId="6310AF1A" w14:textId="77777777" w:rsidTr="00775F61">
        <w:tc>
          <w:tcPr>
            <w:tcW w:w="5000" w:type="pct"/>
          </w:tcPr>
          <w:p w14:paraId="23ED5633" w14:textId="77777777" w:rsidR="00963CBE" w:rsidRPr="004871B4" w:rsidRDefault="00963CBE" w:rsidP="00775F61">
            <w:pPr>
              <w:tabs>
                <w:tab w:val="left" w:pos="884"/>
                <w:tab w:val="left" w:pos="1196"/>
              </w:tabs>
              <w:ind w:firstLine="313"/>
              <w:rPr>
                <w:rFonts w:eastAsia="Calibri"/>
                <w:sz w:val="28"/>
                <w:szCs w:val="28"/>
                <w:lang w:val="ro-RO" w:eastAsia="ru-RU"/>
              </w:rPr>
            </w:pPr>
            <w:r w:rsidRPr="004871B4">
              <w:rPr>
                <w:rFonts w:eastAsia="Calibri"/>
                <w:sz w:val="28"/>
                <w:szCs w:val="28"/>
                <w:lang w:val="ro-RO" w:eastAsia="ru-RU"/>
              </w:rPr>
              <w:t>Proiectul de lege pentru modificarea unor acte normative nu conține norme privind armonizarea legislației Republicii Moldova cu legislația Uniunii Europene.</w:t>
            </w:r>
          </w:p>
        </w:tc>
      </w:tr>
      <w:tr w:rsidR="00963CBE" w:rsidRPr="004871B4" w14:paraId="3A60E58C" w14:textId="77777777" w:rsidTr="00775F61">
        <w:tc>
          <w:tcPr>
            <w:tcW w:w="5000" w:type="pct"/>
          </w:tcPr>
          <w:p w14:paraId="121A6AB7" w14:textId="77777777" w:rsidR="00963CBE" w:rsidRPr="004871B4" w:rsidRDefault="00963CBE" w:rsidP="00775F61">
            <w:pPr>
              <w:tabs>
                <w:tab w:val="left" w:pos="884"/>
                <w:tab w:val="left" w:pos="1196"/>
              </w:tabs>
              <w:rPr>
                <w:rFonts w:eastAsia="Calibri"/>
                <w:b/>
                <w:sz w:val="28"/>
                <w:szCs w:val="28"/>
                <w:lang w:val="ro-RO" w:eastAsia="ru-RU"/>
              </w:rPr>
            </w:pPr>
            <w:r w:rsidRPr="004871B4">
              <w:rPr>
                <w:rFonts w:eastAsia="Calibri"/>
                <w:b/>
                <w:sz w:val="28"/>
                <w:szCs w:val="28"/>
                <w:lang w:val="ro-RO" w:eastAsia="ru-RU"/>
              </w:rPr>
              <w:lastRenderedPageBreak/>
              <w:t>4. Principalele prevederi ale proiectului şi evidențierea elementelor noi</w:t>
            </w:r>
          </w:p>
          <w:p w14:paraId="1A7CA209" w14:textId="77777777" w:rsidR="00963CBE" w:rsidRPr="004871B4" w:rsidRDefault="00963CBE" w:rsidP="00775F61">
            <w:pPr>
              <w:tabs>
                <w:tab w:val="left" w:pos="884"/>
                <w:tab w:val="left" w:pos="1196"/>
              </w:tabs>
              <w:rPr>
                <w:rFonts w:eastAsia="Calibri"/>
                <w:b/>
                <w:sz w:val="28"/>
                <w:szCs w:val="28"/>
                <w:lang w:val="ro-RO" w:eastAsia="ru-RU"/>
              </w:rPr>
            </w:pPr>
          </w:p>
        </w:tc>
      </w:tr>
      <w:tr w:rsidR="00963CBE" w:rsidRPr="004871B4" w14:paraId="14ACAA3F" w14:textId="77777777" w:rsidTr="00775F61">
        <w:tc>
          <w:tcPr>
            <w:tcW w:w="5000" w:type="pct"/>
          </w:tcPr>
          <w:p w14:paraId="32530121" w14:textId="77777777" w:rsidR="00963CBE" w:rsidRPr="004871B4" w:rsidRDefault="00963CBE" w:rsidP="00775F61">
            <w:pPr>
              <w:pStyle w:val="Default"/>
              <w:ind w:firstLine="313"/>
              <w:jc w:val="both"/>
              <w:rPr>
                <w:sz w:val="28"/>
                <w:szCs w:val="28"/>
              </w:rPr>
            </w:pPr>
            <w:r w:rsidRPr="004871B4">
              <w:rPr>
                <w:sz w:val="28"/>
                <w:szCs w:val="28"/>
              </w:rPr>
              <w:t xml:space="preserve">Proiectul vine cu o serie de modificări în vederea ajustării și aducerii actelor normative în vigoare în concordanță cu prevederile Legii taxei de stat. </w:t>
            </w:r>
          </w:p>
          <w:p w14:paraId="355F1D97" w14:textId="77777777" w:rsidR="00963CBE" w:rsidRPr="004871B4" w:rsidRDefault="00963CBE" w:rsidP="00775F61">
            <w:pPr>
              <w:tabs>
                <w:tab w:val="left" w:pos="884"/>
                <w:tab w:val="left" w:pos="1196"/>
              </w:tabs>
              <w:ind w:firstLine="306"/>
              <w:rPr>
                <w:rFonts w:eastAsia="Calibri"/>
                <w:sz w:val="28"/>
                <w:szCs w:val="28"/>
                <w:lang w:val="ro-RO" w:eastAsia="ru-RU"/>
              </w:rPr>
            </w:pPr>
            <w:r w:rsidRPr="004871B4">
              <w:rPr>
                <w:rFonts w:eastAsia="Calibri"/>
                <w:sz w:val="28"/>
                <w:szCs w:val="28"/>
                <w:lang w:val="ro-RO" w:eastAsia="ru-RU"/>
              </w:rPr>
              <w:t>Proiectul de lege pentru modificarea unor acte normative include:</w:t>
            </w:r>
          </w:p>
          <w:p w14:paraId="1CFEF217" w14:textId="77777777" w:rsidR="00963CBE" w:rsidRPr="004871B4" w:rsidRDefault="00963CBE">
            <w:pPr>
              <w:pStyle w:val="ListParagraph"/>
              <w:numPr>
                <w:ilvl w:val="0"/>
                <w:numId w:val="2"/>
              </w:numPr>
              <w:pBdr>
                <w:top w:val="nil"/>
                <w:left w:val="nil"/>
                <w:bottom w:val="nil"/>
                <w:right w:val="nil"/>
                <w:between w:val="nil"/>
                <w:bar w:val="nil"/>
              </w:pBdr>
              <w:tabs>
                <w:tab w:val="left" w:pos="884"/>
                <w:tab w:val="left" w:pos="1196"/>
              </w:tabs>
              <w:spacing w:after="120"/>
              <w:contextualSpacing w:val="0"/>
              <w:rPr>
                <w:rFonts w:eastAsia="Calibri"/>
                <w:sz w:val="28"/>
                <w:szCs w:val="28"/>
                <w:lang w:val="ro-RO" w:eastAsia="ru-RU"/>
              </w:rPr>
            </w:pPr>
            <w:r w:rsidRPr="004871B4">
              <w:rPr>
                <w:rFonts w:eastAsia="Calibri"/>
                <w:sz w:val="28"/>
                <w:szCs w:val="28"/>
                <w:lang w:val="ro-RO" w:eastAsia="ru-RU"/>
              </w:rPr>
              <w:t xml:space="preserve">Codul </w:t>
            </w:r>
            <w:r w:rsidRPr="004871B4">
              <w:rPr>
                <w:sz w:val="28"/>
                <w:szCs w:val="28"/>
                <w:lang w:val="ro-RO"/>
              </w:rPr>
              <w:t>de procedură civilă nr. 225/2003. Prin modificările propuse se completează art.83 cu un nou aliniat care va avea conținutul similar textul din art. 84. Articolul 84 va cuprinde normele de reglementare, procedura de percepere și cuantumul taxei de timbru. La moment articolul 89 din Codul de procedură civilă prevede restituirea taxei de stat la încetarea procesului numai pentru unele motive specificate la art.265. Aceiași situație este constatată și la restituirea taxei de stat în cazul scoaterii de pe rol a cererii. Considerăm că restituirea taxei de stat trebuie să fie ca efect pentru toate motivele de refuz sau restituire a cererii de chemare în judecată.  La fel, în tot Codul de procedură civilă se va institui/modifica normele potrivit cărora se va achita taxa de stat dar și taxa de timbru. Aceste modificări sunt imperative reieșind din considerentul că nu de fiecare dată la intentarea unui proces civil se achită taxă de stat, dar sunt instituite și unele excepții precum scutirile legale sau judecătorești. La fel ca și în cazul taxei de stat, în tot cuprinsul Codului de procedură civilă se instituie noi reglementări care prevăd proba achitării taxei de timbru ca condiție de acces în justiție. Normele care prevăd achitarea taxei de stat și a taxei de timbru sunt instituite atât în primă instanță cât și în căile de atac. Astfel, și în cazul revizuirii se propune de instituit mecanismul de restituire a cererii în cazul neachitări taxelor de stat și de timbru.</w:t>
            </w:r>
          </w:p>
          <w:p w14:paraId="7B9A13B9" w14:textId="77777777" w:rsidR="00963CBE" w:rsidRPr="004871B4" w:rsidRDefault="00963CBE">
            <w:pPr>
              <w:pStyle w:val="ListParagraph"/>
              <w:numPr>
                <w:ilvl w:val="0"/>
                <w:numId w:val="2"/>
              </w:numPr>
              <w:pBdr>
                <w:top w:val="nil"/>
                <w:left w:val="nil"/>
                <w:bottom w:val="nil"/>
                <w:right w:val="nil"/>
                <w:between w:val="nil"/>
                <w:bar w:val="nil"/>
              </w:pBdr>
              <w:tabs>
                <w:tab w:val="left" w:pos="884"/>
                <w:tab w:val="left" w:pos="1196"/>
              </w:tabs>
              <w:spacing w:after="120"/>
              <w:contextualSpacing w:val="0"/>
              <w:rPr>
                <w:rFonts w:eastAsia="Calibri"/>
                <w:sz w:val="28"/>
                <w:szCs w:val="28"/>
                <w:lang w:val="ro-RO" w:eastAsia="ru-RU"/>
              </w:rPr>
            </w:pPr>
            <w:r w:rsidRPr="004871B4">
              <w:rPr>
                <w:sz w:val="28"/>
                <w:szCs w:val="28"/>
                <w:lang w:val="ro-RO"/>
              </w:rPr>
              <w:t>Legea nr. 218/2008 Codul contravențional al Republicii Moldova. Un element nou pentru legislația națională este instituirea plății taxei de timbru pentru fiecare contestație împotriva deciziei agentului constatator. Această regulă este aplicabilă, conform Legii taxei de stat, și în căile de atac. Astfel, Codul contravențional este completat cu prevederi potrivit cărora este instituită achitarea taxei de timbru (art.448, 451</w:t>
            </w:r>
            <w:r w:rsidRPr="004871B4">
              <w:rPr>
                <w:sz w:val="28"/>
                <w:szCs w:val="28"/>
                <w:vertAlign w:val="superscript"/>
                <w:lang w:val="ro-RO"/>
              </w:rPr>
              <w:t>3</w:t>
            </w:r>
            <w:r w:rsidRPr="004871B4">
              <w:rPr>
                <w:sz w:val="28"/>
                <w:szCs w:val="28"/>
                <w:lang w:val="ro-RO"/>
              </w:rPr>
              <w:t>, 468). La fel sunt inserate și norme care prevăd inadmisibilitatea cererilor dacă nu este anexată dovada achitării taxei de timbru (art.452, 471).</w:t>
            </w:r>
          </w:p>
          <w:p w14:paraId="60F3A953" w14:textId="77777777" w:rsidR="00963CBE" w:rsidRPr="004871B4" w:rsidRDefault="00963CBE">
            <w:pPr>
              <w:pStyle w:val="ListParagraph"/>
              <w:numPr>
                <w:ilvl w:val="0"/>
                <w:numId w:val="2"/>
              </w:numPr>
              <w:pBdr>
                <w:top w:val="nil"/>
                <w:left w:val="nil"/>
                <w:bottom w:val="nil"/>
                <w:right w:val="nil"/>
                <w:between w:val="nil"/>
                <w:bar w:val="nil"/>
              </w:pBdr>
              <w:tabs>
                <w:tab w:val="left" w:pos="884"/>
                <w:tab w:val="left" w:pos="1196"/>
              </w:tabs>
              <w:spacing w:after="120"/>
              <w:contextualSpacing w:val="0"/>
              <w:rPr>
                <w:rFonts w:eastAsia="Calibri"/>
                <w:sz w:val="28"/>
                <w:szCs w:val="28"/>
                <w:lang w:val="ro-RO" w:eastAsia="ru-RU"/>
              </w:rPr>
            </w:pPr>
            <w:r w:rsidRPr="004871B4">
              <w:rPr>
                <w:rFonts w:eastAsia="Calibri"/>
                <w:sz w:val="28"/>
                <w:szCs w:val="28"/>
                <w:lang w:val="ro-RO" w:eastAsia="ru-RU"/>
              </w:rPr>
              <w:t xml:space="preserve">Legea </w:t>
            </w:r>
            <w:r w:rsidRPr="004871B4">
              <w:rPr>
                <w:sz w:val="28"/>
                <w:szCs w:val="28"/>
                <w:lang w:val="ro-RO"/>
              </w:rPr>
              <w:t>nr. 116/2018 Codul administrativ al Republicii Moldova. La fel cu titlu de noutate sunt modificările aduse Codul administrativ în partea ce ține de achitarea taxei de stat și a taxei de timbru. Astfel acțiunea în contencios administrativ se va impune cu taxă de timbru. Această regulă este prevăzută și în căile de atac. Deci, în acest sens se propun modificări la art.212, 234 și 246 Cod administrativ.</w:t>
            </w:r>
          </w:p>
          <w:p w14:paraId="7EB3BE93" w14:textId="77777777" w:rsidR="00963CBE" w:rsidRPr="004871B4" w:rsidRDefault="00963CBE">
            <w:pPr>
              <w:pStyle w:val="ListParagraph"/>
              <w:numPr>
                <w:ilvl w:val="0"/>
                <w:numId w:val="2"/>
              </w:numPr>
              <w:pBdr>
                <w:top w:val="nil"/>
                <w:left w:val="nil"/>
                <w:bottom w:val="nil"/>
                <w:right w:val="nil"/>
                <w:between w:val="nil"/>
                <w:bar w:val="nil"/>
              </w:pBdr>
              <w:tabs>
                <w:tab w:val="left" w:pos="884"/>
                <w:tab w:val="left" w:pos="1196"/>
              </w:tabs>
              <w:spacing w:after="120"/>
              <w:contextualSpacing w:val="0"/>
              <w:rPr>
                <w:rFonts w:eastAsia="Calibri"/>
                <w:sz w:val="28"/>
                <w:szCs w:val="28"/>
                <w:lang w:val="ro-RO" w:eastAsia="ru-RU"/>
              </w:rPr>
            </w:pPr>
            <w:r w:rsidRPr="004871B4">
              <w:rPr>
                <w:rFonts w:eastAsia="Calibri"/>
                <w:sz w:val="28"/>
                <w:szCs w:val="28"/>
                <w:lang w:val="ro-RO" w:eastAsia="ru-RU"/>
              </w:rPr>
              <w:lastRenderedPageBreak/>
              <w:t xml:space="preserve">Totodată, se intervine și în alte acte normative pentru ajustarea cadrului conex a Legii taxei de stat, precum: </w:t>
            </w:r>
          </w:p>
          <w:p w14:paraId="50A2FD0B" w14:textId="77777777" w:rsidR="00963CBE" w:rsidRPr="004871B4" w:rsidRDefault="00963CBE">
            <w:pPr>
              <w:pStyle w:val="ListParagraph"/>
              <w:numPr>
                <w:ilvl w:val="0"/>
                <w:numId w:val="3"/>
              </w:numPr>
              <w:pBdr>
                <w:top w:val="nil"/>
                <w:left w:val="nil"/>
                <w:bottom w:val="nil"/>
                <w:right w:val="nil"/>
                <w:between w:val="nil"/>
                <w:bar w:val="nil"/>
              </w:pBdr>
              <w:tabs>
                <w:tab w:val="left" w:pos="884"/>
                <w:tab w:val="left" w:pos="1196"/>
              </w:tabs>
              <w:contextualSpacing w:val="0"/>
              <w:rPr>
                <w:rFonts w:eastAsia="Calibri"/>
                <w:sz w:val="28"/>
                <w:szCs w:val="28"/>
                <w:lang w:val="ro-RO" w:eastAsia="ru-RU"/>
              </w:rPr>
            </w:pPr>
            <w:r w:rsidRPr="004871B4">
              <w:rPr>
                <w:sz w:val="28"/>
                <w:szCs w:val="28"/>
                <w:lang w:val="ro-RO"/>
              </w:rPr>
              <w:t xml:space="preserve">Legea nr. 100/2001 privind actele de stare civilă; </w:t>
            </w:r>
          </w:p>
          <w:p w14:paraId="17D281B7" w14:textId="77777777" w:rsidR="00963CBE" w:rsidRPr="004871B4" w:rsidRDefault="00963CBE">
            <w:pPr>
              <w:pStyle w:val="ListParagraph"/>
              <w:numPr>
                <w:ilvl w:val="0"/>
                <w:numId w:val="3"/>
              </w:numPr>
              <w:pBdr>
                <w:top w:val="nil"/>
                <w:left w:val="nil"/>
                <w:bottom w:val="nil"/>
                <w:right w:val="nil"/>
                <w:between w:val="nil"/>
                <w:bar w:val="nil"/>
              </w:pBdr>
              <w:tabs>
                <w:tab w:val="left" w:pos="884"/>
                <w:tab w:val="left" w:pos="1196"/>
              </w:tabs>
              <w:contextualSpacing w:val="0"/>
              <w:rPr>
                <w:rFonts w:eastAsia="Calibri"/>
                <w:sz w:val="28"/>
                <w:szCs w:val="28"/>
                <w:lang w:val="ro-RO" w:eastAsia="ru-RU"/>
              </w:rPr>
            </w:pPr>
            <w:r w:rsidRPr="004871B4">
              <w:rPr>
                <w:sz w:val="28"/>
                <w:szCs w:val="28"/>
                <w:lang w:val="ro-RO"/>
              </w:rPr>
              <w:t xml:space="preserve">Legea nr. 1107/2002 Codul civil; </w:t>
            </w:r>
          </w:p>
          <w:p w14:paraId="01C7007B" w14:textId="77777777" w:rsidR="00963CBE" w:rsidRPr="004871B4" w:rsidRDefault="00963CBE">
            <w:pPr>
              <w:pStyle w:val="ListParagraph"/>
              <w:numPr>
                <w:ilvl w:val="0"/>
                <w:numId w:val="3"/>
              </w:numPr>
              <w:pBdr>
                <w:top w:val="nil"/>
                <w:left w:val="nil"/>
                <w:bottom w:val="nil"/>
                <w:right w:val="nil"/>
                <w:between w:val="nil"/>
                <w:bar w:val="nil"/>
              </w:pBdr>
              <w:tabs>
                <w:tab w:val="left" w:pos="884"/>
                <w:tab w:val="left" w:pos="1196"/>
              </w:tabs>
              <w:contextualSpacing w:val="0"/>
              <w:rPr>
                <w:rFonts w:eastAsia="Calibri"/>
                <w:sz w:val="28"/>
                <w:szCs w:val="28"/>
                <w:lang w:val="ro-RO" w:eastAsia="ru-RU"/>
              </w:rPr>
            </w:pPr>
            <w:r w:rsidRPr="004871B4">
              <w:rPr>
                <w:sz w:val="28"/>
                <w:szCs w:val="28"/>
                <w:lang w:val="ro-RO"/>
              </w:rPr>
              <w:t xml:space="preserve">Legea nr. 154/2003 Codul muncii; </w:t>
            </w:r>
          </w:p>
          <w:p w14:paraId="4A6A2E99" w14:textId="77777777" w:rsidR="00963CBE" w:rsidRPr="004871B4" w:rsidRDefault="00963CBE">
            <w:pPr>
              <w:pStyle w:val="ListParagraph"/>
              <w:numPr>
                <w:ilvl w:val="0"/>
                <w:numId w:val="3"/>
              </w:numPr>
              <w:pBdr>
                <w:top w:val="nil"/>
                <w:left w:val="nil"/>
                <w:bottom w:val="nil"/>
                <w:right w:val="nil"/>
                <w:between w:val="nil"/>
                <w:bar w:val="nil"/>
              </w:pBdr>
              <w:tabs>
                <w:tab w:val="left" w:pos="884"/>
                <w:tab w:val="left" w:pos="1196"/>
              </w:tabs>
              <w:contextualSpacing w:val="0"/>
              <w:rPr>
                <w:rFonts w:eastAsia="Calibri"/>
                <w:sz w:val="28"/>
                <w:szCs w:val="28"/>
                <w:lang w:val="ro-RO" w:eastAsia="ru-RU"/>
              </w:rPr>
            </w:pPr>
            <w:r w:rsidRPr="004871B4">
              <w:rPr>
                <w:sz w:val="28"/>
                <w:szCs w:val="28"/>
                <w:lang w:val="ro-RO"/>
              </w:rPr>
              <w:t xml:space="preserve">Legea nr. 105/2003 privind protecția consumatorilor; </w:t>
            </w:r>
          </w:p>
          <w:p w14:paraId="668A7B19" w14:textId="77777777" w:rsidR="00963CBE" w:rsidRPr="004871B4" w:rsidRDefault="00963CBE">
            <w:pPr>
              <w:pStyle w:val="ListParagraph"/>
              <w:numPr>
                <w:ilvl w:val="0"/>
                <w:numId w:val="3"/>
              </w:numPr>
              <w:pBdr>
                <w:top w:val="nil"/>
                <w:left w:val="nil"/>
                <w:bottom w:val="nil"/>
                <w:right w:val="nil"/>
                <w:between w:val="nil"/>
                <w:bar w:val="nil"/>
              </w:pBdr>
              <w:tabs>
                <w:tab w:val="left" w:pos="884"/>
                <w:tab w:val="left" w:pos="1196"/>
              </w:tabs>
              <w:contextualSpacing w:val="0"/>
              <w:rPr>
                <w:rFonts w:eastAsia="Calibri"/>
                <w:sz w:val="28"/>
                <w:szCs w:val="28"/>
                <w:lang w:val="ro-RO" w:eastAsia="ru-RU"/>
              </w:rPr>
            </w:pPr>
            <w:r w:rsidRPr="004871B4">
              <w:rPr>
                <w:sz w:val="28"/>
                <w:szCs w:val="28"/>
                <w:lang w:val="ro-RO"/>
              </w:rPr>
              <w:t xml:space="preserve">Legea nr. 122/2003 Codul de procedură penală; </w:t>
            </w:r>
          </w:p>
          <w:p w14:paraId="69A164EB" w14:textId="77777777" w:rsidR="00963CBE" w:rsidRPr="004871B4" w:rsidRDefault="00963CBE">
            <w:pPr>
              <w:pStyle w:val="ListParagraph"/>
              <w:numPr>
                <w:ilvl w:val="0"/>
                <w:numId w:val="3"/>
              </w:numPr>
              <w:pBdr>
                <w:top w:val="nil"/>
                <w:left w:val="nil"/>
                <w:bottom w:val="nil"/>
                <w:right w:val="nil"/>
                <w:between w:val="nil"/>
                <w:bar w:val="nil"/>
              </w:pBdr>
              <w:tabs>
                <w:tab w:val="left" w:pos="884"/>
                <w:tab w:val="left" w:pos="1196"/>
              </w:tabs>
              <w:contextualSpacing w:val="0"/>
              <w:rPr>
                <w:rFonts w:eastAsia="Calibri"/>
                <w:sz w:val="28"/>
                <w:szCs w:val="28"/>
                <w:lang w:val="ro-RO" w:eastAsia="ru-RU"/>
              </w:rPr>
            </w:pPr>
            <w:r w:rsidRPr="004871B4">
              <w:rPr>
                <w:sz w:val="28"/>
                <w:szCs w:val="28"/>
                <w:lang w:val="ro-RO"/>
              </w:rPr>
              <w:t xml:space="preserve">Legea nr. 443/2004 Codul de executare; </w:t>
            </w:r>
          </w:p>
          <w:p w14:paraId="6FA9685B" w14:textId="77777777" w:rsidR="00963CBE" w:rsidRPr="004871B4" w:rsidRDefault="00963CBE">
            <w:pPr>
              <w:pStyle w:val="ListParagraph"/>
              <w:numPr>
                <w:ilvl w:val="0"/>
                <w:numId w:val="3"/>
              </w:numPr>
              <w:pBdr>
                <w:top w:val="nil"/>
                <w:left w:val="nil"/>
                <w:bottom w:val="nil"/>
                <w:right w:val="nil"/>
                <w:between w:val="nil"/>
                <w:bar w:val="nil"/>
              </w:pBdr>
              <w:tabs>
                <w:tab w:val="left" w:pos="884"/>
                <w:tab w:val="left" w:pos="1196"/>
              </w:tabs>
              <w:contextualSpacing w:val="0"/>
              <w:rPr>
                <w:rFonts w:eastAsia="Calibri"/>
                <w:sz w:val="28"/>
                <w:szCs w:val="28"/>
                <w:lang w:val="ro-RO" w:eastAsia="ru-RU"/>
              </w:rPr>
            </w:pPr>
            <w:r w:rsidRPr="004871B4">
              <w:rPr>
                <w:sz w:val="28"/>
                <w:szCs w:val="28"/>
                <w:lang w:val="ro-RO"/>
              </w:rPr>
              <w:t xml:space="preserve">Legea nr. 121/2007 privind administrarea și </w:t>
            </w:r>
            <w:proofErr w:type="spellStart"/>
            <w:r w:rsidRPr="004871B4">
              <w:rPr>
                <w:sz w:val="28"/>
                <w:szCs w:val="28"/>
                <w:lang w:val="ro-RO"/>
              </w:rPr>
              <w:t>deetatizarea</w:t>
            </w:r>
            <w:proofErr w:type="spellEnd"/>
            <w:r w:rsidRPr="004871B4">
              <w:rPr>
                <w:sz w:val="28"/>
                <w:szCs w:val="28"/>
                <w:lang w:val="ro-RO"/>
              </w:rPr>
              <w:t xml:space="preserve"> proprietății publice; </w:t>
            </w:r>
          </w:p>
          <w:p w14:paraId="511554DB" w14:textId="77777777" w:rsidR="00963CBE" w:rsidRPr="004871B4" w:rsidRDefault="00963CBE">
            <w:pPr>
              <w:pStyle w:val="ListParagraph"/>
              <w:numPr>
                <w:ilvl w:val="0"/>
                <w:numId w:val="3"/>
              </w:numPr>
              <w:pBdr>
                <w:top w:val="nil"/>
                <w:left w:val="nil"/>
                <w:bottom w:val="nil"/>
                <w:right w:val="nil"/>
                <w:between w:val="nil"/>
                <w:bar w:val="nil"/>
              </w:pBdr>
              <w:tabs>
                <w:tab w:val="left" w:pos="884"/>
                <w:tab w:val="left" w:pos="1196"/>
              </w:tabs>
              <w:contextualSpacing w:val="0"/>
              <w:rPr>
                <w:rFonts w:eastAsia="Calibri"/>
                <w:sz w:val="28"/>
                <w:szCs w:val="28"/>
                <w:lang w:val="ro-RO" w:eastAsia="ru-RU"/>
              </w:rPr>
            </w:pPr>
            <w:r w:rsidRPr="004871B4">
              <w:rPr>
                <w:sz w:val="28"/>
                <w:szCs w:val="28"/>
                <w:lang w:val="ro-RO"/>
              </w:rPr>
              <w:t xml:space="preserve">Legea nr. 45/2007 cu privire la prevenirea și combaterea violenței în familie; </w:t>
            </w:r>
          </w:p>
          <w:p w14:paraId="3A6541AE" w14:textId="77777777" w:rsidR="00963CBE" w:rsidRPr="004871B4" w:rsidRDefault="00963CBE">
            <w:pPr>
              <w:pStyle w:val="ListParagraph"/>
              <w:numPr>
                <w:ilvl w:val="0"/>
                <w:numId w:val="3"/>
              </w:numPr>
              <w:pBdr>
                <w:top w:val="nil"/>
                <w:left w:val="nil"/>
                <w:bottom w:val="nil"/>
                <w:right w:val="nil"/>
                <w:between w:val="nil"/>
                <w:bar w:val="nil"/>
              </w:pBdr>
              <w:tabs>
                <w:tab w:val="left" w:pos="884"/>
                <w:tab w:val="left" w:pos="1196"/>
              </w:tabs>
              <w:contextualSpacing w:val="0"/>
              <w:rPr>
                <w:rFonts w:eastAsia="Calibri"/>
                <w:sz w:val="28"/>
                <w:szCs w:val="28"/>
                <w:lang w:val="ro-RO" w:eastAsia="ru-RU"/>
              </w:rPr>
            </w:pPr>
            <w:r w:rsidRPr="004871B4">
              <w:rPr>
                <w:sz w:val="28"/>
                <w:szCs w:val="28"/>
                <w:lang w:val="ro-RO"/>
              </w:rPr>
              <w:t xml:space="preserve">Legea nr. 294/2007 privind partidele politice; </w:t>
            </w:r>
          </w:p>
          <w:p w14:paraId="59958E2B" w14:textId="77777777" w:rsidR="00963CBE" w:rsidRPr="004871B4" w:rsidRDefault="00963CBE">
            <w:pPr>
              <w:pStyle w:val="ListParagraph"/>
              <w:numPr>
                <w:ilvl w:val="0"/>
                <w:numId w:val="3"/>
              </w:numPr>
              <w:pBdr>
                <w:top w:val="nil"/>
                <w:left w:val="nil"/>
                <w:bottom w:val="nil"/>
                <w:right w:val="nil"/>
                <w:between w:val="nil"/>
                <w:bar w:val="nil"/>
              </w:pBdr>
              <w:tabs>
                <w:tab w:val="left" w:pos="884"/>
                <w:tab w:val="left" w:pos="1196"/>
              </w:tabs>
              <w:contextualSpacing w:val="0"/>
              <w:rPr>
                <w:rFonts w:eastAsia="Calibri"/>
                <w:sz w:val="28"/>
                <w:szCs w:val="28"/>
                <w:lang w:val="ro-RO" w:eastAsia="ru-RU"/>
              </w:rPr>
            </w:pPr>
            <w:r w:rsidRPr="004871B4">
              <w:rPr>
                <w:sz w:val="28"/>
                <w:szCs w:val="28"/>
                <w:lang w:val="ro-RO"/>
              </w:rPr>
              <w:t xml:space="preserve">Legea nr. 64/2010 cu privire la libertatea de exprimare; </w:t>
            </w:r>
          </w:p>
          <w:p w14:paraId="597BFF48" w14:textId="77777777" w:rsidR="00963CBE" w:rsidRPr="004871B4" w:rsidRDefault="00963CBE">
            <w:pPr>
              <w:pStyle w:val="ListParagraph"/>
              <w:numPr>
                <w:ilvl w:val="0"/>
                <w:numId w:val="3"/>
              </w:numPr>
              <w:pBdr>
                <w:top w:val="nil"/>
                <w:left w:val="nil"/>
                <w:bottom w:val="nil"/>
                <w:right w:val="nil"/>
                <w:between w:val="nil"/>
                <w:bar w:val="nil"/>
              </w:pBdr>
              <w:tabs>
                <w:tab w:val="left" w:pos="884"/>
                <w:tab w:val="left" w:pos="1196"/>
              </w:tabs>
              <w:contextualSpacing w:val="0"/>
              <w:rPr>
                <w:rFonts w:eastAsia="Calibri"/>
                <w:sz w:val="28"/>
                <w:szCs w:val="28"/>
                <w:lang w:val="ro-RO" w:eastAsia="ru-RU"/>
              </w:rPr>
            </w:pPr>
            <w:r w:rsidRPr="004871B4">
              <w:rPr>
                <w:sz w:val="28"/>
                <w:szCs w:val="28"/>
                <w:lang w:val="ro-RO"/>
              </w:rPr>
              <w:t xml:space="preserve">Legea nr. 123/2010 cu privire la serviciile sociale; </w:t>
            </w:r>
          </w:p>
          <w:p w14:paraId="04FD4A12" w14:textId="77777777" w:rsidR="00963CBE" w:rsidRPr="004871B4" w:rsidRDefault="00963CBE">
            <w:pPr>
              <w:pStyle w:val="ListParagraph"/>
              <w:numPr>
                <w:ilvl w:val="0"/>
                <w:numId w:val="3"/>
              </w:numPr>
              <w:pBdr>
                <w:top w:val="nil"/>
                <w:left w:val="nil"/>
                <w:bottom w:val="nil"/>
                <w:right w:val="nil"/>
                <w:between w:val="nil"/>
                <w:bar w:val="nil"/>
              </w:pBdr>
              <w:tabs>
                <w:tab w:val="left" w:pos="884"/>
                <w:tab w:val="left" w:pos="1196"/>
              </w:tabs>
              <w:contextualSpacing w:val="0"/>
              <w:rPr>
                <w:rFonts w:eastAsia="Calibri"/>
                <w:sz w:val="28"/>
                <w:szCs w:val="28"/>
                <w:lang w:val="ro-RO" w:eastAsia="ru-RU"/>
              </w:rPr>
            </w:pPr>
            <w:r w:rsidRPr="004871B4">
              <w:rPr>
                <w:sz w:val="28"/>
                <w:szCs w:val="28"/>
                <w:lang w:val="ro-RO"/>
              </w:rPr>
              <w:t>Legea nr. 200//2010 privind regimul străinilor în Republica Moldova;</w:t>
            </w:r>
          </w:p>
          <w:p w14:paraId="040F5103" w14:textId="77777777" w:rsidR="00963CBE" w:rsidRPr="004871B4" w:rsidRDefault="00963CBE">
            <w:pPr>
              <w:pStyle w:val="ListParagraph"/>
              <w:numPr>
                <w:ilvl w:val="0"/>
                <w:numId w:val="3"/>
              </w:numPr>
              <w:pBdr>
                <w:top w:val="nil"/>
                <w:left w:val="nil"/>
                <w:bottom w:val="nil"/>
                <w:right w:val="nil"/>
                <w:between w:val="nil"/>
                <w:bar w:val="nil"/>
              </w:pBdr>
              <w:tabs>
                <w:tab w:val="left" w:pos="884"/>
                <w:tab w:val="left" w:pos="1196"/>
              </w:tabs>
              <w:contextualSpacing w:val="0"/>
              <w:rPr>
                <w:rFonts w:eastAsia="Calibri"/>
                <w:sz w:val="28"/>
                <w:szCs w:val="28"/>
                <w:lang w:val="ro-RO" w:eastAsia="ru-RU"/>
              </w:rPr>
            </w:pPr>
            <w:r w:rsidRPr="004871B4">
              <w:rPr>
                <w:sz w:val="28"/>
                <w:szCs w:val="28"/>
                <w:lang w:val="ro-RO"/>
              </w:rPr>
              <w:t xml:space="preserve"> Legea nr. 121/2012 cu privire la asigurarea egalității; </w:t>
            </w:r>
          </w:p>
          <w:p w14:paraId="5AA3839B" w14:textId="77777777" w:rsidR="00963CBE" w:rsidRPr="004871B4" w:rsidRDefault="00963CBE">
            <w:pPr>
              <w:pStyle w:val="ListParagraph"/>
              <w:numPr>
                <w:ilvl w:val="0"/>
                <w:numId w:val="3"/>
              </w:numPr>
              <w:pBdr>
                <w:top w:val="nil"/>
                <w:left w:val="nil"/>
                <w:bottom w:val="nil"/>
                <w:right w:val="nil"/>
                <w:between w:val="nil"/>
                <w:bar w:val="nil"/>
              </w:pBdr>
              <w:tabs>
                <w:tab w:val="left" w:pos="884"/>
                <w:tab w:val="left" w:pos="1196"/>
              </w:tabs>
              <w:contextualSpacing w:val="0"/>
              <w:rPr>
                <w:rFonts w:eastAsia="Calibri"/>
                <w:sz w:val="28"/>
                <w:szCs w:val="28"/>
                <w:lang w:val="ro-RO" w:eastAsia="ru-RU"/>
              </w:rPr>
            </w:pPr>
            <w:r w:rsidRPr="004871B4">
              <w:rPr>
                <w:sz w:val="28"/>
                <w:szCs w:val="28"/>
                <w:lang w:val="ro-RO"/>
              </w:rPr>
              <w:t xml:space="preserve">Legea nr. 52/2014 cu privire la Avocatul Poporului (Ombudsmanului); </w:t>
            </w:r>
          </w:p>
          <w:p w14:paraId="4DFCAEE5" w14:textId="77777777" w:rsidR="00963CBE" w:rsidRPr="004871B4" w:rsidRDefault="00963CBE">
            <w:pPr>
              <w:pStyle w:val="ListParagraph"/>
              <w:numPr>
                <w:ilvl w:val="0"/>
                <w:numId w:val="3"/>
              </w:numPr>
              <w:pBdr>
                <w:top w:val="nil"/>
                <w:left w:val="nil"/>
                <w:bottom w:val="nil"/>
                <w:right w:val="nil"/>
                <w:between w:val="nil"/>
                <w:bar w:val="nil"/>
              </w:pBdr>
              <w:tabs>
                <w:tab w:val="left" w:pos="884"/>
                <w:tab w:val="left" w:pos="1196"/>
              </w:tabs>
              <w:contextualSpacing w:val="0"/>
              <w:rPr>
                <w:rFonts w:eastAsia="Calibri"/>
                <w:sz w:val="28"/>
                <w:szCs w:val="28"/>
                <w:lang w:val="ro-RO" w:eastAsia="ru-RU"/>
              </w:rPr>
            </w:pPr>
            <w:r w:rsidRPr="004871B4">
              <w:rPr>
                <w:sz w:val="28"/>
                <w:szCs w:val="28"/>
                <w:lang w:val="ro-RO"/>
              </w:rPr>
              <w:t>Legea nr. 234/2021 cu privire la serviciile publice.</w:t>
            </w:r>
          </w:p>
          <w:p w14:paraId="71CE5C02" w14:textId="77777777" w:rsidR="00963CBE" w:rsidRPr="004871B4" w:rsidRDefault="00963CBE" w:rsidP="00775F61">
            <w:pPr>
              <w:pStyle w:val="Default"/>
              <w:jc w:val="both"/>
              <w:rPr>
                <w:rFonts w:eastAsia="Calibri"/>
                <w:sz w:val="28"/>
                <w:szCs w:val="28"/>
                <w:lang w:eastAsia="ru-RU"/>
              </w:rPr>
            </w:pPr>
          </w:p>
        </w:tc>
      </w:tr>
      <w:tr w:rsidR="00963CBE" w:rsidRPr="004871B4" w14:paraId="2A09CA66" w14:textId="77777777" w:rsidTr="00775F61">
        <w:tc>
          <w:tcPr>
            <w:tcW w:w="5000" w:type="pct"/>
          </w:tcPr>
          <w:p w14:paraId="3F0BED8E" w14:textId="77777777" w:rsidR="00963CBE" w:rsidRPr="004871B4" w:rsidRDefault="00963CBE" w:rsidP="00775F61">
            <w:pPr>
              <w:tabs>
                <w:tab w:val="left" w:pos="884"/>
                <w:tab w:val="left" w:pos="1196"/>
              </w:tabs>
              <w:rPr>
                <w:rFonts w:eastAsia="Calibri"/>
                <w:b/>
                <w:sz w:val="28"/>
                <w:szCs w:val="28"/>
                <w:lang w:val="ro-RO" w:eastAsia="ru-RU"/>
              </w:rPr>
            </w:pPr>
            <w:r w:rsidRPr="004871B4">
              <w:rPr>
                <w:rFonts w:eastAsia="Calibri"/>
                <w:b/>
                <w:sz w:val="28"/>
                <w:szCs w:val="28"/>
                <w:lang w:val="ro-RO" w:eastAsia="ru-RU"/>
              </w:rPr>
              <w:lastRenderedPageBreak/>
              <w:t>5. Fundamentarea economica-financiară</w:t>
            </w:r>
          </w:p>
          <w:p w14:paraId="47A5430B" w14:textId="77777777" w:rsidR="00963CBE" w:rsidRPr="004871B4" w:rsidRDefault="00963CBE" w:rsidP="00775F61">
            <w:pPr>
              <w:tabs>
                <w:tab w:val="left" w:pos="884"/>
                <w:tab w:val="left" w:pos="1196"/>
              </w:tabs>
              <w:rPr>
                <w:rFonts w:eastAsia="Calibri"/>
                <w:b/>
                <w:sz w:val="28"/>
                <w:szCs w:val="28"/>
                <w:lang w:val="ro-RO" w:eastAsia="ru-RU"/>
              </w:rPr>
            </w:pPr>
          </w:p>
        </w:tc>
      </w:tr>
      <w:tr w:rsidR="00963CBE" w:rsidRPr="004871B4" w14:paraId="112B8F0D" w14:textId="77777777" w:rsidTr="00775F61">
        <w:tc>
          <w:tcPr>
            <w:tcW w:w="5000" w:type="pct"/>
          </w:tcPr>
          <w:p w14:paraId="54A676E2" w14:textId="77777777" w:rsidR="00963CBE" w:rsidRPr="004871B4" w:rsidRDefault="00963CBE" w:rsidP="00775F61">
            <w:pPr>
              <w:tabs>
                <w:tab w:val="left" w:pos="884"/>
                <w:tab w:val="left" w:pos="1196"/>
              </w:tabs>
              <w:ind w:firstLine="313"/>
              <w:rPr>
                <w:rFonts w:eastAsia="Calibri"/>
                <w:sz w:val="28"/>
                <w:szCs w:val="28"/>
                <w:lang w:val="ro-RO" w:eastAsia="ru-RU"/>
              </w:rPr>
            </w:pPr>
            <w:r w:rsidRPr="004871B4">
              <w:rPr>
                <w:rFonts w:eastAsia="Calibri"/>
                <w:sz w:val="28"/>
                <w:szCs w:val="28"/>
                <w:lang w:val="ro-RO" w:eastAsia="ru-RU"/>
              </w:rPr>
              <w:t>Implementarea proiectului de lege pentru modificarea unor acte normative nu necesită alocarea resurselor financiare suplimentare din bugetul de stat.</w:t>
            </w:r>
          </w:p>
        </w:tc>
      </w:tr>
      <w:tr w:rsidR="00963CBE" w:rsidRPr="004871B4" w14:paraId="6B619EA6" w14:textId="77777777" w:rsidTr="00775F61">
        <w:tc>
          <w:tcPr>
            <w:tcW w:w="5000" w:type="pct"/>
          </w:tcPr>
          <w:p w14:paraId="4F1B9C1F" w14:textId="77777777" w:rsidR="00963CBE" w:rsidRPr="004871B4" w:rsidRDefault="00963CBE" w:rsidP="00775F61">
            <w:pPr>
              <w:tabs>
                <w:tab w:val="left" w:pos="884"/>
                <w:tab w:val="left" w:pos="1196"/>
              </w:tabs>
              <w:rPr>
                <w:rFonts w:eastAsia="Calibri"/>
                <w:b/>
                <w:sz w:val="28"/>
                <w:szCs w:val="28"/>
                <w:lang w:val="ro-RO" w:eastAsia="ru-RU"/>
              </w:rPr>
            </w:pPr>
            <w:r w:rsidRPr="004871B4">
              <w:rPr>
                <w:rFonts w:eastAsia="Calibri"/>
                <w:b/>
                <w:sz w:val="28"/>
                <w:szCs w:val="28"/>
                <w:lang w:val="ro-RO" w:eastAsia="ru-RU"/>
              </w:rPr>
              <w:t>6. Modul de încorporare a actului în cadrul normativ în vigoare</w:t>
            </w:r>
          </w:p>
          <w:p w14:paraId="71412627" w14:textId="77777777" w:rsidR="00963CBE" w:rsidRPr="004871B4" w:rsidRDefault="00963CBE" w:rsidP="00775F61">
            <w:pPr>
              <w:tabs>
                <w:tab w:val="left" w:pos="884"/>
                <w:tab w:val="left" w:pos="1196"/>
              </w:tabs>
              <w:rPr>
                <w:rFonts w:eastAsia="Calibri"/>
                <w:b/>
                <w:sz w:val="28"/>
                <w:szCs w:val="28"/>
                <w:lang w:val="ro-RO" w:eastAsia="ru-RU"/>
              </w:rPr>
            </w:pPr>
          </w:p>
        </w:tc>
      </w:tr>
      <w:tr w:rsidR="00963CBE" w:rsidRPr="004871B4" w14:paraId="5AE0B5CD" w14:textId="77777777" w:rsidTr="00775F61">
        <w:tc>
          <w:tcPr>
            <w:tcW w:w="5000" w:type="pct"/>
          </w:tcPr>
          <w:p w14:paraId="1B104982" w14:textId="77777777" w:rsidR="00963CBE" w:rsidRPr="004871B4" w:rsidRDefault="00963CBE" w:rsidP="00775F61">
            <w:pPr>
              <w:tabs>
                <w:tab w:val="left" w:pos="884"/>
                <w:tab w:val="left" w:pos="1196"/>
              </w:tabs>
              <w:ind w:firstLine="313"/>
              <w:rPr>
                <w:rFonts w:eastAsia="Calibri"/>
                <w:sz w:val="28"/>
                <w:szCs w:val="28"/>
                <w:lang w:val="ro-RO" w:eastAsia="ru-RU"/>
              </w:rPr>
            </w:pPr>
            <w:r w:rsidRPr="004871B4">
              <w:rPr>
                <w:sz w:val="28"/>
                <w:szCs w:val="28"/>
                <w:lang w:val="ro-RO"/>
              </w:rPr>
              <w:t xml:space="preserve">În rezultatul aprobării proiectului de lege </w:t>
            </w:r>
            <w:r w:rsidRPr="004871B4">
              <w:rPr>
                <w:rFonts w:eastAsia="Calibri"/>
                <w:sz w:val="28"/>
                <w:szCs w:val="28"/>
                <w:lang w:val="ro-RO" w:eastAsia="ru-RU"/>
              </w:rPr>
              <w:t>pentru modificarea unor acte normative</w:t>
            </w:r>
            <w:r w:rsidRPr="004871B4">
              <w:rPr>
                <w:sz w:val="28"/>
                <w:szCs w:val="28"/>
                <w:lang w:val="ro-RO"/>
              </w:rPr>
              <w:t xml:space="preserve"> nu va fi necesară modificarea altor acte normative or, proiectul respectiv se încadrează perfect în cadrul normativ existent.</w:t>
            </w:r>
          </w:p>
        </w:tc>
      </w:tr>
      <w:tr w:rsidR="00963CBE" w:rsidRPr="004871B4" w14:paraId="12AA23DF" w14:textId="77777777" w:rsidTr="00775F61">
        <w:tc>
          <w:tcPr>
            <w:tcW w:w="5000" w:type="pct"/>
          </w:tcPr>
          <w:p w14:paraId="79AB4E70" w14:textId="77777777" w:rsidR="00963CBE" w:rsidRPr="004871B4" w:rsidRDefault="00963CBE" w:rsidP="00775F61">
            <w:pPr>
              <w:tabs>
                <w:tab w:val="left" w:pos="884"/>
                <w:tab w:val="left" w:pos="1196"/>
              </w:tabs>
              <w:rPr>
                <w:rFonts w:eastAsia="Calibri"/>
                <w:b/>
                <w:sz w:val="28"/>
                <w:szCs w:val="28"/>
                <w:lang w:val="ro-RO" w:eastAsia="ru-RU"/>
              </w:rPr>
            </w:pPr>
            <w:r w:rsidRPr="004871B4">
              <w:rPr>
                <w:rFonts w:eastAsia="Calibri"/>
                <w:b/>
                <w:sz w:val="28"/>
                <w:szCs w:val="28"/>
                <w:lang w:val="ro-RO" w:eastAsia="ru-RU"/>
              </w:rPr>
              <w:t>7. Avizarea şi consultarea publică a proiectului</w:t>
            </w:r>
          </w:p>
          <w:p w14:paraId="3BED1E24" w14:textId="77777777" w:rsidR="00963CBE" w:rsidRPr="004871B4" w:rsidRDefault="00963CBE" w:rsidP="00775F61">
            <w:pPr>
              <w:tabs>
                <w:tab w:val="left" w:pos="884"/>
                <w:tab w:val="left" w:pos="1196"/>
              </w:tabs>
              <w:rPr>
                <w:rFonts w:eastAsia="Calibri"/>
                <w:b/>
                <w:sz w:val="28"/>
                <w:szCs w:val="28"/>
                <w:lang w:val="ro-RO" w:eastAsia="ru-RU"/>
              </w:rPr>
            </w:pPr>
          </w:p>
        </w:tc>
      </w:tr>
      <w:tr w:rsidR="00963CBE" w:rsidRPr="004871B4" w14:paraId="35283DEB" w14:textId="77777777" w:rsidTr="00775F61">
        <w:tc>
          <w:tcPr>
            <w:tcW w:w="5000" w:type="pct"/>
          </w:tcPr>
          <w:p w14:paraId="242EDEDB" w14:textId="77777777" w:rsidR="00963CBE" w:rsidRPr="004871B4" w:rsidRDefault="00963CBE" w:rsidP="00775F61">
            <w:pPr>
              <w:tabs>
                <w:tab w:val="left" w:pos="884"/>
                <w:tab w:val="left" w:pos="1196"/>
              </w:tabs>
              <w:ind w:firstLine="313"/>
              <w:rPr>
                <w:rFonts w:eastAsia="Calibri"/>
                <w:sz w:val="28"/>
                <w:szCs w:val="28"/>
                <w:lang w:val="ro-RO" w:eastAsia="ru-RU"/>
              </w:rPr>
            </w:pPr>
            <w:r w:rsidRPr="004871B4">
              <w:rPr>
                <w:rFonts w:eastAsia="Georgia"/>
                <w:sz w:val="28"/>
                <w:szCs w:val="28"/>
                <w:lang w:val="ro-RO" w:eastAsia="ro-RO"/>
              </w:rPr>
              <w:t>În scopul respectării prevederilor Legii nr. 239/2008 privind transparența în procesul decizional, proiectul de lege a fost plasat pe pagina web oficială a Parlamentului.</w:t>
            </w:r>
          </w:p>
        </w:tc>
      </w:tr>
      <w:tr w:rsidR="00963CBE" w:rsidRPr="004871B4" w14:paraId="651F0DDF" w14:textId="77777777" w:rsidTr="00775F61">
        <w:tc>
          <w:tcPr>
            <w:tcW w:w="5000" w:type="pct"/>
          </w:tcPr>
          <w:p w14:paraId="63DC2959" w14:textId="77777777" w:rsidR="00963CBE" w:rsidRPr="004871B4" w:rsidRDefault="00963CBE" w:rsidP="00775F61">
            <w:pPr>
              <w:tabs>
                <w:tab w:val="left" w:pos="884"/>
                <w:tab w:val="left" w:pos="1196"/>
              </w:tabs>
              <w:rPr>
                <w:rFonts w:eastAsia="Calibri"/>
                <w:b/>
                <w:sz w:val="28"/>
                <w:szCs w:val="28"/>
                <w:lang w:val="ro-RO" w:eastAsia="ru-RU"/>
              </w:rPr>
            </w:pPr>
            <w:r w:rsidRPr="004871B4">
              <w:rPr>
                <w:rFonts w:eastAsia="Calibri"/>
                <w:b/>
                <w:sz w:val="28"/>
                <w:szCs w:val="28"/>
                <w:lang w:val="ro-RO" w:eastAsia="ru-RU"/>
              </w:rPr>
              <w:t>8. Constatările expertizei anticorupție</w:t>
            </w:r>
          </w:p>
          <w:p w14:paraId="102B3864" w14:textId="77777777" w:rsidR="00963CBE" w:rsidRPr="004871B4" w:rsidRDefault="00963CBE" w:rsidP="00775F61">
            <w:pPr>
              <w:tabs>
                <w:tab w:val="left" w:pos="884"/>
                <w:tab w:val="left" w:pos="1196"/>
              </w:tabs>
              <w:rPr>
                <w:rFonts w:eastAsia="Calibri"/>
                <w:b/>
                <w:sz w:val="28"/>
                <w:szCs w:val="28"/>
                <w:lang w:val="ro-RO" w:eastAsia="ru-RU"/>
              </w:rPr>
            </w:pPr>
          </w:p>
        </w:tc>
      </w:tr>
      <w:tr w:rsidR="00963CBE" w:rsidRPr="004871B4" w14:paraId="60EE44C2" w14:textId="77777777" w:rsidTr="00775F61">
        <w:tc>
          <w:tcPr>
            <w:tcW w:w="5000" w:type="pct"/>
          </w:tcPr>
          <w:p w14:paraId="73641108" w14:textId="77777777" w:rsidR="00963CBE" w:rsidRPr="004871B4" w:rsidRDefault="00963CBE" w:rsidP="00775F61">
            <w:pPr>
              <w:tabs>
                <w:tab w:val="left" w:pos="884"/>
                <w:tab w:val="left" w:pos="1196"/>
              </w:tabs>
              <w:ind w:firstLine="313"/>
              <w:rPr>
                <w:rFonts w:eastAsia="Calibri"/>
                <w:sz w:val="28"/>
                <w:szCs w:val="28"/>
                <w:lang w:val="ro-RO" w:eastAsia="ru-RU"/>
              </w:rPr>
            </w:pPr>
            <w:r w:rsidRPr="004871B4">
              <w:rPr>
                <w:sz w:val="28"/>
                <w:szCs w:val="28"/>
                <w:lang w:val="ro-RO"/>
              </w:rPr>
              <w:t>Proiectul de lege urmează a fi expertizat de Centrul Național Anticorupție în condițiile legii.</w:t>
            </w:r>
          </w:p>
        </w:tc>
      </w:tr>
    </w:tbl>
    <w:p w14:paraId="0BBB79ED" w14:textId="77777777" w:rsidR="00730FEE" w:rsidRPr="004871B4" w:rsidRDefault="00730FEE" w:rsidP="000B2251">
      <w:pPr>
        <w:tabs>
          <w:tab w:val="left" w:pos="6386"/>
        </w:tabs>
        <w:rPr>
          <w:sz w:val="28"/>
          <w:szCs w:val="28"/>
          <w:lang w:val="ro-RO" w:eastAsia="ru-RU"/>
        </w:rPr>
      </w:pPr>
    </w:p>
    <w:sectPr w:rsidR="00730FEE" w:rsidRPr="004871B4" w:rsidSect="00FC2D2D">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786D7B" w14:textId="77777777" w:rsidR="0020365F" w:rsidRDefault="0020365F" w:rsidP="00026B87">
      <w:r>
        <w:separator/>
      </w:r>
    </w:p>
  </w:endnote>
  <w:endnote w:type="continuationSeparator" w:id="0">
    <w:p w14:paraId="74178D9F" w14:textId="77777777" w:rsidR="0020365F" w:rsidRDefault="0020365F"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00000001" w:usb1="08070000" w:usb2="00000010" w:usb3="00000000" w:csb0="00020000" w:csb1="00000000"/>
  </w:font>
  <w:font w:name="PT Serif">
    <w:charset w:val="00"/>
    <w:family w:val="roman"/>
    <w:pitch w:val="variable"/>
    <w:sig w:usb0="A00002EF" w:usb1="5000204B" w:usb2="00000000" w:usb3="00000000" w:csb0="00000097"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7AE123A8" w14:textId="77777777" w:rsidR="008D6E13" w:rsidRDefault="008D6E1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21E5A9" w14:textId="77777777" w:rsidR="008D6E13" w:rsidRDefault="008D6E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223D6" w14:textId="77777777" w:rsidR="008D6E13" w:rsidRPr="00416C17" w:rsidRDefault="008D6E1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051640BC" wp14:editId="41BE0D91">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6E7EDF"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" strokecolor="#7f7f7f [1612]">
              <w10:wrap anchorx="page" anchory="page"/>
            </v:line>
          </w:pict>
        </mc:Fallback>
      </mc:AlternateContent>
    </w:r>
  </w:p>
  <w:p w14:paraId="6885CA4B" w14:textId="1551E2BC" w:rsidR="008D6E13" w:rsidRPr="00416C17" w:rsidRDefault="008D6E13" w:rsidP="008D6E13">
    <w:pPr>
      <w:pStyle w:val="Footer"/>
      <w:tabs>
        <w:tab w:val="right" w:pos="9883"/>
      </w:tabs>
      <w:ind w:left="851" w:firstLine="0"/>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r>
    <w:r>
      <w:rPr>
        <w:lang w:val="ro-RO"/>
      </w:rPr>
      <w:tab/>
    </w:r>
    <w:r w:rsidRPr="00416C17">
      <w:rPr>
        <w:lang w:val="ro-RO"/>
      </w:rPr>
      <w:t>info@parlament.md</w:t>
    </w:r>
  </w:p>
  <w:p w14:paraId="6FAE7B55" w14:textId="39960CB6" w:rsidR="008D6E13" w:rsidRPr="00416C17" w:rsidRDefault="008D6E13" w:rsidP="008D6E13">
    <w:pPr>
      <w:pStyle w:val="Footer"/>
      <w:tabs>
        <w:tab w:val="right" w:pos="9883"/>
      </w:tabs>
      <w:ind w:left="851" w:firstLine="0"/>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r>
    <w:r>
      <w:rPr>
        <w:lang w:val="ro-RO"/>
      </w:rPr>
      <w:tab/>
    </w:r>
    <w:r w:rsidRPr="00416C17">
      <w:rPr>
        <w:lang w:val="ro-RO"/>
      </w:rPr>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394AF0FC" w:rsidR="004C2523" w:rsidRPr="00C74719" w:rsidRDefault="004C2523" w:rsidP="00C74719">
    <w:pPr>
      <w:pStyle w:val="Footer"/>
      <w:ind w:firstLine="0"/>
      <w:rPr>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2DA8EB6B" w:rsidR="004C2523" w:rsidRPr="001D364E" w:rsidRDefault="004C2523" w:rsidP="001D364E">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B1741A" w14:textId="77777777" w:rsidR="0020365F" w:rsidRDefault="0020365F" w:rsidP="00026B87">
      <w:r>
        <w:separator/>
      </w:r>
    </w:p>
  </w:footnote>
  <w:footnote w:type="continuationSeparator" w:id="0">
    <w:p w14:paraId="1279FBFC" w14:textId="77777777" w:rsidR="0020365F" w:rsidRDefault="0020365F"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4A7A6" w14:textId="77777777" w:rsidR="008D6E13" w:rsidRPr="00764062" w:rsidRDefault="008D6E13" w:rsidP="00764062">
    <w:pPr>
      <w:pStyle w:val="Header"/>
    </w:pPr>
    <w:r>
      <w:rPr>
        <w:noProof/>
        <w:lang w:val="ro-RO" w:eastAsia="ro-RO"/>
      </w:rPr>
      <w:drawing>
        <wp:anchor distT="0" distB="0" distL="114300" distR="114300" simplePos="0" relativeHeight="251660288" behindDoc="0" locked="0" layoutInCell="1" allowOverlap="1" wp14:anchorId="06E145DF" wp14:editId="0B422F1E">
          <wp:simplePos x="0" y="0"/>
          <wp:positionH relativeFrom="page">
            <wp:posOffset>452120</wp:posOffset>
          </wp:positionH>
          <wp:positionV relativeFrom="page">
            <wp:posOffset>532420</wp:posOffset>
          </wp:positionV>
          <wp:extent cx="1785999" cy="567981"/>
          <wp:effectExtent l="0" t="0" r="5080" b="3810"/>
          <wp:wrapNone/>
          <wp:docPr id="275396806" name="Рисунок 275396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37D48731" w:rsidR="004C2523" w:rsidRDefault="004C2523">
    <w:pPr>
      <w:pStyle w:val="Header"/>
      <w:jc w:val="center"/>
    </w:pPr>
    <w:r>
      <w:fldChar w:fldCharType="begin"/>
    </w:r>
    <w:r>
      <w:instrText>PAGE   \* MERGEFORMAT</w:instrText>
    </w:r>
    <w:r>
      <w:fldChar w:fldCharType="separate"/>
    </w:r>
    <w:r w:rsidR="00123C0B" w:rsidRPr="00123C0B">
      <w:rPr>
        <w:noProof/>
        <w:lang w:val="ro-RO"/>
      </w:rPr>
      <w:t>14</w:t>
    </w:r>
    <w:r>
      <w:fldChar w:fldCharType="end"/>
    </w:r>
  </w:p>
  <w:p w14:paraId="395892D0" w14:textId="77777777" w:rsidR="004C2523" w:rsidRDefault="004C2523">
    <w:pPr>
      <w:pStyle w:val="Header"/>
    </w:pPr>
  </w:p>
  <w:p w14:paraId="368665E6" w14:textId="77777777" w:rsidR="005F6CBD" w:rsidRDefault="005F6CB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4C2523" w:rsidRPr="00B16328" w:rsidRDefault="004C2523"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A07DA"/>
    <w:multiLevelType w:val="hybridMultilevel"/>
    <w:tmpl w:val="9042B786"/>
    <w:lvl w:ilvl="0" w:tplc="07EC4B96">
      <w:start w:val="1"/>
      <w:numFmt w:val="decimal"/>
      <w:lvlText w:val="%1."/>
      <w:lvlJc w:val="left"/>
      <w:pPr>
        <w:ind w:left="1920" w:hanging="360"/>
      </w:pPr>
      <w:rPr>
        <w:rFonts w:hint="default"/>
        <w:b/>
        <w:bCs/>
      </w:rPr>
    </w:lvl>
    <w:lvl w:ilvl="1" w:tplc="04180019" w:tentative="1">
      <w:start w:val="1"/>
      <w:numFmt w:val="lowerLetter"/>
      <w:lvlText w:val="%2."/>
      <w:lvlJc w:val="left"/>
      <w:pPr>
        <w:ind w:left="2640" w:hanging="360"/>
      </w:pPr>
    </w:lvl>
    <w:lvl w:ilvl="2" w:tplc="0418001B" w:tentative="1">
      <w:start w:val="1"/>
      <w:numFmt w:val="lowerRoman"/>
      <w:lvlText w:val="%3."/>
      <w:lvlJc w:val="right"/>
      <w:pPr>
        <w:ind w:left="3360" w:hanging="180"/>
      </w:pPr>
    </w:lvl>
    <w:lvl w:ilvl="3" w:tplc="0418000F" w:tentative="1">
      <w:start w:val="1"/>
      <w:numFmt w:val="decimal"/>
      <w:lvlText w:val="%4."/>
      <w:lvlJc w:val="left"/>
      <w:pPr>
        <w:ind w:left="4080" w:hanging="360"/>
      </w:pPr>
    </w:lvl>
    <w:lvl w:ilvl="4" w:tplc="04180019" w:tentative="1">
      <w:start w:val="1"/>
      <w:numFmt w:val="lowerLetter"/>
      <w:lvlText w:val="%5."/>
      <w:lvlJc w:val="left"/>
      <w:pPr>
        <w:ind w:left="4800" w:hanging="360"/>
      </w:pPr>
    </w:lvl>
    <w:lvl w:ilvl="5" w:tplc="0418001B" w:tentative="1">
      <w:start w:val="1"/>
      <w:numFmt w:val="lowerRoman"/>
      <w:lvlText w:val="%6."/>
      <w:lvlJc w:val="right"/>
      <w:pPr>
        <w:ind w:left="5520" w:hanging="180"/>
      </w:pPr>
    </w:lvl>
    <w:lvl w:ilvl="6" w:tplc="0418000F" w:tentative="1">
      <w:start w:val="1"/>
      <w:numFmt w:val="decimal"/>
      <w:lvlText w:val="%7."/>
      <w:lvlJc w:val="left"/>
      <w:pPr>
        <w:ind w:left="6240" w:hanging="360"/>
      </w:pPr>
    </w:lvl>
    <w:lvl w:ilvl="7" w:tplc="04180019" w:tentative="1">
      <w:start w:val="1"/>
      <w:numFmt w:val="lowerLetter"/>
      <w:lvlText w:val="%8."/>
      <w:lvlJc w:val="left"/>
      <w:pPr>
        <w:ind w:left="6960" w:hanging="360"/>
      </w:pPr>
    </w:lvl>
    <w:lvl w:ilvl="8" w:tplc="0418001B" w:tentative="1">
      <w:start w:val="1"/>
      <w:numFmt w:val="lowerRoman"/>
      <w:lvlText w:val="%9."/>
      <w:lvlJc w:val="right"/>
      <w:pPr>
        <w:ind w:left="7680" w:hanging="180"/>
      </w:pPr>
    </w:lvl>
  </w:abstractNum>
  <w:abstractNum w:abstractNumId="1" w15:restartNumberingAfterBreak="0">
    <w:nsid w:val="03BB47BA"/>
    <w:multiLevelType w:val="hybridMultilevel"/>
    <w:tmpl w:val="F6B28DE6"/>
    <w:lvl w:ilvl="0" w:tplc="7C4624E6">
      <w:start w:val="1"/>
      <w:numFmt w:val="decimal"/>
      <w:lvlText w:val="%1."/>
      <w:lvlJc w:val="left"/>
      <w:pPr>
        <w:ind w:left="666" w:hanging="360"/>
      </w:pPr>
      <w:rPr>
        <w:rFonts w:hint="default"/>
      </w:rPr>
    </w:lvl>
    <w:lvl w:ilvl="1" w:tplc="04180019" w:tentative="1">
      <w:start w:val="1"/>
      <w:numFmt w:val="lowerLetter"/>
      <w:lvlText w:val="%2."/>
      <w:lvlJc w:val="left"/>
      <w:pPr>
        <w:ind w:left="1386" w:hanging="360"/>
      </w:pPr>
    </w:lvl>
    <w:lvl w:ilvl="2" w:tplc="0418001B" w:tentative="1">
      <w:start w:val="1"/>
      <w:numFmt w:val="lowerRoman"/>
      <w:lvlText w:val="%3."/>
      <w:lvlJc w:val="right"/>
      <w:pPr>
        <w:ind w:left="2106" w:hanging="180"/>
      </w:pPr>
    </w:lvl>
    <w:lvl w:ilvl="3" w:tplc="0418000F" w:tentative="1">
      <w:start w:val="1"/>
      <w:numFmt w:val="decimal"/>
      <w:lvlText w:val="%4."/>
      <w:lvlJc w:val="left"/>
      <w:pPr>
        <w:ind w:left="2826" w:hanging="360"/>
      </w:pPr>
    </w:lvl>
    <w:lvl w:ilvl="4" w:tplc="04180019" w:tentative="1">
      <w:start w:val="1"/>
      <w:numFmt w:val="lowerLetter"/>
      <w:lvlText w:val="%5."/>
      <w:lvlJc w:val="left"/>
      <w:pPr>
        <w:ind w:left="3546" w:hanging="360"/>
      </w:pPr>
    </w:lvl>
    <w:lvl w:ilvl="5" w:tplc="0418001B" w:tentative="1">
      <w:start w:val="1"/>
      <w:numFmt w:val="lowerRoman"/>
      <w:lvlText w:val="%6."/>
      <w:lvlJc w:val="right"/>
      <w:pPr>
        <w:ind w:left="4266" w:hanging="180"/>
      </w:pPr>
    </w:lvl>
    <w:lvl w:ilvl="6" w:tplc="0418000F" w:tentative="1">
      <w:start w:val="1"/>
      <w:numFmt w:val="decimal"/>
      <w:lvlText w:val="%7."/>
      <w:lvlJc w:val="left"/>
      <w:pPr>
        <w:ind w:left="4986" w:hanging="360"/>
      </w:pPr>
    </w:lvl>
    <w:lvl w:ilvl="7" w:tplc="04180019" w:tentative="1">
      <w:start w:val="1"/>
      <w:numFmt w:val="lowerLetter"/>
      <w:lvlText w:val="%8."/>
      <w:lvlJc w:val="left"/>
      <w:pPr>
        <w:ind w:left="5706" w:hanging="360"/>
      </w:pPr>
    </w:lvl>
    <w:lvl w:ilvl="8" w:tplc="0418001B" w:tentative="1">
      <w:start w:val="1"/>
      <w:numFmt w:val="lowerRoman"/>
      <w:lvlText w:val="%9."/>
      <w:lvlJc w:val="right"/>
      <w:pPr>
        <w:ind w:left="6426" w:hanging="180"/>
      </w:pPr>
    </w:lvl>
  </w:abstractNum>
  <w:abstractNum w:abstractNumId="2" w15:restartNumberingAfterBreak="0">
    <w:nsid w:val="0B3C350A"/>
    <w:multiLevelType w:val="hybridMultilevel"/>
    <w:tmpl w:val="91ACF16E"/>
    <w:lvl w:ilvl="0" w:tplc="C0A05F1A">
      <w:start w:val="1"/>
      <w:numFmt w:val="decimal"/>
      <w:lvlText w:val="%1."/>
      <w:lvlJc w:val="left"/>
      <w:pPr>
        <w:ind w:left="1920" w:hanging="360"/>
      </w:pPr>
      <w:rPr>
        <w:rFonts w:hint="default"/>
        <w:b/>
        <w:bCs/>
        <w:color w:val="000000" w:themeColor="text1"/>
      </w:r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3" w15:restartNumberingAfterBreak="0">
    <w:nsid w:val="0ED40836"/>
    <w:multiLevelType w:val="hybridMultilevel"/>
    <w:tmpl w:val="1CF2B8BA"/>
    <w:lvl w:ilvl="0" w:tplc="30B293B0">
      <w:start w:val="1"/>
      <w:numFmt w:val="decimal"/>
      <w:lvlText w:val="%1."/>
      <w:lvlJc w:val="left"/>
      <w:pPr>
        <w:ind w:left="1920" w:hanging="360"/>
      </w:pPr>
      <w:rPr>
        <w:rFonts w:hint="default"/>
        <w:b/>
        <w:bCs/>
      </w:r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4" w15:restartNumberingAfterBreak="0">
    <w:nsid w:val="10386333"/>
    <w:multiLevelType w:val="hybridMultilevel"/>
    <w:tmpl w:val="80D4D2C4"/>
    <w:lvl w:ilvl="0" w:tplc="510ED7FE">
      <w:start w:val="1"/>
      <w:numFmt w:val="decimal"/>
      <w:lvlText w:val="%1."/>
      <w:lvlJc w:val="left"/>
      <w:pPr>
        <w:ind w:left="1920" w:hanging="360"/>
      </w:pPr>
      <w:rPr>
        <w:rFonts w:hint="default"/>
        <w:b/>
        <w:bCs/>
        <w:color w:val="auto"/>
      </w:rPr>
    </w:lvl>
    <w:lvl w:ilvl="1" w:tplc="04180019" w:tentative="1">
      <w:start w:val="1"/>
      <w:numFmt w:val="lowerLetter"/>
      <w:lvlText w:val="%2."/>
      <w:lvlJc w:val="left"/>
      <w:pPr>
        <w:ind w:left="2640" w:hanging="360"/>
      </w:pPr>
    </w:lvl>
    <w:lvl w:ilvl="2" w:tplc="0418001B" w:tentative="1">
      <w:start w:val="1"/>
      <w:numFmt w:val="lowerRoman"/>
      <w:lvlText w:val="%3."/>
      <w:lvlJc w:val="right"/>
      <w:pPr>
        <w:ind w:left="3360" w:hanging="180"/>
      </w:pPr>
    </w:lvl>
    <w:lvl w:ilvl="3" w:tplc="0418000F" w:tentative="1">
      <w:start w:val="1"/>
      <w:numFmt w:val="decimal"/>
      <w:lvlText w:val="%4."/>
      <w:lvlJc w:val="left"/>
      <w:pPr>
        <w:ind w:left="4080" w:hanging="360"/>
      </w:pPr>
    </w:lvl>
    <w:lvl w:ilvl="4" w:tplc="04180019" w:tentative="1">
      <w:start w:val="1"/>
      <w:numFmt w:val="lowerLetter"/>
      <w:lvlText w:val="%5."/>
      <w:lvlJc w:val="left"/>
      <w:pPr>
        <w:ind w:left="4800" w:hanging="360"/>
      </w:pPr>
    </w:lvl>
    <w:lvl w:ilvl="5" w:tplc="0418001B" w:tentative="1">
      <w:start w:val="1"/>
      <w:numFmt w:val="lowerRoman"/>
      <w:lvlText w:val="%6."/>
      <w:lvlJc w:val="right"/>
      <w:pPr>
        <w:ind w:left="5520" w:hanging="180"/>
      </w:pPr>
    </w:lvl>
    <w:lvl w:ilvl="6" w:tplc="0418000F" w:tentative="1">
      <w:start w:val="1"/>
      <w:numFmt w:val="decimal"/>
      <w:lvlText w:val="%7."/>
      <w:lvlJc w:val="left"/>
      <w:pPr>
        <w:ind w:left="6240" w:hanging="360"/>
      </w:pPr>
    </w:lvl>
    <w:lvl w:ilvl="7" w:tplc="04180019" w:tentative="1">
      <w:start w:val="1"/>
      <w:numFmt w:val="lowerLetter"/>
      <w:lvlText w:val="%8."/>
      <w:lvlJc w:val="left"/>
      <w:pPr>
        <w:ind w:left="6960" w:hanging="360"/>
      </w:pPr>
    </w:lvl>
    <w:lvl w:ilvl="8" w:tplc="0418001B" w:tentative="1">
      <w:start w:val="1"/>
      <w:numFmt w:val="lowerRoman"/>
      <w:lvlText w:val="%9."/>
      <w:lvlJc w:val="right"/>
      <w:pPr>
        <w:ind w:left="7680" w:hanging="180"/>
      </w:pPr>
    </w:lvl>
  </w:abstractNum>
  <w:abstractNum w:abstractNumId="5" w15:restartNumberingAfterBreak="0">
    <w:nsid w:val="19201C05"/>
    <w:multiLevelType w:val="hybridMultilevel"/>
    <w:tmpl w:val="ECB2EB7A"/>
    <w:lvl w:ilvl="0" w:tplc="4E0EF44E">
      <w:start w:val="1"/>
      <w:numFmt w:val="decimal"/>
      <w:lvlText w:val="%1."/>
      <w:lvlJc w:val="left"/>
      <w:pPr>
        <w:ind w:left="1920" w:hanging="360"/>
      </w:pPr>
      <w:rPr>
        <w:rFonts w:hint="default"/>
        <w:b/>
        <w:bCs/>
      </w:r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6" w15:restartNumberingAfterBreak="0">
    <w:nsid w:val="1C2A295E"/>
    <w:multiLevelType w:val="hybridMultilevel"/>
    <w:tmpl w:val="F7922458"/>
    <w:lvl w:ilvl="0" w:tplc="85C2EA56">
      <w:start w:val="1"/>
      <w:numFmt w:val="decimal"/>
      <w:lvlText w:val="%1."/>
      <w:lvlJc w:val="left"/>
      <w:pPr>
        <w:ind w:left="1920" w:hanging="360"/>
      </w:pPr>
      <w:rPr>
        <w:rFonts w:hint="default"/>
        <w:b/>
        <w:bCs/>
      </w:rPr>
    </w:lvl>
    <w:lvl w:ilvl="1" w:tplc="04180019" w:tentative="1">
      <w:start w:val="1"/>
      <w:numFmt w:val="lowerLetter"/>
      <w:lvlText w:val="%2."/>
      <w:lvlJc w:val="left"/>
      <w:pPr>
        <w:ind w:left="2640" w:hanging="360"/>
      </w:pPr>
    </w:lvl>
    <w:lvl w:ilvl="2" w:tplc="0418001B" w:tentative="1">
      <w:start w:val="1"/>
      <w:numFmt w:val="lowerRoman"/>
      <w:lvlText w:val="%3."/>
      <w:lvlJc w:val="right"/>
      <w:pPr>
        <w:ind w:left="3360" w:hanging="180"/>
      </w:pPr>
    </w:lvl>
    <w:lvl w:ilvl="3" w:tplc="0418000F" w:tentative="1">
      <w:start w:val="1"/>
      <w:numFmt w:val="decimal"/>
      <w:lvlText w:val="%4."/>
      <w:lvlJc w:val="left"/>
      <w:pPr>
        <w:ind w:left="4080" w:hanging="360"/>
      </w:pPr>
    </w:lvl>
    <w:lvl w:ilvl="4" w:tplc="04180019" w:tentative="1">
      <w:start w:val="1"/>
      <w:numFmt w:val="lowerLetter"/>
      <w:lvlText w:val="%5."/>
      <w:lvlJc w:val="left"/>
      <w:pPr>
        <w:ind w:left="4800" w:hanging="360"/>
      </w:pPr>
    </w:lvl>
    <w:lvl w:ilvl="5" w:tplc="0418001B" w:tentative="1">
      <w:start w:val="1"/>
      <w:numFmt w:val="lowerRoman"/>
      <w:lvlText w:val="%6."/>
      <w:lvlJc w:val="right"/>
      <w:pPr>
        <w:ind w:left="5520" w:hanging="180"/>
      </w:pPr>
    </w:lvl>
    <w:lvl w:ilvl="6" w:tplc="0418000F" w:tentative="1">
      <w:start w:val="1"/>
      <w:numFmt w:val="decimal"/>
      <w:lvlText w:val="%7."/>
      <w:lvlJc w:val="left"/>
      <w:pPr>
        <w:ind w:left="6240" w:hanging="360"/>
      </w:pPr>
    </w:lvl>
    <w:lvl w:ilvl="7" w:tplc="04180019" w:tentative="1">
      <w:start w:val="1"/>
      <w:numFmt w:val="lowerLetter"/>
      <w:lvlText w:val="%8."/>
      <w:lvlJc w:val="left"/>
      <w:pPr>
        <w:ind w:left="6960" w:hanging="360"/>
      </w:pPr>
    </w:lvl>
    <w:lvl w:ilvl="8" w:tplc="0418001B" w:tentative="1">
      <w:start w:val="1"/>
      <w:numFmt w:val="lowerRoman"/>
      <w:lvlText w:val="%9."/>
      <w:lvlJc w:val="right"/>
      <w:pPr>
        <w:ind w:left="7680" w:hanging="180"/>
      </w:pPr>
    </w:lvl>
  </w:abstractNum>
  <w:abstractNum w:abstractNumId="7" w15:restartNumberingAfterBreak="0">
    <w:nsid w:val="1C2F7610"/>
    <w:multiLevelType w:val="hybridMultilevel"/>
    <w:tmpl w:val="59C43CC6"/>
    <w:lvl w:ilvl="0" w:tplc="35A69316">
      <w:start w:val="1"/>
      <w:numFmt w:val="decimal"/>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8" w15:restartNumberingAfterBreak="0">
    <w:nsid w:val="23A41422"/>
    <w:multiLevelType w:val="hybridMultilevel"/>
    <w:tmpl w:val="DA36050C"/>
    <w:lvl w:ilvl="0" w:tplc="FFFFFFFF">
      <w:start w:val="1"/>
      <w:numFmt w:val="decimal"/>
      <w:lvlText w:val="%1."/>
      <w:lvlJc w:val="left"/>
      <w:pPr>
        <w:ind w:left="1920" w:hanging="360"/>
      </w:pPr>
      <w:rPr>
        <w:rFonts w:hint="default"/>
      </w:r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9" w15:restartNumberingAfterBreak="0">
    <w:nsid w:val="25E85C69"/>
    <w:multiLevelType w:val="hybridMultilevel"/>
    <w:tmpl w:val="2758C082"/>
    <w:lvl w:ilvl="0" w:tplc="D90E86D4">
      <w:start w:val="1"/>
      <w:numFmt w:val="decimal"/>
      <w:lvlText w:val="%1."/>
      <w:lvlJc w:val="left"/>
      <w:pPr>
        <w:ind w:left="1920" w:hanging="360"/>
      </w:pPr>
      <w:rPr>
        <w:rFonts w:hint="default"/>
        <w:b/>
        <w:bCs/>
        <w:color w:val="auto"/>
      </w:r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10" w15:restartNumberingAfterBreak="0">
    <w:nsid w:val="28631C95"/>
    <w:multiLevelType w:val="hybridMultilevel"/>
    <w:tmpl w:val="68A4CE5C"/>
    <w:lvl w:ilvl="0" w:tplc="3A7026D0">
      <w:start w:val="1"/>
      <w:numFmt w:val="decimal"/>
      <w:lvlText w:val="%1."/>
      <w:lvlJc w:val="left"/>
      <w:pPr>
        <w:ind w:left="1920" w:hanging="360"/>
      </w:pPr>
      <w:rPr>
        <w:rFonts w:hint="default"/>
        <w:b/>
        <w:bCs/>
      </w:r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11" w15:restartNumberingAfterBreak="0">
    <w:nsid w:val="2C3365BB"/>
    <w:multiLevelType w:val="hybridMultilevel"/>
    <w:tmpl w:val="83E45D80"/>
    <w:lvl w:ilvl="0" w:tplc="4BDC94B0">
      <w:start w:val="1"/>
      <w:numFmt w:val="decimal"/>
      <w:lvlText w:val="%1."/>
      <w:lvlJc w:val="left"/>
      <w:pPr>
        <w:ind w:left="1920" w:hanging="360"/>
      </w:pPr>
      <w:rPr>
        <w:rFonts w:hint="default"/>
        <w:b/>
        <w:bCs/>
      </w:r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12" w15:restartNumberingAfterBreak="0">
    <w:nsid w:val="323D0D51"/>
    <w:multiLevelType w:val="hybridMultilevel"/>
    <w:tmpl w:val="27007548"/>
    <w:lvl w:ilvl="0" w:tplc="789ED670">
      <w:start w:val="1"/>
      <w:numFmt w:val="decimal"/>
      <w:lvlText w:val="(%1)"/>
      <w:lvlJc w:val="left"/>
      <w:pPr>
        <w:ind w:left="2061" w:hanging="360"/>
      </w:pPr>
      <w:rPr>
        <w:rFonts w:hint="default"/>
      </w:rPr>
    </w:lvl>
    <w:lvl w:ilvl="1" w:tplc="04180019" w:tentative="1">
      <w:start w:val="1"/>
      <w:numFmt w:val="lowerLetter"/>
      <w:lvlText w:val="%2."/>
      <w:lvlJc w:val="left"/>
      <w:pPr>
        <w:ind w:left="2781" w:hanging="360"/>
      </w:pPr>
    </w:lvl>
    <w:lvl w:ilvl="2" w:tplc="0418001B" w:tentative="1">
      <w:start w:val="1"/>
      <w:numFmt w:val="lowerRoman"/>
      <w:lvlText w:val="%3."/>
      <w:lvlJc w:val="right"/>
      <w:pPr>
        <w:ind w:left="3501" w:hanging="180"/>
      </w:pPr>
    </w:lvl>
    <w:lvl w:ilvl="3" w:tplc="0418000F" w:tentative="1">
      <w:start w:val="1"/>
      <w:numFmt w:val="decimal"/>
      <w:lvlText w:val="%4."/>
      <w:lvlJc w:val="left"/>
      <w:pPr>
        <w:ind w:left="4221" w:hanging="360"/>
      </w:pPr>
    </w:lvl>
    <w:lvl w:ilvl="4" w:tplc="04180019" w:tentative="1">
      <w:start w:val="1"/>
      <w:numFmt w:val="lowerLetter"/>
      <w:lvlText w:val="%5."/>
      <w:lvlJc w:val="left"/>
      <w:pPr>
        <w:ind w:left="4941" w:hanging="360"/>
      </w:pPr>
    </w:lvl>
    <w:lvl w:ilvl="5" w:tplc="0418001B" w:tentative="1">
      <w:start w:val="1"/>
      <w:numFmt w:val="lowerRoman"/>
      <w:lvlText w:val="%6."/>
      <w:lvlJc w:val="right"/>
      <w:pPr>
        <w:ind w:left="5661" w:hanging="180"/>
      </w:pPr>
    </w:lvl>
    <w:lvl w:ilvl="6" w:tplc="0418000F" w:tentative="1">
      <w:start w:val="1"/>
      <w:numFmt w:val="decimal"/>
      <w:lvlText w:val="%7."/>
      <w:lvlJc w:val="left"/>
      <w:pPr>
        <w:ind w:left="6381" w:hanging="360"/>
      </w:pPr>
    </w:lvl>
    <w:lvl w:ilvl="7" w:tplc="04180019" w:tentative="1">
      <w:start w:val="1"/>
      <w:numFmt w:val="lowerLetter"/>
      <w:lvlText w:val="%8."/>
      <w:lvlJc w:val="left"/>
      <w:pPr>
        <w:ind w:left="7101" w:hanging="360"/>
      </w:pPr>
    </w:lvl>
    <w:lvl w:ilvl="8" w:tplc="0418001B" w:tentative="1">
      <w:start w:val="1"/>
      <w:numFmt w:val="lowerRoman"/>
      <w:lvlText w:val="%9."/>
      <w:lvlJc w:val="right"/>
      <w:pPr>
        <w:ind w:left="7821" w:hanging="180"/>
      </w:pPr>
    </w:lvl>
  </w:abstractNum>
  <w:abstractNum w:abstractNumId="13" w15:restartNumberingAfterBreak="0">
    <w:nsid w:val="32B87673"/>
    <w:multiLevelType w:val="hybridMultilevel"/>
    <w:tmpl w:val="D924DBA0"/>
    <w:lvl w:ilvl="0" w:tplc="4D10B07A">
      <w:start w:val="3"/>
      <w:numFmt w:val="bullet"/>
      <w:lvlText w:val="-"/>
      <w:lvlJc w:val="left"/>
      <w:pPr>
        <w:ind w:left="1211" w:hanging="360"/>
      </w:pPr>
      <w:rPr>
        <w:rFonts w:ascii="Georgia" w:eastAsia="SimSun" w:hAnsi="Georgia" w:cstheme="minorBidi" w:hint="default"/>
      </w:rPr>
    </w:lvl>
    <w:lvl w:ilvl="1" w:tplc="08180003" w:tentative="1">
      <w:start w:val="1"/>
      <w:numFmt w:val="bullet"/>
      <w:lvlText w:val="o"/>
      <w:lvlJc w:val="left"/>
      <w:pPr>
        <w:ind w:left="1931" w:hanging="360"/>
      </w:pPr>
      <w:rPr>
        <w:rFonts w:ascii="Courier New" w:hAnsi="Courier New" w:cs="Courier New" w:hint="default"/>
      </w:rPr>
    </w:lvl>
    <w:lvl w:ilvl="2" w:tplc="08180005" w:tentative="1">
      <w:start w:val="1"/>
      <w:numFmt w:val="bullet"/>
      <w:lvlText w:val=""/>
      <w:lvlJc w:val="left"/>
      <w:pPr>
        <w:ind w:left="2651" w:hanging="360"/>
      </w:pPr>
      <w:rPr>
        <w:rFonts w:ascii="Wingdings" w:hAnsi="Wingdings" w:hint="default"/>
      </w:rPr>
    </w:lvl>
    <w:lvl w:ilvl="3" w:tplc="08180001" w:tentative="1">
      <w:start w:val="1"/>
      <w:numFmt w:val="bullet"/>
      <w:lvlText w:val=""/>
      <w:lvlJc w:val="left"/>
      <w:pPr>
        <w:ind w:left="3371" w:hanging="360"/>
      </w:pPr>
      <w:rPr>
        <w:rFonts w:ascii="Symbol" w:hAnsi="Symbol" w:hint="default"/>
      </w:rPr>
    </w:lvl>
    <w:lvl w:ilvl="4" w:tplc="08180003" w:tentative="1">
      <w:start w:val="1"/>
      <w:numFmt w:val="bullet"/>
      <w:lvlText w:val="o"/>
      <w:lvlJc w:val="left"/>
      <w:pPr>
        <w:ind w:left="4091" w:hanging="360"/>
      </w:pPr>
      <w:rPr>
        <w:rFonts w:ascii="Courier New" w:hAnsi="Courier New" w:cs="Courier New" w:hint="default"/>
      </w:rPr>
    </w:lvl>
    <w:lvl w:ilvl="5" w:tplc="08180005" w:tentative="1">
      <w:start w:val="1"/>
      <w:numFmt w:val="bullet"/>
      <w:lvlText w:val=""/>
      <w:lvlJc w:val="left"/>
      <w:pPr>
        <w:ind w:left="4811" w:hanging="360"/>
      </w:pPr>
      <w:rPr>
        <w:rFonts w:ascii="Wingdings" w:hAnsi="Wingdings" w:hint="default"/>
      </w:rPr>
    </w:lvl>
    <w:lvl w:ilvl="6" w:tplc="08180001" w:tentative="1">
      <w:start w:val="1"/>
      <w:numFmt w:val="bullet"/>
      <w:lvlText w:val=""/>
      <w:lvlJc w:val="left"/>
      <w:pPr>
        <w:ind w:left="5531" w:hanging="360"/>
      </w:pPr>
      <w:rPr>
        <w:rFonts w:ascii="Symbol" w:hAnsi="Symbol" w:hint="default"/>
      </w:rPr>
    </w:lvl>
    <w:lvl w:ilvl="7" w:tplc="08180003" w:tentative="1">
      <w:start w:val="1"/>
      <w:numFmt w:val="bullet"/>
      <w:lvlText w:val="o"/>
      <w:lvlJc w:val="left"/>
      <w:pPr>
        <w:ind w:left="6251" w:hanging="360"/>
      </w:pPr>
      <w:rPr>
        <w:rFonts w:ascii="Courier New" w:hAnsi="Courier New" w:cs="Courier New" w:hint="default"/>
      </w:rPr>
    </w:lvl>
    <w:lvl w:ilvl="8" w:tplc="08180005" w:tentative="1">
      <w:start w:val="1"/>
      <w:numFmt w:val="bullet"/>
      <w:lvlText w:val=""/>
      <w:lvlJc w:val="left"/>
      <w:pPr>
        <w:ind w:left="6971" w:hanging="360"/>
      </w:pPr>
      <w:rPr>
        <w:rFonts w:ascii="Wingdings" w:hAnsi="Wingdings" w:hint="default"/>
      </w:rPr>
    </w:lvl>
  </w:abstractNum>
  <w:abstractNum w:abstractNumId="14" w15:restartNumberingAfterBreak="0">
    <w:nsid w:val="39DC608C"/>
    <w:multiLevelType w:val="hybridMultilevel"/>
    <w:tmpl w:val="9E5472F2"/>
    <w:lvl w:ilvl="0" w:tplc="3E689D5E">
      <w:start w:val="1"/>
      <w:numFmt w:val="decimal"/>
      <w:lvlText w:val="%1."/>
      <w:lvlJc w:val="left"/>
      <w:pPr>
        <w:ind w:left="1920" w:hanging="360"/>
      </w:pPr>
      <w:rPr>
        <w:rFonts w:hint="default"/>
        <w:b/>
        <w:bCs/>
        <w:color w:val="auto"/>
      </w:rPr>
    </w:lvl>
    <w:lvl w:ilvl="1" w:tplc="04180019" w:tentative="1">
      <w:start w:val="1"/>
      <w:numFmt w:val="lowerLetter"/>
      <w:lvlText w:val="%2."/>
      <w:lvlJc w:val="left"/>
      <w:pPr>
        <w:ind w:left="2640" w:hanging="360"/>
      </w:pPr>
    </w:lvl>
    <w:lvl w:ilvl="2" w:tplc="0418001B" w:tentative="1">
      <w:start w:val="1"/>
      <w:numFmt w:val="lowerRoman"/>
      <w:lvlText w:val="%3."/>
      <w:lvlJc w:val="right"/>
      <w:pPr>
        <w:ind w:left="3360" w:hanging="180"/>
      </w:pPr>
    </w:lvl>
    <w:lvl w:ilvl="3" w:tplc="0418000F" w:tentative="1">
      <w:start w:val="1"/>
      <w:numFmt w:val="decimal"/>
      <w:lvlText w:val="%4."/>
      <w:lvlJc w:val="left"/>
      <w:pPr>
        <w:ind w:left="4080" w:hanging="360"/>
      </w:pPr>
    </w:lvl>
    <w:lvl w:ilvl="4" w:tplc="04180019" w:tentative="1">
      <w:start w:val="1"/>
      <w:numFmt w:val="lowerLetter"/>
      <w:lvlText w:val="%5."/>
      <w:lvlJc w:val="left"/>
      <w:pPr>
        <w:ind w:left="4800" w:hanging="360"/>
      </w:pPr>
    </w:lvl>
    <w:lvl w:ilvl="5" w:tplc="0418001B" w:tentative="1">
      <w:start w:val="1"/>
      <w:numFmt w:val="lowerRoman"/>
      <w:lvlText w:val="%6."/>
      <w:lvlJc w:val="right"/>
      <w:pPr>
        <w:ind w:left="5520" w:hanging="180"/>
      </w:pPr>
    </w:lvl>
    <w:lvl w:ilvl="6" w:tplc="0418000F" w:tentative="1">
      <w:start w:val="1"/>
      <w:numFmt w:val="decimal"/>
      <w:lvlText w:val="%7."/>
      <w:lvlJc w:val="left"/>
      <w:pPr>
        <w:ind w:left="6240" w:hanging="360"/>
      </w:pPr>
    </w:lvl>
    <w:lvl w:ilvl="7" w:tplc="04180019" w:tentative="1">
      <w:start w:val="1"/>
      <w:numFmt w:val="lowerLetter"/>
      <w:lvlText w:val="%8."/>
      <w:lvlJc w:val="left"/>
      <w:pPr>
        <w:ind w:left="6960" w:hanging="360"/>
      </w:pPr>
    </w:lvl>
    <w:lvl w:ilvl="8" w:tplc="0418001B" w:tentative="1">
      <w:start w:val="1"/>
      <w:numFmt w:val="lowerRoman"/>
      <w:lvlText w:val="%9."/>
      <w:lvlJc w:val="right"/>
      <w:pPr>
        <w:ind w:left="7680" w:hanging="180"/>
      </w:pPr>
    </w:lvl>
  </w:abstractNum>
  <w:abstractNum w:abstractNumId="15" w15:restartNumberingAfterBreak="0">
    <w:nsid w:val="3B9B656F"/>
    <w:multiLevelType w:val="hybridMultilevel"/>
    <w:tmpl w:val="F23455C2"/>
    <w:lvl w:ilvl="0" w:tplc="8D547256">
      <w:start w:val="1"/>
      <w:numFmt w:val="decimal"/>
      <w:lvlText w:val="%1."/>
      <w:lvlJc w:val="left"/>
      <w:pPr>
        <w:ind w:left="1211" w:hanging="360"/>
      </w:pPr>
      <w:rPr>
        <w:rFonts w:ascii="Times New Roman" w:eastAsia="SimSun" w:hAnsi="Times New Roman" w:cs="Times New Roman" w:hint="default"/>
        <w:b/>
        <w:bCs/>
        <w:sz w:val="28"/>
      </w:r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abstractNum w:abstractNumId="16" w15:restartNumberingAfterBreak="0">
    <w:nsid w:val="499A6981"/>
    <w:multiLevelType w:val="hybridMultilevel"/>
    <w:tmpl w:val="4D786CE0"/>
    <w:lvl w:ilvl="0" w:tplc="6032EA3C">
      <w:start w:val="1"/>
      <w:numFmt w:val="decimal"/>
      <w:lvlText w:val="%1."/>
      <w:lvlJc w:val="left"/>
      <w:pPr>
        <w:ind w:left="1920" w:hanging="360"/>
      </w:pPr>
      <w:rPr>
        <w:rFonts w:hint="default"/>
        <w:b/>
        <w:bCs w:val="0"/>
      </w:rPr>
    </w:lvl>
    <w:lvl w:ilvl="1" w:tplc="04180019" w:tentative="1">
      <w:start w:val="1"/>
      <w:numFmt w:val="lowerLetter"/>
      <w:lvlText w:val="%2."/>
      <w:lvlJc w:val="left"/>
      <w:pPr>
        <w:ind w:left="2640" w:hanging="360"/>
      </w:pPr>
    </w:lvl>
    <w:lvl w:ilvl="2" w:tplc="0418001B" w:tentative="1">
      <w:start w:val="1"/>
      <w:numFmt w:val="lowerRoman"/>
      <w:lvlText w:val="%3."/>
      <w:lvlJc w:val="right"/>
      <w:pPr>
        <w:ind w:left="3360" w:hanging="180"/>
      </w:pPr>
    </w:lvl>
    <w:lvl w:ilvl="3" w:tplc="0418000F" w:tentative="1">
      <w:start w:val="1"/>
      <w:numFmt w:val="decimal"/>
      <w:lvlText w:val="%4."/>
      <w:lvlJc w:val="left"/>
      <w:pPr>
        <w:ind w:left="4080" w:hanging="360"/>
      </w:pPr>
    </w:lvl>
    <w:lvl w:ilvl="4" w:tplc="04180019" w:tentative="1">
      <w:start w:val="1"/>
      <w:numFmt w:val="lowerLetter"/>
      <w:lvlText w:val="%5."/>
      <w:lvlJc w:val="left"/>
      <w:pPr>
        <w:ind w:left="4800" w:hanging="360"/>
      </w:pPr>
    </w:lvl>
    <w:lvl w:ilvl="5" w:tplc="0418001B" w:tentative="1">
      <w:start w:val="1"/>
      <w:numFmt w:val="lowerRoman"/>
      <w:lvlText w:val="%6."/>
      <w:lvlJc w:val="right"/>
      <w:pPr>
        <w:ind w:left="5520" w:hanging="180"/>
      </w:pPr>
    </w:lvl>
    <w:lvl w:ilvl="6" w:tplc="0418000F" w:tentative="1">
      <w:start w:val="1"/>
      <w:numFmt w:val="decimal"/>
      <w:lvlText w:val="%7."/>
      <w:lvlJc w:val="left"/>
      <w:pPr>
        <w:ind w:left="6240" w:hanging="360"/>
      </w:pPr>
    </w:lvl>
    <w:lvl w:ilvl="7" w:tplc="04180019" w:tentative="1">
      <w:start w:val="1"/>
      <w:numFmt w:val="lowerLetter"/>
      <w:lvlText w:val="%8."/>
      <w:lvlJc w:val="left"/>
      <w:pPr>
        <w:ind w:left="6960" w:hanging="360"/>
      </w:pPr>
    </w:lvl>
    <w:lvl w:ilvl="8" w:tplc="0418001B" w:tentative="1">
      <w:start w:val="1"/>
      <w:numFmt w:val="lowerRoman"/>
      <w:lvlText w:val="%9."/>
      <w:lvlJc w:val="right"/>
      <w:pPr>
        <w:ind w:left="7680" w:hanging="180"/>
      </w:pPr>
    </w:lvl>
  </w:abstractNum>
  <w:abstractNum w:abstractNumId="17" w15:restartNumberingAfterBreak="0">
    <w:nsid w:val="4A4B5EE1"/>
    <w:multiLevelType w:val="hybridMultilevel"/>
    <w:tmpl w:val="99166CD6"/>
    <w:lvl w:ilvl="0" w:tplc="04180001">
      <w:start w:val="1"/>
      <w:numFmt w:val="bullet"/>
      <w:lvlText w:val=""/>
      <w:lvlJc w:val="left"/>
      <w:pPr>
        <w:ind w:left="666" w:hanging="360"/>
      </w:pPr>
      <w:rPr>
        <w:rFonts w:ascii="Symbol" w:hAnsi="Symbol" w:hint="default"/>
      </w:rPr>
    </w:lvl>
    <w:lvl w:ilvl="1" w:tplc="FFFFFFFF" w:tentative="1">
      <w:start w:val="1"/>
      <w:numFmt w:val="lowerLetter"/>
      <w:lvlText w:val="%2."/>
      <w:lvlJc w:val="left"/>
      <w:pPr>
        <w:ind w:left="1386" w:hanging="360"/>
      </w:pPr>
    </w:lvl>
    <w:lvl w:ilvl="2" w:tplc="FFFFFFFF" w:tentative="1">
      <w:start w:val="1"/>
      <w:numFmt w:val="lowerRoman"/>
      <w:lvlText w:val="%3."/>
      <w:lvlJc w:val="right"/>
      <w:pPr>
        <w:ind w:left="2106" w:hanging="180"/>
      </w:pPr>
    </w:lvl>
    <w:lvl w:ilvl="3" w:tplc="FFFFFFFF" w:tentative="1">
      <w:start w:val="1"/>
      <w:numFmt w:val="decimal"/>
      <w:lvlText w:val="%4."/>
      <w:lvlJc w:val="left"/>
      <w:pPr>
        <w:ind w:left="2826" w:hanging="360"/>
      </w:pPr>
    </w:lvl>
    <w:lvl w:ilvl="4" w:tplc="FFFFFFFF" w:tentative="1">
      <w:start w:val="1"/>
      <w:numFmt w:val="lowerLetter"/>
      <w:lvlText w:val="%5."/>
      <w:lvlJc w:val="left"/>
      <w:pPr>
        <w:ind w:left="3546" w:hanging="360"/>
      </w:pPr>
    </w:lvl>
    <w:lvl w:ilvl="5" w:tplc="FFFFFFFF" w:tentative="1">
      <w:start w:val="1"/>
      <w:numFmt w:val="lowerRoman"/>
      <w:lvlText w:val="%6."/>
      <w:lvlJc w:val="right"/>
      <w:pPr>
        <w:ind w:left="4266" w:hanging="180"/>
      </w:pPr>
    </w:lvl>
    <w:lvl w:ilvl="6" w:tplc="FFFFFFFF" w:tentative="1">
      <w:start w:val="1"/>
      <w:numFmt w:val="decimal"/>
      <w:lvlText w:val="%7."/>
      <w:lvlJc w:val="left"/>
      <w:pPr>
        <w:ind w:left="4986" w:hanging="360"/>
      </w:pPr>
    </w:lvl>
    <w:lvl w:ilvl="7" w:tplc="FFFFFFFF" w:tentative="1">
      <w:start w:val="1"/>
      <w:numFmt w:val="lowerLetter"/>
      <w:lvlText w:val="%8."/>
      <w:lvlJc w:val="left"/>
      <w:pPr>
        <w:ind w:left="5706" w:hanging="360"/>
      </w:pPr>
    </w:lvl>
    <w:lvl w:ilvl="8" w:tplc="FFFFFFFF" w:tentative="1">
      <w:start w:val="1"/>
      <w:numFmt w:val="lowerRoman"/>
      <w:lvlText w:val="%9."/>
      <w:lvlJc w:val="right"/>
      <w:pPr>
        <w:ind w:left="6426" w:hanging="180"/>
      </w:pPr>
    </w:lvl>
  </w:abstractNum>
  <w:abstractNum w:abstractNumId="18" w15:restartNumberingAfterBreak="0">
    <w:nsid w:val="5FD52757"/>
    <w:multiLevelType w:val="hybridMultilevel"/>
    <w:tmpl w:val="72940D80"/>
    <w:lvl w:ilvl="0" w:tplc="B4B03408">
      <w:start w:val="1"/>
      <w:numFmt w:val="decimal"/>
      <w:lvlText w:val="%1."/>
      <w:lvlJc w:val="left"/>
      <w:pPr>
        <w:ind w:left="2280" w:hanging="360"/>
      </w:pPr>
      <w:rPr>
        <w:rFonts w:hint="default"/>
      </w:rPr>
    </w:lvl>
    <w:lvl w:ilvl="1" w:tplc="04180019" w:tentative="1">
      <w:start w:val="1"/>
      <w:numFmt w:val="lowerLetter"/>
      <w:lvlText w:val="%2."/>
      <w:lvlJc w:val="left"/>
      <w:pPr>
        <w:ind w:left="3000" w:hanging="360"/>
      </w:pPr>
    </w:lvl>
    <w:lvl w:ilvl="2" w:tplc="0418001B" w:tentative="1">
      <w:start w:val="1"/>
      <w:numFmt w:val="lowerRoman"/>
      <w:lvlText w:val="%3."/>
      <w:lvlJc w:val="right"/>
      <w:pPr>
        <w:ind w:left="3720" w:hanging="180"/>
      </w:pPr>
    </w:lvl>
    <w:lvl w:ilvl="3" w:tplc="0418000F" w:tentative="1">
      <w:start w:val="1"/>
      <w:numFmt w:val="decimal"/>
      <w:lvlText w:val="%4."/>
      <w:lvlJc w:val="left"/>
      <w:pPr>
        <w:ind w:left="4440" w:hanging="360"/>
      </w:pPr>
    </w:lvl>
    <w:lvl w:ilvl="4" w:tplc="04180019" w:tentative="1">
      <w:start w:val="1"/>
      <w:numFmt w:val="lowerLetter"/>
      <w:lvlText w:val="%5."/>
      <w:lvlJc w:val="left"/>
      <w:pPr>
        <w:ind w:left="5160" w:hanging="360"/>
      </w:pPr>
    </w:lvl>
    <w:lvl w:ilvl="5" w:tplc="0418001B" w:tentative="1">
      <w:start w:val="1"/>
      <w:numFmt w:val="lowerRoman"/>
      <w:lvlText w:val="%6."/>
      <w:lvlJc w:val="right"/>
      <w:pPr>
        <w:ind w:left="5880" w:hanging="180"/>
      </w:pPr>
    </w:lvl>
    <w:lvl w:ilvl="6" w:tplc="0418000F" w:tentative="1">
      <w:start w:val="1"/>
      <w:numFmt w:val="decimal"/>
      <w:lvlText w:val="%7."/>
      <w:lvlJc w:val="left"/>
      <w:pPr>
        <w:ind w:left="6600" w:hanging="360"/>
      </w:pPr>
    </w:lvl>
    <w:lvl w:ilvl="7" w:tplc="04180019" w:tentative="1">
      <w:start w:val="1"/>
      <w:numFmt w:val="lowerLetter"/>
      <w:lvlText w:val="%8."/>
      <w:lvlJc w:val="left"/>
      <w:pPr>
        <w:ind w:left="7320" w:hanging="360"/>
      </w:pPr>
    </w:lvl>
    <w:lvl w:ilvl="8" w:tplc="0418001B" w:tentative="1">
      <w:start w:val="1"/>
      <w:numFmt w:val="lowerRoman"/>
      <w:lvlText w:val="%9."/>
      <w:lvlJc w:val="right"/>
      <w:pPr>
        <w:ind w:left="8040" w:hanging="180"/>
      </w:pPr>
    </w:lvl>
  </w:abstractNum>
  <w:abstractNum w:abstractNumId="19" w15:restartNumberingAfterBreak="0">
    <w:nsid w:val="64167080"/>
    <w:multiLevelType w:val="hybridMultilevel"/>
    <w:tmpl w:val="263E8DE2"/>
    <w:lvl w:ilvl="0" w:tplc="9FFC1BE4">
      <w:start w:val="1"/>
      <w:numFmt w:val="decimal"/>
      <w:lvlText w:val="%1."/>
      <w:lvlJc w:val="left"/>
      <w:pPr>
        <w:ind w:left="1920" w:hanging="360"/>
      </w:pPr>
      <w:rPr>
        <w:rFonts w:hint="default"/>
        <w:b/>
        <w:bCs/>
      </w:rPr>
    </w:lvl>
    <w:lvl w:ilvl="1" w:tplc="04180019" w:tentative="1">
      <w:start w:val="1"/>
      <w:numFmt w:val="lowerLetter"/>
      <w:lvlText w:val="%2."/>
      <w:lvlJc w:val="left"/>
      <w:pPr>
        <w:ind w:left="2640" w:hanging="360"/>
      </w:pPr>
    </w:lvl>
    <w:lvl w:ilvl="2" w:tplc="0418001B" w:tentative="1">
      <w:start w:val="1"/>
      <w:numFmt w:val="lowerRoman"/>
      <w:lvlText w:val="%3."/>
      <w:lvlJc w:val="right"/>
      <w:pPr>
        <w:ind w:left="3360" w:hanging="180"/>
      </w:pPr>
    </w:lvl>
    <w:lvl w:ilvl="3" w:tplc="0418000F" w:tentative="1">
      <w:start w:val="1"/>
      <w:numFmt w:val="decimal"/>
      <w:lvlText w:val="%4."/>
      <w:lvlJc w:val="left"/>
      <w:pPr>
        <w:ind w:left="4080" w:hanging="360"/>
      </w:pPr>
    </w:lvl>
    <w:lvl w:ilvl="4" w:tplc="04180019" w:tentative="1">
      <w:start w:val="1"/>
      <w:numFmt w:val="lowerLetter"/>
      <w:lvlText w:val="%5."/>
      <w:lvlJc w:val="left"/>
      <w:pPr>
        <w:ind w:left="4800" w:hanging="360"/>
      </w:pPr>
    </w:lvl>
    <w:lvl w:ilvl="5" w:tplc="0418001B" w:tentative="1">
      <w:start w:val="1"/>
      <w:numFmt w:val="lowerRoman"/>
      <w:lvlText w:val="%6."/>
      <w:lvlJc w:val="right"/>
      <w:pPr>
        <w:ind w:left="5520" w:hanging="180"/>
      </w:pPr>
    </w:lvl>
    <w:lvl w:ilvl="6" w:tplc="0418000F" w:tentative="1">
      <w:start w:val="1"/>
      <w:numFmt w:val="decimal"/>
      <w:lvlText w:val="%7."/>
      <w:lvlJc w:val="left"/>
      <w:pPr>
        <w:ind w:left="6240" w:hanging="360"/>
      </w:pPr>
    </w:lvl>
    <w:lvl w:ilvl="7" w:tplc="04180019" w:tentative="1">
      <w:start w:val="1"/>
      <w:numFmt w:val="lowerLetter"/>
      <w:lvlText w:val="%8."/>
      <w:lvlJc w:val="left"/>
      <w:pPr>
        <w:ind w:left="6960" w:hanging="360"/>
      </w:pPr>
    </w:lvl>
    <w:lvl w:ilvl="8" w:tplc="0418001B" w:tentative="1">
      <w:start w:val="1"/>
      <w:numFmt w:val="lowerRoman"/>
      <w:lvlText w:val="%9."/>
      <w:lvlJc w:val="right"/>
      <w:pPr>
        <w:ind w:left="7680" w:hanging="180"/>
      </w:pPr>
    </w:lvl>
  </w:abstractNum>
  <w:abstractNum w:abstractNumId="20" w15:restartNumberingAfterBreak="0">
    <w:nsid w:val="683B5ACF"/>
    <w:multiLevelType w:val="hybridMultilevel"/>
    <w:tmpl w:val="8E6EAD88"/>
    <w:lvl w:ilvl="0" w:tplc="52D65656">
      <w:start w:val="1"/>
      <w:numFmt w:val="decimal"/>
      <w:lvlText w:val="(%1)"/>
      <w:lvlJc w:val="left"/>
      <w:pPr>
        <w:tabs>
          <w:tab w:val="num" w:pos="780"/>
        </w:tabs>
        <w:ind w:left="780" w:hanging="42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21" w15:restartNumberingAfterBreak="0">
    <w:nsid w:val="70B34701"/>
    <w:multiLevelType w:val="hybridMultilevel"/>
    <w:tmpl w:val="39D4D9E8"/>
    <w:lvl w:ilvl="0" w:tplc="A9F6E372">
      <w:start w:val="1"/>
      <w:numFmt w:val="decimal"/>
      <w:lvlText w:val="%1."/>
      <w:lvlJc w:val="left"/>
      <w:pPr>
        <w:ind w:left="1920" w:hanging="360"/>
      </w:pPr>
      <w:rPr>
        <w:rFonts w:hint="default"/>
      </w:rPr>
    </w:lvl>
    <w:lvl w:ilvl="1" w:tplc="04180019" w:tentative="1">
      <w:start w:val="1"/>
      <w:numFmt w:val="lowerLetter"/>
      <w:lvlText w:val="%2."/>
      <w:lvlJc w:val="left"/>
      <w:pPr>
        <w:ind w:left="2640" w:hanging="360"/>
      </w:pPr>
    </w:lvl>
    <w:lvl w:ilvl="2" w:tplc="0418001B" w:tentative="1">
      <w:start w:val="1"/>
      <w:numFmt w:val="lowerRoman"/>
      <w:lvlText w:val="%3."/>
      <w:lvlJc w:val="right"/>
      <w:pPr>
        <w:ind w:left="3360" w:hanging="180"/>
      </w:pPr>
    </w:lvl>
    <w:lvl w:ilvl="3" w:tplc="0418000F" w:tentative="1">
      <w:start w:val="1"/>
      <w:numFmt w:val="decimal"/>
      <w:lvlText w:val="%4."/>
      <w:lvlJc w:val="left"/>
      <w:pPr>
        <w:ind w:left="4080" w:hanging="360"/>
      </w:pPr>
    </w:lvl>
    <w:lvl w:ilvl="4" w:tplc="04180019" w:tentative="1">
      <w:start w:val="1"/>
      <w:numFmt w:val="lowerLetter"/>
      <w:lvlText w:val="%5."/>
      <w:lvlJc w:val="left"/>
      <w:pPr>
        <w:ind w:left="4800" w:hanging="360"/>
      </w:pPr>
    </w:lvl>
    <w:lvl w:ilvl="5" w:tplc="0418001B" w:tentative="1">
      <w:start w:val="1"/>
      <w:numFmt w:val="lowerRoman"/>
      <w:lvlText w:val="%6."/>
      <w:lvlJc w:val="right"/>
      <w:pPr>
        <w:ind w:left="5520" w:hanging="180"/>
      </w:pPr>
    </w:lvl>
    <w:lvl w:ilvl="6" w:tplc="0418000F" w:tentative="1">
      <w:start w:val="1"/>
      <w:numFmt w:val="decimal"/>
      <w:lvlText w:val="%7."/>
      <w:lvlJc w:val="left"/>
      <w:pPr>
        <w:ind w:left="6240" w:hanging="360"/>
      </w:pPr>
    </w:lvl>
    <w:lvl w:ilvl="7" w:tplc="04180019" w:tentative="1">
      <w:start w:val="1"/>
      <w:numFmt w:val="lowerLetter"/>
      <w:lvlText w:val="%8."/>
      <w:lvlJc w:val="left"/>
      <w:pPr>
        <w:ind w:left="6960" w:hanging="360"/>
      </w:pPr>
    </w:lvl>
    <w:lvl w:ilvl="8" w:tplc="0418001B" w:tentative="1">
      <w:start w:val="1"/>
      <w:numFmt w:val="lowerRoman"/>
      <w:lvlText w:val="%9."/>
      <w:lvlJc w:val="right"/>
      <w:pPr>
        <w:ind w:left="7680" w:hanging="180"/>
      </w:pPr>
    </w:lvl>
  </w:abstractNum>
  <w:abstractNum w:abstractNumId="22" w15:restartNumberingAfterBreak="0">
    <w:nsid w:val="70DB4A0F"/>
    <w:multiLevelType w:val="hybridMultilevel"/>
    <w:tmpl w:val="59C07BAA"/>
    <w:lvl w:ilvl="0" w:tplc="22B25DEA">
      <w:start w:val="1"/>
      <w:numFmt w:val="decimal"/>
      <w:lvlText w:val="%1."/>
      <w:lvlJc w:val="left"/>
      <w:pPr>
        <w:ind w:left="1920" w:hanging="360"/>
      </w:pPr>
      <w:rPr>
        <w:rFonts w:hint="default"/>
      </w:rPr>
    </w:lvl>
    <w:lvl w:ilvl="1" w:tplc="04180019" w:tentative="1">
      <w:start w:val="1"/>
      <w:numFmt w:val="lowerLetter"/>
      <w:lvlText w:val="%2."/>
      <w:lvlJc w:val="left"/>
      <w:pPr>
        <w:ind w:left="2640" w:hanging="360"/>
      </w:pPr>
    </w:lvl>
    <w:lvl w:ilvl="2" w:tplc="0418001B" w:tentative="1">
      <w:start w:val="1"/>
      <w:numFmt w:val="lowerRoman"/>
      <w:lvlText w:val="%3."/>
      <w:lvlJc w:val="right"/>
      <w:pPr>
        <w:ind w:left="3360" w:hanging="180"/>
      </w:pPr>
    </w:lvl>
    <w:lvl w:ilvl="3" w:tplc="0418000F" w:tentative="1">
      <w:start w:val="1"/>
      <w:numFmt w:val="decimal"/>
      <w:lvlText w:val="%4."/>
      <w:lvlJc w:val="left"/>
      <w:pPr>
        <w:ind w:left="4080" w:hanging="360"/>
      </w:pPr>
    </w:lvl>
    <w:lvl w:ilvl="4" w:tplc="04180019" w:tentative="1">
      <w:start w:val="1"/>
      <w:numFmt w:val="lowerLetter"/>
      <w:lvlText w:val="%5."/>
      <w:lvlJc w:val="left"/>
      <w:pPr>
        <w:ind w:left="4800" w:hanging="360"/>
      </w:pPr>
    </w:lvl>
    <w:lvl w:ilvl="5" w:tplc="0418001B" w:tentative="1">
      <w:start w:val="1"/>
      <w:numFmt w:val="lowerRoman"/>
      <w:lvlText w:val="%6."/>
      <w:lvlJc w:val="right"/>
      <w:pPr>
        <w:ind w:left="5520" w:hanging="180"/>
      </w:pPr>
    </w:lvl>
    <w:lvl w:ilvl="6" w:tplc="0418000F" w:tentative="1">
      <w:start w:val="1"/>
      <w:numFmt w:val="decimal"/>
      <w:lvlText w:val="%7."/>
      <w:lvlJc w:val="left"/>
      <w:pPr>
        <w:ind w:left="6240" w:hanging="360"/>
      </w:pPr>
    </w:lvl>
    <w:lvl w:ilvl="7" w:tplc="04180019" w:tentative="1">
      <w:start w:val="1"/>
      <w:numFmt w:val="lowerLetter"/>
      <w:lvlText w:val="%8."/>
      <w:lvlJc w:val="left"/>
      <w:pPr>
        <w:ind w:left="6960" w:hanging="360"/>
      </w:pPr>
    </w:lvl>
    <w:lvl w:ilvl="8" w:tplc="0418001B" w:tentative="1">
      <w:start w:val="1"/>
      <w:numFmt w:val="lowerRoman"/>
      <w:lvlText w:val="%9."/>
      <w:lvlJc w:val="right"/>
      <w:pPr>
        <w:ind w:left="7680" w:hanging="180"/>
      </w:pPr>
    </w:lvl>
  </w:abstractNum>
  <w:abstractNum w:abstractNumId="23" w15:restartNumberingAfterBreak="0">
    <w:nsid w:val="730F530B"/>
    <w:multiLevelType w:val="hybridMultilevel"/>
    <w:tmpl w:val="A4D4E4FE"/>
    <w:lvl w:ilvl="0" w:tplc="64C2F6A2">
      <w:start w:val="1"/>
      <w:numFmt w:val="decimal"/>
      <w:lvlText w:val="%1."/>
      <w:lvlJc w:val="left"/>
      <w:pPr>
        <w:ind w:left="1920" w:hanging="360"/>
      </w:pPr>
      <w:rPr>
        <w:rFonts w:hint="default"/>
        <w:b/>
        <w:bCs/>
      </w:rPr>
    </w:lvl>
    <w:lvl w:ilvl="1" w:tplc="04180019" w:tentative="1">
      <w:start w:val="1"/>
      <w:numFmt w:val="lowerLetter"/>
      <w:lvlText w:val="%2."/>
      <w:lvlJc w:val="left"/>
      <w:pPr>
        <w:ind w:left="2640" w:hanging="360"/>
      </w:pPr>
    </w:lvl>
    <w:lvl w:ilvl="2" w:tplc="0418001B" w:tentative="1">
      <w:start w:val="1"/>
      <w:numFmt w:val="lowerRoman"/>
      <w:lvlText w:val="%3."/>
      <w:lvlJc w:val="right"/>
      <w:pPr>
        <w:ind w:left="3360" w:hanging="180"/>
      </w:pPr>
    </w:lvl>
    <w:lvl w:ilvl="3" w:tplc="0418000F" w:tentative="1">
      <w:start w:val="1"/>
      <w:numFmt w:val="decimal"/>
      <w:lvlText w:val="%4."/>
      <w:lvlJc w:val="left"/>
      <w:pPr>
        <w:ind w:left="4080" w:hanging="360"/>
      </w:pPr>
    </w:lvl>
    <w:lvl w:ilvl="4" w:tplc="04180019" w:tentative="1">
      <w:start w:val="1"/>
      <w:numFmt w:val="lowerLetter"/>
      <w:lvlText w:val="%5."/>
      <w:lvlJc w:val="left"/>
      <w:pPr>
        <w:ind w:left="4800" w:hanging="360"/>
      </w:pPr>
    </w:lvl>
    <w:lvl w:ilvl="5" w:tplc="0418001B" w:tentative="1">
      <w:start w:val="1"/>
      <w:numFmt w:val="lowerRoman"/>
      <w:lvlText w:val="%6."/>
      <w:lvlJc w:val="right"/>
      <w:pPr>
        <w:ind w:left="5520" w:hanging="180"/>
      </w:pPr>
    </w:lvl>
    <w:lvl w:ilvl="6" w:tplc="0418000F" w:tentative="1">
      <w:start w:val="1"/>
      <w:numFmt w:val="decimal"/>
      <w:lvlText w:val="%7."/>
      <w:lvlJc w:val="left"/>
      <w:pPr>
        <w:ind w:left="6240" w:hanging="360"/>
      </w:pPr>
    </w:lvl>
    <w:lvl w:ilvl="7" w:tplc="04180019" w:tentative="1">
      <w:start w:val="1"/>
      <w:numFmt w:val="lowerLetter"/>
      <w:lvlText w:val="%8."/>
      <w:lvlJc w:val="left"/>
      <w:pPr>
        <w:ind w:left="6960" w:hanging="360"/>
      </w:pPr>
    </w:lvl>
    <w:lvl w:ilvl="8" w:tplc="0418001B" w:tentative="1">
      <w:start w:val="1"/>
      <w:numFmt w:val="lowerRoman"/>
      <w:lvlText w:val="%9."/>
      <w:lvlJc w:val="right"/>
      <w:pPr>
        <w:ind w:left="7680" w:hanging="180"/>
      </w:pPr>
    </w:lvl>
  </w:abstractNum>
  <w:abstractNum w:abstractNumId="24" w15:restartNumberingAfterBreak="0">
    <w:nsid w:val="77A122C9"/>
    <w:multiLevelType w:val="hybridMultilevel"/>
    <w:tmpl w:val="2DE62DEE"/>
    <w:lvl w:ilvl="0" w:tplc="6BB20750">
      <w:start w:val="1"/>
      <w:numFmt w:val="decimal"/>
      <w:lvlText w:val="%1."/>
      <w:lvlJc w:val="left"/>
      <w:pPr>
        <w:ind w:left="1920" w:hanging="360"/>
      </w:pPr>
      <w:rPr>
        <w:rFonts w:hint="default"/>
        <w:b/>
        <w:bCs/>
      </w:r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25" w15:restartNumberingAfterBreak="0">
    <w:nsid w:val="7CFB08C5"/>
    <w:multiLevelType w:val="hybridMultilevel"/>
    <w:tmpl w:val="BD2A9F96"/>
    <w:lvl w:ilvl="0" w:tplc="EA1A6B32">
      <w:start w:val="1"/>
      <w:numFmt w:val="decimal"/>
      <w:lvlText w:val="%1."/>
      <w:lvlJc w:val="left"/>
      <w:pPr>
        <w:ind w:left="1920" w:hanging="360"/>
      </w:pPr>
      <w:rPr>
        <w:rFonts w:hint="default"/>
        <w:b/>
        <w:bCs/>
        <w:color w:val="auto"/>
      </w:rPr>
    </w:lvl>
    <w:lvl w:ilvl="1" w:tplc="04180019" w:tentative="1">
      <w:start w:val="1"/>
      <w:numFmt w:val="lowerLetter"/>
      <w:lvlText w:val="%2."/>
      <w:lvlJc w:val="left"/>
      <w:pPr>
        <w:ind w:left="2640" w:hanging="360"/>
      </w:pPr>
    </w:lvl>
    <w:lvl w:ilvl="2" w:tplc="0418001B" w:tentative="1">
      <w:start w:val="1"/>
      <w:numFmt w:val="lowerRoman"/>
      <w:lvlText w:val="%3."/>
      <w:lvlJc w:val="right"/>
      <w:pPr>
        <w:ind w:left="3360" w:hanging="180"/>
      </w:pPr>
    </w:lvl>
    <w:lvl w:ilvl="3" w:tplc="0418000F" w:tentative="1">
      <w:start w:val="1"/>
      <w:numFmt w:val="decimal"/>
      <w:lvlText w:val="%4."/>
      <w:lvlJc w:val="left"/>
      <w:pPr>
        <w:ind w:left="4080" w:hanging="360"/>
      </w:pPr>
    </w:lvl>
    <w:lvl w:ilvl="4" w:tplc="04180019" w:tentative="1">
      <w:start w:val="1"/>
      <w:numFmt w:val="lowerLetter"/>
      <w:lvlText w:val="%5."/>
      <w:lvlJc w:val="left"/>
      <w:pPr>
        <w:ind w:left="4800" w:hanging="360"/>
      </w:pPr>
    </w:lvl>
    <w:lvl w:ilvl="5" w:tplc="0418001B" w:tentative="1">
      <w:start w:val="1"/>
      <w:numFmt w:val="lowerRoman"/>
      <w:lvlText w:val="%6."/>
      <w:lvlJc w:val="right"/>
      <w:pPr>
        <w:ind w:left="5520" w:hanging="180"/>
      </w:pPr>
    </w:lvl>
    <w:lvl w:ilvl="6" w:tplc="0418000F" w:tentative="1">
      <w:start w:val="1"/>
      <w:numFmt w:val="decimal"/>
      <w:lvlText w:val="%7."/>
      <w:lvlJc w:val="left"/>
      <w:pPr>
        <w:ind w:left="6240" w:hanging="360"/>
      </w:pPr>
    </w:lvl>
    <w:lvl w:ilvl="7" w:tplc="04180019" w:tentative="1">
      <w:start w:val="1"/>
      <w:numFmt w:val="lowerLetter"/>
      <w:lvlText w:val="%8."/>
      <w:lvlJc w:val="left"/>
      <w:pPr>
        <w:ind w:left="6960" w:hanging="360"/>
      </w:pPr>
    </w:lvl>
    <w:lvl w:ilvl="8" w:tplc="0418001B" w:tentative="1">
      <w:start w:val="1"/>
      <w:numFmt w:val="lowerRoman"/>
      <w:lvlText w:val="%9."/>
      <w:lvlJc w:val="right"/>
      <w:pPr>
        <w:ind w:left="7680" w:hanging="180"/>
      </w:pPr>
    </w:lvl>
  </w:abstractNum>
  <w:num w:numId="1" w16cid:durableId="512110760">
    <w:abstractNumId w:val="20"/>
  </w:num>
  <w:num w:numId="2" w16cid:durableId="1800878387">
    <w:abstractNumId w:val="1"/>
  </w:num>
  <w:num w:numId="3" w16cid:durableId="576324464">
    <w:abstractNumId w:val="17"/>
  </w:num>
  <w:num w:numId="4" w16cid:durableId="928923373">
    <w:abstractNumId w:val="23"/>
  </w:num>
  <w:num w:numId="5" w16cid:durableId="1493638521">
    <w:abstractNumId w:val="11"/>
  </w:num>
  <w:num w:numId="6" w16cid:durableId="1269390323">
    <w:abstractNumId w:val="16"/>
  </w:num>
  <w:num w:numId="7" w16cid:durableId="927886655">
    <w:abstractNumId w:val="5"/>
  </w:num>
  <w:num w:numId="8" w16cid:durableId="1502310760">
    <w:abstractNumId w:val="14"/>
  </w:num>
  <w:num w:numId="9" w16cid:durableId="90667682">
    <w:abstractNumId w:val="12"/>
  </w:num>
  <w:num w:numId="10" w16cid:durableId="2093088838">
    <w:abstractNumId w:val="7"/>
  </w:num>
  <w:num w:numId="11" w16cid:durableId="421537079">
    <w:abstractNumId w:val="18"/>
  </w:num>
  <w:num w:numId="12" w16cid:durableId="1203594018">
    <w:abstractNumId w:val="21"/>
  </w:num>
  <w:num w:numId="13" w16cid:durableId="1307516080">
    <w:abstractNumId w:val="22"/>
  </w:num>
  <w:num w:numId="14" w16cid:durableId="1538355747">
    <w:abstractNumId w:val="13"/>
  </w:num>
  <w:num w:numId="15" w16cid:durableId="1523738377">
    <w:abstractNumId w:val="4"/>
  </w:num>
  <w:num w:numId="16" w16cid:durableId="468018316">
    <w:abstractNumId w:val="3"/>
  </w:num>
  <w:num w:numId="17" w16cid:durableId="591548966">
    <w:abstractNumId w:val="24"/>
  </w:num>
  <w:num w:numId="18" w16cid:durableId="1355418353">
    <w:abstractNumId w:val="0"/>
  </w:num>
  <w:num w:numId="19" w16cid:durableId="1799103333">
    <w:abstractNumId w:val="25"/>
  </w:num>
  <w:num w:numId="20" w16cid:durableId="46414943">
    <w:abstractNumId w:val="9"/>
  </w:num>
  <w:num w:numId="21" w16cid:durableId="1513229043">
    <w:abstractNumId w:val="10"/>
  </w:num>
  <w:num w:numId="22" w16cid:durableId="862329419">
    <w:abstractNumId w:val="8"/>
  </w:num>
  <w:num w:numId="23" w16cid:durableId="1432628170">
    <w:abstractNumId w:val="2"/>
  </w:num>
  <w:num w:numId="24" w16cid:durableId="214582177">
    <w:abstractNumId w:val="19"/>
  </w:num>
  <w:num w:numId="25" w16cid:durableId="784735236">
    <w:abstractNumId w:val="6"/>
  </w:num>
  <w:num w:numId="26" w16cid:durableId="177811910">
    <w:abstractNumId w:val="1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1A9C"/>
    <w:rsid w:val="00003940"/>
    <w:rsid w:val="00006B55"/>
    <w:rsid w:val="0001267C"/>
    <w:rsid w:val="00014CAD"/>
    <w:rsid w:val="00016D96"/>
    <w:rsid w:val="00017E61"/>
    <w:rsid w:val="00022304"/>
    <w:rsid w:val="00025264"/>
    <w:rsid w:val="00026B87"/>
    <w:rsid w:val="00026FEE"/>
    <w:rsid w:val="000324D6"/>
    <w:rsid w:val="000431C2"/>
    <w:rsid w:val="00044650"/>
    <w:rsid w:val="0004492E"/>
    <w:rsid w:val="00044E56"/>
    <w:rsid w:val="00054D9E"/>
    <w:rsid w:val="000552D1"/>
    <w:rsid w:val="0005728B"/>
    <w:rsid w:val="000611BF"/>
    <w:rsid w:val="000619CA"/>
    <w:rsid w:val="00063941"/>
    <w:rsid w:val="00066998"/>
    <w:rsid w:val="00067C42"/>
    <w:rsid w:val="00075CE0"/>
    <w:rsid w:val="00077246"/>
    <w:rsid w:val="00077B6F"/>
    <w:rsid w:val="0008493F"/>
    <w:rsid w:val="00085DA8"/>
    <w:rsid w:val="000877F7"/>
    <w:rsid w:val="0009111C"/>
    <w:rsid w:val="000914AA"/>
    <w:rsid w:val="000922F9"/>
    <w:rsid w:val="0009503C"/>
    <w:rsid w:val="000952E5"/>
    <w:rsid w:val="00096F85"/>
    <w:rsid w:val="000A067D"/>
    <w:rsid w:val="000A7BB9"/>
    <w:rsid w:val="000A7DB9"/>
    <w:rsid w:val="000B0074"/>
    <w:rsid w:val="000B142E"/>
    <w:rsid w:val="000B2251"/>
    <w:rsid w:val="000B2C7E"/>
    <w:rsid w:val="000B4121"/>
    <w:rsid w:val="000B5CF9"/>
    <w:rsid w:val="000B66A7"/>
    <w:rsid w:val="000B6F11"/>
    <w:rsid w:val="000B7200"/>
    <w:rsid w:val="000B7449"/>
    <w:rsid w:val="000B7609"/>
    <w:rsid w:val="000B7980"/>
    <w:rsid w:val="000C003C"/>
    <w:rsid w:val="000C3000"/>
    <w:rsid w:val="000C3985"/>
    <w:rsid w:val="000D30B7"/>
    <w:rsid w:val="000D3405"/>
    <w:rsid w:val="000D3C82"/>
    <w:rsid w:val="000D7A09"/>
    <w:rsid w:val="000E27D4"/>
    <w:rsid w:val="000E41C6"/>
    <w:rsid w:val="000F0722"/>
    <w:rsid w:val="000F0FD7"/>
    <w:rsid w:val="000F1BF2"/>
    <w:rsid w:val="000F5FBE"/>
    <w:rsid w:val="000F6DEE"/>
    <w:rsid w:val="001016C3"/>
    <w:rsid w:val="001017A5"/>
    <w:rsid w:val="00101B82"/>
    <w:rsid w:val="00104C65"/>
    <w:rsid w:val="001056C0"/>
    <w:rsid w:val="001059FE"/>
    <w:rsid w:val="001100A2"/>
    <w:rsid w:val="00111319"/>
    <w:rsid w:val="001115DC"/>
    <w:rsid w:val="00112875"/>
    <w:rsid w:val="0011510F"/>
    <w:rsid w:val="0011684A"/>
    <w:rsid w:val="001177C7"/>
    <w:rsid w:val="00117E60"/>
    <w:rsid w:val="00122755"/>
    <w:rsid w:val="00122A1D"/>
    <w:rsid w:val="00123C0B"/>
    <w:rsid w:val="001303B3"/>
    <w:rsid w:val="00137525"/>
    <w:rsid w:val="001426EF"/>
    <w:rsid w:val="0014378C"/>
    <w:rsid w:val="00144067"/>
    <w:rsid w:val="001469DB"/>
    <w:rsid w:val="001509FC"/>
    <w:rsid w:val="00155978"/>
    <w:rsid w:val="001574DD"/>
    <w:rsid w:val="00157E3C"/>
    <w:rsid w:val="001614F3"/>
    <w:rsid w:val="00162AA5"/>
    <w:rsid w:val="001662C9"/>
    <w:rsid w:val="00166399"/>
    <w:rsid w:val="00166553"/>
    <w:rsid w:val="0016671F"/>
    <w:rsid w:val="00170578"/>
    <w:rsid w:val="001756BF"/>
    <w:rsid w:val="001757CB"/>
    <w:rsid w:val="00176428"/>
    <w:rsid w:val="001834CF"/>
    <w:rsid w:val="00185A6A"/>
    <w:rsid w:val="001862D2"/>
    <w:rsid w:val="00186BD1"/>
    <w:rsid w:val="00191F49"/>
    <w:rsid w:val="0019796A"/>
    <w:rsid w:val="001A077F"/>
    <w:rsid w:val="001A3616"/>
    <w:rsid w:val="001A412C"/>
    <w:rsid w:val="001A6811"/>
    <w:rsid w:val="001B2461"/>
    <w:rsid w:val="001B5608"/>
    <w:rsid w:val="001C06F3"/>
    <w:rsid w:val="001C3BC4"/>
    <w:rsid w:val="001C4437"/>
    <w:rsid w:val="001C53AE"/>
    <w:rsid w:val="001C5EF8"/>
    <w:rsid w:val="001D364E"/>
    <w:rsid w:val="001D49DE"/>
    <w:rsid w:val="001D5CE1"/>
    <w:rsid w:val="001D65F5"/>
    <w:rsid w:val="001D6843"/>
    <w:rsid w:val="001D71DE"/>
    <w:rsid w:val="001E1938"/>
    <w:rsid w:val="001E1C03"/>
    <w:rsid w:val="001E3737"/>
    <w:rsid w:val="001E6B29"/>
    <w:rsid w:val="001E6B52"/>
    <w:rsid w:val="001E6EB8"/>
    <w:rsid w:val="001F04CD"/>
    <w:rsid w:val="001F0A27"/>
    <w:rsid w:val="001F0C35"/>
    <w:rsid w:val="001F5267"/>
    <w:rsid w:val="001F5A63"/>
    <w:rsid w:val="001F7B03"/>
    <w:rsid w:val="00201F36"/>
    <w:rsid w:val="0020365F"/>
    <w:rsid w:val="0020665F"/>
    <w:rsid w:val="00217EAC"/>
    <w:rsid w:val="002216E4"/>
    <w:rsid w:val="00222B19"/>
    <w:rsid w:val="002241BE"/>
    <w:rsid w:val="002250C4"/>
    <w:rsid w:val="00225DC8"/>
    <w:rsid w:val="00230184"/>
    <w:rsid w:val="00230FAD"/>
    <w:rsid w:val="00231466"/>
    <w:rsid w:val="00234F08"/>
    <w:rsid w:val="00235BA6"/>
    <w:rsid w:val="00241783"/>
    <w:rsid w:val="00243B9C"/>
    <w:rsid w:val="002456C6"/>
    <w:rsid w:val="00245BFD"/>
    <w:rsid w:val="00251AE0"/>
    <w:rsid w:val="00252175"/>
    <w:rsid w:val="00253869"/>
    <w:rsid w:val="0025475F"/>
    <w:rsid w:val="00254769"/>
    <w:rsid w:val="00255A41"/>
    <w:rsid w:val="00256F32"/>
    <w:rsid w:val="00257E0F"/>
    <w:rsid w:val="0026057E"/>
    <w:rsid w:val="00260676"/>
    <w:rsid w:val="00261CA1"/>
    <w:rsid w:val="00275C23"/>
    <w:rsid w:val="00283736"/>
    <w:rsid w:val="00284B37"/>
    <w:rsid w:val="00287761"/>
    <w:rsid w:val="0029203B"/>
    <w:rsid w:val="00293F48"/>
    <w:rsid w:val="0029400E"/>
    <w:rsid w:val="002A3429"/>
    <w:rsid w:val="002A37DF"/>
    <w:rsid w:val="002A7BC2"/>
    <w:rsid w:val="002B2B09"/>
    <w:rsid w:val="002B5654"/>
    <w:rsid w:val="002C23F0"/>
    <w:rsid w:val="002D0B72"/>
    <w:rsid w:val="002D7434"/>
    <w:rsid w:val="002E652A"/>
    <w:rsid w:val="002E7ED2"/>
    <w:rsid w:val="002F2F00"/>
    <w:rsid w:val="002F3436"/>
    <w:rsid w:val="002F4BA4"/>
    <w:rsid w:val="00305164"/>
    <w:rsid w:val="00306BEF"/>
    <w:rsid w:val="00306FD0"/>
    <w:rsid w:val="00310FFD"/>
    <w:rsid w:val="0031307C"/>
    <w:rsid w:val="00314576"/>
    <w:rsid w:val="00315D02"/>
    <w:rsid w:val="003164E4"/>
    <w:rsid w:val="00316582"/>
    <w:rsid w:val="00320DA5"/>
    <w:rsid w:val="003257AC"/>
    <w:rsid w:val="00325886"/>
    <w:rsid w:val="0032648B"/>
    <w:rsid w:val="00330DD0"/>
    <w:rsid w:val="003321A4"/>
    <w:rsid w:val="003326B9"/>
    <w:rsid w:val="00332962"/>
    <w:rsid w:val="00340BEC"/>
    <w:rsid w:val="0034194B"/>
    <w:rsid w:val="00342763"/>
    <w:rsid w:val="0034521C"/>
    <w:rsid w:val="003459BD"/>
    <w:rsid w:val="00351641"/>
    <w:rsid w:val="00353E2A"/>
    <w:rsid w:val="003543E9"/>
    <w:rsid w:val="00355F11"/>
    <w:rsid w:val="00356215"/>
    <w:rsid w:val="00362908"/>
    <w:rsid w:val="003643C2"/>
    <w:rsid w:val="00365515"/>
    <w:rsid w:val="003658B3"/>
    <w:rsid w:val="00371F5A"/>
    <w:rsid w:val="00375229"/>
    <w:rsid w:val="003764F8"/>
    <w:rsid w:val="00380DAD"/>
    <w:rsid w:val="00384202"/>
    <w:rsid w:val="003852B4"/>
    <w:rsid w:val="00385740"/>
    <w:rsid w:val="00385A0D"/>
    <w:rsid w:val="00385B45"/>
    <w:rsid w:val="0038642A"/>
    <w:rsid w:val="00387347"/>
    <w:rsid w:val="0039515A"/>
    <w:rsid w:val="00395801"/>
    <w:rsid w:val="00396F4D"/>
    <w:rsid w:val="003A07C2"/>
    <w:rsid w:val="003A2994"/>
    <w:rsid w:val="003A4AE6"/>
    <w:rsid w:val="003A6461"/>
    <w:rsid w:val="003B04ED"/>
    <w:rsid w:val="003B596B"/>
    <w:rsid w:val="003C300A"/>
    <w:rsid w:val="003C47AB"/>
    <w:rsid w:val="003C579C"/>
    <w:rsid w:val="003D390A"/>
    <w:rsid w:val="003D6BC3"/>
    <w:rsid w:val="003F5543"/>
    <w:rsid w:val="003F6649"/>
    <w:rsid w:val="003F6C38"/>
    <w:rsid w:val="00404056"/>
    <w:rsid w:val="00413C06"/>
    <w:rsid w:val="00416A28"/>
    <w:rsid w:val="00420065"/>
    <w:rsid w:val="00421030"/>
    <w:rsid w:val="004250C1"/>
    <w:rsid w:val="0042691A"/>
    <w:rsid w:val="00427274"/>
    <w:rsid w:val="00431558"/>
    <w:rsid w:val="00431F32"/>
    <w:rsid w:val="00436349"/>
    <w:rsid w:val="00443FC0"/>
    <w:rsid w:val="0044592D"/>
    <w:rsid w:val="00447D32"/>
    <w:rsid w:val="004512E1"/>
    <w:rsid w:val="00454CEE"/>
    <w:rsid w:val="00456A46"/>
    <w:rsid w:val="00456DE8"/>
    <w:rsid w:val="004627BC"/>
    <w:rsid w:val="00465433"/>
    <w:rsid w:val="004654AB"/>
    <w:rsid w:val="00467E81"/>
    <w:rsid w:val="00472A1F"/>
    <w:rsid w:val="004737D7"/>
    <w:rsid w:val="00473D28"/>
    <w:rsid w:val="0047462B"/>
    <w:rsid w:val="004748E5"/>
    <w:rsid w:val="004772DA"/>
    <w:rsid w:val="00480561"/>
    <w:rsid w:val="00481595"/>
    <w:rsid w:val="00481B8D"/>
    <w:rsid w:val="00482BA3"/>
    <w:rsid w:val="00482C88"/>
    <w:rsid w:val="00484352"/>
    <w:rsid w:val="004871B4"/>
    <w:rsid w:val="0049420E"/>
    <w:rsid w:val="00497B6E"/>
    <w:rsid w:val="004A0115"/>
    <w:rsid w:val="004A228A"/>
    <w:rsid w:val="004A4B59"/>
    <w:rsid w:val="004B00D8"/>
    <w:rsid w:val="004B5A7D"/>
    <w:rsid w:val="004C2523"/>
    <w:rsid w:val="004C5835"/>
    <w:rsid w:val="004D09AD"/>
    <w:rsid w:val="004D2D6D"/>
    <w:rsid w:val="004D34A6"/>
    <w:rsid w:val="004D7D4E"/>
    <w:rsid w:val="004E0716"/>
    <w:rsid w:val="004E1000"/>
    <w:rsid w:val="004E14A2"/>
    <w:rsid w:val="004E4A9E"/>
    <w:rsid w:val="004E51F0"/>
    <w:rsid w:val="004E75A0"/>
    <w:rsid w:val="004E7C41"/>
    <w:rsid w:val="004F4A1C"/>
    <w:rsid w:val="00500597"/>
    <w:rsid w:val="00500BE0"/>
    <w:rsid w:val="0050104B"/>
    <w:rsid w:val="005022FE"/>
    <w:rsid w:val="0050680A"/>
    <w:rsid w:val="00511FB3"/>
    <w:rsid w:val="00512235"/>
    <w:rsid w:val="00512A5C"/>
    <w:rsid w:val="00513E94"/>
    <w:rsid w:val="00514A63"/>
    <w:rsid w:val="00514F42"/>
    <w:rsid w:val="005200B7"/>
    <w:rsid w:val="00524E54"/>
    <w:rsid w:val="00527D08"/>
    <w:rsid w:val="00527FAD"/>
    <w:rsid w:val="00530592"/>
    <w:rsid w:val="00533301"/>
    <w:rsid w:val="005421E1"/>
    <w:rsid w:val="00542F92"/>
    <w:rsid w:val="0054444F"/>
    <w:rsid w:val="00553BF2"/>
    <w:rsid w:val="005541A1"/>
    <w:rsid w:val="005557BF"/>
    <w:rsid w:val="005601EB"/>
    <w:rsid w:val="0056648D"/>
    <w:rsid w:val="0057702B"/>
    <w:rsid w:val="00577319"/>
    <w:rsid w:val="005802DD"/>
    <w:rsid w:val="00580503"/>
    <w:rsid w:val="005818F7"/>
    <w:rsid w:val="005850E0"/>
    <w:rsid w:val="00586CB5"/>
    <w:rsid w:val="00586D2A"/>
    <w:rsid w:val="00592D8F"/>
    <w:rsid w:val="00593935"/>
    <w:rsid w:val="0059629A"/>
    <w:rsid w:val="00597339"/>
    <w:rsid w:val="005A1F0D"/>
    <w:rsid w:val="005A6530"/>
    <w:rsid w:val="005B529B"/>
    <w:rsid w:val="005C0790"/>
    <w:rsid w:val="005C34AD"/>
    <w:rsid w:val="005C5087"/>
    <w:rsid w:val="005D2960"/>
    <w:rsid w:val="005D2A62"/>
    <w:rsid w:val="005D5068"/>
    <w:rsid w:val="005E1FF5"/>
    <w:rsid w:val="005E3748"/>
    <w:rsid w:val="005F0B05"/>
    <w:rsid w:val="005F144E"/>
    <w:rsid w:val="005F1999"/>
    <w:rsid w:val="005F2B04"/>
    <w:rsid w:val="005F61E7"/>
    <w:rsid w:val="005F694A"/>
    <w:rsid w:val="005F6CBD"/>
    <w:rsid w:val="0060015A"/>
    <w:rsid w:val="00600E08"/>
    <w:rsid w:val="00601679"/>
    <w:rsid w:val="00601B13"/>
    <w:rsid w:val="00602E93"/>
    <w:rsid w:val="00607C03"/>
    <w:rsid w:val="00607DB6"/>
    <w:rsid w:val="00620144"/>
    <w:rsid w:val="00627307"/>
    <w:rsid w:val="0063090F"/>
    <w:rsid w:val="0063197F"/>
    <w:rsid w:val="006332AB"/>
    <w:rsid w:val="00633BD9"/>
    <w:rsid w:val="00633DE1"/>
    <w:rsid w:val="006451B9"/>
    <w:rsid w:val="00650298"/>
    <w:rsid w:val="00651175"/>
    <w:rsid w:val="00660BAC"/>
    <w:rsid w:val="00662B55"/>
    <w:rsid w:val="00663B7C"/>
    <w:rsid w:val="00665DEB"/>
    <w:rsid w:val="0067374F"/>
    <w:rsid w:val="006737F9"/>
    <w:rsid w:val="006738B6"/>
    <w:rsid w:val="006761D5"/>
    <w:rsid w:val="00682450"/>
    <w:rsid w:val="006829C5"/>
    <w:rsid w:val="00684899"/>
    <w:rsid w:val="00692370"/>
    <w:rsid w:val="006936B4"/>
    <w:rsid w:val="0069475A"/>
    <w:rsid w:val="00695959"/>
    <w:rsid w:val="006A0790"/>
    <w:rsid w:val="006A09A0"/>
    <w:rsid w:val="006A11C0"/>
    <w:rsid w:val="006B1055"/>
    <w:rsid w:val="006B17C6"/>
    <w:rsid w:val="006B4594"/>
    <w:rsid w:val="006C7254"/>
    <w:rsid w:val="006C7D6A"/>
    <w:rsid w:val="006D06F3"/>
    <w:rsid w:val="006D48AC"/>
    <w:rsid w:val="006D614E"/>
    <w:rsid w:val="006D7C6B"/>
    <w:rsid w:val="006E02C3"/>
    <w:rsid w:val="006E04CD"/>
    <w:rsid w:val="006E1F15"/>
    <w:rsid w:val="006E3ECB"/>
    <w:rsid w:val="006E3EE3"/>
    <w:rsid w:val="006E4D00"/>
    <w:rsid w:val="006E5376"/>
    <w:rsid w:val="006E5D96"/>
    <w:rsid w:val="006E64D9"/>
    <w:rsid w:val="006E6FA3"/>
    <w:rsid w:val="006E715F"/>
    <w:rsid w:val="006E74D0"/>
    <w:rsid w:val="006F088D"/>
    <w:rsid w:val="006F139D"/>
    <w:rsid w:val="006F2041"/>
    <w:rsid w:val="006F2AD8"/>
    <w:rsid w:val="006F4D10"/>
    <w:rsid w:val="00700E15"/>
    <w:rsid w:val="00701B3E"/>
    <w:rsid w:val="00704526"/>
    <w:rsid w:val="00705DBA"/>
    <w:rsid w:val="007072A0"/>
    <w:rsid w:val="00714C72"/>
    <w:rsid w:val="00714C80"/>
    <w:rsid w:val="0071543B"/>
    <w:rsid w:val="007276F9"/>
    <w:rsid w:val="00727BDA"/>
    <w:rsid w:val="007305B8"/>
    <w:rsid w:val="00730FEE"/>
    <w:rsid w:val="00731E10"/>
    <w:rsid w:val="00732206"/>
    <w:rsid w:val="007329B7"/>
    <w:rsid w:val="0073380E"/>
    <w:rsid w:val="00737EA1"/>
    <w:rsid w:val="00737FC1"/>
    <w:rsid w:val="00743B3B"/>
    <w:rsid w:val="007456C2"/>
    <w:rsid w:val="00746067"/>
    <w:rsid w:val="0074640D"/>
    <w:rsid w:val="007509E9"/>
    <w:rsid w:val="00751641"/>
    <w:rsid w:val="007516CA"/>
    <w:rsid w:val="00752E46"/>
    <w:rsid w:val="007551A5"/>
    <w:rsid w:val="00764F7D"/>
    <w:rsid w:val="0076756E"/>
    <w:rsid w:val="007675E7"/>
    <w:rsid w:val="007726D0"/>
    <w:rsid w:val="007736C1"/>
    <w:rsid w:val="00776F60"/>
    <w:rsid w:val="007813DB"/>
    <w:rsid w:val="0078233F"/>
    <w:rsid w:val="00782601"/>
    <w:rsid w:val="007826A3"/>
    <w:rsid w:val="00782D93"/>
    <w:rsid w:val="00783A73"/>
    <w:rsid w:val="007864B3"/>
    <w:rsid w:val="00792578"/>
    <w:rsid w:val="007926E4"/>
    <w:rsid w:val="00793C78"/>
    <w:rsid w:val="007A0737"/>
    <w:rsid w:val="007A2971"/>
    <w:rsid w:val="007A37D5"/>
    <w:rsid w:val="007A4567"/>
    <w:rsid w:val="007B07C3"/>
    <w:rsid w:val="007B170D"/>
    <w:rsid w:val="007C3497"/>
    <w:rsid w:val="007C5229"/>
    <w:rsid w:val="007D07C2"/>
    <w:rsid w:val="007D1B60"/>
    <w:rsid w:val="007D5100"/>
    <w:rsid w:val="007D511A"/>
    <w:rsid w:val="007E0B5B"/>
    <w:rsid w:val="007E3FA4"/>
    <w:rsid w:val="007E7C7C"/>
    <w:rsid w:val="007F64E3"/>
    <w:rsid w:val="007F78B8"/>
    <w:rsid w:val="007F78E6"/>
    <w:rsid w:val="00806986"/>
    <w:rsid w:val="00811F6C"/>
    <w:rsid w:val="00812319"/>
    <w:rsid w:val="00813964"/>
    <w:rsid w:val="00814406"/>
    <w:rsid w:val="00814A75"/>
    <w:rsid w:val="00827924"/>
    <w:rsid w:val="00831B6C"/>
    <w:rsid w:val="00832450"/>
    <w:rsid w:val="00832599"/>
    <w:rsid w:val="008410C7"/>
    <w:rsid w:val="008444A5"/>
    <w:rsid w:val="00844D71"/>
    <w:rsid w:val="0084667B"/>
    <w:rsid w:val="008467F8"/>
    <w:rsid w:val="008468F2"/>
    <w:rsid w:val="00854B61"/>
    <w:rsid w:val="00862AB4"/>
    <w:rsid w:val="00863AC4"/>
    <w:rsid w:val="0086434C"/>
    <w:rsid w:val="008670B5"/>
    <w:rsid w:val="00870B5C"/>
    <w:rsid w:val="008728AC"/>
    <w:rsid w:val="00873033"/>
    <w:rsid w:val="0087581E"/>
    <w:rsid w:val="00880CBB"/>
    <w:rsid w:val="00882196"/>
    <w:rsid w:val="00882E86"/>
    <w:rsid w:val="00884621"/>
    <w:rsid w:val="00885A36"/>
    <w:rsid w:val="00891C9F"/>
    <w:rsid w:val="00893B25"/>
    <w:rsid w:val="00896D64"/>
    <w:rsid w:val="008A1C70"/>
    <w:rsid w:val="008A2E28"/>
    <w:rsid w:val="008A3C09"/>
    <w:rsid w:val="008B1C40"/>
    <w:rsid w:val="008B533A"/>
    <w:rsid w:val="008B57C3"/>
    <w:rsid w:val="008B5B87"/>
    <w:rsid w:val="008B5C93"/>
    <w:rsid w:val="008B6376"/>
    <w:rsid w:val="008C14FC"/>
    <w:rsid w:val="008C199D"/>
    <w:rsid w:val="008C1EB3"/>
    <w:rsid w:val="008C2DAE"/>
    <w:rsid w:val="008C4949"/>
    <w:rsid w:val="008C53C4"/>
    <w:rsid w:val="008C5F65"/>
    <w:rsid w:val="008C6543"/>
    <w:rsid w:val="008D057F"/>
    <w:rsid w:val="008D1776"/>
    <w:rsid w:val="008D4F73"/>
    <w:rsid w:val="008D6A15"/>
    <w:rsid w:val="008D6E13"/>
    <w:rsid w:val="008E39CC"/>
    <w:rsid w:val="008E5C3A"/>
    <w:rsid w:val="008E6156"/>
    <w:rsid w:val="008F1192"/>
    <w:rsid w:val="008F7DE4"/>
    <w:rsid w:val="0090677B"/>
    <w:rsid w:val="00914199"/>
    <w:rsid w:val="009144EC"/>
    <w:rsid w:val="009159B9"/>
    <w:rsid w:val="009168BD"/>
    <w:rsid w:val="009219E4"/>
    <w:rsid w:val="0092293E"/>
    <w:rsid w:val="009237EA"/>
    <w:rsid w:val="00924A9E"/>
    <w:rsid w:val="00924ADB"/>
    <w:rsid w:val="0092631A"/>
    <w:rsid w:val="009374A9"/>
    <w:rsid w:val="00941781"/>
    <w:rsid w:val="00941C42"/>
    <w:rsid w:val="009422EE"/>
    <w:rsid w:val="009423B6"/>
    <w:rsid w:val="00942794"/>
    <w:rsid w:val="00943FC7"/>
    <w:rsid w:val="0094441D"/>
    <w:rsid w:val="00947488"/>
    <w:rsid w:val="00950CEF"/>
    <w:rsid w:val="00951EA8"/>
    <w:rsid w:val="0095316D"/>
    <w:rsid w:val="00954FB6"/>
    <w:rsid w:val="00963CBE"/>
    <w:rsid w:val="00965406"/>
    <w:rsid w:val="00967281"/>
    <w:rsid w:val="00967B94"/>
    <w:rsid w:val="009746F4"/>
    <w:rsid w:val="00976792"/>
    <w:rsid w:val="00981A55"/>
    <w:rsid w:val="00981C1B"/>
    <w:rsid w:val="00982E8C"/>
    <w:rsid w:val="009849FC"/>
    <w:rsid w:val="0099040E"/>
    <w:rsid w:val="0099387F"/>
    <w:rsid w:val="00994526"/>
    <w:rsid w:val="00996397"/>
    <w:rsid w:val="009971BA"/>
    <w:rsid w:val="009A3326"/>
    <w:rsid w:val="009A543F"/>
    <w:rsid w:val="009A5A5A"/>
    <w:rsid w:val="009A6FE0"/>
    <w:rsid w:val="009B231E"/>
    <w:rsid w:val="009B2E19"/>
    <w:rsid w:val="009B5ACA"/>
    <w:rsid w:val="009B6A74"/>
    <w:rsid w:val="009C1802"/>
    <w:rsid w:val="009C478E"/>
    <w:rsid w:val="009C53AB"/>
    <w:rsid w:val="009C574B"/>
    <w:rsid w:val="009D0438"/>
    <w:rsid w:val="009D0786"/>
    <w:rsid w:val="009D3923"/>
    <w:rsid w:val="009D5163"/>
    <w:rsid w:val="009D75DC"/>
    <w:rsid w:val="009E0FDA"/>
    <w:rsid w:val="009E20E6"/>
    <w:rsid w:val="009E51BD"/>
    <w:rsid w:val="009F1058"/>
    <w:rsid w:val="009F70AE"/>
    <w:rsid w:val="00A0068A"/>
    <w:rsid w:val="00A0308D"/>
    <w:rsid w:val="00A04621"/>
    <w:rsid w:val="00A0489E"/>
    <w:rsid w:val="00A055A5"/>
    <w:rsid w:val="00A06990"/>
    <w:rsid w:val="00A0711C"/>
    <w:rsid w:val="00A1010C"/>
    <w:rsid w:val="00A11683"/>
    <w:rsid w:val="00A12D89"/>
    <w:rsid w:val="00A12EE0"/>
    <w:rsid w:val="00A151DE"/>
    <w:rsid w:val="00A15B50"/>
    <w:rsid w:val="00A17431"/>
    <w:rsid w:val="00A20072"/>
    <w:rsid w:val="00A22A92"/>
    <w:rsid w:val="00A306C1"/>
    <w:rsid w:val="00A35DD9"/>
    <w:rsid w:val="00A412B1"/>
    <w:rsid w:val="00A43C75"/>
    <w:rsid w:val="00A503B4"/>
    <w:rsid w:val="00A514FA"/>
    <w:rsid w:val="00A56041"/>
    <w:rsid w:val="00A60766"/>
    <w:rsid w:val="00A623CB"/>
    <w:rsid w:val="00A67210"/>
    <w:rsid w:val="00A676F0"/>
    <w:rsid w:val="00A70EFC"/>
    <w:rsid w:val="00A71B04"/>
    <w:rsid w:val="00A72B05"/>
    <w:rsid w:val="00A72F07"/>
    <w:rsid w:val="00A74284"/>
    <w:rsid w:val="00A7442E"/>
    <w:rsid w:val="00A82EC9"/>
    <w:rsid w:val="00A871C1"/>
    <w:rsid w:val="00A87A92"/>
    <w:rsid w:val="00A9217C"/>
    <w:rsid w:val="00A9314B"/>
    <w:rsid w:val="00A938D0"/>
    <w:rsid w:val="00A94FEB"/>
    <w:rsid w:val="00A95A22"/>
    <w:rsid w:val="00A977C3"/>
    <w:rsid w:val="00AA0CC5"/>
    <w:rsid w:val="00AA173D"/>
    <w:rsid w:val="00AA1CF3"/>
    <w:rsid w:val="00AA4E9F"/>
    <w:rsid w:val="00AA63DF"/>
    <w:rsid w:val="00AB07E0"/>
    <w:rsid w:val="00AB0B75"/>
    <w:rsid w:val="00AB2320"/>
    <w:rsid w:val="00AB5696"/>
    <w:rsid w:val="00AB67F5"/>
    <w:rsid w:val="00AB71D5"/>
    <w:rsid w:val="00AC31AE"/>
    <w:rsid w:val="00AC3A9C"/>
    <w:rsid w:val="00AD034B"/>
    <w:rsid w:val="00AD2318"/>
    <w:rsid w:val="00AD341C"/>
    <w:rsid w:val="00AD4FB1"/>
    <w:rsid w:val="00AD5E03"/>
    <w:rsid w:val="00AD5FD9"/>
    <w:rsid w:val="00AD6606"/>
    <w:rsid w:val="00AD7365"/>
    <w:rsid w:val="00AE4536"/>
    <w:rsid w:val="00AE71DB"/>
    <w:rsid w:val="00AE7568"/>
    <w:rsid w:val="00AF0010"/>
    <w:rsid w:val="00AF0A30"/>
    <w:rsid w:val="00AF3938"/>
    <w:rsid w:val="00AF4182"/>
    <w:rsid w:val="00AF48CB"/>
    <w:rsid w:val="00AF5645"/>
    <w:rsid w:val="00AF62BD"/>
    <w:rsid w:val="00B00900"/>
    <w:rsid w:val="00B028A5"/>
    <w:rsid w:val="00B03271"/>
    <w:rsid w:val="00B0452E"/>
    <w:rsid w:val="00B0463B"/>
    <w:rsid w:val="00B05A8B"/>
    <w:rsid w:val="00B05CA3"/>
    <w:rsid w:val="00B10FE3"/>
    <w:rsid w:val="00B13E10"/>
    <w:rsid w:val="00B14368"/>
    <w:rsid w:val="00B1541D"/>
    <w:rsid w:val="00B158CC"/>
    <w:rsid w:val="00B16328"/>
    <w:rsid w:val="00B176D1"/>
    <w:rsid w:val="00B179FA"/>
    <w:rsid w:val="00B26F0A"/>
    <w:rsid w:val="00B340CB"/>
    <w:rsid w:val="00B36E11"/>
    <w:rsid w:val="00B37678"/>
    <w:rsid w:val="00B40977"/>
    <w:rsid w:val="00B4288E"/>
    <w:rsid w:val="00B4370D"/>
    <w:rsid w:val="00B51090"/>
    <w:rsid w:val="00B6276D"/>
    <w:rsid w:val="00B64131"/>
    <w:rsid w:val="00B645EF"/>
    <w:rsid w:val="00B64FA1"/>
    <w:rsid w:val="00B70B77"/>
    <w:rsid w:val="00B7317C"/>
    <w:rsid w:val="00B76EDD"/>
    <w:rsid w:val="00B77D29"/>
    <w:rsid w:val="00B84D35"/>
    <w:rsid w:val="00B867B5"/>
    <w:rsid w:val="00B867FA"/>
    <w:rsid w:val="00B92524"/>
    <w:rsid w:val="00B9414E"/>
    <w:rsid w:val="00B95490"/>
    <w:rsid w:val="00B95AFB"/>
    <w:rsid w:val="00B969C6"/>
    <w:rsid w:val="00BA503F"/>
    <w:rsid w:val="00BB09EF"/>
    <w:rsid w:val="00BB0FA5"/>
    <w:rsid w:val="00BC1A83"/>
    <w:rsid w:val="00BD3385"/>
    <w:rsid w:val="00BD6611"/>
    <w:rsid w:val="00BE02A9"/>
    <w:rsid w:val="00BE308D"/>
    <w:rsid w:val="00BF0B6B"/>
    <w:rsid w:val="00BF2373"/>
    <w:rsid w:val="00BF2783"/>
    <w:rsid w:val="00BF32A6"/>
    <w:rsid w:val="00BF4030"/>
    <w:rsid w:val="00BF52B4"/>
    <w:rsid w:val="00BF6B62"/>
    <w:rsid w:val="00C00BED"/>
    <w:rsid w:val="00C02DFA"/>
    <w:rsid w:val="00C03113"/>
    <w:rsid w:val="00C04E1B"/>
    <w:rsid w:val="00C05AB9"/>
    <w:rsid w:val="00C07422"/>
    <w:rsid w:val="00C1461A"/>
    <w:rsid w:val="00C201E2"/>
    <w:rsid w:val="00C245F3"/>
    <w:rsid w:val="00C27171"/>
    <w:rsid w:val="00C27418"/>
    <w:rsid w:val="00C27D94"/>
    <w:rsid w:val="00C30290"/>
    <w:rsid w:val="00C302F6"/>
    <w:rsid w:val="00C32FF5"/>
    <w:rsid w:val="00C3514A"/>
    <w:rsid w:val="00C35492"/>
    <w:rsid w:val="00C41842"/>
    <w:rsid w:val="00C441CE"/>
    <w:rsid w:val="00C50A38"/>
    <w:rsid w:val="00C542DD"/>
    <w:rsid w:val="00C55E1A"/>
    <w:rsid w:val="00C56C78"/>
    <w:rsid w:val="00C572FC"/>
    <w:rsid w:val="00C60F3C"/>
    <w:rsid w:val="00C621A5"/>
    <w:rsid w:val="00C62535"/>
    <w:rsid w:val="00C63608"/>
    <w:rsid w:val="00C65E0B"/>
    <w:rsid w:val="00C74719"/>
    <w:rsid w:val="00C74905"/>
    <w:rsid w:val="00C816A9"/>
    <w:rsid w:val="00C8408F"/>
    <w:rsid w:val="00C90BF4"/>
    <w:rsid w:val="00C92031"/>
    <w:rsid w:val="00C93E24"/>
    <w:rsid w:val="00C946DC"/>
    <w:rsid w:val="00C97309"/>
    <w:rsid w:val="00CA280F"/>
    <w:rsid w:val="00CA334F"/>
    <w:rsid w:val="00CA6EB5"/>
    <w:rsid w:val="00CB05D3"/>
    <w:rsid w:val="00CB0A00"/>
    <w:rsid w:val="00CB0FCF"/>
    <w:rsid w:val="00CB147C"/>
    <w:rsid w:val="00CB1555"/>
    <w:rsid w:val="00CB32EE"/>
    <w:rsid w:val="00CB4B6D"/>
    <w:rsid w:val="00CB5D0E"/>
    <w:rsid w:val="00CB67AA"/>
    <w:rsid w:val="00CC4814"/>
    <w:rsid w:val="00CC7AFF"/>
    <w:rsid w:val="00CC7F45"/>
    <w:rsid w:val="00CD1567"/>
    <w:rsid w:val="00CD431E"/>
    <w:rsid w:val="00CD7196"/>
    <w:rsid w:val="00CE04D5"/>
    <w:rsid w:val="00CE0DA1"/>
    <w:rsid w:val="00CE1E47"/>
    <w:rsid w:val="00CE3484"/>
    <w:rsid w:val="00CE3CDA"/>
    <w:rsid w:val="00CE4440"/>
    <w:rsid w:val="00CF0964"/>
    <w:rsid w:val="00CF1182"/>
    <w:rsid w:val="00CF2559"/>
    <w:rsid w:val="00CF2FCD"/>
    <w:rsid w:val="00CF57AA"/>
    <w:rsid w:val="00CF7C47"/>
    <w:rsid w:val="00D01D85"/>
    <w:rsid w:val="00D0438C"/>
    <w:rsid w:val="00D0610B"/>
    <w:rsid w:val="00D07DE5"/>
    <w:rsid w:val="00D10358"/>
    <w:rsid w:val="00D13520"/>
    <w:rsid w:val="00D1433B"/>
    <w:rsid w:val="00D155BC"/>
    <w:rsid w:val="00D2005E"/>
    <w:rsid w:val="00D24DA1"/>
    <w:rsid w:val="00D26806"/>
    <w:rsid w:val="00D27F76"/>
    <w:rsid w:val="00D318FA"/>
    <w:rsid w:val="00D31DDF"/>
    <w:rsid w:val="00D37100"/>
    <w:rsid w:val="00D371AD"/>
    <w:rsid w:val="00D40F2E"/>
    <w:rsid w:val="00D40FAE"/>
    <w:rsid w:val="00D412CA"/>
    <w:rsid w:val="00D41305"/>
    <w:rsid w:val="00D46C51"/>
    <w:rsid w:val="00D54336"/>
    <w:rsid w:val="00D5462E"/>
    <w:rsid w:val="00D54692"/>
    <w:rsid w:val="00D550E3"/>
    <w:rsid w:val="00D56BAB"/>
    <w:rsid w:val="00D61E7D"/>
    <w:rsid w:val="00D64123"/>
    <w:rsid w:val="00D642D3"/>
    <w:rsid w:val="00D6490D"/>
    <w:rsid w:val="00D6671D"/>
    <w:rsid w:val="00D668BB"/>
    <w:rsid w:val="00D716C0"/>
    <w:rsid w:val="00D71D55"/>
    <w:rsid w:val="00D727DA"/>
    <w:rsid w:val="00D806EF"/>
    <w:rsid w:val="00D8194E"/>
    <w:rsid w:val="00D81D20"/>
    <w:rsid w:val="00D91036"/>
    <w:rsid w:val="00D91434"/>
    <w:rsid w:val="00D932AE"/>
    <w:rsid w:val="00D93D4F"/>
    <w:rsid w:val="00D9671B"/>
    <w:rsid w:val="00DA64CF"/>
    <w:rsid w:val="00DA6F69"/>
    <w:rsid w:val="00DB1216"/>
    <w:rsid w:val="00DB1ABF"/>
    <w:rsid w:val="00DB2732"/>
    <w:rsid w:val="00DB5D63"/>
    <w:rsid w:val="00DB6A9C"/>
    <w:rsid w:val="00DB6E98"/>
    <w:rsid w:val="00DB7468"/>
    <w:rsid w:val="00DB7B6E"/>
    <w:rsid w:val="00DC034A"/>
    <w:rsid w:val="00DC0A2A"/>
    <w:rsid w:val="00DC2E25"/>
    <w:rsid w:val="00DC4C6E"/>
    <w:rsid w:val="00DC7641"/>
    <w:rsid w:val="00DD083A"/>
    <w:rsid w:val="00DD211B"/>
    <w:rsid w:val="00DD59F5"/>
    <w:rsid w:val="00DE0F22"/>
    <w:rsid w:val="00DE14C3"/>
    <w:rsid w:val="00DE1B91"/>
    <w:rsid w:val="00DE4BDD"/>
    <w:rsid w:val="00DE69AE"/>
    <w:rsid w:val="00DE7FC6"/>
    <w:rsid w:val="00DF09D5"/>
    <w:rsid w:val="00DF0E57"/>
    <w:rsid w:val="00DF181A"/>
    <w:rsid w:val="00DF408A"/>
    <w:rsid w:val="00DF59A9"/>
    <w:rsid w:val="00DF6033"/>
    <w:rsid w:val="00DF6265"/>
    <w:rsid w:val="00DF6537"/>
    <w:rsid w:val="00DF7162"/>
    <w:rsid w:val="00DF7E3E"/>
    <w:rsid w:val="00E011B2"/>
    <w:rsid w:val="00E01A6E"/>
    <w:rsid w:val="00E03CB8"/>
    <w:rsid w:val="00E0411D"/>
    <w:rsid w:val="00E04C14"/>
    <w:rsid w:val="00E07CE4"/>
    <w:rsid w:val="00E07FB6"/>
    <w:rsid w:val="00E11CE2"/>
    <w:rsid w:val="00E15661"/>
    <w:rsid w:val="00E203E5"/>
    <w:rsid w:val="00E216C5"/>
    <w:rsid w:val="00E23762"/>
    <w:rsid w:val="00E239AA"/>
    <w:rsid w:val="00E23ABF"/>
    <w:rsid w:val="00E25218"/>
    <w:rsid w:val="00E27568"/>
    <w:rsid w:val="00E30C35"/>
    <w:rsid w:val="00E30F25"/>
    <w:rsid w:val="00E31BD4"/>
    <w:rsid w:val="00E3244D"/>
    <w:rsid w:val="00E34510"/>
    <w:rsid w:val="00E4126E"/>
    <w:rsid w:val="00E42DD2"/>
    <w:rsid w:val="00E45576"/>
    <w:rsid w:val="00E5002D"/>
    <w:rsid w:val="00E52717"/>
    <w:rsid w:val="00E5330A"/>
    <w:rsid w:val="00E55888"/>
    <w:rsid w:val="00E55BCC"/>
    <w:rsid w:val="00E56C4F"/>
    <w:rsid w:val="00E636FB"/>
    <w:rsid w:val="00E6492E"/>
    <w:rsid w:val="00E725DD"/>
    <w:rsid w:val="00E72802"/>
    <w:rsid w:val="00E746E1"/>
    <w:rsid w:val="00E770C8"/>
    <w:rsid w:val="00E772BC"/>
    <w:rsid w:val="00E82D01"/>
    <w:rsid w:val="00E83694"/>
    <w:rsid w:val="00E83A06"/>
    <w:rsid w:val="00E86141"/>
    <w:rsid w:val="00E861BF"/>
    <w:rsid w:val="00E94F19"/>
    <w:rsid w:val="00EA1DFC"/>
    <w:rsid w:val="00EA3268"/>
    <w:rsid w:val="00EA3F23"/>
    <w:rsid w:val="00EA5F24"/>
    <w:rsid w:val="00EA63BD"/>
    <w:rsid w:val="00EA7128"/>
    <w:rsid w:val="00EA7735"/>
    <w:rsid w:val="00EA7EA1"/>
    <w:rsid w:val="00EB0CE3"/>
    <w:rsid w:val="00EB50D7"/>
    <w:rsid w:val="00EB7742"/>
    <w:rsid w:val="00EC6739"/>
    <w:rsid w:val="00ED06C5"/>
    <w:rsid w:val="00ED07CA"/>
    <w:rsid w:val="00ED2344"/>
    <w:rsid w:val="00ED2FE3"/>
    <w:rsid w:val="00ED47C0"/>
    <w:rsid w:val="00ED5632"/>
    <w:rsid w:val="00ED7B3D"/>
    <w:rsid w:val="00EE2BF9"/>
    <w:rsid w:val="00EE3D09"/>
    <w:rsid w:val="00EE415A"/>
    <w:rsid w:val="00EE6C03"/>
    <w:rsid w:val="00EE6D5C"/>
    <w:rsid w:val="00F019B4"/>
    <w:rsid w:val="00F03338"/>
    <w:rsid w:val="00F0634D"/>
    <w:rsid w:val="00F06619"/>
    <w:rsid w:val="00F070EB"/>
    <w:rsid w:val="00F07797"/>
    <w:rsid w:val="00F120FD"/>
    <w:rsid w:val="00F13DDA"/>
    <w:rsid w:val="00F14372"/>
    <w:rsid w:val="00F1549F"/>
    <w:rsid w:val="00F21C96"/>
    <w:rsid w:val="00F22044"/>
    <w:rsid w:val="00F22330"/>
    <w:rsid w:val="00F2359A"/>
    <w:rsid w:val="00F2699E"/>
    <w:rsid w:val="00F26B8B"/>
    <w:rsid w:val="00F314F5"/>
    <w:rsid w:val="00F34D87"/>
    <w:rsid w:val="00F35345"/>
    <w:rsid w:val="00F35BAB"/>
    <w:rsid w:val="00F360EB"/>
    <w:rsid w:val="00F40D68"/>
    <w:rsid w:val="00F4110C"/>
    <w:rsid w:val="00F4450C"/>
    <w:rsid w:val="00F46C43"/>
    <w:rsid w:val="00F4723F"/>
    <w:rsid w:val="00F552B7"/>
    <w:rsid w:val="00F57044"/>
    <w:rsid w:val="00F640CE"/>
    <w:rsid w:val="00F64207"/>
    <w:rsid w:val="00F6462E"/>
    <w:rsid w:val="00F64C8A"/>
    <w:rsid w:val="00F65095"/>
    <w:rsid w:val="00F67B04"/>
    <w:rsid w:val="00F71585"/>
    <w:rsid w:val="00F7382F"/>
    <w:rsid w:val="00F74BE1"/>
    <w:rsid w:val="00F74C54"/>
    <w:rsid w:val="00F76152"/>
    <w:rsid w:val="00F7734D"/>
    <w:rsid w:val="00F817FC"/>
    <w:rsid w:val="00F864E2"/>
    <w:rsid w:val="00FA0DC6"/>
    <w:rsid w:val="00FA194B"/>
    <w:rsid w:val="00FA2617"/>
    <w:rsid w:val="00FA315A"/>
    <w:rsid w:val="00FA50F8"/>
    <w:rsid w:val="00FA6489"/>
    <w:rsid w:val="00FA73A1"/>
    <w:rsid w:val="00FA7984"/>
    <w:rsid w:val="00FB176A"/>
    <w:rsid w:val="00FB247F"/>
    <w:rsid w:val="00FC1CB6"/>
    <w:rsid w:val="00FC2D2D"/>
    <w:rsid w:val="00FC3EFB"/>
    <w:rsid w:val="00FC3FF9"/>
    <w:rsid w:val="00FC4320"/>
    <w:rsid w:val="00FC58F4"/>
    <w:rsid w:val="00FC5C0B"/>
    <w:rsid w:val="00FD0028"/>
    <w:rsid w:val="00FD2A3E"/>
    <w:rsid w:val="00FD50C6"/>
    <w:rsid w:val="00FD70F3"/>
    <w:rsid w:val="00FD7C26"/>
    <w:rsid w:val="00FE0A1A"/>
    <w:rsid w:val="00FE1541"/>
    <w:rsid w:val="00FE19F6"/>
    <w:rsid w:val="00FE4099"/>
    <w:rsid w:val="00FE5B34"/>
    <w:rsid w:val="00FF2A64"/>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D117B0CF-0167-49C5-8D73-C988C26BB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link w:val="NormalWebChar"/>
    <w:uiPriority w:val="99"/>
    <w:unhideWhenUsed/>
    <w:qFormat/>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 Paragraph 1,Scriptoria bullet points,MAIN CONTENT,List Paragraph12,Colorful List - Accent 11,List Paragraph2,Normal numbered,List Paragraph11,OBC Bullet,F5 List Paragraph,List Paragraph1,Dot pt,List Paragraph Char Char Char,Bullet 1"/>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customStyle="1" w:styleId="Titlustinga">
    <w:name w:val="Titlu stinga"/>
    <w:qFormat/>
    <w:rsid w:val="0005728B"/>
    <w:pPr>
      <w:spacing w:after="560" w:line="252" w:lineRule="auto"/>
      <w:ind w:left="851" w:firstLine="0"/>
      <w:jc w:val="left"/>
    </w:pPr>
    <w:rPr>
      <w:rFonts w:ascii="Georgia" w:eastAsiaTheme="minorHAnsi" w:hAnsi="Georgia" w:cstheme="minorBidi"/>
      <w:b/>
      <w:color w:val="303741"/>
      <w:sz w:val="30"/>
      <w:szCs w:val="30"/>
      <w:lang w:val="ro-RO" w:eastAsia="en-US"/>
    </w:rPr>
  </w:style>
  <w:style w:type="paragraph" w:customStyle="1" w:styleId="nr">
    <w:name w:val="nr."/>
    <w:qFormat/>
    <w:rsid w:val="0005728B"/>
    <w:pPr>
      <w:tabs>
        <w:tab w:val="right" w:pos="9072"/>
      </w:tabs>
      <w:spacing w:after="400" w:line="252" w:lineRule="auto"/>
      <w:ind w:firstLine="0"/>
      <w:jc w:val="right"/>
    </w:pPr>
    <w:rPr>
      <w:rFonts w:ascii="Georgia" w:eastAsiaTheme="minorHAnsi" w:hAnsi="Georgia" w:cstheme="minorBidi"/>
      <w:color w:val="303741"/>
      <w:sz w:val="24"/>
      <w:szCs w:val="24"/>
      <w:lang w:val="ro-RO" w:eastAsia="en-US"/>
    </w:rPr>
  </w:style>
  <w:style w:type="paragraph" w:styleId="FootnoteText">
    <w:name w:val="footnote text"/>
    <w:basedOn w:val="Normal"/>
    <w:link w:val="FootnoteTextChar"/>
    <w:semiHidden/>
    <w:unhideWhenUsed/>
    <w:rsid w:val="00EE3D09"/>
  </w:style>
  <w:style w:type="character" w:customStyle="1" w:styleId="FootnoteTextChar">
    <w:name w:val="Footnote Text Char"/>
    <w:basedOn w:val="DefaultParagraphFont"/>
    <w:link w:val="FootnoteText"/>
    <w:semiHidden/>
    <w:rsid w:val="00EE3D09"/>
    <w:rPr>
      <w:lang w:val="en-US" w:eastAsia="en-US"/>
    </w:rPr>
  </w:style>
  <w:style w:type="character" w:styleId="FootnoteReference">
    <w:name w:val="footnote reference"/>
    <w:basedOn w:val="DefaultParagraphFont"/>
    <w:semiHidden/>
    <w:unhideWhenUsed/>
    <w:rsid w:val="00EE3D09"/>
    <w:rPr>
      <w:vertAlign w:val="superscript"/>
    </w:rPr>
  </w:style>
  <w:style w:type="paragraph" w:styleId="Revision">
    <w:name w:val="Revision"/>
    <w:hidden/>
    <w:uiPriority w:val="99"/>
    <w:semiHidden/>
    <w:rsid w:val="00AD034B"/>
    <w:pPr>
      <w:ind w:firstLine="0"/>
      <w:jc w:val="left"/>
    </w:pPr>
    <w:rPr>
      <w:lang w:val="en-US" w:eastAsia="en-US"/>
    </w:rPr>
  </w:style>
  <w:style w:type="character" w:customStyle="1" w:styleId="ListParagraphChar">
    <w:name w:val="List Paragraph Char"/>
    <w:aliases w:val="List Paragraph 1 Char,Scriptoria bullet points Char,MAIN CONTENT Char,List Paragraph12 Char,Colorful List - Accent 11 Char,List Paragraph2 Char,Normal numbered Char,List Paragraph11 Char,OBC Bullet Char,F5 List Paragraph Char"/>
    <w:link w:val="ListParagraph"/>
    <w:uiPriority w:val="34"/>
    <w:qFormat/>
    <w:rsid w:val="00963CBE"/>
    <w:rPr>
      <w:lang w:val="en-US" w:eastAsia="en-US"/>
    </w:rPr>
  </w:style>
  <w:style w:type="paragraph" w:customStyle="1" w:styleId="Default">
    <w:name w:val="Default"/>
    <w:rsid w:val="00963CBE"/>
    <w:pPr>
      <w:autoSpaceDE w:val="0"/>
      <w:autoSpaceDN w:val="0"/>
      <w:adjustRightInd w:val="0"/>
      <w:ind w:firstLine="0"/>
      <w:jc w:val="left"/>
    </w:pPr>
    <w:rPr>
      <w:rFonts w:eastAsia="Arial Unicode MS"/>
      <w:color w:val="000000"/>
      <w:sz w:val="24"/>
      <w:szCs w:val="24"/>
      <w:bdr w:val="nil"/>
      <w:lang w:val="ro-RO" w:eastAsia="en-US"/>
    </w:rPr>
  </w:style>
  <w:style w:type="character" w:customStyle="1" w:styleId="NormalWebChar">
    <w:name w:val="Normal (Web) Char"/>
    <w:link w:val="NormalWeb"/>
    <w:uiPriority w:val="99"/>
    <w:locked/>
    <w:rsid w:val="004871B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485581607">
      <w:bodyDiv w:val="1"/>
      <w:marLeft w:val="0"/>
      <w:marRight w:val="0"/>
      <w:marTop w:val="0"/>
      <w:marBottom w:val="0"/>
      <w:divBdr>
        <w:top w:val="none" w:sz="0" w:space="0" w:color="auto"/>
        <w:left w:val="none" w:sz="0" w:space="0" w:color="auto"/>
        <w:bottom w:val="none" w:sz="0" w:space="0" w:color="auto"/>
        <w:right w:val="none" w:sz="0" w:space="0" w:color="auto"/>
      </w:divBdr>
    </w:div>
    <w:div w:id="1593777961">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707169893">
      <w:bodyDiv w:val="1"/>
      <w:marLeft w:val="0"/>
      <w:marRight w:val="0"/>
      <w:marTop w:val="0"/>
      <w:marBottom w:val="0"/>
      <w:divBdr>
        <w:top w:val="none" w:sz="0" w:space="0" w:color="auto"/>
        <w:left w:val="none" w:sz="0" w:space="0" w:color="auto"/>
        <w:bottom w:val="none" w:sz="0" w:space="0" w:color="auto"/>
        <w:right w:val="none" w:sz="0" w:space="0" w:color="auto"/>
      </w:divBdr>
      <w:divsChild>
        <w:div w:id="43066615">
          <w:marLeft w:val="0"/>
          <w:marRight w:val="0"/>
          <w:marTop w:val="0"/>
          <w:marBottom w:val="0"/>
          <w:divBdr>
            <w:top w:val="none" w:sz="0" w:space="0" w:color="auto"/>
            <w:left w:val="none" w:sz="0" w:space="0" w:color="auto"/>
            <w:bottom w:val="none" w:sz="0" w:space="0" w:color="auto"/>
            <w:right w:val="none" w:sz="0" w:space="0" w:color="auto"/>
          </w:divBdr>
        </w:div>
        <w:div w:id="1003892168">
          <w:marLeft w:val="0"/>
          <w:marRight w:val="0"/>
          <w:marTop w:val="0"/>
          <w:marBottom w:val="0"/>
          <w:divBdr>
            <w:top w:val="none" w:sz="0" w:space="0" w:color="auto"/>
            <w:left w:val="none" w:sz="0" w:space="0" w:color="auto"/>
            <w:bottom w:val="none" w:sz="0" w:space="0" w:color="auto"/>
            <w:right w:val="none" w:sz="0" w:space="0" w:color="auto"/>
          </w:divBdr>
        </w:div>
        <w:div w:id="1927566920">
          <w:marLeft w:val="0"/>
          <w:marRight w:val="0"/>
          <w:marTop w:val="0"/>
          <w:marBottom w:val="0"/>
          <w:divBdr>
            <w:top w:val="none" w:sz="0" w:space="0" w:color="auto"/>
            <w:left w:val="none" w:sz="0" w:space="0" w:color="auto"/>
            <w:bottom w:val="none" w:sz="0" w:space="0" w:color="auto"/>
            <w:right w:val="none" w:sz="0" w:space="0" w:color="auto"/>
          </w:divBdr>
        </w:div>
        <w:div w:id="998965361">
          <w:marLeft w:val="0"/>
          <w:marRight w:val="0"/>
          <w:marTop w:val="0"/>
          <w:marBottom w:val="0"/>
          <w:divBdr>
            <w:top w:val="none" w:sz="0" w:space="0" w:color="auto"/>
            <w:left w:val="none" w:sz="0" w:space="0" w:color="auto"/>
            <w:bottom w:val="none" w:sz="0" w:space="0" w:color="auto"/>
            <w:right w:val="none" w:sz="0" w:space="0" w:color="auto"/>
          </w:divBdr>
        </w:div>
        <w:div w:id="2083335781">
          <w:marLeft w:val="0"/>
          <w:marRight w:val="0"/>
          <w:marTop w:val="0"/>
          <w:marBottom w:val="0"/>
          <w:divBdr>
            <w:top w:val="none" w:sz="0" w:space="0" w:color="auto"/>
            <w:left w:val="none" w:sz="0" w:space="0" w:color="auto"/>
            <w:bottom w:val="none" w:sz="0" w:space="0" w:color="auto"/>
            <w:right w:val="none" w:sz="0" w:space="0" w:color="auto"/>
          </w:divBdr>
        </w:div>
        <w:div w:id="1782218616">
          <w:marLeft w:val="0"/>
          <w:marRight w:val="0"/>
          <w:marTop w:val="0"/>
          <w:marBottom w:val="0"/>
          <w:divBdr>
            <w:top w:val="none" w:sz="0" w:space="0" w:color="auto"/>
            <w:left w:val="none" w:sz="0" w:space="0" w:color="auto"/>
            <w:bottom w:val="none" w:sz="0" w:space="0" w:color="auto"/>
            <w:right w:val="none" w:sz="0" w:space="0" w:color="auto"/>
          </w:divBdr>
        </w:div>
        <w:div w:id="1396470568">
          <w:marLeft w:val="0"/>
          <w:marRight w:val="0"/>
          <w:marTop w:val="0"/>
          <w:marBottom w:val="0"/>
          <w:divBdr>
            <w:top w:val="none" w:sz="0" w:space="0" w:color="auto"/>
            <w:left w:val="none" w:sz="0" w:space="0" w:color="auto"/>
            <w:bottom w:val="none" w:sz="0" w:space="0" w:color="auto"/>
            <w:right w:val="none" w:sz="0" w:space="0" w:color="auto"/>
          </w:divBdr>
        </w:div>
        <w:div w:id="2141219021">
          <w:marLeft w:val="0"/>
          <w:marRight w:val="0"/>
          <w:marTop w:val="0"/>
          <w:marBottom w:val="0"/>
          <w:divBdr>
            <w:top w:val="none" w:sz="0" w:space="0" w:color="auto"/>
            <w:left w:val="none" w:sz="0" w:space="0" w:color="auto"/>
            <w:bottom w:val="none" w:sz="0" w:space="0" w:color="auto"/>
            <w:right w:val="none" w:sz="0" w:space="0" w:color="auto"/>
          </w:divBdr>
        </w:div>
        <w:div w:id="825975757">
          <w:marLeft w:val="0"/>
          <w:marRight w:val="0"/>
          <w:marTop w:val="0"/>
          <w:marBottom w:val="0"/>
          <w:divBdr>
            <w:top w:val="none" w:sz="0" w:space="0" w:color="auto"/>
            <w:left w:val="none" w:sz="0" w:space="0" w:color="auto"/>
            <w:bottom w:val="none" w:sz="0" w:space="0" w:color="auto"/>
            <w:right w:val="none" w:sz="0" w:space="0" w:color="auto"/>
          </w:divBdr>
        </w:div>
        <w:div w:id="1651135574">
          <w:marLeft w:val="0"/>
          <w:marRight w:val="0"/>
          <w:marTop w:val="0"/>
          <w:marBottom w:val="0"/>
          <w:divBdr>
            <w:top w:val="none" w:sz="0" w:space="0" w:color="auto"/>
            <w:left w:val="none" w:sz="0" w:space="0" w:color="auto"/>
            <w:bottom w:val="none" w:sz="0" w:space="0" w:color="auto"/>
            <w:right w:val="none" w:sz="0" w:space="0" w:color="auto"/>
          </w:divBdr>
        </w:div>
        <w:div w:id="322317191">
          <w:marLeft w:val="0"/>
          <w:marRight w:val="0"/>
          <w:marTop w:val="0"/>
          <w:marBottom w:val="0"/>
          <w:divBdr>
            <w:top w:val="none" w:sz="0" w:space="0" w:color="auto"/>
            <w:left w:val="none" w:sz="0" w:space="0" w:color="auto"/>
            <w:bottom w:val="none" w:sz="0" w:space="0" w:color="auto"/>
            <w:right w:val="none" w:sz="0" w:space="0" w:color="auto"/>
          </w:divBdr>
        </w:div>
        <w:div w:id="1979648558">
          <w:marLeft w:val="0"/>
          <w:marRight w:val="0"/>
          <w:marTop w:val="0"/>
          <w:marBottom w:val="0"/>
          <w:divBdr>
            <w:top w:val="none" w:sz="0" w:space="0" w:color="auto"/>
            <w:left w:val="none" w:sz="0" w:space="0" w:color="auto"/>
            <w:bottom w:val="none" w:sz="0" w:space="0" w:color="auto"/>
            <w:right w:val="none" w:sz="0" w:space="0" w:color="auto"/>
          </w:divBdr>
        </w:div>
        <w:div w:id="348486394">
          <w:marLeft w:val="0"/>
          <w:marRight w:val="0"/>
          <w:marTop w:val="0"/>
          <w:marBottom w:val="0"/>
          <w:divBdr>
            <w:top w:val="none" w:sz="0" w:space="0" w:color="auto"/>
            <w:left w:val="none" w:sz="0" w:space="0" w:color="auto"/>
            <w:bottom w:val="none" w:sz="0" w:space="0" w:color="auto"/>
            <w:right w:val="none" w:sz="0" w:space="0" w:color="auto"/>
          </w:divBdr>
        </w:div>
        <w:div w:id="18475508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ABA8C3-B94B-4D6E-8DEF-91848F63D861}"/>
</file>

<file path=customXml/itemProps2.xml><?xml version="1.0" encoding="utf-8"?>
<ds:datastoreItem xmlns:ds="http://schemas.openxmlformats.org/officeDocument/2006/customXml" ds:itemID="{36B680BB-FC61-4DA0-84EE-45B4AEC6DB17}"/>
</file>

<file path=customXml/itemProps3.xml><?xml version="1.0" encoding="utf-8"?>
<ds:datastoreItem xmlns:ds="http://schemas.openxmlformats.org/officeDocument/2006/customXml" ds:itemID="{8D34964E-A6BD-442C-BBDD-2012FA0B8F6A}"/>
</file>

<file path=customXml/itemProps4.xml><?xml version="1.0" encoding="utf-8"?>
<ds:datastoreItem xmlns:ds="http://schemas.openxmlformats.org/officeDocument/2006/customXml" ds:itemID="{126D9D01-C389-4642-B1F4-FAC252EE84F5}"/>
</file>

<file path=docProps/app.xml><?xml version="1.0" encoding="utf-8"?>
<Properties xmlns="http://schemas.openxmlformats.org/officeDocument/2006/extended-properties" xmlns:vt="http://schemas.openxmlformats.org/officeDocument/2006/docPropsVTypes">
  <Template>Normal</Template>
  <TotalTime>518</TotalTime>
  <Pages>13</Pages>
  <Words>3522</Words>
  <Characters>20077</Characters>
  <Application>Microsoft Office Word</Application>
  <DocSecurity>0</DocSecurity>
  <Lines>167</Lines>
  <Paragraphs>47</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264.2022.ro</vt:lpstr>
      <vt:lpstr>264.2022.ro</vt:lpstr>
      <vt:lpstr>264.2022.ro</vt:lpstr>
    </vt:vector>
  </TitlesOfParts>
  <Company>Cancelaria Guvernului</Company>
  <LinksUpToDate>false</LinksUpToDate>
  <CharactersWithSpaces>23552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446.2023.ro</dc:title>
  <dc:creator>lll</dc:creator>
  <cp:lastModifiedBy>Alexandru Curtean</cp:lastModifiedBy>
  <cp:revision>34</cp:revision>
  <cp:lastPrinted>2023-11-27T13:31:00Z</cp:lastPrinted>
  <dcterms:created xsi:type="dcterms:W3CDTF">2023-11-27T09:24:00Z</dcterms:created>
  <dcterms:modified xsi:type="dcterms:W3CDTF">2023-12-05T14:31:00Z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