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59BAF" w14:textId="77777777" w:rsidR="001940F5" w:rsidRDefault="001940F5" w:rsidP="00223E9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</w:p>
    <w:p w14:paraId="7B94EF57" w14:textId="77777777" w:rsidR="00223E9D" w:rsidRDefault="00223E9D" w:rsidP="00223E9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</w:p>
    <w:p w14:paraId="20288E0D" w14:textId="77777777" w:rsidR="00223E9D" w:rsidRDefault="00223E9D" w:rsidP="00223E9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</w:p>
    <w:p w14:paraId="42B4B44A" w14:textId="77777777" w:rsidR="00223E9D" w:rsidRDefault="00223E9D" w:rsidP="00223E9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</w:p>
    <w:p w14:paraId="14687895" w14:textId="77777777" w:rsidR="00223E9D" w:rsidRDefault="00223E9D" w:rsidP="00223E9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</w:p>
    <w:p w14:paraId="58C7EC01" w14:textId="77777777" w:rsidR="00223E9D" w:rsidRPr="007A6899" w:rsidRDefault="00223E9D" w:rsidP="00223E9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</w:p>
    <w:p w14:paraId="57D2804F" w14:textId="7B2877F6" w:rsidR="001940F5" w:rsidRDefault="001940F5" w:rsidP="00223E9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u-RU"/>
        </w:rPr>
      </w:pPr>
      <w:r w:rsidRPr="00223E9D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u-RU"/>
        </w:rPr>
        <w:t>LEGE</w:t>
      </w:r>
    </w:p>
    <w:p w14:paraId="3C0AE91A" w14:textId="77777777" w:rsidR="00223E9D" w:rsidRPr="00223E9D" w:rsidRDefault="00223E9D" w:rsidP="00223E9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u-RU"/>
        </w:rPr>
      </w:pPr>
    </w:p>
    <w:p w14:paraId="193D8128" w14:textId="77777777" w:rsidR="00223E9D" w:rsidRDefault="001940F5" w:rsidP="00223E9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3D7852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pentru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interpretarea prevederilor </w:t>
      </w:r>
    </w:p>
    <w:p w14:paraId="33DE8274" w14:textId="77777777" w:rsidR="00223E9D" w:rsidRDefault="001940F5" w:rsidP="00223E9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articolului 17 alineatul (17) din </w:t>
      </w:r>
    </w:p>
    <w:p w14:paraId="33EC7971" w14:textId="77777777" w:rsidR="00223E9D" w:rsidRPr="003D7852" w:rsidRDefault="001940F5" w:rsidP="00223E9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Legea nr. 3/2016 </w:t>
      </w:r>
      <w:r w:rsidR="00223E9D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cu privire la Procuratură</w:t>
      </w:r>
    </w:p>
    <w:p w14:paraId="777326CC" w14:textId="12D2B57A" w:rsidR="00223E9D" w:rsidRDefault="00223E9D" w:rsidP="00223E9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8B4B4" wp14:editId="24EA7E7F">
                <wp:simplePos x="0" y="0"/>
                <wp:positionH relativeFrom="column">
                  <wp:posOffset>882650</wp:posOffset>
                </wp:positionH>
                <wp:positionV relativeFrom="paragraph">
                  <wp:posOffset>10160</wp:posOffset>
                </wp:positionV>
                <wp:extent cx="3254933" cy="0"/>
                <wp:effectExtent l="0" t="0" r="0" b="0"/>
                <wp:wrapNone/>
                <wp:docPr id="75863811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5493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A97084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5pt,.8pt" to="325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237AF894" w14:textId="67B34DBB" w:rsidR="001940F5" w:rsidRDefault="001940F5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852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În temeiul art. 66 lit. c) din Constituția Republicii Moldova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și al art.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72 alin.</w:t>
      </w:r>
      <w:r w:rsidR="00223E9D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 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(2) din Legea nr.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100/2017 cu privire la actele normative</w:t>
      </w:r>
      <w:r w:rsidRPr="003D7852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,</w:t>
      </w:r>
    </w:p>
    <w:p w14:paraId="3F9EF98B" w14:textId="77777777" w:rsidR="001940F5" w:rsidRDefault="001940F5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50D810AD" w14:textId="77777777" w:rsidR="001940F5" w:rsidRDefault="001940F5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852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Parlamentul adoptă prezenta lege organică.</w:t>
      </w:r>
    </w:p>
    <w:p w14:paraId="4B0E58FF" w14:textId="77777777" w:rsidR="00223E9D" w:rsidRDefault="00223E9D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0C04AC1F" w14:textId="1E3B2080" w:rsidR="001940F5" w:rsidRDefault="001940F5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354C5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Art. I.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="00223E9D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="00C37BD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Prevederile a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rticolul</w:t>
      </w:r>
      <w:r w:rsidR="00C37BD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ui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1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7 alineatul (1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7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) din Legea nr. 3/2016 cu privire la Procuratură (Monitorul Oficial al Republicii Moldova, 20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16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, nr.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69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77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, art.</w:t>
      </w:r>
      <w:r w:rsidR="00223E9D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13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), </w:t>
      </w:r>
      <w:r w:rsidR="00223E9D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cu modificările ulterioare, </w:t>
      </w:r>
      <w:r w:rsidRPr="002354C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se interpretează după cum urmează:</w:t>
      </w:r>
    </w:p>
    <w:p w14:paraId="6144418E" w14:textId="77777777" w:rsidR="00223E9D" w:rsidRDefault="00223E9D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2A4BCAA0" w14:textId="77777777" w:rsidR="001940F5" w:rsidRDefault="001940F5" w:rsidP="00223E9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Exercitarea interimatului funcției de Procuror General încetează numai la survenirea unuia dintre temeiurile juridice care justifică încetarea de drept a interimatului funcției date și care sunt în exclusivitate următoarele:</w:t>
      </w:r>
    </w:p>
    <w:p w14:paraId="38A919CB" w14:textId="24702420" w:rsidR="001940F5" w:rsidRDefault="001940F5" w:rsidP="00223E9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553EDD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numirea în funcție a unui nou Procuror General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, pentru situația când interimatul funcției a fost instituit în contextul </w:t>
      </w:r>
      <w:r w:rsidRPr="00915EA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intervenir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ii</w:t>
      </w:r>
      <w:r w:rsidRPr="00915EA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vacanței funcției de Procuror General</w:t>
      </w:r>
      <w:r w:rsidRPr="006F31A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conform prevederi</w:t>
      </w:r>
      <w:r w:rsidR="005118E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lor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art. 17 alin. (15) din Legea nr. 3/2016 cu privire la Procuratură;</w:t>
      </w:r>
    </w:p>
    <w:p w14:paraId="4A4F4707" w14:textId="03B333B3" w:rsidR="001940F5" w:rsidRDefault="001940F5" w:rsidP="00223E9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915EA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încetarea suspendării din funcție a Procurorului General în privința căruia a fost pornită anterior urmărirea penală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, pentru situația când interimatul funcției a fost instituit în contextul</w:t>
      </w:r>
      <w:r w:rsidRPr="00915EA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suspendării din funcție a Procurorului General în legătură cu pornirea urmăririi penale în privința acestuia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, conform preveder</w:t>
      </w:r>
      <w:r w:rsidR="006F31A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ilor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915EA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art. 17 alin.</w:t>
      </w:r>
      <w:r w:rsidR="006F31A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 </w:t>
      </w:r>
      <w:r w:rsidRPr="00915EA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(15) din Legea nr. 3/2016 cu privire la Procuratură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.</w:t>
      </w:r>
    </w:p>
    <w:p w14:paraId="0E3979BB" w14:textId="77777777" w:rsidR="005118E6" w:rsidRDefault="005118E6" w:rsidP="008D6D35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5E64BFEB" w14:textId="47DAAEAC" w:rsidR="001940F5" w:rsidRDefault="001940F5" w:rsidP="00223E9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bookmarkStart w:id="0" w:name="_Hlk161910604"/>
      <w:r w:rsidRPr="00444A5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Expirarea termenului </w:t>
      </w:r>
      <w:r w:rsidRP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maxim</w:t>
      </w:r>
      <w:r w:rsidRPr="00444A5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de 6 luni de la data intervenirii vacanței funcției de Procuror General, în </w:t>
      </w:r>
      <w:r w:rsidR="006F31A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interiorul</w:t>
      </w:r>
      <w:r w:rsidR="006F31AA" w:rsidRPr="00444A5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444A5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căruia urmează a fi realizată numirea în funcție a unui nou Procuror General, nu duce la încetarea interimatului funcției de Procuror General în curs de desfășurare la data expirării termenului dat atunci când în </w:t>
      </w:r>
      <w:r w:rsidR="006F31A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interiorul</w:t>
      </w:r>
      <w:r w:rsidR="006F31AA" w:rsidRPr="00444A5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444A5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acestui termen nu a avut loc numirea unui nou Procuror General</w:t>
      </w:r>
      <w:r w:rsidRPr="008D6D3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, </w:t>
      </w:r>
      <w:r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inclusiv în </w:t>
      </w:r>
      <w:r w:rsidR="00711B9E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cazurile</w:t>
      </w:r>
      <w:r w:rsidR="00711B9E"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când în </w:t>
      </w:r>
      <w:r w:rsid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interiorul</w:t>
      </w:r>
      <w:r w:rsidR="00C90B61"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acestui termen nu a avut loc un concurs pentru selectarea candidatului la funcția de </w:t>
      </w:r>
      <w:r w:rsid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</w:t>
      </w:r>
      <w:r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rocuror </w:t>
      </w:r>
      <w:r w:rsid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G</w:t>
      </w:r>
      <w:r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eneral și când un asemenea concurs a avut loc în termenul menționat, dar numirea în funcție a unui nou </w:t>
      </w:r>
      <w:r w:rsid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</w:t>
      </w:r>
      <w:r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rocuror </w:t>
      </w:r>
      <w:r w:rsid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G</w:t>
      </w:r>
      <w:r w:rsidRPr="00843EF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eneral nu s-a realizat.</w:t>
      </w:r>
    </w:p>
    <w:p w14:paraId="6A18DF0B" w14:textId="77777777" w:rsidR="005118E6" w:rsidRPr="00280568" w:rsidRDefault="005118E6" w:rsidP="008D6D35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bookmarkEnd w:id="0"/>
    <w:p w14:paraId="5A23752F" w14:textId="3510AD67" w:rsidR="001940F5" w:rsidRPr="009F46C1" w:rsidRDefault="001940F5" w:rsidP="00223E9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În </w:t>
      </w:r>
      <w:r w:rsidRPr="008D6D3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situația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prevăzută la pct. 2, interimatul funcției de Procuror General </w:t>
      </w:r>
      <w:r w:rsidRPr="00654920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durează în continuare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până la numirea unui nou Procuror General, nefiind necesară o numire suplimentară a persoanei respective în funcția de Procuror General interimar sau </w:t>
      </w:r>
      <w:bookmarkStart w:id="1" w:name="_Hlk161993975"/>
      <w:r w:rsidRPr="0093784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parcurgerea 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altor cerințe formale 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în acest sens.</w:t>
      </w:r>
    </w:p>
    <w:p w14:paraId="092E500D" w14:textId="77777777" w:rsidR="00223E9D" w:rsidRPr="00937843" w:rsidRDefault="00223E9D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1D536B9C" w14:textId="3FDE16EB" w:rsidR="001940F5" w:rsidRPr="00211637" w:rsidRDefault="001940F5" w:rsidP="00223E9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269F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Art. II</w:t>
      </w:r>
      <w:r w:rsidRPr="00937843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– </w:t>
      </w:r>
      <w:r w:rsidRPr="00714939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Prezenta lege intră în vigoare la data publicării în Monitorul Oficial al Republicii Moldova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, iar efectele acesteia se aplică inclusiv în cazul unui interimat al funcției de Procuror General aflat în </w:t>
      </w:r>
      <w:r w:rsidRPr="00714939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curs de </w:t>
      </w:r>
      <w:r w:rsidR="00C90B6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desfășurare</w:t>
      </w:r>
      <w:r w:rsidR="00C90B61" w:rsidRPr="00714939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714939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la data intrării în vigoare a prezentei legi.</w:t>
      </w:r>
    </w:p>
    <w:p w14:paraId="3166807D" w14:textId="77777777" w:rsidR="00223E9D" w:rsidRPr="00937843" w:rsidRDefault="00223E9D" w:rsidP="00223E9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</w:pPr>
    </w:p>
    <w:p w14:paraId="58BF6E35" w14:textId="77777777" w:rsidR="00223E9D" w:rsidRPr="00937843" w:rsidRDefault="00223E9D" w:rsidP="00223E9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</w:pPr>
    </w:p>
    <w:p w14:paraId="604A554D" w14:textId="7343672B" w:rsidR="00310E91" w:rsidRDefault="001940F5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 w:rsidRPr="00DA17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PREȘEDINTELE</w:t>
      </w:r>
      <w:r w:rsidR="00223E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 </w:t>
      </w:r>
      <w:r w:rsidRPr="00DA17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 PARLAMENTULUI</w:t>
      </w:r>
    </w:p>
    <w:p w14:paraId="6EBD2A9F" w14:textId="5CEF0D60" w:rsidR="00223E9D" w:rsidRDefault="00223E9D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59E107C5" w14:textId="77777777" w:rsidR="00C31851" w:rsidRDefault="00C31851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5F5B3740" w14:textId="77777777" w:rsidR="00223E9D" w:rsidRDefault="00223E9D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0AE52A1A" w14:textId="5732853E" w:rsidR="00223E9D" w:rsidRDefault="00223E9D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IGOR  GROSU</w:t>
      </w:r>
    </w:p>
    <w:p w14:paraId="3839CF64" w14:textId="77777777" w:rsidR="00223E9D" w:rsidRDefault="00223E9D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589DDA24" w14:textId="28F3FFFD" w:rsidR="00223E9D" w:rsidRDefault="00223E9D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3B04435" w14:textId="0C35810B" w:rsidR="00C31851" w:rsidRDefault="00C31851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7BA44A06" w14:textId="68B8CFDF" w:rsidR="00C31851" w:rsidRDefault="00C31851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50B9C6B" w14:textId="797C78C1" w:rsidR="00C31851" w:rsidRDefault="00C31851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73173AF" w14:textId="77777777" w:rsidR="00C31851" w:rsidRDefault="00C31851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1984308" w14:textId="77777777" w:rsidR="00223E9D" w:rsidRDefault="00223E9D" w:rsidP="00223E9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68D2C575" w14:textId="4BAF43B8" w:rsidR="00223E9D" w:rsidRDefault="00223E9D" w:rsidP="00223E9D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Chișinău, 21 martie 2024.</w:t>
      </w:r>
    </w:p>
    <w:p w14:paraId="48CE0CC7" w14:textId="0D0C9C40" w:rsidR="00223E9D" w:rsidRPr="001940F5" w:rsidRDefault="00223E9D" w:rsidP="00223E9D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Nr. 65.</w:t>
      </w:r>
    </w:p>
    <w:sectPr w:rsidR="00223E9D" w:rsidRPr="001940F5" w:rsidSect="00900A99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CB12E" w14:textId="77777777" w:rsidR="00900A99" w:rsidRDefault="00900A99" w:rsidP="00223E9D">
      <w:pPr>
        <w:spacing w:after="0" w:line="240" w:lineRule="auto"/>
      </w:pPr>
      <w:r>
        <w:separator/>
      </w:r>
    </w:p>
  </w:endnote>
  <w:endnote w:type="continuationSeparator" w:id="0">
    <w:p w14:paraId="05C92303" w14:textId="77777777" w:rsidR="00900A99" w:rsidRDefault="00900A99" w:rsidP="00223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478AB" w14:textId="77777777" w:rsidR="00900A99" w:rsidRDefault="00900A99" w:rsidP="00223E9D">
      <w:pPr>
        <w:spacing w:after="0" w:line="240" w:lineRule="auto"/>
      </w:pPr>
      <w:r>
        <w:separator/>
      </w:r>
    </w:p>
  </w:footnote>
  <w:footnote w:type="continuationSeparator" w:id="0">
    <w:p w14:paraId="2A25AA53" w14:textId="77777777" w:rsidR="00900A99" w:rsidRDefault="00900A99" w:rsidP="00223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91569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59A2552" w14:textId="0E438C6D" w:rsidR="00223E9D" w:rsidRPr="00223E9D" w:rsidRDefault="00223E9D" w:rsidP="00C31851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23E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23E9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23E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23E9D">
          <w:rPr>
            <w:rFonts w:ascii="Times New Roman" w:hAnsi="Times New Roman" w:cs="Times New Roman"/>
            <w:sz w:val="28"/>
            <w:szCs w:val="28"/>
          </w:rPr>
          <w:t>2</w:t>
        </w:r>
        <w:r w:rsidRPr="00223E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A3DBA0B" w14:textId="77777777" w:rsidR="00223E9D" w:rsidRDefault="00223E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75C96"/>
    <w:multiLevelType w:val="hybridMultilevel"/>
    <w:tmpl w:val="89BEADDE"/>
    <w:lvl w:ilvl="0" w:tplc="39A6F32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F0B0F75"/>
    <w:multiLevelType w:val="hybridMultilevel"/>
    <w:tmpl w:val="E66C7E96"/>
    <w:lvl w:ilvl="0" w:tplc="8B525922">
      <w:start w:val="1"/>
      <w:numFmt w:val="lowerLetter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AA2"/>
    <w:rsid w:val="001741AC"/>
    <w:rsid w:val="001940F5"/>
    <w:rsid w:val="00223E9D"/>
    <w:rsid w:val="00310E91"/>
    <w:rsid w:val="003B7C13"/>
    <w:rsid w:val="005118E6"/>
    <w:rsid w:val="00654920"/>
    <w:rsid w:val="006F31AA"/>
    <w:rsid w:val="00711B9E"/>
    <w:rsid w:val="007905BB"/>
    <w:rsid w:val="007D3478"/>
    <w:rsid w:val="008D6D35"/>
    <w:rsid w:val="00900A99"/>
    <w:rsid w:val="00937843"/>
    <w:rsid w:val="00B77AA2"/>
    <w:rsid w:val="00C31851"/>
    <w:rsid w:val="00C37BD5"/>
    <w:rsid w:val="00C550F8"/>
    <w:rsid w:val="00C90B61"/>
    <w:rsid w:val="00D345AD"/>
    <w:rsid w:val="00EE14BC"/>
    <w:rsid w:val="00EF3774"/>
    <w:rsid w:val="00F9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8478C"/>
  <w15:chartTrackingRefBased/>
  <w15:docId w15:val="{49C1C197-7FAD-4624-8B24-95A2680B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940F5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0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3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E9D"/>
    <w:rPr>
      <w:rFonts w:ascii="Georgia" w:hAnsi="Georgia"/>
      <w:kern w:val="0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23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E9D"/>
    <w:rPr>
      <w:rFonts w:ascii="Georgia" w:hAnsi="Georgia"/>
      <w:kern w:val="0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223E9D"/>
    <w:pPr>
      <w:spacing w:after="0" w:line="240" w:lineRule="auto"/>
    </w:pPr>
    <w:rPr>
      <w:rFonts w:ascii="Georgia" w:hAnsi="Georgia"/>
      <w:kern w:val="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DC26061-B5CA-4B21-B5F9-0C9C63FA6FBB}"/>
</file>

<file path=customXml/itemProps2.xml><?xml version="1.0" encoding="utf-8"?>
<ds:datastoreItem xmlns:ds="http://schemas.openxmlformats.org/officeDocument/2006/customXml" ds:itemID="{F33D5DB3-8057-465A-A8FD-ED4ADDF0BD5E}"/>
</file>

<file path=customXml/itemProps3.xml><?xml version="1.0" encoding="utf-8"?>
<ds:datastoreItem xmlns:ds="http://schemas.openxmlformats.org/officeDocument/2006/customXml" ds:itemID="{EE278BC4-9D8B-4C5B-AF11-B92E79854D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L_65.2024.ro</dc:title>
  <dc:subject/>
  <dc:creator>Mihai Gheorghieș</dc:creator>
  <cp:keywords/>
  <dc:description/>
  <cp:lastModifiedBy>Inga Rusnac</cp:lastModifiedBy>
  <cp:revision>3</cp:revision>
  <dcterms:created xsi:type="dcterms:W3CDTF">2024-03-22T11:31:00Z</dcterms:created>
  <dcterms:modified xsi:type="dcterms:W3CDTF">2024-03-22T11:32:00Z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