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B210C" w14:textId="77777777" w:rsidR="0090038E" w:rsidRDefault="0090038E" w:rsidP="0090038E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</w:t>
      </w:r>
      <w:r w:rsidRPr="000C2D5A">
        <w:rPr>
          <w:b/>
          <w:bCs/>
          <w:sz w:val="28"/>
          <w:szCs w:val="28"/>
        </w:rPr>
        <w:t>u privire l</w:t>
      </w:r>
      <w:r>
        <w:rPr>
          <w:b/>
          <w:bCs/>
          <w:sz w:val="28"/>
          <w:szCs w:val="28"/>
        </w:rPr>
        <w:t>a aprobarea proiectului de lege</w:t>
      </w:r>
    </w:p>
    <w:p w14:paraId="489F88F9" w14:textId="77777777" w:rsidR="0090038E" w:rsidRPr="000C2D5A" w:rsidRDefault="0090038E" w:rsidP="0090038E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Pr="000C2D5A">
        <w:rPr>
          <w:b/>
          <w:bCs/>
          <w:sz w:val="28"/>
          <w:szCs w:val="28"/>
        </w:rPr>
        <w:t>entru</w:t>
      </w:r>
      <w:r>
        <w:rPr>
          <w:b/>
          <w:bCs/>
          <w:sz w:val="28"/>
          <w:szCs w:val="28"/>
        </w:rPr>
        <w:t xml:space="preserve"> </w:t>
      </w:r>
      <w:r w:rsidRPr="000C2D5A">
        <w:rPr>
          <w:b/>
          <w:bCs/>
          <w:sz w:val="28"/>
          <w:szCs w:val="28"/>
        </w:rPr>
        <w:t xml:space="preserve">modificarea </w:t>
      </w:r>
      <w:r w:rsidRPr="00A14F57">
        <w:rPr>
          <w:b/>
          <w:sz w:val="28"/>
          <w:szCs w:val="28"/>
        </w:rPr>
        <w:t>unor acte</w:t>
      </w:r>
      <w:r w:rsidRPr="000C2D5A">
        <w:rPr>
          <w:b/>
          <w:bCs/>
          <w:spacing w:val="-1"/>
          <w:sz w:val="28"/>
          <w:szCs w:val="28"/>
        </w:rPr>
        <w:t xml:space="preserve"> </w:t>
      </w:r>
      <w:r w:rsidRPr="000C2D5A">
        <w:rPr>
          <w:b/>
          <w:bCs/>
          <w:sz w:val="28"/>
          <w:szCs w:val="28"/>
        </w:rPr>
        <w:t>normative (controlul</w:t>
      </w:r>
      <w:r w:rsidRPr="000C2D5A">
        <w:rPr>
          <w:b/>
          <w:bCs/>
          <w:spacing w:val="-2"/>
          <w:sz w:val="28"/>
          <w:szCs w:val="28"/>
        </w:rPr>
        <w:t xml:space="preserve"> </w:t>
      </w:r>
      <w:r w:rsidRPr="000C2D5A">
        <w:rPr>
          <w:b/>
          <w:bCs/>
          <w:sz w:val="28"/>
          <w:szCs w:val="28"/>
        </w:rPr>
        <w:t>tutunului)</w:t>
      </w:r>
    </w:p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</w:p>
    <w:p w14:paraId="34709130" w14:textId="77777777" w:rsidR="0090038E" w:rsidRDefault="0090038E" w:rsidP="0090038E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668B4">
        <w:rPr>
          <w:sz w:val="28"/>
          <w:szCs w:val="28"/>
          <w:lang w:val="ro-RO"/>
        </w:rPr>
        <w:t>Se aprobă și se prezintă Parlamentului spre examinare proiectul de lege pentru modificarea unor acte normative (controlul tutunului).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</w:rPr>
        <w:t>Prim-</w:t>
      </w:r>
      <w:proofErr w:type="spellStart"/>
      <w:r w:rsidRPr="00B3339C">
        <w:rPr>
          <w:b/>
          <w:sz w:val="28"/>
          <w:szCs w:val="28"/>
        </w:rPr>
        <w:t>ministru</w:t>
      </w:r>
      <w:proofErr w:type="spellEnd"/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2AE6BE30" w:rsidR="0090038E" w:rsidRDefault="0090038E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br w:type="page"/>
      </w:r>
    </w:p>
    <w:p w14:paraId="590D6FD5" w14:textId="60BA9074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din</w:t>
      </w:r>
      <w:r w:rsidR="0048141F">
        <w:rPr>
          <w:sz w:val="24"/>
          <w:szCs w:val="24"/>
          <w:lang w:val="ro-RO"/>
        </w:rPr>
        <w:t xml:space="preserve"> 21 august </w:t>
      </w:r>
      <w:r w:rsidR="006B26AF">
        <w:rPr>
          <w:sz w:val="24"/>
          <w:szCs w:val="24"/>
          <w:lang w:val="ro-RO"/>
        </w:rPr>
        <w:t>2024</w:t>
      </w:r>
    </w:p>
    <w:p w14:paraId="10C01C95" w14:textId="03A6544A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 xml:space="preserve">Decizia protocolară nr. </w:t>
      </w:r>
      <w:r w:rsidR="0048141F">
        <w:rPr>
          <w:sz w:val="24"/>
          <w:szCs w:val="24"/>
          <w:lang w:val="ro-RO"/>
        </w:rPr>
        <w:t>34.7</w:t>
      </w:r>
      <w:r w:rsidR="006B26AF">
        <w:rPr>
          <w:sz w:val="24"/>
          <w:szCs w:val="24"/>
          <w:lang w:val="ro-RO"/>
        </w:rPr>
        <w:t>/2024</w:t>
      </w:r>
    </w:p>
    <w:p w14:paraId="7A661D6E" w14:textId="77777777" w:rsidR="007D5B26" w:rsidRDefault="007D5B26" w:rsidP="0067475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42549FF8" w14:textId="77777777" w:rsidR="0090038E" w:rsidRPr="00884BB1" w:rsidRDefault="0090038E" w:rsidP="0090038E">
      <w:pPr>
        <w:pStyle w:val="Heading1"/>
        <w:spacing w:before="89"/>
        <w:ind w:right="851" w:firstLine="0"/>
        <w:jc w:val="center"/>
        <w:rPr>
          <w:rFonts w:ascii="Times New Roman" w:hAnsi="Times New Roman"/>
        </w:rPr>
      </w:pPr>
      <w:r w:rsidRPr="00884BB1">
        <w:rPr>
          <w:rFonts w:ascii="Times New Roman" w:hAnsi="Times New Roman"/>
        </w:rPr>
        <w:t>PARLAMENTUL</w:t>
      </w:r>
      <w:r w:rsidRPr="00884BB1">
        <w:rPr>
          <w:rFonts w:ascii="Times New Roman" w:hAnsi="Times New Roman"/>
          <w:spacing w:val="-8"/>
        </w:rPr>
        <w:t xml:space="preserve"> </w:t>
      </w:r>
      <w:r w:rsidRPr="00884BB1">
        <w:rPr>
          <w:rFonts w:ascii="Times New Roman" w:hAnsi="Times New Roman"/>
        </w:rPr>
        <w:t>REPUBLICII</w:t>
      </w:r>
      <w:r w:rsidRPr="00884BB1">
        <w:rPr>
          <w:rFonts w:ascii="Times New Roman" w:hAnsi="Times New Roman"/>
          <w:spacing w:val="-4"/>
        </w:rPr>
        <w:t xml:space="preserve"> </w:t>
      </w:r>
      <w:r w:rsidRPr="00884BB1">
        <w:rPr>
          <w:rFonts w:ascii="Times New Roman" w:hAnsi="Times New Roman"/>
        </w:rPr>
        <w:t>MOLDOVA</w:t>
      </w:r>
    </w:p>
    <w:p w14:paraId="4389C4D6" w14:textId="77777777" w:rsidR="0090038E" w:rsidRDefault="0090038E" w:rsidP="0090038E">
      <w:pPr>
        <w:pStyle w:val="BodyText"/>
        <w:spacing w:before="11"/>
        <w:ind w:left="0"/>
        <w:jc w:val="left"/>
        <w:rPr>
          <w:b/>
          <w:sz w:val="27"/>
        </w:rPr>
      </w:pPr>
    </w:p>
    <w:p w14:paraId="1751141F" w14:textId="77777777" w:rsidR="0090038E" w:rsidRPr="00884BB1" w:rsidRDefault="0090038E" w:rsidP="0090038E">
      <w:pPr>
        <w:ind w:firstLine="0"/>
        <w:jc w:val="center"/>
        <w:rPr>
          <w:b/>
          <w:sz w:val="28"/>
        </w:rPr>
      </w:pPr>
      <w:r w:rsidRPr="00884BB1">
        <w:rPr>
          <w:b/>
          <w:sz w:val="28"/>
        </w:rPr>
        <w:t>LEGE</w:t>
      </w:r>
    </w:p>
    <w:p w14:paraId="1C7D9C97" w14:textId="0C95FFEC" w:rsidR="0090038E" w:rsidRPr="00884BB1" w:rsidRDefault="0090038E" w:rsidP="0090038E">
      <w:pPr>
        <w:pStyle w:val="Heading1"/>
        <w:spacing w:before="0" w:after="0"/>
        <w:ind w:firstLine="0"/>
        <w:jc w:val="center"/>
        <w:rPr>
          <w:rFonts w:ascii="Times New Roman" w:hAnsi="Times New Roman"/>
        </w:rPr>
      </w:pPr>
      <w:r w:rsidRPr="00884BB1">
        <w:rPr>
          <w:rFonts w:ascii="Times New Roman" w:hAnsi="Times New Roman"/>
          <w:lang w:val="ro-RO"/>
        </w:rPr>
        <w:t>pentru modificarea unor acte normative</w:t>
      </w:r>
      <w:r w:rsidR="00700FEB">
        <w:rPr>
          <w:rFonts w:ascii="Times New Roman" w:hAnsi="Times New Roman"/>
          <w:lang w:val="ro-RO"/>
        </w:rPr>
        <w:t xml:space="preserve"> </w:t>
      </w:r>
      <w:r w:rsidRPr="00884BB1">
        <w:rPr>
          <w:rFonts w:ascii="Times New Roman" w:hAnsi="Times New Roman"/>
          <w:spacing w:val="-67"/>
          <w:lang w:val="ro-RO"/>
        </w:rPr>
        <w:t xml:space="preserve"> </w:t>
      </w:r>
      <w:r w:rsidRPr="00884BB1">
        <w:rPr>
          <w:rFonts w:ascii="Times New Roman" w:hAnsi="Times New Roman"/>
          <w:lang w:val="ro-RO"/>
        </w:rPr>
        <w:t>(controlul tutunului</w:t>
      </w:r>
      <w:r w:rsidRPr="00884BB1">
        <w:rPr>
          <w:rFonts w:ascii="Times New Roman" w:hAnsi="Times New Roman"/>
        </w:rPr>
        <w:t>)</w:t>
      </w:r>
    </w:p>
    <w:p w14:paraId="19ED1098" w14:textId="77777777" w:rsidR="0090038E" w:rsidRDefault="0090038E" w:rsidP="0090038E">
      <w:pPr>
        <w:pStyle w:val="BodyText"/>
        <w:spacing w:before="2"/>
        <w:ind w:left="0"/>
        <w:jc w:val="left"/>
        <w:rPr>
          <w:b/>
        </w:rPr>
      </w:pPr>
    </w:p>
    <w:p w14:paraId="36A2527D" w14:textId="77777777" w:rsidR="0090038E" w:rsidRDefault="0090038E" w:rsidP="0090038E">
      <w:pPr>
        <w:pStyle w:val="BodyText"/>
        <w:ind w:left="0" w:firstLine="709"/>
      </w:pPr>
      <w:r>
        <w:t>Parlamentul</w:t>
      </w:r>
      <w:r>
        <w:rPr>
          <w:spacing w:val="-3"/>
        </w:rPr>
        <w:t xml:space="preserve"> </w:t>
      </w:r>
      <w:r>
        <w:t>adoptă</w:t>
      </w:r>
      <w:r>
        <w:rPr>
          <w:spacing w:val="-6"/>
        </w:rPr>
        <w:t xml:space="preserve"> </w:t>
      </w:r>
      <w:r>
        <w:t>prezenta</w:t>
      </w:r>
      <w:r>
        <w:rPr>
          <w:spacing w:val="-6"/>
        </w:rPr>
        <w:t xml:space="preserve"> </w:t>
      </w:r>
      <w:r>
        <w:t>lege</w:t>
      </w:r>
      <w:r>
        <w:rPr>
          <w:spacing w:val="-3"/>
        </w:rPr>
        <w:t xml:space="preserve"> </w:t>
      </w:r>
      <w:r>
        <w:t>organică.</w:t>
      </w:r>
    </w:p>
    <w:p w14:paraId="0C4352E4" w14:textId="77777777" w:rsidR="0090038E" w:rsidRDefault="0090038E" w:rsidP="0090038E">
      <w:pPr>
        <w:pStyle w:val="BodyText"/>
        <w:spacing w:before="10"/>
        <w:ind w:left="0"/>
        <w:jc w:val="left"/>
        <w:rPr>
          <w:sz w:val="27"/>
        </w:rPr>
      </w:pPr>
    </w:p>
    <w:p w14:paraId="0DCFA144" w14:textId="363A9259" w:rsidR="0090038E" w:rsidRPr="005B6577" w:rsidRDefault="0090038E" w:rsidP="007D5B26">
      <w:pPr>
        <w:ind w:firstLine="709"/>
        <w:rPr>
          <w:sz w:val="28"/>
          <w:szCs w:val="28"/>
          <w:lang w:val="ro-RO"/>
        </w:rPr>
      </w:pPr>
      <w:r w:rsidRPr="005B6577">
        <w:rPr>
          <w:sz w:val="28"/>
          <w:szCs w:val="28"/>
          <w:lang w:val="ro-RO"/>
        </w:rPr>
        <w:t xml:space="preserve">Prezenta lege transpune art. 2 (pct. 1, 9, 13, 17, 19, 22, 28, 31), art. 3 (4), art. 4 (2) paragraful 2, art. 5 (6), art. 6 (1)-(2), art. 7 (7) și (12) ultimul paragraf; art. 8 (4), art. 9 (3) paragraful 4, și 9 (4), lit. (a) și (b); art. 11 (5) paragraful 2; art. 12 (2), lit. (b); art. 13 (1), lit. (b), (e) și (2), art. 14; art. 20 (2), lit. (a) – (g), (3), lit. (e) – (g) și (4), lit. (a) – (vi) din Directiva 2014/40/UE a Parlamentului European și a Consiliului din 3 aprilie 2014 privind apropierea actelor cu putere de lege și a actelor administrative ale statelor membre în ceea ce privește fabricarea, prezentarea și vânzarea produselor din tutun și a produselor conexe și de abrogare a Directivei 2001/37/CE, CELEX: 32014L0040, publicată în Jurnalul Oficial al Uniunii Europene L 127 din 29 aprilie 2014, așa cum a fost modificată ultima oară prin Directiva delegată (UE) 2022/2100 a Comisiei din </w:t>
      </w:r>
      <w:r w:rsidR="00700FEB">
        <w:rPr>
          <w:sz w:val="28"/>
          <w:szCs w:val="28"/>
          <w:lang w:val="ro-RO"/>
        </w:rPr>
        <w:br/>
      </w:r>
      <w:r w:rsidRPr="005B6577">
        <w:rPr>
          <w:sz w:val="28"/>
          <w:szCs w:val="28"/>
          <w:lang w:val="ro-RO"/>
        </w:rPr>
        <w:t xml:space="preserve">29 iunie 2022 și pct. 16 (noțiunea de „mediu fără fum”) din Recomandarea Consiliului din 30 noiembrie 2009 privind mediile fără fum de tutun, CELEX: 32009H1205(01), publicată în Jurnalul Oficial al Uniunii Europene C 296 din </w:t>
      </w:r>
      <w:r w:rsidR="00700FEB">
        <w:rPr>
          <w:sz w:val="28"/>
          <w:szCs w:val="28"/>
          <w:lang w:val="ro-RO"/>
        </w:rPr>
        <w:br/>
      </w:r>
      <w:r w:rsidRPr="005B6577">
        <w:rPr>
          <w:sz w:val="28"/>
          <w:szCs w:val="28"/>
          <w:lang w:val="ro-RO"/>
        </w:rPr>
        <w:t>5 decembrie 2009.</w:t>
      </w:r>
    </w:p>
    <w:p w14:paraId="716A5629" w14:textId="77777777" w:rsidR="0090038E" w:rsidRPr="00BF0793" w:rsidRDefault="0090038E" w:rsidP="007D5B26">
      <w:pPr>
        <w:pStyle w:val="BodyText"/>
        <w:tabs>
          <w:tab w:val="left" w:pos="1134"/>
        </w:tabs>
        <w:ind w:left="0" w:firstLine="709"/>
      </w:pPr>
    </w:p>
    <w:p w14:paraId="1778666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 xml:space="preserve">I. </w:t>
      </w:r>
      <w:r>
        <w:t>–</w:t>
      </w:r>
      <w:r>
        <w:rPr>
          <w:spacing w:val="1"/>
        </w:rPr>
        <w:t xml:space="preserve"> </w:t>
      </w:r>
      <w:r>
        <w:t>Legea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278/2007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controlul</w:t>
      </w:r>
      <w:r>
        <w:rPr>
          <w:spacing w:val="1"/>
        </w:rPr>
        <w:t xml:space="preserve"> </w:t>
      </w:r>
      <w:r>
        <w:t>tutunului</w:t>
      </w:r>
      <w:r>
        <w:rPr>
          <w:spacing w:val="1"/>
        </w:rPr>
        <w:t xml:space="preserve"> </w:t>
      </w:r>
      <w:r>
        <w:t>(republicată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Monitorul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Republicii</w:t>
      </w:r>
      <w:r>
        <w:rPr>
          <w:spacing w:val="1"/>
        </w:rPr>
        <w:t xml:space="preserve"> </w:t>
      </w:r>
      <w:r>
        <w:t>Moldova,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258-261,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489),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modificările</w:t>
      </w:r>
      <w:r>
        <w:rPr>
          <w:spacing w:val="-1"/>
        </w:rPr>
        <w:t xml:space="preserve"> </w:t>
      </w:r>
      <w:r>
        <w:t>ulterioare,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modifică după cum</w:t>
      </w:r>
      <w:r>
        <w:rPr>
          <w:spacing w:val="-1"/>
        </w:rPr>
        <w:t xml:space="preserve"> </w:t>
      </w:r>
      <w:r>
        <w:t>urmează:</w:t>
      </w:r>
    </w:p>
    <w:p w14:paraId="00FD022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0547E391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25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După clauza de adoptare se introduce clauza de armonizare cu următorul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cuprins:</w:t>
      </w:r>
    </w:p>
    <w:p w14:paraId="31F1E5E7" w14:textId="77777777" w:rsidR="0090038E" w:rsidRPr="00BF0793" w:rsidRDefault="0090038E" w:rsidP="007D5B26">
      <w:pPr>
        <w:pStyle w:val="BodyText"/>
        <w:tabs>
          <w:tab w:val="left" w:pos="993"/>
        </w:tabs>
        <w:ind w:left="0" w:firstLine="709"/>
      </w:pPr>
      <w:r w:rsidRPr="00BF0793">
        <w:t>„Prezenta</w:t>
      </w:r>
      <w:r w:rsidRPr="00BF0793">
        <w:rPr>
          <w:spacing w:val="-4"/>
        </w:rPr>
        <w:t xml:space="preserve"> </w:t>
      </w:r>
      <w:r w:rsidRPr="00BF0793">
        <w:t>lege</w:t>
      </w:r>
      <w:r w:rsidRPr="00BF0793">
        <w:rPr>
          <w:spacing w:val="-2"/>
        </w:rPr>
        <w:t xml:space="preserve"> </w:t>
      </w:r>
      <w:r w:rsidRPr="00BF0793">
        <w:t>transpune</w:t>
      </w:r>
      <w:r w:rsidRPr="00BF0793">
        <w:rPr>
          <w:spacing w:val="-3"/>
        </w:rPr>
        <w:t xml:space="preserve"> </w:t>
      </w:r>
      <w:r w:rsidRPr="00BF0793">
        <w:t>parțial:</w:t>
      </w:r>
    </w:p>
    <w:p w14:paraId="280DA50D" w14:textId="77777777" w:rsidR="0090038E" w:rsidRPr="00BF0793" w:rsidRDefault="0090038E" w:rsidP="007D5B26">
      <w:pPr>
        <w:pStyle w:val="ListParagraph"/>
        <w:widowControl w:val="0"/>
        <w:numPr>
          <w:ilvl w:val="2"/>
          <w:numId w:val="1"/>
        </w:numPr>
        <w:tabs>
          <w:tab w:val="left" w:pos="993"/>
          <w:tab w:val="left" w:pos="1538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 xml:space="preserve">Directiva 2014/40/UE a Parlamentului European și a Consiliului din </w:t>
      </w:r>
      <w:r>
        <w:rPr>
          <w:sz w:val="28"/>
          <w:lang w:val="ro-RO"/>
        </w:rPr>
        <w:br/>
      </w:r>
      <w:r w:rsidRPr="00BF0793">
        <w:rPr>
          <w:sz w:val="28"/>
          <w:lang w:val="ro-RO"/>
        </w:rPr>
        <w:t>3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aprilie 2014 privind apropierea actelor cu putere de lege și a actelor administrative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statelor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membre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ceea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privește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fabricarea,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prezentarea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7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vânzarea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produselor din tutun și a produselor conexe și de abrogare a Directivei 2001/37/CE,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CELEX: 32014L0040, publicată în Jurnalul Oficial al Uniunii Europene L 127 din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29 aprilie 2014, așa cum a fost modificată ultima oară prin Directiva delegată (UE)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2022/2100 a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Comisiei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din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29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iunie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2022;</w:t>
      </w:r>
    </w:p>
    <w:p w14:paraId="2E81A28D" w14:textId="77777777" w:rsidR="0090038E" w:rsidRPr="004C7F52" w:rsidRDefault="0090038E" w:rsidP="007D5B26">
      <w:pPr>
        <w:pStyle w:val="ListParagraph"/>
        <w:numPr>
          <w:ilvl w:val="2"/>
          <w:numId w:val="1"/>
        </w:numPr>
        <w:tabs>
          <w:tab w:val="left" w:pos="993"/>
          <w:tab w:val="left" w:pos="6386"/>
        </w:tabs>
        <w:ind w:left="0" w:firstLine="709"/>
        <w:rPr>
          <w:sz w:val="28"/>
          <w:lang w:val="ro-RO"/>
        </w:rPr>
      </w:pPr>
      <w:r w:rsidRPr="004C7F52">
        <w:rPr>
          <w:sz w:val="28"/>
          <w:lang w:val="ro-RO"/>
        </w:rPr>
        <w:lastRenderedPageBreak/>
        <w:t>Directiva 2011/64/UE a Consiliului din 21 iunie 2011 privind structura</w:t>
      </w:r>
      <w:r w:rsidRPr="004C7F52">
        <w:rPr>
          <w:spacing w:val="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și ratele accizelor aplicate tutunului prelucrat, CELEX: 32011L0064, publicată în</w:t>
      </w:r>
      <w:r w:rsidRPr="004C7F52">
        <w:rPr>
          <w:spacing w:val="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Jurnalul</w:t>
      </w:r>
      <w:r w:rsidRPr="004C7F52">
        <w:rPr>
          <w:spacing w:val="-4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Oficial al</w:t>
      </w:r>
      <w:r w:rsidRPr="004C7F52">
        <w:rPr>
          <w:spacing w:val="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Uniunii</w:t>
      </w:r>
      <w:r w:rsidRPr="004C7F52">
        <w:rPr>
          <w:spacing w:val="-4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Europene L</w:t>
      </w:r>
      <w:r w:rsidRPr="004C7F52">
        <w:rPr>
          <w:spacing w:val="-3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176</w:t>
      </w:r>
      <w:r w:rsidRPr="004C7F52">
        <w:rPr>
          <w:spacing w:val="-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din</w:t>
      </w:r>
      <w:r w:rsidRPr="004C7F52">
        <w:rPr>
          <w:spacing w:val="-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5</w:t>
      </w:r>
      <w:r w:rsidRPr="004C7F52">
        <w:rPr>
          <w:spacing w:val="-3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iulie</w:t>
      </w:r>
      <w:r w:rsidRPr="004C7F52">
        <w:rPr>
          <w:spacing w:val="-1"/>
          <w:sz w:val="28"/>
          <w:lang w:val="ro-RO"/>
        </w:rPr>
        <w:t xml:space="preserve"> </w:t>
      </w:r>
      <w:r w:rsidRPr="004C7F52">
        <w:rPr>
          <w:sz w:val="28"/>
          <w:lang w:val="ro-RO"/>
        </w:rPr>
        <w:t>2011;</w:t>
      </w:r>
    </w:p>
    <w:p w14:paraId="3E45CD9B" w14:textId="77777777" w:rsidR="0090038E" w:rsidRDefault="0090038E" w:rsidP="007D5B26">
      <w:pPr>
        <w:pStyle w:val="ListParagraph"/>
        <w:widowControl w:val="0"/>
        <w:numPr>
          <w:ilvl w:val="2"/>
          <w:numId w:val="1"/>
        </w:numPr>
        <w:tabs>
          <w:tab w:val="left" w:pos="993"/>
          <w:tab w:val="left" w:pos="1559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>Recomandarea Consiliului din 30 noiembrie 2009 privind mediile fără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fum de tutun, CELEX: 32009H1205(01), publicată în Jurnalul Oficial al Uniunii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Europene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296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5 decembrie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2009.”</w:t>
      </w:r>
    </w:p>
    <w:p w14:paraId="16ED955B" w14:textId="77777777" w:rsidR="0090038E" w:rsidRPr="00BF0793" w:rsidRDefault="0090038E" w:rsidP="007D5B26">
      <w:pPr>
        <w:pStyle w:val="ListParagraph"/>
        <w:widowControl w:val="0"/>
        <w:tabs>
          <w:tab w:val="left" w:pos="993"/>
          <w:tab w:val="left" w:pos="1559"/>
        </w:tabs>
        <w:autoSpaceDE w:val="0"/>
        <w:autoSpaceDN w:val="0"/>
        <w:ind w:left="709"/>
        <w:contextualSpacing w:val="0"/>
        <w:rPr>
          <w:sz w:val="28"/>
          <w:lang w:val="ro-RO"/>
        </w:rPr>
      </w:pPr>
    </w:p>
    <w:p w14:paraId="33877E5B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25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>A</w:t>
      </w:r>
      <w:r w:rsidRPr="00BF0793">
        <w:rPr>
          <w:sz w:val="28"/>
          <w:lang w:val="ro-RO"/>
        </w:rPr>
        <w:t>rticolul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2:</w:t>
      </w:r>
    </w:p>
    <w:p w14:paraId="700728AC" w14:textId="77777777" w:rsidR="0090038E" w:rsidRPr="00BF0793" w:rsidRDefault="0090038E" w:rsidP="007D5B26">
      <w:pPr>
        <w:tabs>
          <w:tab w:val="left" w:pos="993"/>
        </w:tabs>
        <w:ind w:firstLine="709"/>
        <w:rPr>
          <w:sz w:val="28"/>
          <w:lang w:val="ro-RO"/>
        </w:rPr>
      </w:pPr>
      <w:r w:rsidRPr="00BF0793">
        <w:rPr>
          <w:sz w:val="28"/>
          <w:lang w:val="ro-RO"/>
        </w:rPr>
        <w:t xml:space="preserve">la noțiunile </w:t>
      </w:r>
      <w:r w:rsidRPr="00B27A3E">
        <w:rPr>
          <w:sz w:val="28"/>
          <w:lang w:val="ro-RO"/>
        </w:rPr>
        <w:t>„promovare a produselor din tutun”, „publicitate, promovare şi</w:t>
      </w:r>
      <w:r w:rsidRPr="00B27A3E">
        <w:rPr>
          <w:spacing w:val="1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sponsorizare transfrontalieră a produselor din tutun” și „sponsorizare a produselor</w:t>
      </w:r>
      <w:r w:rsidRPr="00B27A3E">
        <w:rPr>
          <w:spacing w:val="1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din tutun”,</w:t>
      </w:r>
      <w:r w:rsidRPr="00BF0793">
        <w:rPr>
          <w:sz w:val="28"/>
          <w:lang w:val="ro-RO"/>
        </w:rPr>
        <w:t xml:space="preserve"> după cuvintele „produselor din tutun” se introduc cuvintele „și 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produselor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conexe”;</w:t>
      </w:r>
    </w:p>
    <w:p w14:paraId="5DB0307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noțiunile „aerosol de produs din tutun sau de produs conex” și „emisii”</w:t>
      </w:r>
      <w:r>
        <w:rPr>
          <w:spacing w:val="1"/>
        </w:rPr>
        <w:t xml:space="preserve"> </w:t>
      </w:r>
      <w:r>
        <w:t>cuvintele</w:t>
      </w:r>
      <w:r>
        <w:rPr>
          <w:spacing w:val="-1"/>
        </w:rPr>
        <w:t xml:space="preserve"> </w:t>
      </w:r>
      <w:r>
        <w:t>„care</w:t>
      </w:r>
      <w:r>
        <w:rPr>
          <w:spacing w:val="-4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arde”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substituie cu cuvântul „</w:t>
      </w:r>
      <w:r w:rsidRPr="00AE732C">
        <w:t>încălzit”;</w:t>
      </w:r>
    </w:p>
    <w:p w14:paraId="4B411BB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12"/>
        </w:rPr>
        <w:t xml:space="preserve"> </w:t>
      </w:r>
      <w:r>
        <w:t>noțiunea</w:t>
      </w:r>
      <w:r>
        <w:rPr>
          <w:spacing w:val="80"/>
        </w:rPr>
        <w:t xml:space="preserve"> </w:t>
      </w:r>
      <w:r>
        <w:t>„fumat”,</w:t>
      </w:r>
      <w:r>
        <w:rPr>
          <w:spacing w:val="81"/>
        </w:rPr>
        <w:t xml:space="preserve"> </w:t>
      </w:r>
      <w:r>
        <w:t>cuvintele</w:t>
      </w:r>
      <w:r>
        <w:rPr>
          <w:spacing w:val="81"/>
        </w:rPr>
        <w:t xml:space="preserve"> </w:t>
      </w:r>
      <w:r>
        <w:t>„care</w:t>
      </w:r>
      <w:r>
        <w:rPr>
          <w:spacing w:val="79"/>
        </w:rPr>
        <w:t xml:space="preserve"> </w:t>
      </w:r>
      <w:r>
        <w:t>nu</w:t>
      </w:r>
      <w:r>
        <w:rPr>
          <w:spacing w:val="80"/>
        </w:rPr>
        <w:t xml:space="preserve"> </w:t>
      </w:r>
      <w:r>
        <w:t>arde”</w:t>
      </w:r>
      <w:r>
        <w:rPr>
          <w:spacing w:val="79"/>
        </w:rPr>
        <w:t xml:space="preserve"> </w:t>
      </w:r>
      <w:r>
        <w:t>se</w:t>
      </w:r>
      <w:r>
        <w:rPr>
          <w:spacing w:val="81"/>
        </w:rPr>
        <w:t xml:space="preserve"> </w:t>
      </w:r>
      <w:r>
        <w:t>substituie</w:t>
      </w:r>
      <w:r>
        <w:rPr>
          <w:spacing w:val="79"/>
        </w:rPr>
        <w:t xml:space="preserve"> </w:t>
      </w:r>
      <w:r>
        <w:t>cu</w:t>
      </w:r>
      <w:r>
        <w:rPr>
          <w:spacing w:val="81"/>
        </w:rPr>
        <w:t xml:space="preserve"> </w:t>
      </w:r>
      <w:r>
        <w:t>cuvântul „încălzit”,</w:t>
      </w:r>
      <w:r>
        <w:rPr>
          <w:spacing w:val="1"/>
        </w:rPr>
        <w:t xml:space="preserve"> </w:t>
      </w:r>
      <w:r>
        <w:t>iar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textul „indiferent</w:t>
      </w:r>
      <w:r>
        <w:rPr>
          <w:spacing w:val="1"/>
        </w:rPr>
        <w:t xml:space="preserve"> </w:t>
      </w:r>
      <w:r>
        <w:t>dacă</w:t>
      </w:r>
      <w:r>
        <w:rPr>
          <w:spacing w:val="1"/>
        </w:rPr>
        <w:t xml:space="preserve"> </w:t>
      </w:r>
      <w:r>
        <w:t>aerosolul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inhalat</w:t>
      </w:r>
      <w:r>
        <w:rPr>
          <w:spacing w:val="1"/>
        </w:rPr>
        <w:t xml:space="preserve"> </w:t>
      </w:r>
      <w:r>
        <w:t>sau expirat</w:t>
      </w:r>
      <w:r>
        <w:rPr>
          <w:spacing w:val="-67"/>
        </w:rPr>
        <w:t xml:space="preserve"> </w:t>
      </w:r>
      <w:r>
        <w:t>activ,” se introduce textul „sau posesia, sau controlul unei narghilea activată</w:t>
      </w:r>
      <w:r>
        <w:rPr>
          <w:spacing w:val="1"/>
        </w:rPr>
        <w:t xml:space="preserve"> </w:t>
      </w:r>
      <w:r>
        <w:t>pentru utilizare, indiferent dacă în narghilea se utilizează produse din tutun sau</w:t>
      </w:r>
      <w:r>
        <w:rPr>
          <w:spacing w:val="1"/>
        </w:rPr>
        <w:t xml:space="preserve"> </w:t>
      </w:r>
      <w:r>
        <w:t>produse</w:t>
      </w:r>
      <w:r>
        <w:rPr>
          <w:spacing w:val="-1"/>
        </w:rPr>
        <w:t xml:space="preserve"> </w:t>
      </w:r>
      <w:r>
        <w:t>conexe,”;</w:t>
      </w:r>
    </w:p>
    <w:p w14:paraId="1BD19320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noțiunea</w:t>
      </w:r>
      <w:r>
        <w:rPr>
          <w:spacing w:val="-4"/>
        </w:rPr>
        <w:t xml:space="preserve"> </w:t>
      </w:r>
      <w:r w:rsidRPr="004C7F52">
        <w:t>„nicotină”</w:t>
      </w:r>
      <w:r>
        <w:rPr>
          <w:spacing w:val="-6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avea</w:t>
      </w:r>
      <w:r>
        <w:rPr>
          <w:spacing w:val="-6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5206035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</w:t>
      </w:r>
      <w:r>
        <w:rPr>
          <w:i/>
        </w:rPr>
        <w:t xml:space="preserve">nicotină </w:t>
      </w:r>
      <w:r>
        <w:t>– alcaloid (o substanță chimică care conține azot) produs de planta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produs</w:t>
      </w:r>
      <w:r>
        <w:rPr>
          <w:spacing w:val="-3"/>
        </w:rPr>
        <w:t xml:space="preserve"> </w:t>
      </w:r>
      <w:r>
        <w:t>sintetic”;</w:t>
      </w:r>
    </w:p>
    <w:p w14:paraId="4BBA52AE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 xml:space="preserve">noțiunea </w:t>
      </w:r>
      <w:r w:rsidRPr="00B27A3E">
        <w:t>„produse din plante pentru fumat”</w:t>
      </w:r>
      <w:r>
        <w:t xml:space="preserve"> se completează cu textul „sau mocnire ori încălzire, sau a oricărui alt</w:t>
      </w:r>
      <w:r>
        <w:rPr>
          <w:spacing w:val="1"/>
        </w:rPr>
        <w:t xml:space="preserve"> </w:t>
      </w:r>
      <w:r>
        <w:t>proces”;</w:t>
      </w:r>
    </w:p>
    <w:p w14:paraId="4602BAA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noțiunea</w:t>
      </w:r>
      <w:r>
        <w:rPr>
          <w:spacing w:val="21"/>
        </w:rPr>
        <w:t xml:space="preserve"> </w:t>
      </w:r>
      <w:r w:rsidRPr="00B27A3E">
        <w:t>„produse</w:t>
      </w:r>
      <w:r w:rsidRPr="00B27A3E">
        <w:rPr>
          <w:spacing w:val="86"/>
        </w:rPr>
        <w:t xml:space="preserve"> </w:t>
      </w:r>
      <w:r w:rsidRPr="00B27A3E">
        <w:t>din</w:t>
      </w:r>
      <w:r w:rsidRPr="00B27A3E">
        <w:rPr>
          <w:spacing w:val="90"/>
        </w:rPr>
        <w:t xml:space="preserve"> </w:t>
      </w:r>
      <w:r w:rsidRPr="00B27A3E">
        <w:t>tutun</w:t>
      </w:r>
      <w:r w:rsidRPr="00B27A3E">
        <w:rPr>
          <w:spacing w:val="90"/>
        </w:rPr>
        <w:t xml:space="preserve"> </w:t>
      </w:r>
      <w:r w:rsidRPr="00B27A3E">
        <w:t>pentru</w:t>
      </w:r>
      <w:r w:rsidRPr="00B27A3E">
        <w:rPr>
          <w:spacing w:val="90"/>
        </w:rPr>
        <w:t xml:space="preserve"> </w:t>
      </w:r>
      <w:r w:rsidRPr="00B27A3E">
        <w:t>fumat”</w:t>
      </w:r>
      <w:r>
        <w:rPr>
          <w:spacing w:val="87"/>
        </w:rPr>
        <w:t xml:space="preserve"> </w:t>
      </w:r>
      <w:r>
        <w:t>va</w:t>
      </w:r>
      <w:r>
        <w:rPr>
          <w:spacing w:val="90"/>
        </w:rPr>
        <w:t xml:space="preserve"> </w:t>
      </w:r>
      <w:r>
        <w:t>avea</w:t>
      </w:r>
      <w:r>
        <w:rPr>
          <w:spacing w:val="90"/>
        </w:rPr>
        <w:t xml:space="preserve"> </w:t>
      </w:r>
      <w:r>
        <w:t>următorul</w:t>
      </w:r>
      <w:r>
        <w:rPr>
          <w:spacing w:val="90"/>
        </w:rPr>
        <w:t xml:space="preserve"> </w:t>
      </w:r>
      <w:r>
        <w:t>cuprins:</w:t>
      </w:r>
    </w:p>
    <w:p w14:paraId="71BF392F" w14:textId="77777777" w:rsidR="0090038E" w:rsidRPr="00BF0793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BF0793">
        <w:rPr>
          <w:spacing w:val="-1"/>
          <w:sz w:val="28"/>
          <w:lang w:val="ro-RO"/>
        </w:rPr>
        <w:t>„</w:t>
      </w:r>
      <w:r w:rsidRPr="00BF0793">
        <w:rPr>
          <w:i/>
          <w:spacing w:val="-1"/>
          <w:sz w:val="28"/>
          <w:lang w:val="ro-RO"/>
        </w:rPr>
        <w:t xml:space="preserve">produse </w:t>
      </w:r>
      <w:r w:rsidRPr="00BF0793">
        <w:rPr>
          <w:i/>
          <w:sz w:val="28"/>
          <w:lang w:val="ro-RO"/>
        </w:rPr>
        <w:t xml:space="preserve">din tutun pentru fumat </w:t>
      </w:r>
      <w:r>
        <w:rPr>
          <w:lang w:val="ro-RO"/>
        </w:rPr>
        <w:t>–</w:t>
      </w:r>
      <w:r w:rsidRPr="00BF0793">
        <w:rPr>
          <w:lang w:val="ro-RO"/>
        </w:rPr>
        <w:t xml:space="preserve"> </w:t>
      </w:r>
      <w:r w:rsidRPr="00BF0793">
        <w:rPr>
          <w:sz w:val="28"/>
          <w:lang w:val="ro-RO"/>
        </w:rPr>
        <w:t>produse din tutun altele decât produsele din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tutun care nu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arde;”.</w:t>
      </w:r>
    </w:p>
    <w:p w14:paraId="5001B9D5" w14:textId="77777777" w:rsidR="0090038E" w:rsidRPr="00BF0793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BF0793">
        <w:rPr>
          <w:sz w:val="28"/>
          <w:lang w:val="ro-RO"/>
        </w:rPr>
        <w:t>noțiunea</w:t>
      </w:r>
      <w:r w:rsidRPr="00BF0793">
        <w:rPr>
          <w:spacing w:val="-2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„rezervă</w:t>
      </w:r>
      <w:r w:rsidRPr="00B27A3E">
        <w:rPr>
          <w:spacing w:val="-4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din</w:t>
      </w:r>
      <w:r w:rsidRPr="00B27A3E">
        <w:rPr>
          <w:spacing w:val="-3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tutun”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va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avea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următorul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cuprins:</w:t>
      </w:r>
    </w:p>
    <w:p w14:paraId="6D4300A9" w14:textId="77777777" w:rsidR="0090038E" w:rsidRPr="00BF0793" w:rsidRDefault="0090038E" w:rsidP="007D5B26">
      <w:pPr>
        <w:pStyle w:val="BodyText"/>
        <w:tabs>
          <w:tab w:val="left" w:pos="1134"/>
        </w:tabs>
        <w:ind w:left="0" w:firstLine="709"/>
      </w:pPr>
      <w:r w:rsidRPr="00BF0793">
        <w:t>„</w:t>
      </w:r>
      <w:r w:rsidRPr="00BF0793">
        <w:rPr>
          <w:i/>
        </w:rPr>
        <w:t xml:space="preserve">rezervă din tutun </w:t>
      </w:r>
      <w:r w:rsidRPr="00BF0793">
        <w:t>– produs din tutun destinat utilizării prin intermediul unui</w:t>
      </w:r>
      <w:r w:rsidRPr="00BF0793">
        <w:rPr>
          <w:spacing w:val="1"/>
        </w:rPr>
        <w:t xml:space="preserve"> </w:t>
      </w:r>
      <w:r w:rsidRPr="00BF0793">
        <w:t>dispozitiv de</w:t>
      </w:r>
      <w:r w:rsidRPr="00BF0793">
        <w:rPr>
          <w:spacing w:val="-3"/>
        </w:rPr>
        <w:t xml:space="preserve"> </w:t>
      </w:r>
      <w:r w:rsidRPr="00BF0793">
        <w:t>încălzire a</w:t>
      </w:r>
      <w:r w:rsidRPr="00BF0793">
        <w:rPr>
          <w:spacing w:val="-2"/>
        </w:rPr>
        <w:t xml:space="preserve"> </w:t>
      </w:r>
      <w:r w:rsidRPr="00BF0793">
        <w:t>tutunului;”</w:t>
      </w:r>
    </w:p>
    <w:p w14:paraId="3E7D3CE5" w14:textId="77777777" w:rsidR="0090038E" w:rsidRPr="00BF0793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BF0793">
        <w:rPr>
          <w:sz w:val="28"/>
          <w:lang w:val="ro-RO"/>
        </w:rPr>
        <w:t>noțiunea</w:t>
      </w:r>
      <w:r w:rsidRPr="00BF0793">
        <w:rPr>
          <w:spacing w:val="-4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„tutun</w:t>
      </w:r>
      <w:r w:rsidRPr="00B27A3E">
        <w:rPr>
          <w:spacing w:val="-6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pentru</w:t>
      </w:r>
      <w:r w:rsidRPr="00B27A3E">
        <w:rPr>
          <w:spacing w:val="-2"/>
          <w:sz w:val="28"/>
          <w:lang w:val="ro-RO"/>
        </w:rPr>
        <w:t xml:space="preserve"> </w:t>
      </w:r>
      <w:r w:rsidRPr="00B27A3E">
        <w:rPr>
          <w:sz w:val="28"/>
          <w:lang w:val="ro-RO"/>
        </w:rPr>
        <w:t>narghilea”</w:t>
      </w:r>
      <w:r w:rsidRPr="00B27A3E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completează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următorul enunț:</w:t>
      </w:r>
    </w:p>
    <w:p w14:paraId="6595ED70" w14:textId="77777777" w:rsidR="0090038E" w:rsidRPr="00BF0793" w:rsidRDefault="0090038E" w:rsidP="007D5B26">
      <w:pPr>
        <w:pStyle w:val="BodyText"/>
        <w:tabs>
          <w:tab w:val="left" w:pos="1134"/>
        </w:tabs>
        <w:ind w:left="0" w:firstLine="709"/>
      </w:pPr>
      <w:r w:rsidRPr="00BF0793">
        <w:t>„Dacă un produs poate fi utilizat atât pentru narghilea, cât și pentru rulat, se</w:t>
      </w:r>
      <w:r w:rsidRPr="00BF0793">
        <w:rPr>
          <w:spacing w:val="1"/>
        </w:rPr>
        <w:t xml:space="preserve"> </w:t>
      </w:r>
      <w:r w:rsidRPr="00BF0793">
        <w:t>consideră</w:t>
      </w:r>
      <w:r w:rsidRPr="00BF0793">
        <w:rPr>
          <w:spacing w:val="-1"/>
        </w:rPr>
        <w:t xml:space="preserve"> </w:t>
      </w:r>
      <w:r w:rsidRPr="00BF0793">
        <w:t>că este tutun</w:t>
      </w:r>
      <w:r w:rsidRPr="00BF0793">
        <w:rPr>
          <w:spacing w:val="1"/>
        </w:rPr>
        <w:t xml:space="preserve"> </w:t>
      </w:r>
      <w:r w:rsidRPr="00BF0793">
        <w:t>pentru</w:t>
      </w:r>
      <w:r w:rsidRPr="00BF0793">
        <w:rPr>
          <w:spacing w:val="1"/>
        </w:rPr>
        <w:t xml:space="preserve"> </w:t>
      </w:r>
      <w:r w:rsidRPr="00BF0793">
        <w:t>rulat.”;</w:t>
      </w:r>
    </w:p>
    <w:p w14:paraId="43C2D022" w14:textId="77777777" w:rsidR="0090038E" w:rsidRPr="00BF0793" w:rsidRDefault="0090038E" w:rsidP="007D5B26">
      <w:pPr>
        <w:pStyle w:val="BodyText"/>
        <w:tabs>
          <w:tab w:val="left" w:pos="1134"/>
        </w:tabs>
        <w:ind w:left="0" w:firstLine="709"/>
      </w:pPr>
      <w:r w:rsidRPr="00BF0793">
        <w:t xml:space="preserve">la noțiunea </w:t>
      </w:r>
      <w:r w:rsidRPr="00B27A3E">
        <w:t>„țigaretă electronică”,</w:t>
      </w:r>
      <w:r w:rsidRPr="00BF0793">
        <w:t xml:space="preserve"> după cuvintele „flacon de reumplere” se</w:t>
      </w:r>
      <w:r w:rsidRPr="00BF0793">
        <w:rPr>
          <w:spacing w:val="1"/>
        </w:rPr>
        <w:t xml:space="preserve"> </w:t>
      </w:r>
      <w:r w:rsidRPr="00BF0793">
        <w:t>introduce</w:t>
      </w:r>
      <w:r w:rsidRPr="00BF0793">
        <w:rPr>
          <w:spacing w:val="1"/>
        </w:rPr>
        <w:t xml:space="preserve"> </w:t>
      </w:r>
      <w:r w:rsidRPr="00BF0793">
        <w:t>textul „</w:t>
      </w:r>
      <w:r w:rsidRPr="00BF0793">
        <w:rPr>
          <w:spacing w:val="-2"/>
        </w:rPr>
        <w:t xml:space="preserve"> </w:t>
      </w:r>
      <w:r w:rsidRPr="00BF0793">
        <w:t>,</w:t>
      </w:r>
      <w:r w:rsidRPr="00BF0793">
        <w:rPr>
          <w:spacing w:val="-1"/>
        </w:rPr>
        <w:t xml:space="preserve"> </w:t>
      </w:r>
      <w:r w:rsidRPr="00BF0793">
        <w:t>inclusiv</w:t>
      </w:r>
      <w:r w:rsidRPr="00BF0793">
        <w:rPr>
          <w:spacing w:val="1"/>
        </w:rPr>
        <w:t xml:space="preserve"> </w:t>
      </w:r>
      <w:r w:rsidRPr="00BF0793">
        <w:t>fără</w:t>
      </w:r>
      <w:r w:rsidRPr="00BF0793">
        <w:rPr>
          <w:spacing w:val="-4"/>
        </w:rPr>
        <w:t xml:space="preserve"> </w:t>
      </w:r>
      <w:r w:rsidRPr="00BF0793">
        <w:t>nicotină,”;</w:t>
      </w:r>
    </w:p>
    <w:p w14:paraId="23B77827" w14:textId="77777777" w:rsidR="0090038E" w:rsidRPr="00BF0793" w:rsidRDefault="0090038E" w:rsidP="007D5B26">
      <w:pPr>
        <w:pStyle w:val="BodyText"/>
        <w:tabs>
          <w:tab w:val="left" w:pos="1134"/>
        </w:tabs>
        <w:ind w:left="0" w:firstLine="709"/>
      </w:pPr>
      <w:r w:rsidRPr="00BF0793">
        <w:t>se</w:t>
      </w:r>
      <w:r w:rsidRPr="00BF0793">
        <w:rPr>
          <w:spacing w:val="-4"/>
        </w:rPr>
        <w:t xml:space="preserve"> </w:t>
      </w:r>
      <w:r w:rsidRPr="00BF0793">
        <w:t>completează,</w:t>
      </w:r>
      <w:r w:rsidRPr="00BF0793">
        <w:rPr>
          <w:spacing w:val="-4"/>
        </w:rPr>
        <w:t xml:space="preserve"> </w:t>
      </w:r>
      <w:r w:rsidRPr="00BF0793">
        <w:t>în</w:t>
      </w:r>
      <w:r w:rsidRPr="00BF0793">
        <w:rPr>
          <w:spacing w:val="-2"/>
        </w:rPr>
        <w:t xml:space="preserve"> </w:t>
      </w:r>
      <w:r w:rsidRPr="00BF0793">
        <w:t>ordine</w:t>
      </w:r>
      <w:r w:rsidRPr="00BF0793">
        <w:rPr>
          <w:spacing w:val="-3"/>
        </w:rPr>
        <w:t xml:space="preserve"> </w:t>
      </w:r>
      <w:r w:rsidRPr="00BF0793">
        <w:t>alfabetică,</w:t>
      </w:r>
      <w:r w:rsidRPr="00BF0793">
        <w:rPr>
          <w:spacing w:val="-4"/>
        </w:rPr>
        <w:t xml:space="preserve"> </w:t>
      </w:r>
      <w:r w:rsidRPr="00BF0793">
        <w:t>cu</w:t>
      </w:r>
      <w:r w:rsidRPr="00BF0793">
        <w:rPr>
          <w:spacing w:val="-5"/>
        </w:rPr>
        <w:t xml:space="preserve"> </w:t>
      </w:r>
      <w:r w:rsidRPr="00BF0793">
        <w:t>următoarele</w:t>
      </w:r>
      <w:r w:rsidRPr="00BF0793">
        <w:rPr>
          <w:spacing w:val="-6"/>
        </w:rPr>
        <w:t xml:space="preserve"> </w:t>
      </w:r>
      <w:r w:rsidRPr="00BF0793">
        <w:t>noțiuni:</w:t>
      </w:r>
    </w:p>
    <w:p w14:paraId="508934CD" w14:textId="77777777" w:rsidR="0090038E" w:rsidRPr="00BF0793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BF0793">
        <w:rPr>
          <w:sz w:val="28"/>
          <w:lang w:val="ro-RO"/>
        </w:rPr>
        <w:t>„</w:t>
      </w:r>
      <w:r w:rsidRPr="00BF0793">
        <w:rPr>
          <w:i/>
          <w:sz w:val="28"/>
          <w:lang w:val="ro-RO"/>
        </w:rPr>
        <w:t xml:space="preserve">flacon de reumplere fără nicotină </w:t>
      </w:r>
      <w:r w:rsidRPr="00BF0793">
        <w:rPr>
          <w:sz w:val="28"/>
          <w:lang w:val="ro-RO"/>
        </w:rPr>
        <w:t>– recipient cu un lichid care nu conține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nicotină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 care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poate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 folosit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pentru reumplerea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unei țigarete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electronice;</w:t>
      </w:r>
    </w:p>
    <w:p w14:paraId="3ABB8500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>mediu fără fum</w:t>
      </w:r>
      <w:r>
        <w:t>– un mediu care este 100% fără fum de tutun, fără aerosol de</w:t>
      </w:r>
      <w:r>
        <w:rPr>
          <w:spacing w:val="1"/>
        </w:rPr>
        <w:t xml:space="preserve"> </w:t>
      </w:r>
      <w:r>
        <w:t>produs din tutun sau de produs conex și în care fumul de tutun, aerosolul de produs</w:t>
      </w:r>
      <w:r>
        <w:rPr>
          <w:spacing w:val="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tutun sau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produs conex</w:t>
      </w:r>
      <w:r>
        <w:rPr>
          <w:spacing w:val="-1"/>
        </w:rPr>
        <w:t xml:space="preserve"> </w:t>
      </w:r>
      <w:r>
        <w:t>nu poate</w:t>
      </w:r>
      <w:r>
        <w:rPr>
          <w:spacing w:val="-1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văzut,</w:t>
      </w:r>
      <w:r>
        <w:rPr>
          <w:spacing w:val="-2"/>
        </w:rPr>
        <w:t xml:space="preserve"> </w:t>
      </w:r>
      <w:r>
        <w:t>mirosit,</w:t>
      </w:r>
      <w:r>
        <w:rPr>
          <w:spacing w:val="-5"/>
        </w:rPr>
        <w:t xml:space="preserve"> </w:t>
      </w:r>
      <w:r>
        <w:t>simțit</w:t>
      </w:r>
      <w:r>
        <w:rPr>
          <w:spacing w:val="-3"/>
        </w:rPr>
        <w:t xml:space="preserve"> </w:t>
      </w:r>
      <w:r>
        <w:t>sau</w:t>
      </w:r>
      <w:r>
        <w:rPr>
          <w:spacing w:val="-4"/>
        </w:rPr>
        <w:t xml:space="preserve"> </w:t>
      </w:r>
      <w:r>
        <w:t>măsurat;</w:t>
      </w:r>
    </w:p>
    <w:p w14:paraId="46EA136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lastRenderedPageBreak/>
        <w:t xml:space="preserve">modificare substanțială a circumstanțelor – </w:t>
      </w:r>
      <w:r>
        <w:t>o creștere a volumului de vânzări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categorii de produse din tutun și produse conexe de cel puțin 10%,</w:t>
      </w:r>
      <w:r>
        <w:rPr>
          <w:spacing w:val="70"/>
        </w:rPr>
        <w:t xml:space="preserve"> </w:t>
      </w:r>
      <w:r>
        <w:t>pe baza</w:t>
      </w:r>
      <w:r>
        <w:rPr>
          <w:spacing w:val="1"/>
        </w:rPr>
        <w:t xml:space="preserve"> </w:t>
      </w:r>
      <w:r>
        <w:t>datelor de vânzări transmise, sau o creștere a nivelului prevalenței utilizării în grupul</w:t>
      </w:r>
      <w:r>
        <w:rPr>
          <w:spacing w:val="-67"/>
        </w:rPr>
        <w:t xml:space="preserve"> </w:t>
      </w:r>
      <w:r>
        <w:t>de consumatori cu vârsta de sub 25 de ani cu cel puțin 5 puncte procentuale pentru</w:t>
      </w:r>
      <w:r>
        <w:rPr>
          <w:spacing w:val="1"/>
        </w:rPr>
        <w:t xml:space="preserve"> </w:t>
      </w:r>
      <w:r>
        <w:t>respectiva</w:t>
      </w:r>
      <w:r>
        <w:rPr>
          <w:spacing w:val="25"/>
        </w:rPr>
        <w:t xml:space="preserve"> </w:t>
      </w:r>
      <w:r>
        <w:t>categorie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produse</w:t>
      </w:r>
      <w:r>
        <w:rPr>
          <w:spacing w:val="25"/>
        </w:rPr>
        <w:t xml:space="preserve"> </w:t>
      </w:r>
      <w:r>
        <w:t>pe</w:t>
      </w:r>
      <w:r>
        <w:rPr>
          <w:spacing w:val="26"/>
        </w:rPr>
        <w:t xml:space="preserve"> </w:t>
      </w:r>
      <w:r>
        <w:t>baza</w:t>
      </w:r>
      <w:r>
        <w:rPr>
          <w:spacing w:val="23"/>
        </w:rPr>
        <w:t xml:space="preserve"> </w:t>
      </w:r>
      <w:r>
        <w:t>unor</w:t>
      </w:r>
      <w:r>
        <w:rPr>
          <w:spacing w:val="22"/>
        </w:rPr>
        <w:t xml:space="preserve"> </w:t>
      </w:r>
      <w:r>
        <w:t>studii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prevalență</w:t>
      </w:r>
      <w:r>
        <w:rPr>
          <w:spacing w:val="34"/>
        </w:rPr>
        <w:t xml:space="preserve"> </w:t>
      </w:r>
      <w:r>
        <w:t>validate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către Organizația Mondială a Sănătății, în orice caz, se consideră că nu a avut loc o</w:t>
      </w:r>
      <w:r>
        <w:rPr>
          <w:spacing w:val="1"/>
        </w:rPr>
        <w:t xml:space="preserve"> </w:t>
      </w:r>
      <w:r>
        <w:t>modificare substanțială a circumstanțelor dacă volumul de vânzări al unei categorii</w:t>
      </w:r>
      <w:r>
        <w:rPr>
          <w:spacing w:val="1"/>
        </w:rPr>
        <w:t xml:space="preserve"> </w:t>
      </w:r>
      <w:r>
        <w:t>de produse, la nivelul vânzării cu amănuntul, nu depășește 2,5% din volumul total al</w:t>
      </w:r>
      <w:r>
        <w:rPr>
          <w:spacing w:val="1"/>
        </w:rPr>
        <w:t xml:space="preserve"> </w:t>
      </w:r>
      <w:r>
        <w:t>vânzărilor</w:t>
      </w:r>
      <w:r>
        <w:rPr>
          <w:spacing w:val="-4"/>
        </w:rPr>
        <w:t xml:space="preserve"> </w:t>
      </w:r>
      <w:r>
        <w:t>de produse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produse</w:t>
      </w:r>
      <w:r>
        <w:rPr>
          <w:spacing w:val="-3"/>
        </w:rPr>
        <w:t xml:space="preserve"> </w:t>
      </w:r>
      <w:r>
        <w:t>conexe;</w:t>
      </w:r>
    </w:p>
    <w:p w14:paraId="1CF6944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 xml:space="preserve">nivelul emisiilor </w:t>
      </w:r>
      <w:r>
        <w:t>– conținutul de emisii sau emisiile maxime, inclusiv zero</w:t>
      </w:r>
      <w:r>
        <w:rPr>
          <w:spacing w:val="1"/>
        </w:rPr>
        <w:t xml:space="preserve"> </w:t>
      </w:r>
      <w:r>
        <w:t>emisii, pentru o substanță dintr-un produs din tutun sau produs conex, măsurate în</w:t>
      </w:r>
      <w:r>
        <w:rPr>
          <w:spacing w:val="1"/>
        </w:rPr>
        <w:t xml:space="preserve"> </w:t>
      </w:r>
      <w:r>
        <w:t>miligrame;</w:t>
      </w:r>
    </w:p>
    <w:p w14:paraId="3AA272E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 xml:space="preserve">pliculețe cu nicotină </w:t>
      </w:r>
      <w:r>
        <w:t>– produs conex care conține nicotină de uz oral, constând</w:t>
      </w:r>
      <w:r>
        <w:rPr>
          <w:spacing w:val="-67"/>
        </w:rPr>
        <w:t xml:space="preserve"> </w:t>
      </w:r>
      <w:r>
        <w:t>din pulbere de nicotină extrasă din tutun sau sintetică, precum și din alte ingrediente,</w:t>
      </w:r>
      <w:r>
        <w:rPr>
          <w:spacing w:val="-67"/>
        </w:rPr>
        <w:t xml:space="preserve"> </w:t>
      </w:r>
      <w:r>
        <w:t>porționate</w:t>
      </w:r>
      <w:r>
        <w:rPr>
          <w:spacing w:val="-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 xml:space="preserve">pliculețe </w:t>
      </w:r>
      <w:proofErr w:type="spellStart"/>
      <w:r>
        <w:t>preumplute</w:t>
      </w:r>
      <w:proofErr w:type="spellEnd"/>
      <w:r>
        <w:t>;</w:t>
      </w:r>
    </w:p>
    <w:p w14:paraId="051EFA5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 xml:space="preserve">produse din tutun încălzit – </w:t>
      </w:r>
      <w:r>
        <w:t>produs nou din tutun care este încălzit pentru a</w:t>
      </w:r>
      <w:r>
        <w:rPr>
          <w:spacing w:val="1"/>
        </w:rPr>
        <w:t xml:space="preserve"> </w:t>
      </w:r>
      <w:r>
        <w:t>produce aerosol de produs din tutun, care conține nicotină și alte substanțe chimice,</w:t>
      </w:r>
      <w:r>
        <w:rPr>
          <w:spacing w:val="1"/>
        </w:rPr>
        <w:t xml:space="preserve"> </w:t>
      </w:r>
      <w:r>
        <w:t>și care ulterior este inhalat de către utilizator. În sensul prezentei legi, produsul din</w:t>
      </w:r>
      <w:r>
        <w:rPr>
          <w:spacing w:val="1"/>
        </w:rPr>
        <w:t xml:space="preserve"> </w:t>
      </w:r>
      <w:r>
        <w:t>tutun</w:t>
      </w:r>
      <w:r>
        <w:rPr>
          <w:spacing w:val="-4"/>
        </w:rPr>
        <w:t xml:space="preserve"> </w:t>
      </w:r>
      <w:r>
        <w:t>încălzit se consideră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produs din</w:t>
      </w:r>
      <w:r>
        <w:rPr>
          <w:spacing w:val="-3"/>
        </w:rPr>
        <w:t xml:space="preserve"> </w:t>
      </w:r>
      <w:r>
        <w:t>tutun pentru fumat;</w:t>
      </w:r>
    </w:p>
    <w:p w14:paraId="107676B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>pungă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pachet</w:t>
      </w:r>
      <w:r>
        <w:rPr>
          <w:spacing w:val="1"/>
        </w:rPr>
        <w:t xml:space="preserve"> </w:t>
      </w:r>
      <w:r>
        <w:t>unitar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rulat,</w:t>
      </w:r>
      <w:r>
        <w:rPr>
          <w:spacing w:val="1"/>
        </w:rPr>
        <w:t xml:space="preserve"> </w:t>
      </w:r>
      <w:r>
        <w:t>fie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unui</w:t>
      </w:r>
      <w:r>
        <w:rPr>
          <w:spacing w:val="1"/>
        </w:rPr>
        <w:t xml:space="preserve"> </w:t>
      </w:r>
      <w:r>
        <w:t>buzunar</w:t>
      </w:r>
      <w:r>
        <w:rPr>
          <w:spacing w:val="1"/>
        </w:rPr>
        <w:t xml:space="preserve"> </w:t>
      </w:r>
      <w:r>
        <w:t>dreptunghiular</w:t>
      </w:r>
      <w:r>
        <w:rPr>
          <w:spacing w:val="21"/>
        </w:rPr>
        <w:t xml:space="preserve"> </w:t>
      </w:r>
      <w:r>
        <w:t>cu</w:t>
      </w:r>
      <w:r>
        <w:rPr>
          <w:spacing w:val="20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clapă</w:t>
      </w:r>
      <w:r>
        <w:rPr>
          <w:spacing w:val="21"/>
        </w:rPr>
        <w:t xml:space="preserve"> </w:t>
      </w:r>
      <w:r>
        <w:t>care</w:t>
      </w:r>
      <w:r>
        <w:rPr>
          <w:spacing w:val="21"/>
        </w:rPr>
        <w:t xml:space="preserve"> </w:t>
      </w:r>
      <w:r>
        <w:t>acoperă</w:t>
      </w:r>
      <w:r>
        <w:rPr>
          <w:spacing w:val="21"/>
        </w:rPr>
        <w:t xml:space="preserve"> </w:t>
      </w:r>
      <w:r>
        <w:t>deschizătura,</w:t>
      </w:r>
      <w:r>
        <w:rPr>
          <w:spacing w:val="20"/>
        </w:rPr>
        <w:t xml:space="preserve"> </w:t>
      </w:r>
      <w:r>
        <w:t>fie</w:t>
      </w:r>
      <w:r>
        <w:rPr>
          <w:spacing w:val="21"/>
        </w:rPr>
        <w:t xml:space="preserve"> </w:t>
      </w:r>
      <w:r>
        <w:t>sub</w:t>
      </w:r>
      <w:r>
        <w:rPr>
          <w:spacing w:val="22"/>
        </w:rPr>
        <w:t xml:space="preserve"> </w:t>
      </w:r>
      <w:r>
        <w:t>forma</w:t>
      </w:r>
      <w:r>
        <w:rPr>
          <w:spacing w:val="21"/>
        </w:rPr>
        <w:t xml:space="preserve"> </w:t>
      </w:r>
      <w:r>
        <w:t>unei</w:t>
      </w:r>
      <w:r>
        <w:rPr>
          <w:spacing w:val="22"/>
        </w:rPr>
        <w:t xml:space="preserve"> </w:t>
      </w:r>
      <w:r>
        <w:t>pungi</w:t>
      </w:r>
      <w:r>
        <w:rPr>
          <w:spacing w:val="22"/>
        </w:rPr>
        <w:t xml:space="preserve"> </w:t>
      </w:r>
      <w:r>
        <w:t>care</w:t>
      </w:r>
      <w:r>
        <w:rPr>
          <w:spacing w:val="-6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menține în</w:t>
      </w:r>
      <w:r>
        <w:rPr>
          <w:spacing w:val="1"/>
        </w:rPr>
        <w:t xml:space="preserve"> </w:t>
      </w:r>
      <w:r>
        <w:t>poziție</w:t>
      </w:r>
      <w:r>
        <w:rPr>
          <w:spacing w:val="-3"/>
        </w:rPr>
        <w:t xml:space="preserve"> </w:t>
      </w:r>
      <w:r>
        <w:t>verticală;</w:t>
      </w:r>
    </w:p>
    <w:p w14:paraId="2BB5B45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i/>
        </w:rPr>
        <w:t>tutun</w:t>
      </w:r>
      <w:r>
        <w:rPr>
          <w:i/>
          <w:spacing w:val="23"/>
        </w:rPr>
        <w:t xml:space="preserve"> </w:t>
      </w:r>
      <w:r>
        <w:rPr>
          <w:i/>
        </w:rPr>
        <w:t>–</w:t>
      </w:r>
      <w:r>
        <w:rPr>
          <w:i/>
          <w:spacing w:val="22"/>
        </w:rPr>
        <w:t xml:space="preserve"> </w:t>
      </w:r>
      <w:r>
        <w:t>frunze</w:t>
      </w:r>
      <w:r>
        <w:rPr>
          <w:spacing w:val="21"/>
        </w:rPr>
        <w:t xml:space="preserve"> </w:t>
      </w:r>
      <w:r>
        <w:t>și</w:t>
      </w:r>
      <w:r>
        <w:rPr>
          <w:spacing w:val="23"/>
        </w:rPr>
        <w:t xml:space="preserve"> </w:t>
      </w:r>
      <w:r>
        <w:t>alte</w:t>
      </w:r>
      <w:r>
        <w:rPr>
          <w:spacing w:val="19"/>
        </w:rPr>
        <w:t xml:space="preserve"> </w:t>
      </w:r>
      <w:r>
        <w:t>părți</w:t>
      </w:r>
      <w:r>
        <w:rPr>
          <w:spacing w:val="22"/>
        </w:rPr>
        <w:t xml:space="preserve"> </w:t>
      </w:r>
      <w:r>
        <w:t>naturale,</w:t>
      </w:r>
      <w:r>
        <w:rPr>
          <w:spacing w:val="18"/>
        </w:rPr>
        <w:t xml:space="preserve"> </w:t>
      </w:r>
      <w:r>
        <w:t>prelucrate</w:t>
      </w:r>
      <w:r>
        <w:rPr>
          <w:spacing w:val="22"/>
        </w:rPr>
        <w:t xml:space="preserve"> </w:t>
      </w:r>
      <w:r>
        <w:t>sau</w:t>
      </w:r>
      <w:r>
        <w:rPr>
          <w:spacing w:val="20"/>
        </w:rPr>
        <w:t xml:space="preserve"> </w:t>
      </w:r>
      <w:r>
        <w:t>neprelucrate,</w:t>
      </w:r>
      <w:r>
        <w:rPr>
          <w:spacing w:val="21"/>
        </w:rPr>
        <w:t xml:space="preserve"> </w:t>
      </w:r>
      <w:r>
        <w:t>ale</w:t>
      </w:r>
      <w:r>
        <w:rPr>
          <w:spacing w:val="22"/>
        </w:rPr>
        <w:t xml:space="preserve"> </w:t>
      </w:r>
      <w:r>
        <w:t>plantelor</w:t>
      </w:r>
      <w:r>
        <w:rPr>
          <w:spacing w:val="-6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tutun,</w:t>
      </w:r>
      <w:r>
        <w:rPr>
          <w:spacing w:val="-2"/>
        </w:rPr>
        <w:t xml:space="preserve"> </w:t>
      </w:r>
      <w:r>
        <w:t>inclusiv</w:t>
      </w:r>
      <w:r>
        <w:rPr>
          <w:spacing w:val="1"/>
        </w:rPr>
        <w:t xml:space="preserve"> </w:t>
      </w:r>
      <w:r>
        <w:t>tutunul expandat</w:t>
      </w:r>
      <w:r>
        <w:rPr>
          <w:spacing w:val="1"/>
        </w:rPr>
        <w:t xml:space="preserve"> </w:t>
      </w:r>
      <w:r>
        <w:t>și reconstituit;”.</w:t>
      </w:r>
    </w:p>
    <w:p w14:paraId="74D3F6E5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02B39D1E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251"/>
          <w:tab w:val="left" w:pos="1252"/>
        </w:tabs>
        <w:autoSpaceDE w:val="0"/>
        <w:autoSpaceDN w:val="0"/>
        <w:ind w:left="0" w:firstLine="709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La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articolul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4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alineatul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(3),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cuvintele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„și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standardele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naționale”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exclud.</w:t>
      </w:r>
    </w:p>
    <w:p w14:paraId="3F9F26FE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199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La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articolul</w:t>
      </w:r>
      <w:r w:rsidRPr="00BF0793">
        <w:rPr>
          <w:spacing w:val="-6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5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alineatul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(1),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cuvintele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„standardelor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conexe”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exclud.</w:t>
      </w:r>
    </w:p>
    <w:p w14:paraId="57A7C6BA" w14:textId="77777777" w:rsidR="0090038E" w:rsidRPr="00BF0793" w:rsidRDefault="0090038E" w:rsidP="007D5B26">
      <w:pPr>
        <w:pStyle w:val="BodyText"/>
        <w:tabs>
          <w:tab w:val="left" w:pos="993"/>
        </w:tabs>
        <w:ind w:left="0" w:firstLine="709"/>
        <w:rPr>
          <w:sz w:val="27"/>
        </w:rPr>
      </w:pPr>
    </w:p>
    <w:p w14:paraId="5A7F9FFD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25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Articolul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9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abrogă.</w:t>
      </w:r>
    </w:p>
    <w:p w14:paraId="6D29A59E" w14:textId="77777777" w:rsidR="0090038E" w:rsidRPr="00BF0793" w:rsidRDefault="0090038E" w:rsidP="007D5B26">
      <w:pPr>
        <w:pStyle w:val="BodyText"/>
        <w:tabs>
          <w:tab w:val="left" w:pos="993"/>
        </w:tabs>
        <w:ind w:left="0" w:firstLine="709"/>
      </w:pPr>
    </w:p>
    <w:p w14:paraId="71C39023" w14:textId="77777777" w:rsidR="0090038E" w:rsidRPr="00BF0793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993"/>
          <w:tab w:val="left" w:pos="125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La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articolul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11:</w:t>
      </w:r>
    </w:p>
    <w:p w14:paraId="767D849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în alineatul</w:t>
      </w:r>
      <w:r>
        <w:rPr>
          <w:spacing w:val="1"/>
        </w:rPr>
        <w:t xml:space="preserve"> </w:t>
      </w:r>
      <w:r>
        <w:t>(4),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respective</w:t>
      </w:r>
      <w:r>
        <w:rPr>
          <w:spacing w:val="1"/>
        </w:rPr>
        <w:t xml:space="preserve"> </w:t>
      </w:r>
      <w:r>
        <w:t>ori</w:t>
      </w:r>
      <w:r>
        <w:rPr>
          <w:spacing w:val="1"/>
        </w:rPr>
        <w:t xml:space="preserve"> </w:t>
      </w:r>
      <w:r>
        <w:t>modificarea</w:t>
      </w:r>
      <w:r>
        <w:rPr>
          <w:spacing w:val="1"/>
        </w:rPr>
        <w:t xml:space="preserve"> </w:t>
      </w:r>
      <w:r>
        <w:t>intensității arderii” se substituie cu cuvintele „sau modificarea intensității arderii ori</w:t>
      </w:r>
      <w:r>
        <w:rPr>
          <w:spacing w:val="1"/>
        </w:rPr>
        <w:t xml:space="preserve"> </w:t>
      </w:r>
      <w:r>
        <w:t>mocnirii sau</w:t>
      </w:r>
      <w:r>
        <w:rPr>
          <w:spacing w:val="1"/>
        </w:rPr>
        <w:t xml:space="preserve"> </w:t>
      </w:r>
      <w:r>
        <w:t>încălzirii produselor respective”;</w:t>
      </w:r>
    </w:p>
    <w:p w14:paraId="4853F0F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alineatele</w:t>
      </w:r>
      <w:r>
        <w:rPr>
          <w:spacing w:val="-2"/>
        </w:rPr>
        <w:t xml:space="preserve"> </w:t>
      </w:r>
      <w:r>
        <w:t>(5)</w:t>
      </w:r>
      <w:r>
        <w:rPr>
          <w:spacing w:val="-1"/>
        </w:rPr>
        <w:t xml:space="preserve"> </w:t>
      </w:r>
      <w:r>
        <w:t>și (7)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abrogă.</w:t>
      </w:r>
    </w:p>
    <w:p w14:paraId="57500D6B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351FABF8" w14:textId="77777777" w:rsidR="0090038E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1134"/>
          <w:tab w:val="left" w:pos="1322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12:</w:t>
      </w:r>
    </w:p>
    <w:p w14:paraId="1B152AB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2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abrogă;</w:t>
      </w:r>
    </w:p>
    <w:p w14:paraId="1614EF0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în</w:t>
      </w:r>
      <w:r>
        <w:rPr>
          <w:spacing w:val="19"/>
        </w:rPr>
        <w:t xml:space="preserve"> </w:t>
      </w:r>
      <w:r>
        <w:t>alineatul</w:t>
      </w:r>
      <w:r>
        <w:rPr>
          <w:spacing w:val="21"/>
        </w:rPr>
        <w:t xml:space="preserve"> </w:t>
      </w:r>
      <w:r>
        <w:t>(3),</w:t>
      </w:r>
      <w:r>
        <w:rPr>
          <w:spacing w:val="20"/>
        </w:rPr>
        <w:t xml:space="preserve"> </w:t>
      </w:r>
      <w:r>
        <w:t>înainte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acronimul</w:t>
      </w:r>
      <w:r>
        <w:rPr>
          <w:spacing w:val="22"/>
        </w:rPr>
        <w:t xml:space="preserve"> </w:t>
      </w:r>
      <w:r>
        <w:t>„ISO”</w:t>
      </w:r>
      <w:r>
        <w:rPr>
          <w:spacing w:val="19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introduce</w:t>
      </w:r>
      <w:r>
        <w:rPr>
          <w:spacing w:val="21"/>
        </w:rPr>
        <w:t xml:space="preserve"> </w:t>
      </w:r>
      <w:r>
        <w:t>acronimul</w:t>
      </w:r>
      <w:r>
        <w:rPr>
          <w:spacing w:val="20"/>
        </w:rPr>
        <w:t xml:space="preserve"> </w:t>
      </w:r>
      <w:r>
        <w:t xml:space="preserve">„SM”, </w:t>
      </w:r>
      <w:r>
        <w:rPr>
          <w:spacing w:val="-67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toate cazurile;</w:t>
      </w:r>
    </w:p>
    <w:p w14:paraId="3C23722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 xml:space="preserve">alineatul (4) se completează cu textul „în laboratoare autorizate, care nu </w:t>
      </w:r>
      <w:r>
        <w:lastRenderedPageBreak/>
        <w:t>sunt</w:t>
      </w:r>
      <w:r>
        <w:rPr>
          <w:spacing w:val="1"/>
        </w:rPr>
        <w:t xml:space="preserve"> </w:t>
      </w:r>
      <w:r>
        <w:t>deținute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nici</w:t>
      </w:r>
      <w:r>
        <w:rPr>
          <w:spacing w:val="-1"/>
        </w:rPr>
        <w:t xml:space="preserve"> </w:t>
      </w:r>
      <w:r>
        <w:t>controlate</w:t>
      </w:r>
      <w:r>
        <w:rPr>
          <w:spacing w:val="1"/>
        </w:rPr>
        <w:t xml:space="preserve"> </w:t>
      </w:r>
      <w:r>
        <w:t>în mod</w:t>
      </w:r>
      <w:r>
        <w:rPr>
          <w:spacing w:val="-4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indirect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4"/>
        </w:rPr>
        <w:t xml:space="preserve"> </w:t>
      </w:r>
      <w:r>
        <w:t>industria</w:t>
      </w:r>
      <w:r>
        <w:rPr>
          <w:spacing w:val="-5"/>
        </w:rPr>
        <w:t xml:space="preserve"> </w:t>
      </w:r>
      <w:r>
        <w:t>tutunului”;</w:t>
      </w:r>
    </w:p>
    <w:p w14:paraId="36DF375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4"/>
        </w:rPr>
        <w:t xml:space="preserve"> </w:t>
      </w:r>
      <w:r>
        <w:t>completează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alineatul</w:t>
      </w:r>
      <w:r>
        <w:rPr>
          <w:spacing w:val="-2"/>
        </w:rPr>
        <w:t xml:space="preserve"> </w:t>
      </w:r>
      <w:r>
        <w:t>(6)</w:t>
      </w:r>
      <w:r>
        <w:rPr>
          <w:spacing w:val="-3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următorul</w:t>
      </w:r>
      <w:r>
        <w:rPr>
          <w:spacing w:val="-3"/>
        </w:rPr>
        <w:t xml:space="preserve"> </w:t>
      </w:r>
      <w:r>
        <w:t>cuprins:</w:t>
      </w:r>
    </w:p>
    <w:p w14:paraId="2C5B7B3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„(6) Ministerul Sănătății propune Organismului național de standardizare spre</w:t>
      </w:r>
      <w:r>
        <w:rPr>
          <w:spacing w:val="1"/>
        </w:rPr>
        <w:t xml:space="preserve"> </w:t>
      </w:r>
      <w:r>
        <w:t>adoptare</w:t>
      </w:r>
      <w:r>
        <w:rPr>
          <w:spacing w:val="1"/>
        </w:rPr>
        <w:t xml:space="preserve"> </w:t>
      </w:r>
      <w:r>
        <w:t>standarde</w:t>
      </w:r>
      <w:r>
        <w:rPr>
          <w:spacing w:val="1"/>
        </w:rPr>
        <w:t xml:space="preserve"> </w:t>
      </w:r>
      <w:r>
        <w:t>asupra</w:t>
      </w:r>
      <w:r>
        <w:rPr>
          <w:spacing w:val="1"/>
        </w:rPr>
        <w:t xml:space="preserve"> </w:t>
      </w:r>
      <w:r>
        <w:t>cărora</w:t>
      </w:r>
      <w:r>
        <w:rPr>
          <w:spacing w:val="1"/>
        </w:rPr>
        <w:t xml:space="preserve"> </w:t>
      </w:r>
      <w:r>
        <w:t>au</w:t>
      </w:r>
      <w:r>
        <w:rPr>
          <w:spacing w:val="1"/>
        </w:rPr>
        <w:t xml:space="preserve"> </w:t>
      </w:r>
      <w:r>
        <w:t>convenit</w:t>
      </w:r>
      <w:r>
        <w:rPr>
          <w:spacing w:val="1"/>
        </w:rPr>
        <w:t xml:space="preserve"> </w:t>
      </w:r>
      <w:r>
        <w:t>părțile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Convenția-cadru</w:t>
      </w:r>
      <w:r>
        <w:rPr>
          <w:spacing w:val="1"/>
        </w:rPr>
        <w:t xml:space="preserve"> a</w:t>
      </w:r>
      <w:r>
        <w:t xml:space="preserve"> Organizației</w:t>
      </w:r>
      <w:r>
        <w:rPr>
          <w:spacing w:val="67"/>
        </w:rPr>
        <w:t xml:space="preserve"> </w:t>
      </w:r>
      <w:r>
        <w:t>Mondiale</w:t>
      </w:r>
      <w:r>
        <w:rPr>
          <w:spacing w:val="67"/>
        </w:rPr>
        <w:t xml:space="preserve"> </w:t>
      </w:r>
      <w:r>
        <w:t>a</w:t>
      </w:r>
      <w:r>
        <w:rPr>
          <w:spacing w:val="67"/>
        </w:rPr>
        <w:t xml:space="preserve"> </w:t>
      </w:r>
      <w:r>
        <w:t>Sănătății</w:t>
      </w:r>
      <w:r>
        <w:rPr>
          <w:spacing w:val="65"/>
        </w:rPr>
        <w:t xml:space="preserve"> </w:t>
      </w:r>
      <w:r>
        <w:t>privind</w:t>
      </w:r>
      <w:r>
        <w:rPr>
          <w:spacing w:val="67"/>
        </w:rPr>
        <w:t xml:space="preserve"> </w:t>
      </w:r>
      <w:r>
        <w:t>controlul</w:t>
      </w:r>
      <w:r>
        <w:rPr>
          <w:spacing w:val="67"/>
        </w:rPr>
        <w:t xml:space="preserve"> </w:t>
      </w:r>
      <w:r>
        <w:t>tutunului,</w:t>
      </w:r>
      <w:r>
        <w:rPr>
          <w:spacing w:val="66"/>
        </w:rPr>
        <w:t xml:space="preserve"> </w:t>
      </w:r>
      <w:r>
        <w:t>referitoare</w:t>
      </w:r>
      <w:r>
        <w:rPr>
          <w:spacing w:val="67"/>
        </w:rPr>
        <w:t xml:space="preserve"> </w:t>
      </w:r>
      <w:r>
        <w:t>la</w:t>
      </w:r>
      <w:r w:rsidRPr="00271548">
        <w:t xml:space="preserve"> </w:t>
      </w:r>
      <w:r>
        <w:t>nivelurile</w:t>
      </w:r>
      <w:r>
        <w:rPr>
          <w:spacing w:val="13"/>
        </w:rPr>
        <w:t xml:space="preserve"> </w:t>
      </w:r>
      <w:r>
        <w:t>maxime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emisii</w:t>
      </w:r>
      <w:r>
        <w:rPr>
          <w:spacing w:val="15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t>țigarete,</w:t>
      </w:r>
      <w:r>
        <w:rPr>
          <w:spacing w:val="12"/>
        </w:rPr>
        <w:t xml:space="preserve"> </w:t>
      </w:r>
      <w:r>
        <w:t>altele</w:t>
      </w:r>
      <w:r>
        <w:rPr>
          <w:spacing w:val="12"/>
        </w:rPr>
        <w:t xml:space="preserve"> </w:t>
      </w:r>
      <w:r>
        <w:t>decât</w:t>
      </w:r>
      <w:r>
        <w:rPr>
          <w:spacing w:val="14"/>
        </w:rPr>
        <w:t xml:space="preserve"> </w:t>
      </w:r>
      <w:r>
        <w:t>emisiile</w:t>
      </w:r>
      <w:r>
        <w:rPr>
          <w:spacing w:val="13"/>
        </w:rPr>
        <w:t xml:space="preserve"> </w:t>
      </w:r>
      <w:r>
        <w:t>menționate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alin.</w:t>
      </w:r>
      <w:r>
        <w:rPr>
          <w:spacing w:val="-67"/>
        </w:rPr>
        <w:t xml:space="preserve"> </w:t>
      </w:r>
      <w:r>
        <w:t>(1),</w:t>
      </w:r>
      <w:r>
        <w:rPr>
          <w:spacing w:val="-2"/>
        </w:rPr>
        <w:t xml:space="preserve"> </w:t>
      </w:r>
      <w:r>
        <w:t>și referitoare</w:t>
      </w:r>
      <w:r>
        <w:rPr>
          <w:spacing w:val="-1"/>
        </w:rPr>
        <w:t xml:space="preserve"> </w:t>
      </w:r>
      <w:r>
        <w:t>la emisiile</w:t>
      </w:r>
      <w:r>
        <w:rPr>
          <w:spacing w:val="-4"/>
        </w:rPr>
        <w:t xml:space="preserve"> </w:t>
      </w:r>
      <w:r>
        <w:t>produselor</w:t>
      </w:r>
      <w:r>
        <w:rPr>
          <w:spacing w:val="-4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tutun,</w:t>
      </w:r>
      <w:r>
        <w:rPr>
          <w:spacing w:val="-2"/>
        </w:rPr>
        <w:t xml:space="preserve"> </w:t>
      </w:r>
      <w:r>
        <w:t>altele</w:t>
      </w:r>
      <w:r>
        <w:rPr>
          <w:spacing w:val="-1"/>
        </w:rPr>
        <w:t xml:space="preserve"> </w:t>
      </w:r>
      <w:r>
        <w:t>decât</w:t>
      </w:r>
      <w:r>
        <w:rPr>
          <w:spacing w:val="-3"/>
        </w:rPr>
        <w:t xml:space="preserve"> </w:t>
      </w:r>
      <w:r>
        <w:t>țigaretele”.</w:t>
      </w:r>
    </w:p>
    <w:p w14:paraId="4C91FE8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17DEB1A7" w14:textId="77777777" w:rsidR="0090038E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1134"/>
          <w:tab w:val="left" w:pos="1199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>
        <w:rPr>
          <w:sz w:val="28"/>
        </w:rPr>
        <w:t>La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13:</w:t>
      </w:r>
    </w:p>
    <w:p w14:paraId="55520C0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2"/>
        </w:rPr>
        <w:t xml:space="preserve"> </w:t>
      </w:r>
      <w:r>
        <w:t>(3)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literele</w:t>
      </w:r>
      <w:r>
        <w:rPr>
          <w:spacing w:val="-3"/>
        </w:rPr>
        <w:t xml:space="preserve"> </w:t>
      </w:r>
      <w:r>
        <w:t>d)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e) cu</w:t>
      </w:r>
      <w:r>
        <w:rPr>
          <w:spacing w:val="-4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47A3BFB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„d) studiile interne și externe de care dispun cu privire la cercetarea pieței și</w:t>
      </w:r>
      <w:r>
        <w:rPr>
          <w:spacing w:val="1"/>
        </w:rPr>
        <w:t xml:space="preserve"> </w:t>
      </w:r>
      <w:r>
        <w:t>preferințele diverselor grupuri de consumatori, inclusiv tinerii și fumătorii curenți,</w:t>
      </w:r>
      <w:r>
        <w:rPr>
          <w:spacing w:val="1"/>
        </w:rPr>
        <w:t xml:space="preserve"> </w:t>
      </w:r>
      <w:r>
        <w:t>referitoare la ingrediente și emisii, precum și rezumatele oricăror studii de piață pe</w:t>
      </w:r>
      <w:r>
        <w:rPr>
          <w:spacing w:val="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realizează</w:t>
      </w:r>
      <w:r>
        <w:rPr>
          <w:spacing w:val="-2"/>
        </w:rPr>
        <w:t xml:space="preserve"> </w:t>
      </w:r>
      <w:r>
        <w:t>atunci</w:t>
      </w:r>
      <w:r>
        <w:rPr>
          <w:spacing w:val="-5"/>
        </w:rPr>
        <w:t xml:space="preserve"> </w:t>
      </w:r>
      <w:r>
        <w:t>când</w:t>
      </w:r>
      <w:r>
        <w:rPr>
          <w:spacing w:val="-1"/>
        </w:rPr>
        <w:t xml:space="preserve"> </w:t>
      </w:r>
      <w:r>
        <w:t>lansează</w:t>
      </w:r>
      <w:r>
        <w:rPr>
          <w:spacing w:val="-3"/>
        </w:rPr>
        <w:t xml:space="preserve"> </w:t>
      </w:r>
      <w:r>
        <w:t>produse</w:t>
      </w:r>
      <w:r>
        <w:rPr>
          <w:spacing w:val="-6"/>
        </w:rPr>
        <w:t xml:space="preserve"> </w:t>
      </w:r>
      <w:r>
        <w:t>noi</w:t>
      </w:r>
      <w:r>
        <w:rPr>
          <w:spacing w:val="-1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tutun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produse</w:t>
      </w:r>
      <w:r>
        <w:rPr>
          <w:spacing w:val="-3"/>
        </w:rPr>
        <w:t xml:space="preserve"> </w:t>
      </w:r>
      <w:r>
        <w:t>conexe</w:t>
      </w:r>
      <w:r>
        <w:rPr>
          <w:spacing w:val="-2"/>
        </w:rPr>
        <w:t xml:space="preserve"> </w:t>
      </w:r>
      <w:r>
        <w:t>noi;</w:t>
      </w:r>
    </w:p>
    <w:p w14:paraId="6FFE5CD1" w14:textId="77777777" w:rsidR="0090038E" w:rsidRPr="0056236D" w:rsidRDefault="0090038E" w:rsidP="007D5B26">
      <w:pPr>
        <w:pStyle w:val="ListParagraph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contextualSpacing w:val="0"/>
        <w:rPr>
          <w:sz w:val="28"/>
        </w:rPr>
      </w:pPr>
      <w:r w:rsidRPr="00BF0793">
        <w:rPr>
          <w:sz w:val="28"/>
          <w:lang w:val="ro-RO"/>
        </w:rPr>
        <w:t>volumul anual al vânzărilor per marcă și tip de produs de tutun sau produs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conex, dispozitivele și accesoriile de utilizare, reîncărcare sau încălzire, raportate în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număr,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kilograme sau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litri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lichide,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după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caz</w:t>
      </w:r>
      <w:r>
        <w:rPr>
          <w:sz w:val="28"/>
        </w:rPr>
        <w:t>.”;</w:t>
      </w:r>
    </w:p>
    <w:p w14:paraId="0C3BA48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alineatele</w:t>
      </w:r>
      <w:r>
        <w:rPr>
          <w:spacing w:val="-3"/>
        </w:rPr>
        <w:t xml:space="preserve"> </w:t>
      </w:r>
      <w:r>
        <w:t>(6)</w:t>
      </w:r>
      <w:r>
        <w:rPr>
          <w:spacing w:val="-5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(7)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6722B5F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„(6) Pe lângă obligațiile de raportare prevăzute în prezentul articol, se aplică</w:t>
      </w:r>
      <w:r>
        <w:rPr>
          <w:spacing w:val="1"/>
        </w:rPr>
        <w:t xml:space="preserve"> </w:t>
      </w:r>
      <w:r>
        <w:t>obligații de raportare extinsă în cazul anumitor aditivi ce se conțin în țigarete și tutun</w:t>
      </w:r>
      <w:r>
        <w:rPr>
          <w:spacing w:val="-67"/>
        </w:rPr>
        <w:t xml:space="preserve"> </w:t>
      </w:r>
      <w:r>
        <w:t>de rulat, care sunt incluși pe</w:t>
      </w:r>
      <w:r>
        <w:rPr>
          <w:spacing w:val="1"/>
        </w:rPr>
        <w:t xml:space="preserve"> </w:t>
      </w:r>
      <w:r>
        <w:t>lista prioritară, aprobată de Guvern. Această listă</w:t>
      </w:r>
      <w:r>
        <w:rPr>
          <w:spacing w:val="1"/>
        </w:rPr>
        <w:t xml:space="preserve"> </w:t>
      </w:r>
      <w:r>
        <w:t>cuprinde</w:t>
      </w:r>
      <w:r>
        <w:rPr>
          <w:spacing w:val="-1"/>
        </w:rPr>
        <w:t xml:space="preserve"> </w:t>
      </w:r>
      <w:r>
        <w:t>aditivii:</w:t>
      </w:r>
    </w:p>
    <w:p w14:paraId="39AB9B0C" w14:textId="77777777" w:rsidR="0090038E" w:rsidRPr="00BF0793" w:rsidRDefault="0090038E" w:rsidP="007D5B26">
      <w:pPr>
        <w:pStyle w:val="ListParagraph"/>
        <w:widowControl w:val="0"/>
        <w:numPr>
          <w:ilvl w:val="1"/>
          <w:numId w:val="4"/>
        </w:numPr>
        <w:tabs>
          <w:tab w:val="left" w:pos="993"/>
          <w:tab w:val="left" w:pos="1360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pentru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există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indicații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inițiale,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cercetări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reglementări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alte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jurisdicții,</w:t>
      </w:r>
      <w:r w:rsidRPr="00BF0793">
        <w:rPr>
          <w:spacing w:val="2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care</w:t>
      </w:r>
      <w:r w:rsidRPr="00BF0793">
        <w:rPr>
          <w:spacing w:val="2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sugerează</w:t>
      </w:r>
      <w:r w:rsidRPr="00BF0793">
        <w:rPr>
          <w:spacing w:val="2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că</w:t>
      </w:r>
      <w:r w:rsidRPr="00BF0793">
        <w:rPr>
          <w:spacing w:val="2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aceștia</w:t>
      </w:r>
      <w:r w:rsidRPr="00BF0793">
        <w:rPr>
          <w:spacing w:val="2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au</w:t>
      </w:r>
      <w:r w:rsidRPr="00BF0793">
        <w:rPr>
          <w:spacing w:val="2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una</w:t>
      </w:r>
      <w:r w:rsidRPr="00BF0793">
        <w:rPr>
          <w:spacing w:val="2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dintre</w:t>
      </w:r>
      <w:r w:rsidRPr="00BF0793">
        <w:rPr>
          <w:spacing w:val="2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proprietățile</w:t>
      </w:r>
      <w:r w:rsidRPr="00BF0793">
        <w:rPr>
          <w:spacing w:val="2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stabilite</w:t>
      </w:r>
      <w:r w:rsidRPr="00BF0793">
        <w:rPr>
          <w:spacing w:val="2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la</w:t>
      </w:r>
      <w:r w:rsidRPr="00BF0793">
        <w:rPr>
          <w:spacing w:val="2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 xml:space="preserve">alineatul </w:t>
      </w:r>
      <w:r w:rsidRPr="00BF0793">
        <w:rPr>
          <w:sz w:val="28"/>
          <w:szCs w:val="28"/>
          <w:lang w:val="ro-RO"/>
        </w:rPr>
        <w:t>(7);</w:t>
      </w:r>
    </w:p>
    <w:p w14:paraId="0767FECB" w14:textId="77777777" w:rsidR="0090038E" w:rsidRPr="00BF0793" w:rsidRDefault="0090038E" w:rsidP="007D5B26">
      <w:pPr>
        <w:pStyle w:val="ListParagraph"/>
        <w:widowControl w:val="0"/>
        <w:numPr>
          <w:ilvl w:val="1"/>
          <w:numId w:val="4"/>
        </w:numPr>
        <w:tabs>
          <w:tab w:val="left" w:pos="993"/>
          <w:tab w:val="left" w:pos="1254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care fac parte dintre aditivii cei mai utilizați în mod obișnuit, din punctul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vedere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masei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numărului,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potrivit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ingredientelor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raportate.</w:t>
      </w:r>
    </w:p>
    <w:p w14:paraId="3BA666A5" w14:textId="77777777" w:rsidR="0090038E" w:rsidRPr="00BF0793" w:rsidRDefault="0090038E" w:rsidP="007D5B26">
      <w:pPr>
        <w:pStyle w:val="BodyText"/>
        <w:tabs>
          <w:tab w:val="left" w:pos="993"/>
        </w:tabs>
        <w:ind w:left="0" w:firstLine="709"/>
      </w:pPr>
      <w:r w:rsidRPr="00BF0793">
        <w:t>(7)</w:t>
      </w:r>
      <w:r w:rsidRPr="00BF0793">
        <w:rPr>
          <w:spacing w:val="49"/>
        </w:rPr>
        <w:t xml:space="preserve"> </w:t>
      </w:r>
      <w:r w:rsidRPr="00BF0793">
        <w:t>Producătorii</w:t>
      </w:r>
      <w:r w:rsidRPr="00BF0793">
        <w:rPr>
          <w:spacing w:val="50"/>
        </w:rPr>
        <w:t xml:space="preserve"> </w:t>
      </w:r>
      <w:r w:rsidRPr="00BF0793">
        <w:t>și</w:t>
      </w:r>
      <w:r w:rsidRPr="00BF0793">
        <w:rPr>
          <w:spacing w:val="51"/>
        </w:rPr>
        <w:t xml:space="preserve"> </w:t>
      </w:r>
      <w:r w:rsidRPr="00BF0793">
        <w:t>importatorii</w:t>
      </w:r>
      <w:r w:rsidRPr="00BF0793">
        <w:rPr>
          <w:spacing w:val="50"/>
        </w:rPr>
        <w:t xml:space="preserve"> </w:t>
      </w:r>
      <w:r w:rsidRPr="00BF0793">
        <w:t>de</w:t>
      </w:r>
      <w:r w:rsidRPr="00BF0793">
        <w:rPr>
          <w:spacing w:val="50"/>
        </w:rPr>
        <w:t xml:space="preserve"> </w:t>
      </w:r>
      <w:r w:rsidRPr="00BF0793">
        <w:t>țigarete</w:t>
      </w:r>
      <w:r w:rsidRPr="00BF0793">
        <w:rPr>
          <w:spacing w:val="49"/>
        </w:rPr>
        <w:t xml:space="preserve"> </w:t>
      </w:r>
      <w:r w:rsidRPr="00BF0793">
        <w:t>și</w:t>
      </w:r>
      <w:r w:rsidRPr="00BF0793">
        <w:rPr>
          <w:spacing w:val="50"/>
        </w:rPr>
        <w:t xml:space="preserve"> </w:t>
      </w:r>
      <w:r w:rsidRPr="00BF0793">
        <w:t>tutun</w:t>
      </w:r>
      <w:r w:rsidRPr="00BF0793">
        <w:rPr>
          <w:spacing w:val="48"/>
        </w:rPr>
        <w:t xml:space="preserve"> </w:t>
      </w:r>
      <w:r w:rsidRPr="00BF0793">
        <w:t>de</w:t>
      </w:r>
      <w:r w:rsidRPr="00BF0793">
        <w:rPr>
          <w:spacing w:val="49"/>
        </w:rPr>
        <w:t xml:space="preserve"> </w:t>
      </w:r>
      <w:r w:rsidRPr="00BF0793">
        <w:t>rulat</w:t>
      </w:r>
      <w:r w:rsidRPr="00BF0793">
        <w:rPr>
          <w:spacing w:val="51"/>
        </w:rPr>
        <w:t xml:space="preserve"> </w:t>
      </w:r>
      <w:r w:rsidRPr="00BF0793">
        <w:t>care</w:t>
      </w:r>
      <w:r w:rsidRPr="00BF0793">
        <w:rPr>
          <w:spacing w:val="49"/>
        </w:rPr>
        <w:t xml:space="preserve"> </w:t>
      </w:r>
      <w:r w:rsidRPr="00BF0793">
        <w:t>conțin</w:t>
      </w:r>
      <w:r w:rsidRPr="00BF0793">
        <w:rPr>
          <w:spacing w:val="50"/>
        </w:rPr>
        <w:t xml:space="preserve"> </w:t>
      </w:r>
      <w:r w:rsidRPr="00BF0793">
        <w:t>un</w:t>
      </w:r>
      <w:r w:rsidRPr="00BF0793">
        <w:rPr>
          <w:spacing w:val="-67"/>
        </w:rPr>
        <w:t xml:space="preserve"> </w:t>
      </w:r>
      <w:r w:rsidRPr="00BF0793">
        <w:t>aditiv care este inclus pe lista prioritară prevăzută la alineatul (6) trebuie să efectueze studii</w:t>
      </w:r>
      <w:r w:rsidRPr="00BF0793">
        <w:rPr>
          <w:spacing w:val="1"/>
        </w:rPr>
        <w:t xml:space="preserve"> </w:t>
      </w:r>
      <w:r w:rsidRPr="00BF0793">
        <w:t>cuprinzătoare</w:t>
      </w:r>
      <w:r w:rsidRPr="00BF0793">
        <w:rPr>
          <w:spacing w:val="-1"/>
        </w:rPr>
        <w:t xml:space="preserve"> </w:t>
      </w:r>
      <w:r w:rsidRPr="00BF0793">
        <w:t>care</w:t>
      </w:r>
      <w:r w:rsidRPr="00BF0793">
        <w:rPr>
          <w:spacing w:val="-1"/>
        </w:rPr>
        <w:t xml:space="preserve"> </w:t>
      </w:r>
      <w:r w:rsidRPr="00BF0793">
        <w:t>să</w:t>
      </w:r>
      <w:r w:rsidRPr="00BF0793">
        <w:rPr>
          <w:spacing w:val="-3"/>
        </w:rPr>
        <w:t xml:space="preserve"> </w:t>
      </w:r>
      <w:r w:rsidRPr="00BF0793">
        <w:t>examineze</w:t>
      </w:r>
      <w:r w:rsidRPr="00BF0793">
        <w:rPr>
          <w:spacing w:val="-4"/>
        </w:rPr>
        <w:t xml:space="preserve"> </w:t>
      </w:r>
      <w:r w:rsidRPr="00BF0793">
        <w:t>pentru fiecare aditiv dacă acesta:</w:t>
      </w:r>
    </w:p>
    <w:p w14:paraId="79BCAAEB" w14:textId="77777777" w:rsidR="0090038E" w:rsidRPr="00BF0793" w:rsidRDefault="0090038E" w:rsidP="007D5B26">
      <w:pPr>
        <w:pStyle w:val="ListParagraph"/>
        <w:widowControl w:val="0"/>
        <w:numPr>
          <w:ilvl w:val="0"/>
          <w:numId w:val="3"/>
        </w:numPr>
        <w:tabs>
          <w:tab w:val="left" w:pos="993"/>
          <w:tab w:val="left" w:pos="1309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contribuie la toxicitatea sau la potențialul de dependență al produselor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vizate și dacă acest lucru are drept efect creșterea nivelului de toxicitate sau 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potențialului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dependență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oricare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dintre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produsele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vizate,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într-un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mod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semnificativ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măsurabil;</w:t>
      </w:r>
    </w:p>
    <w:p w14:paraId="55F5F78D" w14:textId="77777777" w:rsidR="0090038E" w:rsidRPr="00BF0793" w:rsidRDefault="0090038E" w:rsidP="007D5B26">
      <w:pPr>
        <w:pStyle w:val="ListParagraph"/>
        <w:widowControl w:val="0"/>
        <w:numPr>
          <w:ilvl w:val="0"/>
          <w:numId w:val="3"/>
        </w:numPr>
        <w:tabs>
          <w:tab w:val="left" w:pos="993"/>
          <w:tab w:val="left" w:pos="120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determină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aromă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caracteristică;</w:t>
      </w:r>
    </w:p>
    <w:p w14:paraId="5826B191" w14:textId="77777777" w:rsidR="0090038E" w:rsidRPr="00BF0793" w:rsidRDefault="0090038E" w:rsidP="007D5B26">
      <w:pPr>
        <w:pStyle w:val="ListParagraph"/>
        <w:widowControl w:val="0"/>
        <w:numPr>
          <w:ilvl w:val="0"/>
          <w:numId w:val="3"/>
        </w:numPr>
        <w:tabs>
          <w:tab w:val="left" w:pos="993"/>
          <w:tab w:val="left" w:pos="1185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facilitează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inhalarea</w:t>
      </w:r>
      <w:r w:rsidRPr="00BF0793">
        <w:rPr>
          <w:spacing w:val="-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absorbția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nicotinei;</w:t>
      </w:r>
    </w:p>
    <w:p w14:paraId="5F76DD3E" w14:textId="77777777" w:rsidR="0090038E" w:rsidRPr="00BF0793" w:rsidRDefault="0090038E" w:rsidP="007D5B26">
      <w:pPr>
        <w:pStyle w:val="ListParagraph"/>
        <w:widowControl w:val="0"/>
        <w:numPr>
          <w:ilvl w:val="0"/>
          <w:numId w:val="3"/>
        </w:numPr>
        <w:tabs>
          <w:tab w:val="left" w:pos="993"/>
          <w:tab w:val="left" w:pos="123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duce la formarea de substanțe care au proprietăți cancerigene, mutagene, sau toxice pentru reproducere (CMR), în ce cantități și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dacă acest lucru are drept efect intensificarea proprietăților CMR ale oricăruia dintre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produsele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vizate,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într-un mod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semnificativ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măsurabil”.</w:t>
      </w:r>
    </w:p>
    <w:p w14:paraId="56787DBF" w14:textId="77777777" w:rsidR="0090038E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1134"/>
          <w:tab w:val="left" w:pos="1559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 w:rsidRPr="00BF0793">
        <w:rPr>
          <w:sz w:val="28"/>
          <w:lang w:val="ro-RO"/>
        </w:rPr>
        <w:lastRenderedPageBreak/>
        <w:t>Denumirea capitolului V se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completează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 cuvintele „ȘI PRODUSELOR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CONEXE</w:t>
      </w:r>
      <w:r>
        <w:rPr>
          <w:sz w:val="28"/>
        </w:rPr>
        <w:t>”.</w:t>
      </w:r>
    </w:p>
    <w:p w14:paraId="677CE79E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3DCE936E" w14:textId="77777777" w:rsidR="0090038E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1134"/>
          <w:tab w:val="left" w:pos="1199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>
        <w:rPr>
          <w:sz w:val="28"/>
        </w:rPr>
        <w:t>La</w:t>
      </w:r>
      <w:r>
        <w:rPr>
          <w:spacing w:val="-2"/>
          <w:sz w:val="28"/>
        </w:rPr>
        <w:t xml:space="preserve"> </w:t>
      </w:r>
      <w:r w:rsidRPr="00BF0793">
        <w:rPr>
          <w:sz w:val="28"/>
          <w:lang w:val="ro-RO"/>
        </w:rPr>
        <w:t>articolul</w:t>
      </w:r>
      <w:r>
        <w:rPr>
          <w:spacing w:val="-5"/>
          <w:sz w:val="28"/>
        </w:rPr>
        <w:t xml:space="preserve"> </w:t>
      </w:r>
      <w:r>
        <w:rPr>
          <w:sz w:val="28"/>
        </w:rPr>
        <w:t>15:</w:t>
      </w:r>
    </w:p>
    <w:p w14:paraId="38FAC68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5"/>
        </w:rPr>
        <w:t xml:space="preserve"> </w:t>
      </w:r>
      <w:r>
        <w:t>alineatul</w:t>
      </w:r>
      <w:r>
        <w:rPr>
          <w:spacing w:val="6"/>
        </w:rPr>
        <w:t xml:space="preserve"> </w:t>
      </w:r>
      <w:r>
        <w:t>(1),</w:t>
      </w:r>
      <w:r>
        <w:rPr>
          <w:spacing w:val="8"/>
        </w:rPr>
        <w:t xml:space="preserve"> </w:t>
      </w:r>
      <w:r>
        <w:t>după</w:t>
      </w:r>
      <w:r>
        <w:rPr>
          <w:spacing w:val="5"/>
        </w:rPr>
        <w:t xml:space="preserve"> </w:t>
      </w:r>
      <w:r>
        <w:t>cuvintele</w:t>
      </w:r>
      <w:r>
        <w:rPr>
          <w:spacing w:val="6"/>
        </w:rPr>
        <w:t xml:space="preserve"> </w:t>
      </w:r>
      <w:r>
        <w:t>„produselor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tutun”</w:t>
      </w:r>
      <w:r>
        <w:rPr>
          <w:spacing w:val="5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 xml:space="preserve">introduc </w:t>
      </w:r>
      <w:r>
        <w:rPr>
          <w:spacing w:val="-67"/>
        </w:rPr>
        <w:t xml:space="preserve"> </w:t>
      </w:r>
      <w:r>
        <w:t>cuvintele</w:t>
      </w:r>
      <w:r>
        <w:rPr>
          <w:spacing w:val="-1"/>
        </w:rPr>
        <w:t xml:space="preserve"> </w:t>
      </w:r>
      <w:r>
        <w:t>„și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produselor conexe”;</w:t>
      </w:r>
    </w:p>
    <w:p w14:paraId="079F8556" w14:textId="77777777" w:rsidR="0090038E" w:rsidRPr="00BF0793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  <w:lang w:val="ro-RO"/>
        </w:rPr>
      </w:pPr>
      <w:r w:rsidRPr="00BF0793">
        <w:rPr>
          <w:sz w:val="28"/>
          <w:szCs w:val="28"/>
          <w:lang w:val="ro-RO"/>
        </w:rPr>
        <w:t>alineatul</w:t>
      </w:r>
      <w:r w:rsidRPr="00BF0793">
        <w:rPr>
          <w:spacing w:val="-2"/>
          <w:sz w:val="28"/>
          <w:szCs w:val="28"/>
          <w:lang w:val="ro-RO"/>
        </w:rPr>
        <w:t xml:space="preserve"> </w:t>
      </w:r>
      <w:r w:rsidRPr="00BF0793">
        <w:rPr>
          <w:sz w:val="28"/>
          <w:szCs w:val="28"/>
          <w:lang w:val="ro-RO"/>
        </w:rPr>
        <w:t>(4)</w:t>
      </w:r>
      <w:r w:rsidRPr="00BF0793">
        <w:rPr>
          <w:spacing w:val="-6"/>
          <w:sz w:val="28"/>
          <w:szCs w:val="28"/>
          <w:lang w:val="ro-RO"/>
        </w:rPr>
        <w:t xml:space="preserve"> </w:t>
      </w:r>
      <w:r w:rsidRPr="00BF0793">
        <w:rPr>
          <w:sz w:val="28"/>
          <w:szCs w:val="28"/>
          <w:lang w:val="ro-RO"/>
        </w:rPr>
        <w:t>va</w:t>
      </w:r>
      <w:r w:rsidRPr="00BF0793">
        <w:rPr>
          <w:spacing w:val="-3"/>
          <w:sz w:val="28"/>
          <w:szCs w:val="28"/>
          <w:lang w:val="ro-RO"/>
        </w:rPr>
        <w:t xml:space="preserve"> </w:t>
      </w:r>
      <w:r w:rsidRPr="00BF0793">
        <w:rPr>
          <w:sz w:val="28"/>
          <w:szCs w:val="28"/>
          <w:lang w:val="ro-RO"/>
        </w:rPr>
        <w:t>avea</w:t>
      </w:r>
      <w:r w:rsidRPr="00BF0793">
        <w:rPr>
          <w:spacing w:val="-5"/>
          <w:sz w:val="28"/>
          <w:szCs w:val="28"/>
          <w:lang w:val="ro-RO"/>
        </w:rPr>
        <w:t xml:space="preserve"> </w:t>
      </w:r>
      <w:r w:rsidRPr="00BF0793">
        <w:rPr>
          <w:sz w:val="28"/>
          <w:szCs w:val="28"/>
          <w:lang w:val="ro-RO"/>
        </w:rPr>
        <w:t>următorul</w:t>
      </w:r>
      <w:r w:rsidRPr="00BF0793">
        <w:rPr>
          <w:spacing w:val="-2"/>
          <w:sz w:val="28"/>
          <w:szCs w:val="28"/>
          <w:lang w:val="ro-RO"/>
        </w:rPr>
        <w:t xml:space="preserve"> </w:t>
      </w:r>
      <w:r w:rsidRPr="00BF0793">
        <w:rPr>
          <w:sz w:val="28"/>
          <w:szCs w:val="28"/>
          <w:lang w:val="ro-RO"/>
        </w:rPr>
        <w:t>cuprins:</w:t>
      </w:r>
    </w:p>
    <w:p w14:paraId="0DCAE89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„(4) Avertismentele de sănătate nu se imprimă pe timbrele de acciz, nu ascund</w:t>
      </w:r>
      <w:r>
        <w:rPr>
          <w:spacing w:val="-67"/>
        </w:rPr>
        <w:t xml:space="preserve"> </w:t>
      </w:r>
      <w:r>
        <w:t>sau întrerup în niciun fel marcajele de preț,</w:t>
      </w:r>
      <w:r>
        <w:rPr>
          <w:spacing w:val="1"/>
        </w:rPr>
        <w:t xml:space="preserve"> </w:t>
      </w:r>
      <w:r>
        <w:t>marcajele de urmărire și asigurare a</w:t>
      </w:r>
      <w:r>
        <w:rPr>
          <w:spacing w:val="1"/>
        </w:rPr>
        <w:t xml:space="preserve"> </w:t>
      </w:r>
      <w:r>
        <w:t>trasabilității sau elementele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securitate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 pachetele</w:t>
      </w:r>
      <w:r>
        <w:rPr>
          <w:spacing w:val="-4"/>
        </w:rPr>
        <w:t xml:space="preserve"> </w:t>
      </w:r>
      <w:r>
        <w:t>unitare”.</w:t>
      </w:r>
    </w:p>
    <w:p w14:paraId="3C4ACDF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1CCC4B08" w14:textId="77777777" w:rsidR="0090038E" w:rsidRDefault="0090038E" w:rsidP="007D5B26">
      <w:pPr>
        <w:pStyle w:val="ListParagraph"/>
        <w:widowControl w:val="0"/>
        <w:numPr>
          <w:ilvl w:val="1"/>
          <w:numId w:val="1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proofErr w:type="spellStart"/>
      <w:r>
        <w:rPr>
          <w:sz w:val="28"/>
        </w:rPr>
        <w:t>Articolul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16:</w:t>
      </w:r>
    </w:p>
    <w:p w14:paraId="646744A0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-2"/>
        </w:rPr>
        <w:t xml:space="preserve"> </w:t>
      </w:r>
      <w:r>
        <w:t>alineatul</w:t>
      </w:r>
      <w:r>
        <w:rPr>
          <w:spacing w:val="-1"/>
        </w:rPr>
        <w:t xml:space="preserve"> </w:t>
      </w:r>
      <w:r>
        <w:t>(3):</w:t>
      </w:r>
    </w:p>
    <w:p w14:paraId="68C09C5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litera a), textul „În cazul tutunului de rulat, acesta din urmă se imprimă pe</w:t>
      </w:r>
      <w:r>
        <w:rPr>
          <w:spacing w:val="1"/>
        </w:rPr>
        <w:t xml:space="preserve"> </w:t>
      </w:r>
      <w:r>
        <w:t>suprafața</w:t>
      </w:r>
      <w:r>
        <w:rPr>
          <w:spacing w:val="68"/>
        </w:rPr>
        <w:t xml:space="preserve"> </w:t>
      </w:r>
      <w:r>
        <w:t>care</w:t>
      </w:r>
      <w:r>
        <w:rPr>
          <w:spacing w:val="69"/>
        </w:rPr>
        <w:t xml:space="preserve"> </w:t>
      </w:r>
      <w:r>
        <w:t>devine</w:t>
      </w:r>
      <w:r>
        <w:rPr>
          <w:spacing w:val="69"/>
        </w:rPr>
        <w:t xml:space="preserve"> </w:t>
      </w:r>
      <w:r>
        <w:t>vizibilă</w:t>
      </w:r>
      <w:r>
        <w:rPr>
          <w:spacing w:val="68"/>
        </w:rPr>
        <w:t xml:space="preserve"> </w:t>
      </w:r>
      <w:r>
        <w:t>la</w:t>
      </w:r>
      <w:r>
        <w:rPr>
          <w:spacing w:val="67"/>
        </w:rPr>
        <w:t xml:space="preserve"> </w:t>
      </w:r>
      <w:r>
        <w:t>deschiderea</w:t>
      </w:r>
      <w:r>
        <w:rPr>
          <w:spacing w:val="69"/>
        </w:rPr>
        <w:t xml:space="preserve"> </w:t>
      </w:r>
      <w:r>
        <w:t>pachetului”</w:t>
      </w:r>
      <w:r>
        <w:rPr>
          <w:spacing w:val="68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substituie</w:t>
      </w:r>
      <w:r>
        <w:rPr>
          <w:spacing w:val="69"/>
        </w:rPr>
        <w:t xml:space="preserve"> </w:t>
      </w:r>
      <w:r>
        <w:t>cu  textul „Pentru tutunul de rulat comercializat în pungi, avertismentul general și mesajul de</w:t>
      </w:r>
      <w:r>
        <w:rPr>
          <w:spacing w:val="1"/>
        </w:rPr>
        <w:t xml:space="preserve"> </w:t>
      </w:r>
      <w:r>
        <w:t>informare apar pe suprafețele care asigură vizibilitatea deplină a avertismentelor de</w:t>
      </w:r>
      <w:r>
        <w:rPr>
          <w:spacing w:val="1"/>
        </w:rPr>
        <w:t xml:space="preserve"> </w:t>
      </w:r>
      <w:r>
        <w:t>sănătate</w:t>
      </w:r>
      <w:r>
        <w:rPr>
          <w:spacing w:val="1"/>
        </w:rPr>
        <w:t xml:space="preserve"> </w:t>
      </w:r>
      <w:r>
        <w:t>respective.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tutunul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rulat</w:t>
      </w:r>
      <w:r>
        <w:rPr>
          <w:spacing w:val="1"/>
        </w:rPr>
        <w:t xml:space="preserve"> </w:t>
      </w:r>
      <w:r>
        <w:t>ambalat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pachete</w:t>
      </w:r>
      <w:r>
        <w:rPr>
          <w:spacing w:val="1"/>
        </w:rPr>
        <w:t xml:space="preserve"> </w:t>
      </w:r>
      <w:r>
        <w:t>cilindrice,</w:t>
      </w:r>
      <w:r>
        <w:rPr>
          <w:spacing w:val="1"/>
        </w:rPr>
        <w:t xml:space="preserve"> </w:t>
      </w:r>
      <w:r>
        <w:t>avertismentul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apare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suprafața</w:t>
      </w:r>
      <w:r>
        <w:rPr>
          <w:spacing w:val="1"/>
        </w:rPr>
        <w:t xml:space="preserve"> </w:t>
      </w:r>
      <w:r>
        <w:t>exterioară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capacului,</w:t>
      </w:r>
      <w:r>
        <w:rPr>
          <w:spacing w:val="1"/>
        </w:rPr>
        <w:t xml:space="preserve"> </w:t>
      </w:r>
      <w:r>
        <w:t>iar</w:t>
      </w:r>
      <w:r>
        <w:rPr>
          <w:spacing w:val="1"/>
        </w:rPr>
        <w:t xml:space="preserve"> </w:t>
      </w:r>
      <w:r>
        <w:t>mesajul</w:t>
      </w:r>
      <w:r>
        <w:rPr>
          <w:spacing w:val="1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informare</w:t>
      </w:r>
      <w:r>
        <w:rPr>
          <w:spacing w:val="-4"/>
        </w:rPr>
        <w:t xml:space="preserve"> </w:t>
      </w:r>
      <w:r>
        <w:t>pe suprafața interioară a capacului;”.</w:t>
      </w:r>
    </w:p>
    <w:p w14:paraId="403ABD3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litera</w:t>
      </w:r>
      <w:r>
        <w:rPr>
          <w:spacing w:val="-6"/>
        </w:rPr>
        <w:t xml:space="preserve"> </w:t>
      </w:r>
      <w:r>
        <w:t>b)</w:t>
      </w:r>
      <w:r>
        <w:rPr>
          <w:spacing w:val="-2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avea</w:t>
      </w:r>
      <w:r>
        <w:rPr>
          <w:spacing w:val="-2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287A2B1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„b) să acopere 50% din suprafețele pe care sunt imprimate, având o lățime</w:t>
      </w:r>
      <w:r>
        <w:rPr>
          <w:spacing w:val="1"/>
        </w:rPr>
        <w:t xml:space="preserve"> </w:t>
      </w:r>
      <w:r>
        <w:t>minimă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mm;”;</w:t>
      </w:r>
    </w:p>
    <w:p w14:paraId="71D3129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31"/>
        </w:rPr>
        <w:t xml:space="preserve"> </w:t>
      </w:r>
      <w:r>
        <w:t>alineatul</w:t>
      </w:r>
      <w:r>
        <w:rPr>
          <w:spacing w:val="29"/>
        </w:rPr>
        <w:t xml:space="preserve"> </w:t>
      </w:r>
      <w:r>
        <w:t>(4)</w:t>
      </w:r>
      <w:r>
        <w:rPr>
          <w:spacing w:val="28"/>
        </w:rPr>
        <w:t xml:space="preserve"> </w:t>
      </w:r>
      <w:r>
        <w:t>litera</w:t>
      </w:r>
      <w:r>
        <w:rPr>
          <w:spacing w:val="29"/>
        </w:rPr>
        <w:t xml:space="preserve"> </w:t>
      </w:r>
      <w:r>
        <w:t>f),</w:t>
      </w:r>
      <w:r>
        <w:rPr>
          <w:spacing w:val="30"/>
        </w:rPr>
        <w:t xml:space="preserve"> </w:t>
      </w:r>
      <w:r>
        <w:t>textul</w:t>
      </w:r>
      <w:r>
        <w:rPr>
          <w:spacing w:val="29"/>
        </w:rPr>
        <w:t xml:space="preserve"> </w:t>
      </w:r>
      <w:r>
        <w:t>„două</w:t>
      </w:r>
      <w:r>
        <w:rPr>
          <w:spacing w:val="28"/>
        </w:rPr>
        <w:t xml:space="preserve"> </w:t>
      </w:r>
      <w:r>
        <w:t>seturi,</w:t>
      </w:r>
      <w:r>
        <w:rPr>
          <w:spacing w:val="30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câte</w:t>
      </w:r>
      <w:r>
        <w:rPr>
          <w:spacing w:val="28"/>
        </w:rPr>
        <w:t xml:space="preserve"> </w:t>
      </w:r>
      <w:r>
        <w:t>7”</w:t>
      </w:r>
      <w:r>
        <w:rPr>
          <w:spacing w:val="28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substituie</w:t>
      </w:r>
      <w:r>
        <w:rPr>
          <w:spacing w:val="31"/>
        </w:rPr>
        <w:t xml:space="preserve"> </w:t>
      </w:r>
      <w:r>
        <w:t>cu</w:t>
      </w:r>
      <w:r>
        <w:rPr>
          <w:spacing w:val="29"/>
        </w:rPr>
        <w:t xml:space="preserve"> </w:t>
      </w:r>
      <w:r>
        <w:t>textul „trei</w:t>
      </w:r>
      <w:r>
        <w:rPr>
          <w:spacing w:val="-1"/>
        </w:rPr>
        <w:t xml:space="preserve"> </w:t>
      </w:r>
      <w:r>
        <w:t>seturi,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câte</w:t>
      </w:r>
      <w:r>
        <w:rPr>
          <w:spacing w:val="-4"/>
        </w:rPr>
        <w:t xml:space="preserve"> </w:t>
      </w:r>
      <w:r>
        <w:t>14”.</w:t>
      </w:r>
    </w:p>
    <w:p w14:paraId="497C84B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48FC4F4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rPr>
          <w:spacing w:val="-1"/>
        </w:rPr>
        <w:t>12. Se</w:t>
      </w:r>
      <w:r>
        <w:t xml:space="preserve"> </w:t>
      </w:r>
      <w:r>
        <w:rPr>
          <w:spacing w:val="-1"/>
        </w:rPr>
        <w:t>completează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rPr>
          <w:spacing w:val="1"/>
        </w:rPr>
        <w:t xml:space="preserve"> </w:t>
      </w:r>
      <w:r>
        <w:rPr>
          <w:spacing w:val="-1"/>
        </w:rPr>
        <w:t>articolul</w:t>
      </w:r>
      <w:r>
        <w:rPr>
          <w:spacing w:val="-2"/>
        </w:rPr>
        <w:t xml:space="preserve"> </w:t>
      </w:r>
      <w:r>
        <w:t>16</w:t>
      </w:r>
      <w:r>
        <w:rPr>
          <w:vertAlign w:val="superscript"/>
        </w:rPr>
        <w:t>1</w:t>
      </w:r>
      <w:r>
        <w:rPr>
          <w:spacing w:val="-2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următorul</w:t>
      </w:r>
      <w:r>
        <w:rPr>
          <w:spacing w:val="2"/>
        </w:rPr>
        <w:t xml:space="preserve"> </w:t>
      </w:r>
      <w:r>
        <w:t>cuprins:</w:t>
      </w:r>
    </w:p>
    <w:p w14:paraId="127B0941" w14:textId="77777777" w:rsidR="0090038E" w:rsidRPr="00BF0793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BF0793">
        <w:rPr>
          <w:spacing w:val="-1"/>
          <w:sz w:val="28"/>
          <w:lang w:val="ro-RO"/>
        </w:rPr>
        <w:t>„</w:t>
      </w:r>
      <w:r w:rsidRPr="00BF0793">
        <w:rPr>
          <w:b/>
          <w:spacing w:val="-1"/>
          <w:sz w:val="28"/>
          <w:lang w:val="ro-RO"/>
        </w:rPr>
        <w:t>Articolul</w:t>
      </w:r>
      <w:r w:rsidRPr="00BF0793">
        <w:rPr>
          <w:b/>
          <w:sz w:val="28"/>
          <w:lang w:val="ro-RO"/>
        </w:rPr>
        <w:t xml:space="preserve"> </w:t>
      </w:r>
      <w:r w:rsidRPr="00BF0793">
        <w:rPr>
          <w:b/>
          <w:spacing w:val="-1"/>
          <w:sz w:val="28"/>
          <w:lang w:val="ro-RO"/>
        </w:rPr>
        <w:t>16</w:t>
      </w:r>
      <w:r w:rsidRPr="00BF0793">
        <w:rPr>
          <w:b/>
          <w:spacing w:val="-1"/>
          <w:sz w:val="28"/>
          <w:vertAlign w:val="superscript"/>
          <w:lang w:val="ro-RO"/>
        </w:rPr>
        <w:t>1</w:t>
      </w:r>
      <w:r w:rsidRPr="00BF0793">
        <w:rPr>
          <w:spacing w:val="-1"/>
          <w:sz w:val="28"/>
          <w:lang w:val="ro-RO"/>
        </w:rPr>
        <w:t>.</w:t>
      </w:r>
      <w:r w:rsidRPr="00BF0793">
        <w:rPr>
          <w:spacing w:val="-27"/>
          <w:sz w:val="28"/>
          <w:lang w:val="ro-RO"/>
        </w:rPr>
        <w:t xml:space="preserve"> </w:t>
      </w:r>
      <w:r w:rsidRPr="00BF0793">
        <w:rPr>
          <w:spacing w:val="-1"/>
          <w:sz w:val="28"/>
          <w:lang w:val="ro-RO"/>
        </w:rPr>
        <w:t>Etichetarea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conexe.</w:t>
      </w:r>
    </w:p>
    <w:p w14:paraId="151EB2A5" w14:textId="77777777" w:rsidR="0090038E" w:rsidRPr="00BF0793" w:rsidRDefault="0090038E" w:rsidP="007D5B26">
      <w:pPr>
        <w:pStyle w:val="ListParagraph"/>
        <w:widowControl w:val="0"/>
        <w:numPr>
          <w:ilvl w:val="0"/>
          <w:numId w:val="6"/>
        </w:numPr>
        <w:tabs>
          <w:tab w:val="left" w:pos="1134"/>
          <w:tab w:val="left" w:pos="1322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>Pe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fiecare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pachet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unitar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orice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ambalaj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exterior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țigaretelor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electronice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conțin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nicotină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flacoanelor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reumplere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imprimă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avertismentul de sănătate: „Acest produs conține nicotină. Nicotina generează un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grad ridicat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dependență”.</w:t>
      </w:r>
    </w:p>
    <w:p w14:paraId="55B827FA" w14:textId="77777777" w:rsidR="0090038E" w:rsidRPr="00BF0793" w:rsidRDefault="0090038E" w:rsidP="007D5B26">
      <w:pPr>
        <w:pStyle w:val="ListParagraph"/>
        <w:widowControl w:val="0"/>
        <w:numPr>
          <w:ilvl w:val="0"/>
          <w:numId w:val="6"/>
        </w:numPr>
        <w:tabs>
          <w:tab w:val="left" w:pos="1134"/>
          <w:tab w:val="left" w:pos="1252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>Pe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fiecare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pachet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unitar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orice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ambalaj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exterior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țigaretelor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electronice fără nicotină și al flacoanelor de reumplere fără nicotină se imprimă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avertismentul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sănătate: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„Fumatul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acestui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produs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dăunează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sănătății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dumneavoastră”.</w:t>
      </w:r>
    </w:p>
    <w:p w14:paraId="14E278F7" w14:textId="77777777" w:rsidR="0090038E" w:rsidRPr="00BF0793" w:rsidRDefault="0090038E" w:rsidP="007D5B26">
      <w:pPr>
        <w:pStyle w:val="ListParagraph"/>
        <w:widowControl w:val="0"/>
        <w:numPr>
          <w:ilvl w:val="0"/>
          <w:numId w:val="6"/>
        </w:numPr>
        <w:tabs>
          <w:tab w:val="left" w:pos="1134"/>
          <w:tab w:val="left" w:pos="1322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>Pe fiecare pachet unitar și pe orice ambalaj exterior al produselor din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plante pentru fumat se imprimă avertismentul de sănătate: „Fumatul acestui produs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dăunează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sănătății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dumneavoastră”.</w:t>
      </w:r>
    </w:p>
    <w:p w14:paraId="4F4758B9" w14:textId="77777777" w:rsidR="0090038E" w:rsidRPr="00BF0793" w:rsidRDefault="0090038E" w:rsidP="007D5B26">
      <w:pPr>
        <w:pStyle w:val="ListParagraph"/>
        <w:widowControl w:val="0"/>
        <w:numPr>
          <w:ilvl w:val="0"/>
          <w:numId w:val="6"/>
        </w:numPr>
        <w:tabs>
          <w:tab w:val="left" w:pos="1134"/>
          <w:tab w:val="left" w:pos="1322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BF0793">
        <w:rPr>
          <w:sz w:val="28"/>
          <w:lang w:val="ro-RO"/>
        </w:rPr>
        <w:t>Avertismentul</w:t>
      </w:r>
      <w:r w:rsidRPr="00BF0793">
        <w:rPr>
          <w:spacing w:val="-6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sănătate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trebuie:</w:t>
      </w:r>
    </w:p>
    <w:p w14:paraId="7F23857F" w14:textId="77777777" w:rsidR="0090038E" w:rsidRPr="00BF0793" w:rsidRDefault="0090038E" w:rsidP="007D5B26">
      <w:pPr>
        <w:pStyle w:val="ListParagraph"/>
        <w:widowControl w:val="0"/>
        <w:numPr>
          <w:ilvl w:val="0"/>
          <w:numId w:val="5"/>
        </w:numPr>
        <w:tabs>
          <w:tab w:val="left" w:pos="1134"/>
          <w:tab w:val="left" w:pos="1161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 xml:space="preserve">să fie imprimat cu caractere aldine negre, de tip </w:t>
      </w:r>
      <w:proofErr w:type="spellStart"/>
      <w:r w:rsidRPr="00BF0793">
        <w:rPr>
          <w:sz w:val="28"/>
          <w:lang w:val="ro-RO"/>
        </w:rPr>
        <w:t>Helvetica</w:t>
      </w:r>
      <w:proofErr w:type="spellEnd"/>
      <w:r w:rsidRPr="00BF0793">
        <w:rPr>
          <w:sz w:val="28"/>
          <w:lang w:val="ro-RO"/>
        </w:rPr>
        <w:t>, pe fond alb,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dimensiunea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caracterelor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ocupând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suprafața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maximă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din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aria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repartizată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textului;</w:t>
      </w:r>
    </w:p>
    <w:p w14:paraId="10C5669B" w14:textId="77777777" w:rsidR="0090038E" w:rsidRPr="00BF0793" w:rsidRDefault="0090038E" w:rsidP="007D5B26">
      <w:pPr>
        <w:pStyle w:val="ListParagraph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 xml:space="preserve">să fie amplasat centrat pe suprafața repartizată, iar pe pachetele unitare </w:t>
      </w:r>
      <w:r w:rsidRPr="00BF0793">
        <w:rPr>
          <w:sz w:val="28"/>
          <w:lang w:val="ro-RO"/>
        </w:rPr>
        <w:lastRenderedPageBreak/>
        <w:t>și pe</w:t>
      </w:r>
      <w:r w:rsidRPr="00BF0793">
        <w:rPr>
          <w:spacing w:val="-68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ambalajele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exterioare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părți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laterale,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să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dispuse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paralel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</w:t>
      </w:r>
      <w:r w:rsidRPr="00BF0793">
        <w:rPr>
          <w:spacing w:val="7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marginea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laterală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pachetului unitar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sau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ambalajului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exterior;</w:t>
      </w:r>
    </w:p>
    <w:p w14:paraId="7FFDF962" w14:textId="77777777" w:rsidR="0090038E" w:rsidRPr="00BF0793" w:rsidRDefault="0090038E" w:rsidP="007D5B26">
      <w:pPr>
        <w:pStyle w:val="ListParagraph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să</w:t>
      </w:r>
      <w:r w:rsidRPr="00BF0793">
        <w:rPr>
          <w:spacing w:val="1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fie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încadrat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într-un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chenar</w:t>
      </w:r>
      <w:r w:rsidRPr="00BF0793">
        <w:rPr>
          <w:spacing w:val="1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negru,</w:t>
      </w:r>
      <w:r w:rsidRPr="00BF0793">
        <w:rPr>
          <w:spacing w:val="1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cu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lățimea</w:t>
      </w:r>
      <w:r w:rsidRPr="00BF0793">
        <w:rPr>
          <w:spacing w:val="1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cel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puțin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3</w:t>
      </w:r>
      <w:r w:rsidRPr="00BF0793">
        <w:rPr>
          <w:spacing w:val="1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mm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de</w:t>
      </w:r>
      <w:r w:rsidRPr="00BF0793">
        <w:rPr>
          <w:spacing w:val="1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cel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mult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4 mm,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care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apare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în exteriorul</w:t>
      </w:r>
      <w:r w:rsidRPr="00BF0793">
        <w:rPr>
          <w:spacing w:val="-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suprafeței rezervate</w:t>
      </w:r>
      <w:r w:rsidRPr="00BF0793">
        <w:rPr>
          <w:spacing w:val="-4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pentru</w:t>
      </w:r>
      <w:r w:rsidRPr="00BF0793">
        <w:rPr>
          <w:spacing w:val="-5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avertismente;</w:t>
      </w:r>
    </w:p>
    <w:p w14:paraId="4D5523D4" w14:textId="77777777" w:rsidR="0090038E" w:rsidRPr="00BF0793" w:rsidRDefault="0090038E" w:rsidP="007D5B26">
      <w:pPr>
        <w:pStyle w:val="ListParagraph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F0793">
        <w:rPr>
          <w:sz w:val="28"/>
          <w:lang w:val="ro-RO"/>
        </w:rPr>
        <w:t>să</w:t>
      </w:r>
      <w:r w:rsidRPr="00BF0793">
        <w:rPr>
          <w:spacing w:val="9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fie</w:t>
      </w:r>
      <w:r w:rsidRPr="00BF0793">
        <w:rPr>
          <w:spacing w:val="9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imprimat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pe</w:t>
      </w:r>
      <w:r w:rsidRPr="00BF0793">
        <w:rPr>
          <w:spacing w:val="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cele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două</w:t>
      </w:r>
      <w:r w:rsidRPr="00BF0793">
        <w:rPr>
          <w:spacing w:val="9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suprafețe</w:t>
      </w:r>
      <w:r w:rsidRPr="00BF0793">
        <w:rPr>
          <w:spacing w:val="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mai</w:t>
      </w:r>
      <w:r w:rsidRPr="00BF0793">
        <w:rPr>
          <w:spacing w:val="10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mari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ale</w:t>
      </w:r>
      <w:r w:rsidRPr="00BF0793">
        <w:rPr>
          <w:spacing w:val="9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pachetului</w:t>
      </w:r>
      <w:r w:rsidRPr="00BF0793">
        <w:rPr>
          <w:spacing w:val="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unitar</w:t>
      </w:r>
      <w:r w:rsidRPr="00BF0793">
        <w:rPr>
          <w:spacing w:val="9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și</w:t>
      </w:r>
      <w:r w:rsidRPr="00BF0793">
        <w:rPr>
          <w:spacing w:val="1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ale</w:t>
      </w:r>
      <w:r w:rsidRPr="00BF0793">
        <w:rPr>
          <w:spacing w:val="-67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oricărui ambalaj</w:t>
      </w:r>
      <w:r w:rsidRPr="00BF0793">
        <w:rPr>
          <w:spacing w:val="1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exterior;</w:t>
      </w:r>
    </w:p>
    <w:p w14:paraId="564C6630" w14:textId="77777777" w:rsidR="0090038E" w:rsidRPr="005B6577" w:rsidRDefault="0090038E" w:rsidP="007D5B26">
      <w:pPr>
        <w:pStyle w:val="ListParagraph"/>
        <w:numPr>
          <w:ilvl w:val="0"/>
          <w:numId w:val="5"/>
        </w:numPr>
        <w:tabs>
          <w:tab w:val="left" w:pos="1134"/>
          <w:tab w:val="left" w:pos="6386"/>
        </w:tabs>
        <w:ind w:left="0" w:firstLine="709"/>
        <w:jc w:val="both"/>
        <w:rPr>
          <w:sz w:val="28"/>
          <w:lang w:val="ro-RO"/>
        </w:rPr>
      </w:pPr>
      <w:r w:rsidRPr="005B6577">
        <w:rPr>
          <w:sz w:val="28"/>
          <w:lang w:val="ro-RO"/>
        </w:rPr>
        <w:t>să</w:t>
      </w:r>
      <w:r w:rsidRPr="005B6577">
        <w:rPr>
          <w:spacing w:val="3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acopere</w:t>
      </w:r>
      <w:r w:rsidRPr="005B6577">
        <w:rPr>
          <w:spacing w:val="3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cel</w:t>
      </w:r>
      <w:r w:rsidRPr="005B6577">
        <w:rPr>
          <w:spacing w:val="34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puțin</w:t>
      </w:r>
      <w:r w:rsidRPr="005B6577">
        <w:rPr>
          <w:spacing w:val="37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30%</w:t>
      </w:r>
      <w:r w:rsidRPr="005B6577">
        <w:rPr>
          <w:spacing w:val="37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din</w:t>
      </w:r>
      <w:r w:rsidRPr="005B6577">
        <w:rPr>
          <w:spacing w:val="36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aria</w:t>
      </w:r>
      <w:r w:rsidRPr="005B6577">
        <w:rPr>
          <w:spacing w:val="3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externă</w:t>
      </w:r>
      <w:r w:rsidRPr="005B6577">
        <w:rPr>
          <w:spacing w:val="3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</w:t>
      </w:r>
      <w:r w:rsidRPr="005B6577">
        <w:rPr>
          <w:spacing w:val="36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suprafeței</w:t>
      </w:r>
      <w:r w:rsidRPr="005B6577">
        <w:rPr>
          <w:spacing w:val="36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corespunzătoare</w:t>
      </w:r>
      <w:r w:rsidRPr="005B6577">
        <w:rPr>
          <w:spacing w:val="3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</w:t>
      </w:r>
      <w:r w:rsidRPr="005B6577">
        <w:rPr>
          <w:spacing w:val="-67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pachetului</w:t>
      </w:r>
      <w:r w:rsidRPr="005B6577">
        <w:rPr>
          <w:spacing w:val="-3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unitar și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</w:t>
      </w:r>
      <w:r w:rsidRPr="005B6577">
        <w:rPr>
          <w:spacing w:val="-5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oricărui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ambalaj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exterior.”</w:t>
      </w:r>
    </w:p>
    <w:p w14:paraId="4BF92809" w14:textId="77777777" w:rsidR="0090038E" w:rsidRPr="00BF0793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lang w:val="ro-RO"/>
        </w:rPr>
      </w:pPr>
    </w:p>
    <w:p w14:paraId="3081D0FD" w14:textId="77777777" w:rsidR="0090038E" w:rsidRPr="00BF0793" w:rsidRDefault="0090038E" w:rsidP="007D5B26">
      <w:pPr>
        <w:pStyle w:val="ListParagraph"/>
        <w:tabs>
          <w:tab w:val="left" w:pos="1134"/>
          <w:tab w:val="left" w:pos="1269"/>
        </w:tabs>
        <w:ind w:left="0"/>
        <w:rPr>
          <w:sz w:val="28"/>
          <w:lang w:val="ro-RO"/>
        </w:rPr>
      </w:pPr>
      <w:r w:rsidRPr="00BF0793">
        <w:rPr>
          <w:sz w:val="28"/>
          <w:lang w:val="ro-RO"/>
        </w:rPr>
        <w:t>13. La</w:t>
      </w:r>
      <w:r w:rsidRPr="00BF0793">
        <w:rPr>
          <w:spacing w:val="-3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articolul</w:t>
      </w:r>
      <w:r w:rsidRPr="00BF0793">
        <w:rPr>
          <w:spacing w:val="-2"/>
          <w:sz w:val="28"/>
          <w:lang w:val="ro-RO"/>
        </w:rPr>
        <w:t xml:space="preserve"> </w:t>
      </w:r>
      <w:r w:rsidRPr="00BF0793">
        <w:rPr>
          <w:sz w:val="28"/>
          <w:lang w:val="ro-RO"/>
        </w:rPr>
        <w:t>17:</w:t>
      </w:r>
    </w:p>
    <w:p w14:paraId="7F3B4D14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în denumirea articolului, în alineatele (1) și (2) după textul „țigaretele,” se</w:t>
      </w:r>
      <w:r>
        <w:rPr>
          <w:spacing w:val="1"/>
        </w:rPr>
        <w:t xml:space="preserve"> </w:t>
      </w:r>
      <w:r>
        <w:t>introduce</w:t>
      </w:r>
      <w:r>
        <w:rPr>
          <w:spacing w:val="1"/>
        </w:rPr>
        <w:t xml:space="preserve"> </w:t>
      </w:r>
      <w:r>
        <w:t>textul</w:t>
      </w:r>
      <w:r>
        <w:rPr>
          <w:spacing w:val="-2"/>
        </w:rPr>
        <w:t xml:space="preserve"> </w:t>
      </w:r>
      <w:r>
        <w:t>„produsele</w:t>
      </w:r>
      <w:r>
        <w:rPr>
          <w:spacing w:val="-3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tutun</w:t>
      </w:r>
      <w:r>
        <w:rPr>
          <w:spacing w:val="-4"/>
        </w:rPr>
        <w:t xml:space="preserve"> </w:t>
      </w:r>
      <w:r>
        <w:t>încălzit,”.</w:t>
      </w:r>
    </w:p>
    <w:p w14:paraId="2108E9E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6E033E6D" w14:textId="77777777" w:rsidR="0090038E" w:rsidRPr="00E83151" w:rsidRDefault="0090038E" w:rsidP="007D5B26">
      <w:pPr>
        <w:tabs>
          <w:tab w:val="left" w:pos="1134"/>
          <w:tab w:val="left" w:pos="1269"/>
        </w:tabs>
        <w:ind w:firstLine="709"/>
        <w:rPr>
          <w:sz w:val="28"/>
          <w:lang w:val="ro-RO"/>
        </w:rPr>
      </w:pPr>
      <w:r>
        <w:rPr>
          <w:sz w:val="28"/>
        </w:rPr>
        <w:t xml:space="preserve">14. </w:t>
      </w:r>
      <w:r w:rsidRPr="00E83151">
        <w:rPr>
          <w:sz w:val="28"/>
          <w:lang w:val="ro-RO"/>
        </w:rPr>
        <w:t>Articolul 17</w:t>
      </w:r>
      <w:r w:rsidRPr="00E83151">
        <w:rPr>
          <w:sz w:val="28"/>
          <w:vertAlign w:val="superscript"/>
          <w:lang w:val="ro-RO"/>
        </w:rPr>
        <w:t>1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se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abrogă.</w:t>
      </w:r>
    </w:p>
    <w:p w14:paraId="0D7EDC2E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56D1787F" w14:textId="77777777" w:rsidR="0090038E" w:rsidRPr="005548BA" w:rsidRDefault="0090038E" w:rsidP="007D5B26">
      <w:pPr>
        <w:tabs>
          <w:tab w:val="left" w:pos="1134"/>
          <w:tab w:val="left" w:pos="1269"/>
        </w:tabs>
        <w:ind w:firstLine="709"/>
        <w:rPr>
          <w:sz w:val="28"/>
        </w:rPr>
      </w:pPr>
      <w:r>
        <w:rPr>
          <w:sz w:val="28"/>
        </w:rPr>
        <w:t xml:space="preserve">15. </w:t>
      </w:r>
      <w:r w:rsidRPr="005548BA">
        <w:rPr>
          <w:sz w:val="28"/>
        </w:rPr>
        <w:t>La</w:t>
      </w:r>
      <w:r w:rsidRPr="005548BA">
        <w:rPr>
          <w:spacing w:val="-3"/>
          <w:sz w:val="28"/>
        </w:rPr>
        <w:t xml:space="preserve"> </w:t>
      </w:r>
      <w:proofErr w:type="spellStart"/>
      <w:r w:rsidRPr="005548BA">
        <w:rPr>
          <w:sz w:val="28"/>
        </w:rPr>
        <w:t>articolul</w:t>
      </w:r>
      <w:proofErr w:type="spellEnd"/>
      <w:r w:rsidRPr="005548BA">
        <w:rPr>
          <w:spacing w:val="-2"/>
          <w:sz w:val="28"/>
        </w:rPr>
        <w:t xml:space="preserve"> </w:t>
      </w:r>
      <w:r w:rsidRPr="005548BA">
        <w:rPr>
          <w:sz w:val="28"/>
        </w:rPr>
        <w:t>19:</w:t>
      </w:r>
    </w:p>
    <w:p w14:paraId="3D088B4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în denumirea și în tot cuprinsul articolului, cuvintele „produs din tutun”, la</w:t>
      </w:r>
      <w:r>
        <w:rPr>
          <w:spacing w:val="1"/>
        </w:rPr>
        <w:t xml:space="preserve"> </w:t>
      </w:r>
      <w:r>
        <w:t>orice formă gramaticală, se substituie cu cuvintele „produs din tutun sau produs</w:t>
      </w:r>
      <w:r>
        <w:rPr>
          <w:spacing w:val="1"/>
        </w:rPr>
        <w:t xml:space="preserve"> </w:t>
      </w:r>
      <w:r>
        <w:t>conex”,</w:t>
      </w:r>
      <w:r>
        <w:rPr>
          <w:spacing w:val="-1"/>
        </w:rPr>
        <w:t xml:space="preserve"> </w:t>
      </w:r>
      <w:r>
        <w:t>la forma gramaticală</w:t>
      </w:r>
      <w:r>
        <w:rPr>
          <w:spacing w:val="-1"/>
        </w:rPr>
        <w:t xml:space="preserve"> </w:t>
      </w:r>
      <w:r>
        <w:t>corespunzătoare;</w:t>
      </w:r>
    </w:p>
    <w:p w14:paraId="0BD43F9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-3"/>
        </w:rPr>
        <w:t xml:space="preserve"> </w:t>
      </w:r>
      <w:r>
        <w:t>alineatul</w:t>
      </w:r>
      <w:r>
        <w:rPr>
          <w:spacing w:val="-1"/>
        </w:rPr>
        <w:t xml:space="preserve"> </w:t>
      </w:r>
      <w:r>
        <w:t>(1):</w:t>
      </w:r>
    </w:p>
    <w:p w14:paraId="689970E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litera</w:t>
      </w:r>
      <w:r>
        <w:rPr>
          <w:spacing w:val="-3"/>
        </w:rPr>
        <w:t xml:space="preserve"> </w:t>
      </w:r>
      <w:r>
        <w:t>a)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avea</w:t>
      </w:r>
      <w:r>
        <w:rPr>
          <w:spacing w:val="-4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618D4C5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„a)</w:t>
      </w:r>
      <w:r>
        <w:rPr>
          <w:spacing w:val="1"/>
        </w:rPr>
        <w:t xml:space="preserve"> </w:t>
      </w:r>
      <w:r>
        <w:t>promovează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produs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produs</w:t>
      </w:r>
      <w:r>
        <w:rPr>
          <w:spacing w:val="1"/>
        </w:rPr>
        <w:t xml:space="preserve"> </w:t>
      </w:r>
      <w:r>
        <w:t>conex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încurajează</w:t>
      </w:r>
      <w:r>
        <w:rPr>
          <w:spacing w:val="1"/>
        </w:rPr>
        <w:t xml:space="preserve"> </w:t>
      </w:r>
      <w:r>
        <w:t>consumul lui prin crearea unei impresii eronate cu privire la caracteristicile, efectele</w:t>
      </w:r>
      <w:r>
        <w:rPr>
          <w:spacing w:val="1"/>
        </w:rPr>
        <w:t xml:space="preserve"> </w:t>
      </w:r>
      <w:r>
        <w:t>asupra sănătății, riscurile sau emisiile acestuia, etichetele nu includ nici o informație</w:t>
      </w:r>
      <w:r>
        <w:rPr>
          <w:spacing w:val="1"/>
        </w:rPr>
        <w:t xml:space="preserve"> </w:t>
      </w:r>
      <w:r>
        <w:t>în legătură cu conținutul de nicotină, gudron sau monoxid de carbon al produsului</w:t>
      </w:r>
      <w:r>
        <w:rPr>
          <w:spacing w:val="1"/>
        </w:rPr>
        <w:t xml:space="preserve"> </w:t>
      </w:r>
      <w:r>
        <w:t>din tutun”;</w:t>
      </w:r>
    </w:p>
    <w:p w14:paraId="04B5D00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litera b), după textul „și altele asemenea,” se introduc cuvintele „sau că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drept</w:t>
      </w:r>
      <w:r>
        <w:rPr>
          <w:spacing w:val="-1"/>
        </w:rPr>
        <w:t xml:space="preserve"> </w:t>
      </w:r>
      <w:r>
        <w:t>scop reducerea</w:t>
      </w:r>
      <w:r>
        <w:rPr>
          <w:spacing w:val="-2"/>
        </w:rPr>
        <w:t xml:space="preserve"> </w:t>
      </w:r>
      <w:r>
        <w:t>efectului</w:t>
      </w:r>
      <w:r>
        <w:rPr>
          <w:spacing w:val="-3"/>
        </w:rPr>
        <w:t xml:space="preserve"> </w:t>
      </w:r>
      <w:r>
        <w:t>unor</w:t>
      </w:r>
      <w:r>
        <w:rPr>
          <w:spacing w:val="-2"/>
        </w:rPr>
        <w:t xml:space="preserve"> </w:t>
      </w:r>
      <w:r>
        <w:t>componente</w:t>
      </w:r>
      <w:r>
        <w:rPr>
          <w:spacing w:val="-1"/>
        </w:rPr>
        <w:t xml:space="preserve"> </w:t>
      </w:r>
      <w:r>
        <w:t>dăunătoare</w:t>
      </w:r>
      <w:r>
        <w:rPr>
          <w:spacing w:val="-4"/>
        </w:rPr>
        <w:t xml:space="preserve"> </w:t>
      </w:r>
      <w:r>
        <w:t>ale</w:t>
      </w:r>
      <w:r>
        <w:rPr>
          <w:spacing w:val="-1"/>
        </w:rPr>
        <w:t xml:space="preserve"> </w:t>
      </w:r>
      <w:r>
        <w:t>fumatului”;</w:t>
      </w:r>
    </w:p>
    <w:p w14:paraId="4DFAD8D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literele</w:t>
      </w:r>
      <w:r>
        <w:rPr>
          <w:spacing w:val="-2"/>
        </w:rPr>
        <w:t xml:space="preserve"> </w:t>
      </w:r>
      <w:r>
        <w:t>e)</w:t>
      </w:r>
      <w:r>
        <w:rPr>
          <w:spacing w:val="-6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f)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2B5D755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 w:rsidRPr="00E83151">
        <w:t>„e)</w:t>
      </w:r>
      <w:r w:rsidRPr="00E83151">
        <w:rPr>
          <w:spacing w:val="1"/>
        </w:rPr>
        <w:t xml:space="preserve"> </w:t>
      </w:r>
      <w:r w:rsidRPr="00E83151">
        <w:t>sugerează</w:t>
      </w:r>
      <w:r w:rsidRPr="00E83151">
        <w:rPr>
          <w:spacing w:val="1"/>
        </w:rPr>
        <w:t xml:space="preserve"> </w:t>
      </w:r>
      <w:r w:rsidRPr="00E83151">
        <w:t>că</w:t>
      </w:r>
      <w:r w:rsidRPr="00E83151">
        <w:rPr>
          <w:spacing w:val="1"/>
        </w:rPr>
        <w:t xml:space="preserve"> </w:t>
      </w:r>
      <w:r w:rsidRPr="00E83151">
        <w:t>un</w:t>
      </w:r>
      <w:r w:rsidRPr="00E83151">
        <w:rPr>
          <w:spacing w:val="1"/>
        </w:rPr>
        <w:t xml:space="preserve"> </w:t>
      </w:r>
      <w:r w:rsidRPr="00E83151">
        <w:t>anumit</w:t>
      </w:r>
      <w:r w:rsidRPr="00E83151">
        <w:rPr>
          <w:spacing w:val="1"/>
        </w:rPr>
        <w:t xml:space="preserve"> </w:t>
      </w:r>
      <w:r w:rsidRPr="00E83151">
        <w:t>produs</w:t>
      </w:r>
      <w:r w:rsidRPr="00E83151">
        <w:rPr>
          <w:spacing w:val="1"/>
        </w:rPr>
        <w:t xml:space="preserve"> </w:t>
      </w:r>
      <w:r w:rsidRPr="00E83151">
        <w:t>din</w:t>
      </w:r>
      <w:r w:rsidRPr="00E83151">
        <w:rPr>
          <w:spacing w:val="1"/>
        </w:rPr>
        <w:t xml:space="preserve"> </w:t>
      </w:r>
      <w:r w:rsidRPr="00E83151">
        <w:t>tutun</w:t>
      </w:r>
      <w:r w:rsidRPr="00E83151">
        <w:rPr>
          <w:spacing w:val="1"/>
        </w:rPr>
        <w:t xml:space="preserve"> </w:t>
      </w:r>
      <w:r w:rsidRPr="00E83151">
        <w:t>sau</w:t>
      </w:r>
      <w:r w:rsidRPr="00E83151">
        <w:rPr>
          <w:spacing w:val="1"/>
        </w:rPr>
        <w:t xml:space="preserve"> </w:t>
      </w:r>
      <w:r w:rsidRPr="00E83151">
        <w:t>produs</w:t>
      </w:r>
      <w:r w:rsidRPr="00E83151">
        <w:rPr>
          <w:spacing w:val="1"/>
        </w:rPr>
        <w:t xml:space="preserve"> </w:t>
      </w:r>
      <w:r w:rsidRPr="00E83151">
        <w:t>conex</w:t>
      </w:r>
      <w:r w:rsidRPr="00E83151">
        <w:rPr>
          <w:spacing w:val="1"/>
        </w:rPr>
        <w:t xml:space="preserve"> </w:t>
      </w:r>
      <w:r w:rsidRPr="00E83151">
        <w:t>are</w:t>
      </w:r>
      <w:r w:rsidRPr="00E83151">
        <w:rPr>
          <w:spacing w:val="1"/>
        </w:rPr>
        <w:t xml:space="preserve"> </w:t>
      </w:r>
      <w:r w:rsidRPr="00E83151">
        <w:t>o</w:t>
      </w:r>
      <w:r w:rsidRPr="00E83151">
        <w:rPr>
          <w:spacing w:val="1"/>
        </w:rPr>
        <w:t xml:space="preserve"> </w:t>
      </w:r>
      <w:proofErr w:type="spellStart"/>
      <w:r w:rsidRPr="00E83151">
        <w:t>biodegradabilitate</w:t>
      </w:r>
      <w:proofErr w:type="spellEnd"/>
      <w:r w:rsidRPr="00E83151">
        <w:rPr>
          <w:spacing w:val="-1"/>
        </w:rPr>
        <w:t xml:space="preserve"> </w:t>
      </w:r>
      <w:r w:rsidRPr="00E83151">
        <w:t>mai bună sau alte avantaje</w:t>
      </w:r>
      <w:r w:rsidRPr="00E83151">
        <w:rPr>
          <w:spacing w:val="-1"/>
        </w:rPr>
        <w:t xml:space="preserve"> </w:t>
      </w:r>
      <w:r w:rsidRPr="00E83151">
        <w:t>de mediu;</w:t>
      </w:r>
    </w:p>
    <w:p w14:paraId="3B6B5E27" w14:textId="77777777" w:rsidR="0090038E" w:rsidRPr="00083288" w:rsidRDefault="0090038E" w:rsidP="007D5B26">
      <w:pPr>
        <w:pStyle w:val="BodyText"/>
        <w:tabs>
          <w:tab w:val="left" w:pos="1134"/>
        </w:tabs>
        <w:ind w:left="0" w:firstLine="709"/>
      </w:pPr>
      <w:r>
        <w:t xml:space="preserve">f) </w:t>
      </w:r>
      <w:r w:rsidRPr="00083288">
        <w:t>creează impresia unor avantaje economice prin includerea unor bonuri</w:t>
      </w:r>
      <w:r w:rsidRPr="00083288">
        <w:rPr>
          <w:spacing w:val="1"/>
        </w:rPr>
        <w:t xml:space="preserve"> </w:t>
      </w:r>
      <w:r w:rsidRPr="00083288">
        <w:t>imprimate, oferte de reducere, de distribuire gratuită, oferte de tipul</w:t>
      </w:r>
      <w:r w:rsidRPr="00083288">
        <w:rPr>
          <w:spacing w:val="70"/>
        </w:rPr>
        <w:t xml:space="preserve"> </w:t>
      </w:r>
      <w:r w:rsidRPr="00083288">
        <w:t>„două produse</w:t>
      </w:r>
      <w:r w:rsidRPr="00083288">
        <w:rPr>
          <w:spacing w:val="1"/>
        </w:rPr>
        <w:t xml:space="preserve"> </w:t>
      </w:r>
      <w:r w:rsidRPr="00083288">
        <w:t>la</w:t>
      </w:r>
      <w:r w:rsidRPr="00083288">
        <w:rPr>
          <w:spacing w:val="-1"/>
        </w:rPr>
        <w:t xml:space="preserve"> </w:t>
      </w:r>
      <w:r w:rsidRPr="00083288">
        <w:t>preț</w:t>
      </w:r>
      <w:r w:rsidRPr="00083288">
        <w:rPr>
          <w:spacing w:val="-2"/>
        </w:rPr>
        <w:t xml:space="preserve"> </w:t>
      </w:r>
      <w:r w:rsidRPr="00083288">
        <w:t>de unul” sau</w:t>
      </w:r>
      <w:r w:rsidRPr="00083288">
        <w:rPr>
          <w:spacing w:val="1"/>
        </w:rPr>
        <w:t xml:space="preserve"> </w:t>
      </w:r>
      <w:r w:rsidRPr="00083288">
        <w:t>alte oferte</w:t>
      </w:r>
      <w:r w:rsidRPr="00083288">
        <w:rPr>
          <w:spacing w:val="-1"/>
        </w:rPr>
        <w:t xml:space="preserve"> </w:t>
      </w:r>
      <w:r w:rsidRPr="00083288">
        <w:t>similare”.</w:t>
      </w:r>
    </w:p>
    <w:p w14:paraId="2107C5F4" w14:textId="77777777" w:rsidR="0090038E" w:rsidRPr="00E83151" w:rsidRDefault="0090038E" w:rsidP="007D5B26">
      <w:pPr>
        <w:pStyle w:val="ListParagraph"/>
        <w:tabs>
          <w:tab w:val="left" w:pos="1134"/>
          <w:tab w:val="left" w:pos="1221"/>
        </w:tabs>
        <w:ind w:left="0"/>
        <w:rPr>
          <w:sz w:val="28"/>
          <w:lang w:val="ro-RO"/>
        </w:rPr>
      </w:pPr>
    </w:p>
    <w:p w14:paraId="4241D591" w14:textId="77777777" w:rsidR="0090038E" w:rsidRPr="00E83151" w:rsidRDefault="0090038E" w:rsidP="007D5B26">
      <w:pPr>
        <w:tabs>
          <w:tab w:val="left" w:pos="1134"/>
          <w:tab w:val="left" w:pos="1269"/>
        </w:tabs>
        <w:ind w:firstLine="709"/>
        <w:rPr>
          <w:sz w:val="28"/>
          <w:lang w:val="ro-RO"/>
        </w:rPr>
      </w:pPr>
      <w:r w:rsidRPr="00E83151">
        <w:rPr>
          <w:sz w:val="28"/>
          <w:lang w:val="ro-RO"/>
        </w:rPr>
        <w:t>16. Se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completează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cu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articolul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19</w:t>
      </w:r>
      <w:r w:rsidRPr="00E83151">
        <w:rPr>
          <w:sz w:val="28"/>
          <w:vertAlign w:val="superscript"/>
          <w:lang w:val="ro-RO"/>
        </w:rPr>
        <w:t>1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cu</w:t>
      </w:r>
      <w:r w:rsidRPr="00E83151">
        <w:rPr>
          <w:spacing w:val="-6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următorul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cuprins:</w:t>
      </w:r>
    </w:p>
    <w:p w14:paraId="72AAF0CB" w14:textId="77777777" w:rsidR="0090038E" w:rsidRPr="00E83151" w:rsidRDefault="0090038E" w:rsidP="007D5B26">
      <w:pPr>
        <w:tabs>
          <w:tab w:val="left" w:pos="1134"/>
        </w:tabs>
        <w:ind w:firstLine="709"/>
        <w:rPr>
          <w:sz w:val="28"/>
          <w:lang w:val="ro-RO"/>
        </w:rPr>
      </w:pPr>
      <w:r w:rsidRPr="00E83151">
        <w:rPr>
          <w:sz w:val="28"/>
          <w:lang w:val="ro-RO"/>
        </w:rPr>
        <w:t>„</w:t>
      </w:r>
      <w:r w:rsidRPr="00E83151">
        <w:rPr>
          <w:b/>
          <w:sz w:val="28"/>
          <w:lang w:val="ro-RO"/>
        </w:rPr>
        <w:t>Articolul</w:t>
      </w:r>
      <w:r w:rsidRPr="00E83151">
        <w:rPr>
          <w:b/>
          <w:spacing w:val="-7"/>
          <w:sz w:val="28"/>
          <w:lang w:val="ro-RO"/>
        </w:rPr>
        <w:t xml:space="preserve"> </w:t>
      </w:r>
      <w:r w:rsidRPr="00E83151">
        <w:rPr>
          <w:b/>
          <w:sz w:val="28"/>
          <w:lang w:val="ro-RO"/>
        </w:rPr>
        <w:t>19</w:t>
      </w:r>
      <w:r w:rsidRPr="00E83151">
        <w:rPr>
          <w:b/>
          <w:sz w:val="28"/>
          <w:vertAlign w:val="superscript"/>
          <w:lang w:val="ro-RO"/>
        </w:rPr>
        <w:t>1</w:t>
      </w:r>
      <w:r w:rsidRPr="00E83151">
        <w:rPr>
          <w:b/>
          <w:sz w:val="28"/>
          <w:lang w:val="ro-RO"/>
        </w:rPr>
        <w:t>.</w:t>
      </w:r>
      <w:r w:rsidRPr="00E83151">
        <w:rPr>
          <w:b/>
          <w:spacing w:val="-5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Aspectul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conținutul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pachetelor</w:t>
      </w:r>
      <w:r w:rsidRPr="00E83151">
        <w:rPr>
          <w:spacing w:val="-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unitare</w:t>
      </w:r>
    </w:p>
    <w:p w14:paraId="22E482C6" w14:textId="77777777" w:rsidR="0090038E" w:rsidRPr="00E83151" w:rsidRDefault="0090038E" w:rsidP="007D5B26">
      <w:pPr>
        <w:pStyle w:val="ListParagraph"/>
        <w:widowControl w:val="0"/>
        <w:numPr>
          <w:ilvl w:val="0"/>
          <w:numId w:val="7"/>
        </w:numPr>
        <w:tabs>
          <w:tab w:val="left" w:pos="1134"/>
          <w:tab w:val="left" w:pos="1305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Pachetele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unitare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țigarete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au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o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formă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paralelipipedică.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acceptă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marginile rotunde sau șanfrenate, cu condiția ca avertismentul de sănătate să acopere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o suprafață echivalentă cu cea de pe un pachet fără astfel de margini. Pachetele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unitare de tutun de rulat au o formă paralelipipedică ori cilindrică sau forma unei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pungi. Un pachet unitar de țigarete include cel puțin 20 de țigarete.</w:t>
      </w:r>
      <w:r>
        <w:rPr>
          <w:sz w:val="28"/>
        </w:rPr>
        <w:t xml:space="preserve"> </w:t>
      </w:r>
      <w:r w:rsidRPr="00E83151">
        <w:rPr>
          <w:sz w:val="28"/>
          <w:lang w:val="ro-RO"/>
        </w:rPr>
        <w:lastRenderedPageBreak/>
        <w:t>Un pachet unitar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tutun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 rulat conține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cel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puțin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30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g de tutun.</w:t>
      </w:r>
    </w:p>
    <w:p w14:paraId="3379B67B" w14:textId="77777777" w:rsidR="0090038E" w:rsidRPr="00E83151" w:rsidRDefault="0090038E" w:rsidP="007D5B26">
      <w:pPr>
        <w:pStyle w:val="ListParagraph"/>
        <w:widowControl w:val="0"/>
        <w:numPr>
          <w:ilvl w:val="0"/>
          <w:numId w:val="7"/>
        </w:numPr>
        <w:tabs>
          <w:tab w:val="left" w:pos="1134"/>
          <w:tab w:val="left" w:pos="1247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Un pachet unitar de țigarete poate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fi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din carton sau din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material</w:t>
      </w:r>
      <w:r w:rsidRPr="00E83151">
        <w:rPr>
          <w:spacing w:val="70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moale și</w:t>
      </w:r>
      <w:r w:rsidRPr="00E83151">
        <w:rPr>
          <w:spacing w:val="-6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nu are o deschizătură care să poată fi reînchisă sau resigilată după ce este deschisă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prima dată, alta decât capacul cu clapă superioară basculantă și capacul rabatabil al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cutiei cu capac lateral. Pentru pachetele ce au capac cu clapă superioară basculantă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sau capac rabatabil, capacul se fixează numai de partea posterioară a pachetului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unitar.”.</w:t>
      </w:r>
    </w:p>
    <w:p w14:paraId="5F5A4A4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25E0451C" w14:textId="77777777" w:rsidR="0090038E" w:rsidRDefault="0090038E" w:rsidP="007D5B26">
      <w:pPr>
        <w:tabs>
          <w:tab w:val="left" w:pos="1134"/>
          <w:tab w:val="left" w:pos="6386"/>
        </w:tabs>
        <w:ind w:firstLine="709"/>
        <w:rPr>
          <w:sz w:val="28"/>
        </w:rPr>
      </w:pPr>
      <w:r>
        <w:rPr>
          <w:sz w:val="28"/>
        </w:rPr>
        <w:t>17. La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21:</w:t>
      </w:r>
    </w:p>
    <w:p w14:paraId="27C8094E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în</w:t>
      </w:r>
      <w:r>
        <w:rPr>
          <w:spacing w:val="1"/>
        </w:rPr>
        <w:t xml:space="preserve"> </w:t>
      </w:r>
      <w:r>
        <w:t>denumire,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„Publicitatea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promovarea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sponsorizare</w:t>
      </w:r>
      <w:r>
        <w:rPr>
          <w:spacing w:val="-3"/>
        </w:rPr>
        <w:t xml:space="preserve"> </w:t>
      </w:r>
      <w:r>
        <w:t>a”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substituie</w:t>
      </w:r>
      <w:r>
        <w:rPr>
          <w:spacing w:val="-6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textul</w:t>
      </w:r>
      <w:r>
        <w:rPr>
          <w:spacing w:val="-2"/>
        </w:rPr>
        <w:t xml:space="preserve"> </w:t>
      </w:r>
      <w:r>
        <w:t>„Publicitatea,</w:t>
      </w:r>
      <w:r>
        <w:rPr>
          <w:spacing w:val="-7"/>
        </w:rPr>
        <w:t xml:space="preserve"> </w:t>
      </w:r>
      <w:r>
        <w:t>promovarea</w:t>
      </w:r>
      <w:r>
        <w:rPr>
          <w:spacing w:val="-3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sponsorizarea”;</w:t>
      </w:r>
    </w:p>
    <w:p w14:paraId="4019CFC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2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alineatele</w:t>
      </w:r>
      <w:r>
        <w:rPr>
          <w:spacing w:val="-3"/>
        </w:rPr>
        <w:t xml:space="preserve"> </w:t>
      </w:r>
      <w:r>
        <w:t>(1</w:t>
      </w:r>
      <w:r>
        <w:rPr>
          <w:vertAlign w:val="superscript"/>
        </w:rPr>
        <w:t>1</w:t>
      </w:r>
      <w:r>
        <w:t>)</w:t>
      </w:r>
      <w:r>
        <w:rPr>
          <w:spacing w:val="-4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(1</w:t>
      </w:r>
      <w:r>
        <w:rPr>
          <w:vertAlign w:val="superscript"/>
        </w:rPr>
        <w:t>2</w:t>
      </w:r>
      <w:r>
        <w:t>)</w:t>
      </w:r>
      <w:r>
        <w:rPr>
          <w:spacing w:val="-4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3944C1F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„(1</w:t>
      </w:r>
      <w:r>
        <w:rPr>
          <w:vertAlign w:val="superscript"/>
        </w:rPr>
        <w:t>1</w:t>
      </w:r>
      <w:r>
        <w:t>) La producerea de jocuri de calculator, inclusiv jocurile video și jocurile</w:t>
      </w:r>
      <w:r>
        <w:rPr>
          <w:spacing w:val="1"/>
        </w:rPr>
        <w:t xml:space="preserve"> </w:t>
      </w:r>
      <w:r>
        <w:t>online,</w:t>
      </w:r>
      <w:r>
        <w:rPr>
          <w:spacing w:val="1"/>
        </w:rPr>
        <w:t xml:space="preserve"> </w:t>
      </w:r>
      <w:r>
        <w:t>jocuri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societate</w:t>
      </w:r>
      <w:r>
        <w:rPr>
          <w:spacing w:val="1"/>
        </w:rPr>
        <w:t xml:space="preserve"> </w:t>
      </w:r>
      <w:r>
        <w:t>destinate</w:t>
      </w:r>
      <w:r>
        <w:rPr>
          <w:spacing w:val="1"/>
        </w:rPr>
        <w:t xml:space="preserve"> </w:t>
      </w:r>
      <w:r>
        <w:t>oricărei</w:t>
      </w:r>
      <w:r>
        <w:rPr>
          <w:spacing w:val="1"/>
        </w:rPr>
        <w:t xml:space="preserve"> </w:t>
      </w:r>
      <w:r>
        <w:t>categorii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vârstă,</w:t>
      </w:r>
      <w:r>
        <w:rPr>
          <w:spacing w:val="1"/>
        </w:rPr>
        <w:t xml:space="preserve"> </w:t>
      </w:r>
      <w:r>
        <w:t>programe</w:t>
      </w:r>
      <w:r>
        <w:rPr>
          <w:spacing w:val="1"/>
        </w:rPr>
        <w:t xml:space="preserve"> </w:t>
      </w:r>
      <w:r>
        <w:t>audiovizuale destinate oricărei categorii de vârstă , inclusiv filmele TV și video,</w:t>
      </w:r>
      <w:r>
        <w:rPr>
          <w:spacing w:val="1"/>
        </w:rPr>
        <w:t xml:space="preserve"> </w:t>
      </w:r>
      <w:r>
        <w:t>spectacole de teatru și de divertisment,</w:t>
      </w:r>
      <w:r>
        <w:rPr>
          <w:spacing w:val="1"/>
        </w:rPr>
        <w:t xml:space="preserve"> </w:t>
      </w:r>
      <w:r>
        <w:t>programele radio, TV și de știri, se interzice</w:t>
      </w:r>
      <w:r>
        <w:rPr>
          <w:spacing w:val="1"/>
        </w:rPr>
        <w:t xml:space="preserve"> </w:t>
      </w:r>
      <w:r>
        <w:t>prezentarea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conexe,</w:t>
      </w:r>
      <w:r>
        <w:rPr>
          <w:spacing w:val="1"/>
        </w:rPr>
        <w:t xml:space="preserve"> </w:t>
      </w:r>
      <w:r>
        <w:t>a</w:t>
      </w:r>
      <w:r>
        <w:rPr>
          <w:spacing w:val="71"/>
        </w:rPr>
        <w:t xml:space="preserve"> </w:t>
      </w:r>
      <w:r>
        <w:t>dispozitivelor</w:t>
      </w:r>
      <w:r>
        <w:rPr>
          <w:spacing w:val="7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accesoriilor de utilizare, reîncărcare sau încălzire a acestora, precum și a procesului</w:t>
      </w:r>
      <w:r>
        <w:rPr>
          <w:spacing w:val="1"/>
        </w:rPr>
        <w:t xml:space="preserve"> </w:t>
      </w:r>
      <w:r>
        <w:t>de folosire al acestor produse, cu excepția cazului în care o astfel de prezentare face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intenția</w:t>
      </w:r>
      <w:r>
        <w:rPr>
          <w:spacing w:val="1"/>
        </w:rPr>
        <w:t xml:space="preserve"> </w:t>
      </w:r>
      <w:r>
        <w:t>artistică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autorilor,</w:t>
      </w:r>
      <w:r>
        <w:rPr>
          <w:spacing w:val="1"/>
        </w:rPr>
        <w:t xml:space="preserve"> </w:t>
      </w:r>
      <w:r>
        <w:t>iar</w:t>
      </w:r>
      <w:r>
        <w:rPr>
          <w:spacing w:val="1"/>
        </w:rPr>
        <w:t xml:space="preserve"> </w:t>
      </w:r>
      <w:r>
        <w:t>jocurile,</w:t>
      </w:r>
      <w:r>
        <w:rPr>
          <w:spacing w:val="1"/>
        </w:rPr>
        <w:t xml:space="preserve"> </w:t>
      </w:r>
      <w:r>
        <w:t>materialele</w:t>
      </w:r>
      <w:r>
        <w:rPr>
          <w:spacing w:val="1"/>
        </w:rPr>
        <w:t xml:space="preserve"> </w:t>
      </w:r>
      <w:r>
        <w:t>audiovizuale,</w:t>
      </w:r>
      <w:r>
        <w:rPr>
          <w:spacing w:val="1"/>
        </w:rPr>
        <w:t xml:space="preserve"> </w:t>
      </w:r>
      <w:r>
        <w:t>spectacolele</w:t>
      </w:r>
      <w:r>
        <w:rPr>
          <w:spacing w:val="-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programele</w:t>
      </w:r>
      <w:r>
        <w:rPr>
          <w:spacing w:val="-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cauză</w:t>
      </w:r>
      <w:r>
        <w:rPr>
          <w:spacing w:val="-1"/>
        </w:rPr>
        <w:t xml:space="preserve"> </w:t>
      </w:r>
      <w:r>
        <w:t>sunt</w:t>
      </w:r>
      <w:r>
        <w:rPr>
          <w:spacing w:val="-2"/>
        </w:rPr>
        <w:t xml:space="preserve"> </w:t>
      </w:r>
      <w:r>
        <w:t>destinate</w:t>
      </w:r>
      <w:r>
        <w:rPr>
          <w:spacing w:val="-1"/>
        </w:rPr>
        <w:t xml:space="preserve"> </w:t>
      </w:r>
      <w:r>
        <w:t>adulților.</w:t>
      </w:r>
    </w:p>
    <w:p w14:paraId="1DD2BF5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(1</w:t>
      </w:r>
      <w:r>
        <w:rPr>
          <w:position w:val="10"/>
          <w:sz w:val="18"/>
        </w:rPr>
        <w:t>2</w:t>
      </w:r>
      <w:r>
        <w:t>) La difuzarea materialelor audiovizuale, inclusiv a filmelor TV și video, a</w:t>
      </w:r>
      <w:r>
        <w:rPr>
          <w:spacing w:val="1"/>
        </w:rPr>
        <w:t xml:space="preserve"> </w:t>
      </w:r>
      <w:r>
        <w:t>programelor de știri, programelor audiovizuale de studio sau realizate în direct care</w:t>
      </w:r>
      <w:r>
        <w:rPr>
          <w:spacing w:val="1"/>
        </w:rPr>
        <w:t xml:space="preserve"> </w:t>
      </w:r>
      <w:r>
        <w:t>conțin</w:t>
      </w:r>
      <w:r>
        <w:rPr>
          <w:spacing w:val="1"/>
        </w:rPr>
        <w:t xml:space="preserve"> </w:t>
      </w:r>
      <w:r>
        <w:t>scene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produse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tutun,</w:t>
      </w:r>
      <w:r>
        <w:rPr>
          <w:spacing w:val="1"/>
        </w:rPr>
        <w:t xml:space="preserve"> </w:t>
      </w:r>
      <w:r>
        <w:t>produse</w:t>
      </w:r>
      <w:r>
        <w:rPr>
          <w:spacing w:val="1"/>
        </w:rPr>
        <w:t xml:space="preserve"> </w:t>
      </w:r>
      <w:r>
        <w:t>conexe,</w:t>
      </w:r>
      <w:r>
        <w:rPr>
          <w:spacing w:val="1"/>
        </w:rPr>
        <w:t xml:space="preserve"> </w:t>
      </w:r>
      <w:r>
        <w:t>dispozitive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accesorii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utilizare, reîncărcare sau încălzire a acestora, precum și scene cu procesul de consum</w:t>
      </w:r>
      <w:r>
        <w:rPr>
          <w:spacing w:val="-67"/>
        </w:rPr>
        <w:t xml:space="preserve"> </w:t>
      </w:r>
      <w:r>
        <w:t>al produselor menționate,</w:t>
      </w:r>
      <w:r>
        <w:rPr>
          <w:spacing w:val="1"/>
        </w:rPr>
        <w:t xml:space="preserve"> </w:t>
      </w:r>
      <w:r>
        <w:t>se aplică normele stabilite în Codul</w:t>
      </w:r>
      <w:r>
        <w:rPr>
          <w:spacing w:val="1"/>
        </w:rPr>
        <w:t xml:space="preserve"> </w:t>
      </w:r>
      <w:r>
        <w:t>serviciilor media</w:t>
      </w:r>
      <w:r>
        <w:rPr>
          <w:spacing w:val="1"/>
        </w:rPr>
        <w:t xml:space="preserve"> </w:t>
      </w:r>
      <w:r>
        <w:t>audiovizuale</w:t>
      </w:r>
      <w:r>
        <w:rPr>
          <w:spacing w:val="-1"/>
        </w:rPr>
        <w:t xml:space="preserve"> </w:t>
      </w:r>
      <w:r>
        <w:t>ale Republicii Moldova</w:t>
      </w:r>
      <w:r>
        <w:rPr>
          <w:spacing w:val="-3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174/2018”;</w:t>
      </w:r>
    </w:p>
    <w:p w14:paraId="3902F11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alineatul (9), după cuvintele „Se interzice” se introduce textul „aplicarea ofertelor de reducere a</w:t>
      </w:r>
      <w:r>
        <w:rPr>
          <w:spacing w:val="1"/>
        </w:rPr>
        <w:t xml:space="preserve"> </w:t>
      </w:r>
      <w:r>
        <w:t>prețurilor”;</w:t>
      </w:r>
    </w:p>
    <w:p w14:paraId="40E8486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alineatul (10), după cuvintele „de către” se introduce textul „Consiliul</w:t>
      </w:r>
      <w:r>
        <w:rPr>
          <w:spacing w:val="-67"/>
        </w:rPr>
        <w:t xml:space="preserve"> </w:t>
      </w:r>
      <w:r>
        <w:t>Audiovizualului,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conformitate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Codul</w:t>
      </w:r>
      <w:r>
        <w:rPr>
          <w:spacing w:val="1"/>
        </w:rPr>
        <w:t xml:space="preserve"> </w:t>
      </w:r>
      <w:r>
        <w:t>serviciilor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audiovizuale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Republicii Moldova nr.174/2018,” iar după</w:t>
      </w:r>
      <w:r>
        <w:rPr>
          <w:spacing w:val="1"/>
        </w:rPr>
        <w:t xml:space="preserve"> </w:t>
      </w:r>
      <w:r>
        <w:t>cuvintele „Agenția Națională pentru</w:t>
      </w:r>
      <w:r>
        <w:rPr>
          <w:spacing w:val="1"/>
        </w:rPr>
        <w:t xml:space="preserve"> </w:t>
      </w:r>
      <w:r>
        <w:t>Sănătate</w:t>
      </w:r>
      <w:r>
        <w:rPr>
          <w:spacing w:val="1"/>
        </w:rPr>
        <w:t xml:space="preserve"> </w:t>
      </w:r>
      <w:r>
        <w:t>Publică”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introduce</w:t>
      </w:r>
      <w:r>
        <w:rPr>
          <w:spacing w:val="1"/>
        </w:rPr>
        <w:t xml:space="preserve"> </w:t>
      </w:r>
      <w:r>
        <w:t>textul</w:t>
      </w:r>
      <w:r>
        <w:rPr>
          <w:spacing w:val="1"/>
        </w:rPr>
        <w:t xml:space="preserve"> </w:t>
      </w:r>
      <w:r>
        <w:t>„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Inspectoratul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Stat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Supravegherea</w:t>
      </w:r>
      <w:r>
        <w:rPr>
          <w:spacing w:val="-1"/>
        </w:rPr>
        <w:t xml:space="preserve"> </w:t>
      </w:r>
      <w:r>
        <w:t>Produselor</w:t>
      </w:r>
      <w:r>
        <w:rPr>
          <w:spacing w:val="-2"/>
        </w:rPr>
        <w:t xml:space="preserve"> </w:t>
      </w:r>
      <w:r>
        <w:t>Nealimentare</w:t>
      </w:r>
      <w:r>
        <w:rPr>
          <w:spacing w:val="-1"/>
        </w:rPr>
        <w:t xml:space="preserve"> </w:t>
      </w:r>
      <w:r>
        <w:t>și Protecția</w:t>
      </w:r>
      <w:r>
        <w:rPr>
          <w:spacing w:val="-1"/>
        </w:rPr>
        <w:t xml:space="preserve"> </w:t>
      </w:r>
      <w:r>
        <w:t>Consumatorilor””.</w:t>
      </w:r>
    </w:p>
    <w:p w14:paraId="2A2DE4EB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3DB3D4E0" w14:textId="77777777" w:rsidR="0090038E" w:rsidRPr="005548BA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-142"/>
          <w:tab w:val="left" w:pos="1134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</w:t>
      </w:r>
      <w:r w:rsidRPr="005548BA">
        <w:rPr>
          <w:sz w:val="28"/>
        </w:rPr>
        <w:t>La</w:t>
      </w:r>
      <w:r w:rsidRPr="005548BA">
        <w:rPr>
          <w:spacing w:val="-3"/>
          <w:sz w:val="28"/>
        </w:rPr>
        <w:t xml:space="preserve"> </w:t>
      </w:r>
      <w:proofErr w:type="spellStart"/>
      <w:r w:rsidRPr="005548BA">
        <w:rPr>
          <w:sz w:val="28"/>
        </w:rPr>
        <w:t>articolul</w:t>
      </w:r>
      <w:proofErr w:type="spellEnd"/>
      <w:r w:rsidRPr="005548BA">
        <w:rPr>
          <w:spacing w:val="-1"/>
          <w:sz w:val="28"/>
        </w:rPr>
        <w:t xml:space="preserve"> </w:t>
      </w:r>
      <w:r w:rsidRPr="005548BA">
        <w:rPr>
          <w:sz w:val="28"/>
        </w:rPr>
        <w:t>22:</w:t>
      </w:r>
    </w:p>
    <w:p w14:paraId="36FA767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12"/>
        </w:rPr>
        <w:t xml:space="preserve"> </w:t>
      </w:r>
      <w:r>
        <w:t>alineatul</w:t>
      </w:r>
      <w:r>
        <w:rPr>
          <w:spacing w:val="14"/>
        </w:rPr>
        <w:t xml:space="preserve"> </w:t>
      </w:r>
      <w:r>
        <w:t>(2),</w:t>
      </w:r>
      <w:r>
        <w:rPr>
          <w:spacing w:val="12"/>
        </w:rPr>
        <w:t xml:space="preserve"> </w:t>
      </w:r>
      <w:r>
        <w:t>cuvântul</w:t>
      </w:r>
      <w:r>
        <w:rPr>
          <w:spacing w:val="14"/>
        </w:rPr>
        <w:t xml:space="preserve"> </w:t>
      </w:r>
      <w:r>
        <w:t>„Notificarea”</w:t>
      </w:r>
      <w:r>
        <w:rPr>
          <w:spacing w:val="1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substituie</w:t>
      </w:r>
      <w:r>
        <w:rPr>
          <w:spacing w:val="12"/>
        </w:rPr>
        <w:t xml:space="preserve"> </w:t>
      </w:r>
      <w:r>
        <w:t>cu</w:t>
      </w:r>
      <w:r>
        <w:rPr>
          <w:spacing w:val="14"/>
        </w:rPr>
        <w:t xml:space="preserve"> </w:t>
      </w:r>
      <w:r>
        <w:t>cuvintele</w:t>
      </w:r>
      <w:r>
        <w:rPr>
          <w:spacing w:val="13"/>
        </w:rPr>
        <w:t xml:space="preserve"> </w:t>
      </w:r>
      <w:r>
        <w:t>„Notificarea</w:t>
      </w:r>
      <w:r>
        <w:rPr>
          <w:spacing w:val="-67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produsele</w:t>
      </w:r>
      <w:r>
        <w:rPr>
          <w:spacing w:val="-4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tutun</w:t>
      </w:r>
      <w:r>
        <w:rPr>
          <w:spacing w:val="-1"/>
        </w:rPr>
        <w:t xml:space="preserve"> </w:t>
      </w:r>
      <w:r>
        <w:t>și cea privind</w:t>
      </w:r>
      <w:r>
        <w:rPr>
          <w:spacing w:val="-1"/>
        </w:rPr>
        <w:t xml:space="preserve"> </w:t>
      </w:r>
      <w:r>
        <w:t>produsele</w:t>
      </w:r>
      <w:r>
        <w:rPr>
          <w:spacing w:val="-4"/>
        </w:rPr>
        <w:t xml:space="preserve"> </w:t>
      </w:r>
      <w:r>
        <w:t>din plante</w:t>
      </w:r>
      <w:r>
        <w:rPr>
          <w:spacing w:val="-1"/>
        </w:rPr>
        <w:t xml:space="preserve"> </w:t>
      </w:r>
      <w:r>
        <w:t>pentru fumat”;</w:t>
      </w:r>
    </w:p>
    <w:p w14:paraId="41A0361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alineatele</w:t>
      </w:r>
      <w:r>
        <w:rPr>
          <w:spacing w:val="-3"/>
        </w:rPr>
        <w:t xml:space="preserve"> </w:t>
      </w:r>
      <w:r>
        <w:t>(3)</w:t>
      </w:r>
      <w:r>
        <w:rPr>
          <w:spacing w:val="-5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(4)</w:t>
      </w:r>
      <w:r>
        <w:rPr>
          <w:spacing w:val="-2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3A489974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„(3)</w:t>
      </w:r>
      <w:r>
        <w:rPr>
          <w:spacing w:val="21"/>
        </w:rPr>
        <w:t xml:space="preserve"> </w:t>
      </w:r>
      <w:r>
        <w:t>Notificarea</w:t>
      </w:r>
      <w:r>
        <w:rPr>
          <w:spacing w:val="23"/>
        </w:rPr>
        <w:t xml:space="preserve"> </w:t>
      </w:r>
      <w:r>
        <w:t>privind</w:t>
      </w:r>
      <w:r>
        <w:rPr>
          <w:spacing w:val="25"/>
        </w:rPr>
        <w:t xml:space="preserve"> </w:t>
      </w:r>
      <w:r>
        <w:t>țigaretele</w:t>
      </w:r>
      <w:r>
        <w:rPr>
          <w:spacing w:val="23"/>
        </w:rPr>
        <w:t xml:space="preserve"> </w:t>
      </w:r>
      <w:r>
        <w:t>electronice</w:t>
      </w:r>
      <w:r>
        <w:rPr>
          <w:spacing w:val="24"/>
        </w:rPr>
        <w:t xml:space="preserve"> </w:t>
      </w:r>
      <w:r>
        <w:t>sau</w:t>
      </w:r>
      <w:r>
        <w:rPr>
          <w:spacing w:val="24"/>
        </w:rPr>
        <w:t xml:space="preserve"> </w:t>
      </w:r>
      <w:r>
        <w:t>flacoanele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reumplere</w:t>
      </w:r>
      <w:r>
        <w:rPr>
          <w:spacing w:val="30"/>
        </w:rPr>
        <w:t xml:space="preserve"> </w:t>
      </w:r>
      <w:r>
        <w:t>se</w:t>
      </w:r>
      <w:r>
        <w:rPr>
          <w:spacing w:val="-67"/>
        </w:rPr>
        <w:t xml:space="preserve"> </w:t>
      </w:r>
      <w:r>
        <w:t>transmite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format</w:t>
      </w:r>
      <w:r>
        <w:rPr>
          <w:spacing w:val="-1"/>
        </w:rPr>
        <w:t xml:space="preserve"> </w:t>
      </w:r>
      <w:r>
        <w:t>electronic,</w:t>
      </w:r>
      <w:r>
        <w:rPr>
          <w:spacing w:val="-3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șase</w:t>
      </w:r>
      <w:r>
        <w:rPr>
          <w:spacing w:val="-4"/>
        </w:rPr>
        <w:t xml:space="preserve"> </w:t>
      </w:r>
      <w:r>
        <w:t>luni</w:t>
      </w:r>
      <w:r>
        <w:rPr>
          <w:spacing w:val="-2"/>
        </w:rPr>
        <w:t xml:space="preserve"> </w:t>
      </w:r>
      <w:r>
        <w:t>înainte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plasarea</w:t>
      </w:r>
      <w:r>
        <w:rPr>
          <w:spacing w:val="-2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lastRenderedPageBreak/>
        <w:t>piață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produsului.</w:t>
      </w:r>
    </w:p>
    <w:p w14:paraId="0E33C35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(4)</w:t>
      </w:r>
      <w:r>
        <w:rPr>
          <w:spacing w:val="1"/>
        </w:rPr>
        <w:t xml:space="preserve"> </w:t>
      </w:r>
      <w:r>
        <w:t>Notificarea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țigaretele</w:t>
      </w:r>
      <w:r>
        <w:rPr>
          <w:spacing w:val="1"/>
        </w:rPr>
        <w:t xml:space="preserve"> </w:t>
      </w:r>
      <w:r>
        <w:t>electronice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flacoanele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reumplere,</w:t>
      </w:r>
      <w:r>
        <w:rPr>
          <w:spacing w:val="-67"/>
        </w:rPr>
        <w:t xml:space="preserve"> </w:t>
      </w:r>
      <w:r>
        <w:t>inclusiv cele fără</w:t>
      </w:r>
      <w:r>
        <w:rPr>
          <w:spacing w:val="-4"/>
        </w:rPr>
        <w:t xml:space="preserve"> </w:t>
      </w:r>
      <w:r>
        <w:t>nicotină,</w:t>
      </w:r>
      <w:r>
        <w:rPr>
          <w:spacing w:val="1"/>
        </w:rPr>
        <w:t xml:space="preserve"> </w:t>
      </w:r>
      <w:r>
        <w:t>conține</w:t>
      </w:r>
      <w:r>
        <w:rPr>
          <w:spacing w:val="-1"/>
        </w:rPr>
        <w:t xml:space="preserve"> </w:t>
      </w:r>
      <w:r>
        <w:t>următoarele</w:t>
      </w:r>
      <w:r>
        <w:rPr>
          <w:spacing w:val="-3"/>
        </w:rPr>
        <w:t xml:space="preserve"> </w:t>
      </w:r>
      <w:r>
        <w:t>informații:</w:t>
      </w:r>
    </w:p>
    <w:p w14:paraId="72D9D664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denumirea și informațiile de contact ale producătorului, ale unei persoane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juridice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sau fizice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responsabile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și,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după caz,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ale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importatorului;</w:t>
      </w:r>
    </w:p>
    <w:p w14:paraId="2A02A8D9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172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lista tuturor ingredientelor conținute de produs și a emisiilor rezultate în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urma utilizării acestuia, pe denumiri de mărci și pe tipuri, cu includerea cantităților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aferente;</w:t>
      </w:r>
    </w:p>
    <w:p w14:paraId="431463AD" w14:textId="77777777" w:rsidR="0090038E" w:rsidRPr="005B6577" w:rsidRDefault="0090038E" w:rsidP="007D5B26">
      <w:pPr>
        <w:pStyle w:val="ListParagraph"/>
        <w:numPr>
          <w:ilvl w:val="0"/>
          <w:numId w:val="8"/>
        </w:numPr>
        <w:tabs>
          <w:tab w:val="left" w:pos="993"/>
          <w:tab w:val="left" w:pos="6386"/>
        </w:tabs>
        <w:ind w:left="0" w:firstLine="709"/>
        <w:rPr>
          <w:sz w:val="28"/>
          <w:lang w:val="ro-RO"/>
        </w:rPr>
      </w:pPr>
      <w:r w:rsidRPr="005B6577">
        <w:rPr>
          <w:sz w:val="28"/>
          <w:lang w:val="ro-RO"/>
        </w:rPr>
        <w:t>date toxicologice privind ingredientele și emisiile produsului, inclusiv în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situațiile în care ingredientele fac obiectul încălzirii, menționând în special efectele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acestora asupra sănătății consumatorilor în urma inhalării și luând în considerare,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printre</w:t>
      </w:r>
      <w:r w:rsidRPr="005B6577">
        <w:rPr>
          <w:spacing w:val="-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altele,</w:t>
      </w:r>
      <w:r w:rsidRPr="005B6577">
        <w:rPr>
          <w:spacing w:val="-4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orice</w:t>
      </w:r>
      <w:r w:rsidRPr="005B6577">
        <w:rPr>
          <w:spacing w:val="-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eventual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efect</w:t>
      </w:r>
      <w:r w:rsidRPr="005B6577">
        <w:rPr>
          <w:spacing w:val="1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de</w:t>
      </w:r>
      <w:r w:rsidRPr="005B6577">
        <w:rPr>
          <w:spacing w:val="-4"/>
          <w:sz w:val="28"/>
          <w:lang w:val="ro-RO"/>
        </w:rPr>
        <w:t xml:space="preserve"> </w:t>
      </w:r>
      <w:r w:rsidRPr="005B6577">
        <w:rPr>
          <w:sz w:val="28"/>
          <w:lang w:val="ro-RO"/>
        </w:rPr>
        <w:t>dependență;</w:t>
      </w:r>
    </w:p>
    <w:p w14:paraId="0040AB55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informații</w:t>
      </w:r>
      <w:r w:rsidRPr="00E83151">
        <w:rPr>
          <w:spacing w:val="18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cu</w:t>
      </w:r>
      <w:r w:rsidRPr="00E83151">
        <w:rPr>
          <w:spacing w:val="16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privire</w:t>
      </w:r>
      <w:r w:rsidRPr="00E83151">
        <w:rPr>
          <w:spacing w:val="19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la</w:t>
      </w:r>
      <w:r w:rsidRPr="00E83151">
        <w:rPr>
          <w:spacing w:val="18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doza</w:t>
      </w:r>
      <w:r w:rsidRPr="00E83151">
        <w:rPr>
          <w:spacing w:val="15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19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nicotină</w:t>
      </w:r>
      <w:r w:rsidRPr="00E83151">
        <w:rPr>
          <w:spacing w:val="18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18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cantitatea</w:t>
      </w:r>
      <w:r w:rsidRPr="00E83151">
        <w:rPr>
          <w:spacing w:val="19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15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nicotină</w:t>
      </w:r>
      <w:r w:rsidRPr="00E83151">
        <w:rPr>
          <w:spacing w:val="18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absorbită</w:t>
      </w:r>
      <w:r w:rsidRPr="00E83151">
        <w:rPr>
          <w:spacing w:val="-6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în momentul consumului în condiții de utilizare normală sau în condiții ce pot fi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prevăzute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în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mod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rezonabil;</w:t>
      </w:r>
    </w:p>
    <w:p w14:paraId="4BF99A4B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214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o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descriere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componentelor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produsului,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inclusiv,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dacă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este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cazul,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mecanismului de deschidere și de reumplere a țigaretei electronice sau a flacoanelor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reumplere,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inclusiv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cele fără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nicotină;</w:t>
      </w:r>
    </w:p>
    <w:p w14:paraId="41A114DA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o descriere a procesului de producere, inclusiv dacă acesta presupune o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producere în serie, și o declarație că procesul de producere asigură conformitatea cu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cerințele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prevăzute de</w:t>
      </w:r>
      <w:r w:rsidRPr="00E83151">
        <w:rPr>
          <w:spacing w:val="-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prezenta lege;</w:t>
      </w:r>
    </w:p>
    <w:p w14:paraId="5BA9BCBF" w14:textId="77777777" w:rsidR="0090038E" w:rsidRPr="00E83151" w:rsidRDefault="0090038E" w:rsidP="007D5B26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331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o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declarație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conform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căreia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producătorul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importatorul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dețin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responsabilitatea deplină pentru calitatea și siguranța produsului atunci când este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introdus pe piață și utilizat în condiții normale sau în condiții ce pot fi prevăzute în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mod rezonabil.”</w:t>
      </w:r>
    </w:p>
    <w:p w14:paraId="19BAC527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2D2A33DF" w14:textId="77777777" w:rsidR="0090038E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42"/>
          <w:tab w:val="left" w:pos="1134"/>
          <w:tab w:val="left" w:pos="1338"/>
        </w:tabs>
        <w:autoSpaceDE w:val="0"/>
        <w:autoSpaceDN w:val="0"/>
        <w:ind w:left="0" w:firstLine="709"/>
        <w:contextualSpacing w:val="0"/>
        <w:rPr>
          <w:sz w:val="28"/>
        </w:rPr>
      </w:pPr>
      <w:r w:rsidRPr="0048141F">
        <w:rPr>
          <w:sz w:val="28"/>
          <w:lang w:val="ro-RO"/>
        </w:rPr>
        <w:t xml:space="preserve"> </w:t>
      </w:r>
      <w:r>
        <w:rPr>
          <w:sz w:val="28"/>
        </w:rPr>
        <w:t>La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23:</w:t>
      </w:r>
    </w:p>
    <w:p w14:paraId="4714CF8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3"/>
        </w:rPr>
        <w:t xml:space="preserve"> </w:t>
      </w:r>
      <w:r>
        <w:t>(1):</w:t>
      </w:r>
    </w:p>
    <w:p w14:paraId="046A158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litera</w:t>
      </w:r>
      <w:r>
        <w:rPr>
          <w:spacing w:val="-2"/>
        </w:rPr>
        <w:t xml:space="preserve"> </w:t>
      </w:r>
      <w:r>
        <w:t>a)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abrogă;</w:t>
      </w:r>
    </w:p>
    <w:p w14:paraId="74C8D1A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2"/>
        </w:rPr>
        <w:t xml:space="preserve"> </w:t>
      </w:r>
      <w:r>
        <w:t>completează</w:t>
      </w:r>
      <w:r>
        <w:rPr>
          <w:spacing w:val="-2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literele</w:t>
      </w:r>
      <w:r>
        <w:rPr>
          <w:spacing w:val="-2"/>
        </w:rPr>
        <w:t xml:space="preserve"> </w:t>
      </w:r>
      <w:r>
        <w:t>f)-h)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5720E0C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„f) cu excepția nicotinei, lichidele care conțin nicotină nu au ingrediente care</w:t>
      </w:r>
      <w:r>
        <w:rPr>
          <w:spacing w:val="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prezinte</w:t>
      </w:r>
      <w:r>
        <w:rPr>
          <w:spacing w:val="-1"/>
        </w:rPr>
        <w:t xml:space="preserve"> </w:t>
      </w:r>
      <w:r>
        <w:t>riscuri</w:t>
      </w:r>
      <w:r>
        <w:rPr>
          <w:spacing w:val="-1"/>
        </w:rPr>
        <w:t xml:space="preserve"> </w:t>
      </w:r>
      <w:r>
        <w:t>pentru sănătatea</w:t>
      </w:r>
      <w:r>
        <w:rPr>
          <w:spacing w:val="-5"/>
        </w:rPr>
        <w:t xml:space="preserve"> </w:t>
      </w:r>
      <w:r>
        <w:t>umană,</w:t>
      </w:r>
      <w:r>
        <w:rPr>
          <w:spacing w:val="-4"/>
        </w:rPr>
        <w:t xml:space="preserve"> </w:t>
      </w:r>
      <w:r>
        <w:t>fie</w:t>
      </w:r>
      <w:r>
        <w:rPr>
          <w:spacing w:val="-2"/>
        </w:rPr>
        <w:t xml:space="preserve"> </w:t>
      </w:r>
      <w:r>
        <w:t>că</w:t>
      </w:r>
      <w:r>
        <w:rPr>
          <w:spacing w:val="-1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nu supuse</w:t>
      </w:r>
      <w:r>
        <w:rPr>
          <w:spacing w:val="-5"/>
        </w:rPr>
        <w:t xml:space="preserve"> </w:t>
      </w:r>
      <w:r>
        <w:t>încălzirii;</w:t>
      </w:r>
    </w:p>
    <w:p w14:paraId="235CAAD5" w14:textId="77777777" w:rsidR="0090038E" w:rsidRPr="00E83151" w:rsidRDefault="0090038E" w:rsidP="007D5B26">
      <w:pPr>
        <w:pStyle w:val="ListParagraph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țigaretele electronice eliberează doze constante/fixe de nicotină în condiții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utilizare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normală;</w:t>
      </w:r>
    </w:p>
    <w:p w14:paraId="3512741D" w14:textId="77777777" w:rsidR="0090038E" w:rsidRPr="00E83151" w:rsidRDefault="0090038E" w:rsidP="007D5B26">
      <w:pPr>
        <w:pStyle w:val="ListParagraph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țigaretele electronice și flacoanele de reumplere, inclusiv cele fără nicotină,</w:t>
      </w:r>
      <w:r w:rsidRPr="00E83151">
        <w:rPr>
          <w:spacing w:val="-6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sunt astfel fabricate încât să se prevină intervenția necorespunzătoare asupra acestor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produse și manipularea necorespunzătoare a acestora de către copii, de asemenea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 xml:space="preserve">sunt protejate împotriva </w:t>
      </w:r>
      <w:proofErr w:type="spellStart"/>
      <w:r w:rsidRPr="00E83151">
        <w:rPr>
          <w:sz w:val="28"/>
          <w:lang w:val="ro-RO"/>
        </w:rPr>
        <w:t>casabilității</w:t>
      </w:r>
      <w:proofErr w:type="spellEnd"/>
      <w:r w:rsidRPr="00E83151">
        <w:rPr>
          <w:sz w:val="28"/>
          <w:lang w:val="ro-RO"/>
        </w:rPr>
        <w:t xml:space="preserve"> sau a scurgerilor de lichide și sunt prevăzute cu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un mecanism care asigură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reumplerea fără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scurgeri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 lichide.”;</w:t>
      </w:r>
    </w:p>
    <w:p w14:paraId="1FFD41F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5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alineatul</w:t>
      </w:r>
      <w:r>
        <w:rPr>
          <w:spacing w:val="-1"/>
        </w:rPr>
        <w:t xml:space="preserve"> </w:t>
      </w:r>
      <w:r>
        <w:t>(1</w:t>
      </w:r>
      <w:r>
        <w:rPr>
          <w:vertAlign w:val="superscript"/>
        </w:rPr>
        <w:t>1</w:t>
      </w:r>
      <w:r>
        <w:t>)</w:t>
      </w:r>
      <w:r>
        <w:rPr>
          <w:spacing w:val="-3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51D995B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„(1</w:t>
      </w:r>
      <w:r>
        <w:rPr>
          <w:vertAlign w:val="superscript"/>
        </w:rPr>
        <w:t>1</w:t>
      </w:r>
      <w:r>
        <w:t>)</w:t>
      </w:r>
      <w:r>
        <w:rPr>
          <w:spacing w:val="1"/>
        </w:rPr>
        <w:t xml:space="preserve"> </w:t>
      </w:r>
      <w:r>
        <w:t>Cerințele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mecanismul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reumplere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țigaretelor</w:t>
      </w:r>
      <w:r>
        <w:rPr>
          <w:spacing w:val="1"/>
        </w:rPr>
        <w:t xml:space="preserve"> </w:t>
      </w:r>
      <w:r>
        <w:lastRenderedPageBreak/>
        <w:t>electronice</w:t>
      </w:r>
      <w:r>
        <w:rPr>
          <w:spacing w:val="-4"/>
        </w:rPr>
        <w:t xml:space="preserve"> </w:t>
      </w:r>
      <w:r>
        <w:t>se aprobă</w:t>
      </w:r>
      <w:r>
        <w:rPr>
          <w:spacing w:val="-3"/>
        </w:rPr>
        <w:t xml:space="preserve"> </w:t>
      </w:r>
      <w:r>
        <w:t>de Guvern.”;</w:t>
      </w:r>
    </w:p>
    <w:p w14:paraId="2351BBFE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2"/>
        </w:rPr>
        <w:t xml:space="preserve"> </w:t>
      </w:r>
      <w:r>
        <w:t>(2)</w:t>
      </w:r>
      <w:r>
        <w:rPr>
          <w:spacing w:val="-6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avea</w:t>
      </w:r>
      <w:r>
        <w:rPr>
          <w:spacing w:val="-5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11A5B453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„(2)</w:t>
      </w:r>
      <w:r>
        <w:rPr>
          <w:spacing w:val="58"/>
        </w:rPr>
        <w:t xml:space="preserve"> </w:t>
      </w:r>
      <w:r>
        <w:t>Pachetele</w:t>
      </w:r>
      <w:r>
        <w:rPr>
          <w:spacing w:val="57"/>
        </w:rPr>
        <w:t xml:space="preserve"> </w:t>
      </w:r>
      <w:r>
        <w:t>unitare</w:t>
      </w:r>
      <w:r>
        <w:rPr>
          <w:spacing w:val="60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țigarete</w:t>
      </w:r>
      <w:r>
        <w:rPr>
          <w:spacing w:val="60"/>
        </w:rPr>
        <w:t xml:space="preserve"> </w:t>
      </w:r>
      <w:r>
        <w:t>electronice</w:t>
      </w:r>
      <w:r>
        <w:rPr>
          <w:spacing w:val="60"/>
        </w:rPr>
        <w:t xml:space="preserve"> </w:t>
      </w:r>
      <w:r>
        <w:t>și</w:t>
      </w:r>
      <w:r>
        <w:rPr>
          <w:spacing w:val="58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flacoane</w:t>
      </w:r>
      <w:r>
        <w:rPr>
          <w:spacing w:val="57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reumplere,</w:t>
      </w:r>
      <w:r>
        <w:rPr>
          <w:spacing w:val="-67"/>
        </w:rPr>
        <w:t xml:space="preserve"> </w:t>
      </w:r>
      <w:r>
        <w:t>inclusiv cele fără</w:t>
      </w:r>
      <w:r>
        <w:rPr>
          <w:spacing w:val="-3"/>
        </w:rPr>
        <w:t xml:space="preserve"> </w:t>
      </w:r>
      <w:r>
        <w:t>nicotină, includ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pliant cu:</w:t>
      </w:r>
    </w:p>
    <w:p w14:paraId="1D039EB5" w14:textId="77777777" w:rsidR="0090038E" w:rsidRPr="00E83151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instrucțiuni</w:t>
      </w:r>
      <w:r w:rsidRPr="00E83151">
        <w:rPr>
          <w:spacing w:val="10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1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utilizare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1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păstrare,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care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precizează</w:t>
      </w:r>
      <w:r w:rsidRPr="00E83151">
        <w:rPr>
          <w:spacing w:val="1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că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utilizarea</w:t>
      </w:r>
      <w:r w:rsidRPr="00E83151">
        <w:rPr>
          <w:spacing w:val="1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produsului</w:t>
      </w:r>
      <w:r w:rsidRPr="00E83151">
        <w:rPr>
          <w:spacing w:val="-6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nu este recomandată</w:t>
      </w:r>
      <w:r w:rsidRPr="00E83151">
        <w:rPr>
          <w:spacing w:val="-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tinerilor și nefumătorilor;</w:t>
      </w:r>
    </w:p>
    <w:p w14:paraId="2EEC5554" w14:textId="77777777" w:rsidR="0090038E" w:rsidRPr="00E83151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contraindicații;</w:t>
      </w:r>
    </w:p>
    <w:p w14:paraId="3B924D9C" w14:textId="77777777" w:rsidR="0090038E" w:rsidRPr="00E83151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avertismente</w:t>
      </w:r>
      <w:r w:rsidRPr="00E83151">
        <w:rPr>
          <w:spacing w:val="-7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pentru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grupurile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risc</w:t>
      </w:r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specifice;</w:t>
      </w:r>
    </w:p>
    <w:p w14:paraId="76B82832" w14:textId="77777777" w:rsidR="0090038E" w:rsidRPr="00E83151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eventualele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efecte</w:t>
      </w:r>
      <w:r w:rsidRPr="00E83151">
        <w:rPr>
          <w:spacing w:val="-6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adverse;</w:t>
      </w:r>
    </w:p>
    <w:p w14:paraId="11EAEDCB" w14:textId="77777777" w:rsidR="0090038E" w:rsidRPr="00E83151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E83151">
        <w:rPr>
          <w:sz w:val="28"/>
          <w:lang w:val="ro-RO"/>
        </w:rPr>
        <w:t>potențialul</w:t>
      </w:r>
      <w:r w:rsidRPr="00E83151">
        <w:rPr>
          <w:spacing w:val="-6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dependență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toxicitate;</w:t>
      </w:r>
      <w:r w:rsidRPr="00E83151">
        <w:rPr>
          <w:spacing w:val="-5"/>
          <w:sz w:val="28"/>
          <w:lang w:val="ro-RO"/>
        </w:rPr>
        <w:t xml:space="preserve"> </w:t>
      </w:r>
    </w:p>
    <w:p w14:paraId="7CB14050" w14:textId="77777777" w:rsidR="0090038E" w:rsidRDefault="0090038E" w:rsidP="007D5B26">
      <w:pPr>
        <w:pStyle w:val="ListParagraph"/>
        <w:widowControl w:val="0"/>
        <w:numPr>
          <w:ilvl w:val="0"/>
          <w:numId w:val="9"/>
        </w:numPr>
        <w:tabs>
          <w:tab w:val="left" w:pos="993"/>
          <w:tab w:val="left" w:pos="1101"/>
        </w:tabs>
        <w:autoSpaceDE w:val="0"/>
        <w:autoSpaceDN w:val="0"/>
        <w:ind w:left="0" w:firstLine="709"/>
        <w:contextualSpacing w:val="0"/>
        <w:rPr>
          <w:sz w:val="28"/>
        </w:rPr>
      </w:pPr>
      <w:r w:rsidRPr="00E83151">
        <w:rPr>
          <w:sz w:val="28"/>
          <w:lang w:val="ro-RO"/>
        </w:rPr>
        <w:t>informațiile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</w:t>
      </w:r>
      <w:r w:rsidRPr="00E83151">
        <w:rPr>
          <w:spacing w:val="1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contact</w:t>
      </w:r>
      <w:r w:rsidRPr="00E83151">
        <w:rPr>
          <w:spacing w:val="1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ale</w:t>
      </w:r>
      <w:r w:rsidRPr="00E83151">
        <w:rPr>
          <w:spacing w:val="1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producătorului</w:t>
      </w:r>
      <w:r w:rsidRPr="00E83151">
        <w:rPr>
          <w:spacing w:val="10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sau</w:t>
      </w:r>
      <w:r w:rsidRPr="00E83151">
        <w:rPr>
          <w:spacing w:val="12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ale</w:t>
      </w:r>
      <w:r w:rsidRPr="00E83151">
        <w:rPr>
          <w:spacing w:val="10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importatorului</w:t>
      </w:r>
      <w:r w:rsidRPr="00E83151">
        <w:rPr>
          <w:spacing w:val="1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și</w:t>
      </w:r>
      <w:r w:rsidRPr="00E83151">
        <w:rPr>
          <w:spacing w:val="1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ale</w:t>
      </w:r>
      <w:r w:rsidRPr="00E83151">
        <w:rPr>
          <w:spacing w:val="10"/>
          <w:sz w:val="28"/>
          <w:lang w:val="ro-RO"/>
        </w:rPr>
        <w:t xml:space="preserve"> </w:t>
      </w:r>
      <w:proofErr w:type="spellStart"/>
      <w:r w:rsidRPr="00485C92">
        <w:rPr>
          <w:sz w:val="28"/>
          <w:szCs w:val="28"/>
        </w:rPr>
        <w:t>unei</w:t>
      </w:r>
      <w:proofErr w:type="spellEnd"/>
      <w:r w:rsidRPr="00485C92">
        <w:rPr>
          <w:sz w:val="28"/>
          <w:szCs w:val="28"/>
        </w:rPr>
        <w:t xml:space="preserve"> </w:t>
      </w:r>
      <w:proofErr w:type="spellStart"/>
      <w:r w:rsidRPr="00485C92">
        <w:rPr>
          <w:sz w:val="28"/>
          <w:szCs w:val="28"/>
        </w:rPr>
        <w:t>persoane</w:t>
      </w:r>
      <w:proofErr w:type="spellEnd"/>
      <w:r w:rsidRPr="00E83151">
        <w:rPr>
          <w:spacing w:val="-4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de contact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fizice</w:t>
      </w:r>
      <w:r w:rsidRPr="00E83151">
        <w:rPr>
          <w:spacing w:val="-3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sau</w:t>
      </w:r>
      <w:r w:rsidRPr="00E83151">
        <w:rPr>
          <w:spacing w:val="1"/>
          <w:sz w:val="28"/>
          <w:lang w:val="ro-RO"/>
        </w:rPr>
        <w:t xml:space="preserve"> </w:t>
      </w:r>
      <w:r w:rsidRPr="00E83151">
        <w:rPr>
          <w:sz w:val="28"/>
          <w:lang w:val="ro-RO"/>
        </w:rPr>
        <w:t>juridice</w:t>
      </w:r>
      <w:r>
        <w:rPr>
          <w:sz w:val="28"/>
        </w:rPr>
        <w:t>”;</w:t>
      </w:r>
    </w:p>
    <w:p w14:paraId="36FD266A" w14:textId="77777777" w:rsidR="0090038E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</w:rPr>
      </w:pPr>
      <w:proofErr w:type="spellStart"/>
      <w:r w:rsidRPr="003507E4">
        <w:rPr>
          <w:sz w:val="28"/>
          <w:szCs w:val="28"/>
        </w:rPr>
        <w:t>alineatele</w:t>
      </w:r>
      <w:proofErr w:type="spellEnd"/>
      <w:r w:rsidRPr="003507E4">
        <w:rPr>
          <w:spacing w:val="-2"/>
          <w:sz w:val="28"/>
          <w:szCs w:val="28"/>
        </w:rPr>
        <w:t xml:space="preserve"> </w:t>
      </w:r>
      <w:r w:rsidRPr="003507E4">
        <w:rPr>
          <w:sz w:val="28"/>
          <w:szCs w:val="28"/>
        </w:rPr>
        <w:t>(3)</w:t>
      </w:r>
      <w:r>
        <w:rPr>
          <w:sz w:val="28"/>
          <w:szCs w:val="28"/>
        </w:rPr>
        <w:t>-</w:t>
      </w:r>
      <w:r w:rsidRPr="003507E4">
        <w:rPr>
          <w:sz w:val="28"/>
          <w:szCs w:val="28"/>
        </w:rPr>
        <w:t>(5)</w:t>
      </w:r>
      <w:r w:rsidRPr="003507E4">
        <w:rPr>
          <w:spacing w:val="-4"/>
          <w:sz w:val="28"/>
          <w:szCs w:val="28"/>
        </w:rPr>
        <w:t xml:space="preserve"> </w:t>
      </w:r>
      <w:r w:rsidRPr="003507E4">
        <w:rPr>
          <w:sz w:val="28"/>
          <w:szCs w:val="28"/>
        </w:rPr>
        <w:t>se</w:t>
      </w:r>
      <w:r w:rsidRPr="003507E4">
        <w:rPr>
          <w:spacing w:val="-1"/>
          <w:sz w:val="28"/>
          <w:szCs w:val="28"/>
        </w:rPr>
        <w:t xml:space="preserve"> </w:t>
      </w:r>
      <w:proofErr w:type="spellStart"/>
      <w:r w:rsidRPr="003507E4">
        <w:rPr>
          <w:sz w:val="28"/>
          <w:szCs w:val="28"/>
        </w:rPr>
        <w:t>abrogă</w:t>
      </w:r>
      <w:proofErr w:type="spellEnd"/>
      <w:r w:rsidRPr="003507E4">
        <w:rPr>
          <w:sz w:val="28"/>
          <w:szCs w:val="28"/>
        </w:rPr>
        <w:t>.</w:t>
      </w:r>
    </w:p>
    <w:p w14:paraId="28B772D2" w14:textId="77777777" w:rsidR="0090038E" w:rsidRPr="003507E4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</w:rPr>
      </w:pPr>
    </w:p>
    <w:p w14:paraId="20BCB29D" w14:textId="77777777" w:rsidR="0090038E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>La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24:</w:t>
      </w:r>
    </w:p>
    <w:p w14:paraId="021D001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alineatul</w:t>
      </w:r>
      <w:r>
        <w:rPr>
          <w:spacing w:val="-2"/>
        </w:rPr>
        <w:t xml:space="preserve"> </w:t>
      </w:r>
      <w:r>
        <w:t>(1),</w:t>
      </w:r>
      <w:r>
        <w:rPr>
          <w:spacing w:val="-6"/>
        </w:rPr>
        <w:t xml:space="preserve"> </w:t>
      </w:r>
      <w:r>
        <w:t>după cuvintele „pentru uz nazal” se completează cu textul „ , precum și a următoarelor produse conexe: pliculețe cu nicotină”.</w:t>
      </w:r>
    </w:p>
    <w:p w14:paraId="2D9917A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3"/>
        </w:rPr>
        <w:t xml:space="preserve"> </w:t>
      </w:r>
      <w:r>
        <w:t>completează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alineatul</w:t>
      </w:r>
      <w:r>
        <w:rPr>
          <w:spacing w:val="-2"/>
        </w:rPr>
        <w:t xml:space="preserve"> </w:t>
      </w:r>
      <w:r>
        <w:t>(1</w:t>
      </w:r>
      <w:r>
        <w:rPr>
          <w:vertAlign w:val="superscript"/>
        </w:rPr>
        <w:t>4</w:t>
      </w:r>
      <w:r>
        <w:t>)</w:t>
      </w:r>
      <w:r>
        <w:rPr>
          <w:spacing w:val="-2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652DE67E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„(1</w:t>
      </w:r>
      <w:r>
        <w:rPr>
          <w:vertAlign w:val="superscript"/>
        </w:rPr>
        <w:t>4</w:t>
      </w:r>
      <w:r>
        <w:t>) Se interzice comercializarea produselor din tutun, a produselor conexe, a</w:t>
      </w:r>
      <w:r>
        <w:rPr>
          <w:spacing w:val="-67"/>
        </w:rPr>
        <w:t xml:space="preserve"> </w:t>
      </w:r>
      <w:r>
        <w:t>dispozitivelor</w:t>
      </w:r>
      <w:r>
        <w:rPr>
          <w:spacing w:val="-5"/>
        </w:rPr>
        <w:t xml:space="preserve"> </w:t>
      </w:r>
      <w:r>
        <w:t>şi a</w:t>
      </w:r>
      <w:r>
        <w:rPr>
          <w:spacing w:val="-2"/>
        </w:rPr>
        <w:t xml:space="preserve"> </w:t>
      </w:r>
      <w:r>
        <w:t>accesoriilor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utilizare,</w:t>
      </w:r>
      <w:r>
        <w:rPr>
          <w:spacing w:val="-4"/>
        </w:rPr>
        <w:t xml:space="preserve"> </w:t>
      </w:r>
      <w:r>
        <w:t>reîncărcare</w:t>
      </w:r>
      <w:r>
        <w:rPr>
          <w:spacing w:val="-2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încălzire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acestora:</w:t>
      </w:r>
    </w:p>
    <w:p w14:paraId="2CF06BC8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prin unități de comerț ambulant - amovibile: pavilion, gheretă, tonetă (cort),</w:t>
      </w:r>
      <w:r w:rsidRPr="003507E4">
        <w:rPr>
          <w:spacing w:val="-67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tarabă (tejghea, stand, vitrină/sau alt utilaj specializat de comerț), aparat automat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pentru vânzări (</w:t>
      </w:r>
      <w:proofErr w:type="spellStart"/>
      <w:r w:rsidRPr="003507E4">
        <w:rPr>
          <w:sz w:val="28"/>
          <w:lang w:val="ro-RO"/>
        </w:rPr>
        <w:t>vendingmachine</w:t>
      </w:r>
      <w:proofErr w:type="spellEnd"/>
      <w:r w:rsidRPr="003507E4">
        <w:rPr>
          <w:sz w:val="28"/>
          <w:lang w:val="ro-RO"/>
        </w:rPr>
        <w:t xml:space="preserve"> – conform uzanțelor internaționale), precum și prin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unități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comerț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ambulant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–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mobile: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automagazin,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rulotă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(de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tip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comercial),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cărucior, coș/ladă (facilitate care poate fi mânuită de o persoană fizică), voiajor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comercial (negustor ambulant),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vrac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sezonier;</w:t>
      </w:r>
    </w:p>
    <w:p w14:paraId="1E63A2BD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fără documente justificative, eliberate de producători sau importatori, care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să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demonstreze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proveniența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şi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să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asigure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trasabilitatea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produselor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din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tutun,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produselor conexe, a dispozitivelor şi a accesoriilor de utilizare, reîncărcare sau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încălzire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acestora;</w:t>
      </w:r>
    </w:p>
    <w:p w14:paraId="6F66E048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  <w:tab w:val="left" w:pos="1227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în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alt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ambalaj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decât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cel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original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producătorului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sau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ambalajul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deteriorat;</w:t>
      </w:r>
    </w:p>
    <w:p w14:paraId="58B73020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în pachete unitare care conțin mai puțin de 20 de țigarete sau rezerve din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tutun,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sau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țigări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foi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(</w:t>
      </w:r>
      <w:proofErr w:type="spellStart"/>
      <w:r w:rsidRPr="003507E4">
        <w:rPr>
          <w:sz w:val="28"/>
          <w:lang w:val="ro-RO"/>
        </w:rPr>
        <w:t>cigarillos</w:t>
      </w:r>
      <w:proofErr w:type="spellEnd"/>
      <w:r w:rsidRPr="003507E4">
        <w:rPr>
          <w:sz w:val="28"/>
          <w:lang w:val="ro-RO"/>
        </w:rPr>
        <w:t>),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sau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din</w:t>
      </w:r>
      <w:r w:rsidRPr="003507E4">
        <w:rPr>
          <w:spacing w:val="-5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pachete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unitare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deschise,</w:t>
      </w:r>
      <w:r w:rsidRPr="003507E4">
        <w:rPr>
          <w:spacing w:val="-6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sau la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bucată;</w:t>
      </w:r>
    </w:p>
    <w:p w14:paraId="06BE3324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  <w:tab w:val="left" w:pos="1086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în pachete de stil „ruj de buze” sau în pachete care fac asociere cu produsele</w:t>
      </w:r>
      <w:r w:rsidRPr="003507E4">
        <w:rPr>
          <w:spacing w:val="-67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alimentare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sau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cosmetice ori cu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jucării;</w:t>
      </w:r>
    </w:p>
    <w:p w14:paraId="49BC94B0" w14:textId="77777777" w:rsidR="0090038E" w:rsidRPr="003507E4" w:rsidRDefault="0090038E" w:rsidP="007D5B26">
      <w:pPr>
        <w:pStyle w:val="ListParagraph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ind w:left="0" w:firstLine="709"/>
        <w:contextualSpacing w:val="0"/>
        <w:rPr>
          <w:sz w:val="28"/>
          <w:lang w:val="ro-RO"/>
        </w:rPr>
      </w:pPr>
      <w:r w:rsidRPr="003507E4">
        <w:rPr>
          <w:sz w:val="28"/>
          <w:lang w:val="ro-RO"/>
        </w:rPr>
        <w:t>în unitățile comerciale amplasate în sediile autorităților publice ale statului,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instituțiilor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medico-sanitare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și instituțiilor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de</w:t>
      </w:r>
      <w:r w:rsidRPr="003507E4">
        <w:rPr>
          <w:spacing w:val="-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învățământ.”</w:t>
      </w:r>
    </w:p>
    <w:p w14:paraId="62A10F02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57C9AF38" w14:textId="77777777" w:rsidR="0090038E" w:rsidRPr="005548BA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338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A</w:t>
      </w:r>
      <w:r w:rsidRPr="005548BA">
        <w:rPr>
          <w:sz w:val="28"/>
        </w:rPr>
        <w:t>rticolul</w:t>
      </w:r>
      <w:proofErr w:type="spellEnd"/>
      <w:r w:rsidRPr="005548BA">
        <w:rPr>
          <w:sz w:val="28"/>
        </w:rPr>
        <w:t xml:space="preserve"> 25:</w:t>
      </w:r>
    </w:p>
    <w:p w14:paraId="6F53DBF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alineatul</w:t>
      </w:r>
      <w:r>
        <w:rPr>
          <w:spacing w:val="-2"/>
        </w:rPr>
        <w:t xml:space="preserve"> </w:t>
      </w:r>
      <w:r>
        <w:t>(1),</w:t>
      </w:r>
      <w:r>
        <w:rPr>
          <w:spacing w:val="-3"/>
        </w:rPr>
        <w:t xml:space="preserve"> </w:t>
      </w:r>
      <w:r>
        <w:t xml:space="preserve">literele b), d), e), f), g) se exclud; </w:t>
      </w:r>
    </w:p>
    <w:p w14:paraId="7F2AB71F" w14:textId="77777777" w:rsidR="0090038E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  <w:lang w:val="ro-RO"/>
        </w:rPr>
      </w:pPr>
      <w:r w:rsidRPr="003507E4">
        <w:rPr>
          <w:sz w:val="28"/>
          <w:szCs w:val="28"/>
          <w:lang w:val="ro-RO"/>
        </w:rPr>
        <w:lastRenderedPageBreak/>
        <w:t>alineatul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(6)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se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completează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cu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enunț</w:t>
      </w:r>
      <w:r>
        <w:rPr>
          <w:sz w:val="28"/>
          <w:szCs w:val="28"/>
          <w:lang w:val="ro-RO"/>
        </w:rPr>
        <w:t>ul</w:t>
      </w:r>
      <w:r w:rsidRPr="003507E4">
        <w:rPr>
          <w:sz w:val="28"/>
          <w:szCs w:val="28"/>
          <w:lang w:val="ro-RO"/>
        </w:rPr>
        <w:t>: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„În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sensul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prezentului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alineat,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se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utilizează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suprafața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comercială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a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unității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comerciale,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astfel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cum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este</w:t>
      </w:r>
      <w:r w:rsidRPr="003507E4">
        <w:rPr>
          <w:spacing w:val="70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definită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conform</w:t>
      </w:r>
      <w:r w:rsidRPr="003507E4">
        <w:rPr>
          <w:spacing w:val="-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Legii</w:t>
      </w:r>
      <w:r w:rsidRPr="003507E4">
        <w:rPr>
          <w:spacing w:val="-3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nr.</w:t>
      </w:r>
      <w:r w:rsidRPr="003507E4">
        <w:rPr>
          <w:spacing w:val="-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231/2010</w:t>
      </w:r>
      <w:r w:rsidRPr="003507E4">
        <w:rPr>
          <w:spacing w:val="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cu privire</w:t>
      </w:r>
      <w:r w:rsidRPr="003507E4">
        <w:rPr>
          <w:spacing w:val="-3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la</w:t>
      </w:r>
      <w:r w:rsidRPr="003507E4">
        <w:rPr>
          <w:spacing w:val="-1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comerțul</w:t>
      </w:r>
      <w:r w:rsidRPr="003507E4">
        <w:rPr>
          <w:spacing w:val="-2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interior.”</w:t>
      </w:r>
    </w:p>
    <w:p w14:paraId="24C00E09" w14:textId="77777777" w:rsidR="0090038E" w:rsidRPr="003507E4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  <w:lang w:val="ro-RO"/>
        </w:rPr>
      </w:pPr>
    </w:p>
    <w:p w14:paraId="76E726CA" w14:textId="77777777" w:rsidR="0090038E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199"/>
        </w:tabs>
        <w:autoSpaceDE w:val="0"/>
        <w:autoSpaceDN w:val="0"/>
        <w:ind w:left="0" w:firstLine="709"/>
        <w:contextualSpacing w:val="0"/>
        <w:rPr>
          <w:sz w:val="28"/>
        </w:rPr>
      </w:pPr>
      <w:proofErr w:type="spellStart"/>
      <w:r>
        <w:rPr>
          <w:sz w:val="28"/>
        </w:rPr>
        <w:t>Articolul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26:</w:t>
      </w:r>
    </w:p>
    <w:p w14:paraId="1CC80414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1"/>
        </w:rPr>
        <w:t xml:space="preserve"> </w:t>
      </w:r>
      <w:r>
        <w:t>(1):</w:t>
      </w:r>
    </w:p>
    <w:p w14:paraId="40512DE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-2"/>
        </w:rPr>
        <w:t xml:space="preserve"> </w:t>
      </w:r>
      <w:r>
        <w:t>litera</w:t>
      </w:r>
      <w:r>
        <w:rPr>
          <w:spacing w:val="-2"/>
        </w:rPr>
        <w:t xml:space="preserve"> </w:t>
      </w:r>
      <w:r>
        <w:t>a)</w:t>
      </w:r>
      <w:r>
        <w:rPr>
          <w:spacing w:val="-5"/>
        </w:rPr>
        <w:t xml:space="preserve"> </w:t>
      </w:r>
      <w:r>
        <w:t>textul</w:t>
      </w:r>
      <w:r>
        <w:rPr>
          <w:spacing w:val="-1"/>
        </w:rPr>
        <w:t xml:space="preserve"> </w:t>
      </w:r>
      <w:r>
        <w:t>„inclusiv</w:t>
      </w:r>
      <w:r>
        <w:rPr>
          <w:spacing w:val="-5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locurile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uz</w:t>
      </w:r>
      <w:r>
        <w:rPr>
          <w:spacing w:val="-3"/>
        </w:rPr>
        <w:t xml:space="preserve"> </w:t>
      </w:r>
      <w:r>
        <w:t>comun,”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exclude</w:t>
      </w:r>
      <w:r w:rsidRPr="00485C92">
        <w:t>;</w:t>
      </w:r>
    </w:p>
    <w:p w14:paraId="055C0C4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 w:rsidRPr="00485C92">
        <w:t>literele b)</w:t>
      </w:r>
      <w:r>
        <w:rPr>
          <w:spacing w:val="-1"/>
        </w:rPr>
        <w:t xml:space="preserve">, </w:t>
      </w:r>
      <w:r>
        <w:t>c) și d) vor</w:t>
      </w:r>
      <w:r>
        <w:rPr>
          <w:spacing w:val="-2"/>
        </w:rPr>
        <w:t xml:space="preserve"> </w:t>
      </w:r>
      <w:r>
        <w:t>avea următorul</w:t>
      </w:r>
      <w:r>
        <w:rPr>
          <w:spacing w:val="1"/>
        </w:rPr>
        <w:t xml:space="preserve"> </w:t>
      </w:r>
      <w:r>
        <w:t>cuprins:</w:t>
      </w:r>
    </w:p>
    <w:p w14:paraId="374FF38F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„b) în spațiile publice deschise ale sediilor, inclusiv pe teritoriile aferente, ale</w:t>
      </w:r>
      <w:r>
        <w:rPr>
          <w:spacing w:val="1"/>
        </w:rPr>
        <w:t xml:space="preserve"> </w:t>
      </w:r>
      <w:r>
        <w:t>tuturor autorităților publice ale statului, instituțiilor medico-sanitare, instituțiilor de</w:t>
      </w:r>
      <w:r>
        <w:rPr>
          <w:spacing w:val="1"/>
        </w:rPr>
        <w:t xml:space="preserve"> </w:t>
      </w:r>
      <w:r>
        <w:t>învățământ, instituțiilor sociale, instituțiilor culturale, instituțiilor sportive, indiferent</w:t>
      </w:r>
      <w:r>
        <w:rPr>
          <w:spacing w:val="-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tipul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proprietate,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entităților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prestează</w:t>
      </w:r>
      <w:r>
        <w:rPr>
          <w:spacing w:val="1"/>
        </w:rPr>
        <w:t xml:space="preserve"> </w:t>
      </w:r>
      <w:r>
        <w:t>servicii</w:t>
      </w:r>
      <w:r>
        <w:rPr>
          <w:spacing w:val="1"/>
        </w:rPr>
        <w:t xml:space="preserve"> </w:t>
      </w:r>
      <w:r>
        <w:t>publice</w:t>
      </w:r>
      <w:r>
        <w:rPr>
          <w:spacing w:val="1"/>
        </w:rPr>
        <w:t xml:space="preserve"> </w:t>
      </w:r>
      <w:r>
        <w:t>conform Legii nr. 234/2021 cu privire la serviciile publice și ale entităților care</w:t>
      </w:r>
      <w:r>
        <w:rPr>
          <w:spacing w:val="1"/>
        </w:rPr>
        <w:t xml:space="preserve"> </w:t>
      </w:r>
      <w:r>
        <w:t>prestează servicii publice de gospodărie comunală conform Legii</w:t>
      </w:r>
      <w:r>
        <w:rPr>
          <w:spacing w:val="1"/>
        </w:rPr>
        <w:t xml:space="preserve"> </w:t>
      </w:r>
      <w:r>
        <w:t>nr. 1402/2002</w:t>
      </w:r>
      <w:r>
        <w:rPr>
          <w:spacing w:val="1"/>
        </w:rPr>
        <w:t xml:space="preserve"> </w:t>
      </w:r>
      <w:r>
        <w:t>serviciilor</w:t>
      </w:r>
      <w:r>
        <w:rPr>
          <w:spacing w:val="-1"/>
        </w:rPr>
        <w:t xml:space="preserve"> </w:t>
      </w:r>
      <w:r>
        <w:t>publice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gospodărie comunală;</w:t>
      </w:r>
    </w:p>
    <w:p w14:paraId="113F80C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c) în raza de 10 m de la intrarea în spațiile publice închise și la locurile de</w:t>
      </w:r>
      <w:r>
        <w:rPr>
          <w:spacing w:val="1"/>
        </w:rPr>
        <w:t xml:space="preserve"> </w:t>
      </w:r>
      <w:r>
        <w:t>muncă,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ferestrele</w:t>
      </w:r>
      <w:r>
        <w:rPr>
          <w:spacing w:val="1"/>
        </w:rPr>
        <w:t xml:space="preserve"> </w:t>
      </w:r>
      <w:r>
        <w:t>care se</w:t>
      </w:r>
      <w:r>
        <w:rPr>
          <w:spacing w:val="1"/>
        </w:rPr>
        <w:t xml:space="preserve"> </w:t>
      </w:r>
      <w:r>
        <w:t>deschid și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locurile/instalațiile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captare</w:t>
      </w:r>
      <w:r>
        <w:rPr>
          <w:spacing w:val="70"/>
        </w:rPr>
        <w:t xml:space="preserve"> </w:t>
      </w:r>
      <w:r>
        <w:t>a aerului</w:t>
      </w:r>
      <w:r>
        <w:rPr>
          <w:spacing w:val="-3"/>
        </w:rPr>
        <w:t xml:space="preserve"> </w:t>
      </w:r>
      <w:r>
        <w:t>pentru spațiile</w:t>
      </w:r>
      <w:r>
        <w:rPr>
          <w:spacing w:val="-2"/>
        </w:rPr>
        <w:t xml:space="preserve"> </w:t>
      </w:r>
      <w:r>
        <w:t>publice</w:t>
      </w:r>
      <w:r>
        <w:rPr>
          <w:spacing w:val="-4"/>
        </w:rPr>
        <w:t xml:space="preserve"> </w:t>
      </w:r>
      <w:r>
        <w:t>închise</w:t>
      </w:r>
      <w:r>
        <w:rPr>
          <w:spacing w:val="-1"/>
        </w:rPr>
        <w:t xml:space="preserve"> </w:t>
      </w:r>
      <w:r>
        <w:t>și pentru</w:t>
      </w:r>
      <w:r>
        <w:rPr>
          <w:spacing w:val="1"/>
        </w:rPr>
        <w:t xml:space="preserve"> </w:t>
      </w:r>
      <w:r>
        <w:t>locurile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muncă;</w:t>
      </w:r>
    </w:p>
    <w:p w14:paraId="4C3C253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d) pe terenurile de joacă pentru copii, pe terenurile de sport, în parcurile de distracții, în parcurile acvatice, în preajma piscinelor, pe plaje”;</w:t>
      </w:r>
    </w:p>
    <w:p w14:paraId="3A6D71E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litera</w:t>
      </w:r>
      <w:r>
        <w:rPr>
          <w:spacing w:val="-2"/>
        </w:rPr>
        <w:t xml:space="preserve"> </w:t>
      </w:r>
      <w:r>
        <w:t>f)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avea</w:t>
      </w:r>
      <w:r>
        <w:rPr>
          <w:spacing w:val="-5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13B83FA2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„f) în stațiile de transport public, precum și pe teritoriile aferente destinate și</w:t>
      </w:r>
      <w:r>
        <w:rPr>
          <w:spacing w:val="1"/>
        </w:rPr>
        <w:t xml:space="preserve"> </w:t>
      </w:r>
      <w:r>
        <w:t>folosite</w:t>
      </w:r>
      <w:r>
        <w:rPr>
          <w:spacing w:val="-4"/>
        </w:rPr>
        <w:t xml:space="preserve"> </w:t>
      </w:r>
      <w:r>
        <w:t>pentru îmbarcarea/debarcarea</w:t>
      </w:r>
      <w:r>
        <w:rPr>
          <w:spacing w:val="-3"/>
        </w:rPr>
        <w:t xml:space="preserve"> </w:t>
      </w:r>
      <w:r>
        <w:t>persoanelor</w:t>
      </w:r>
      <w:r>
        <w:rPr>
          <w:spacing w:val="-4"/>
        </w:rPr>
        <w:t xml:space="preserve"> </w:t>
      </w:r>
      <w:r>
        <w:t>transportate”;</w:t>
      </w:r>
    </w:p>
    <w:p w14:paraId="1E6DD59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 litera</w:t>
      </w:r>
      <w:r>
        <w:rPr>
          <w:spacing w:val="-6"/>
        </w:rPr>
        <w:t xml:space="preserve"> </w:t>
      </w:r>
      <w:r>
        <w:t>h),</w:t>
      </w:r>
      <w:r>
        <w:rPr>
          <w:spacing w:val="-2"/>
        </w:rPr>
        <w:t xml:space="preserve"> </w:t>
      </w:r>
      <w:r>
        <w:t>textul „în spațiile de uz comun ale blocurilor de locuit și ale căminelor” se substituie cu textul „în locurile de uz comun destinate şi folosite pentru trecerea în locuințe</w:t>
      </w:r>
      <w:r>
        <w:rPr>
          <w:spacing w:val="1"/>
        </w:rPr>
        <w:t xml:space="preserve"> </w:t>
      </w:r>
      <w:r>
        <w:t>(scări, coridoare, cabina ascensorului), precum şi în alte</w:t>
      </w:r>
      <w:r>
        <w:rPr>
          <w:spacing w:val="1"/>
        </w:rPr>
        <w:t xml:space="preserve"> </w:t>
      </w:r>
      <w:r>
        <w:t>spații</w:t>
      </w:r>
      <w:r>
        <w:rPr>
          <w:spacing w:val="70"/>
        </w:rPr>
        <w:t xml:space="preserve"> </w:t>
      </w:r>
      <w:r>
        <w:t>comune care sunt</w:t>
      </w:r>
      <w:r>
        <w:rPr>
          <w:spacing w:val="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componentă</w:t>
      </w:r>
      <w:r>
        <w:rPr>
          <w:spacing w:val="-4"/>
        </w:rPr>
        <w:t xml:space="preserve"> a </w:t>
      </w:r>
      <w:r>
        <w:t>blocului locativ şi a</w:t>
      </w:r>
      <w:r>
        <w:rPr>
          <w:spacing w:val="2"/>
        </w:rPr>
        <w:t xml:space="preserve"> </w:t>
      </w:r>
      <w:r>
        <w:t>construcțiilor</w:t>
      </w:r>
      <w:r>
        <w:rPr>
          <w:spacing w:val="-1"/>
        </w:rPr>
        <w:t xml:space="preserve"> </w:t>
      </w:r>
      <w:r>
        <w:t>auxiliare”;</w:t>
      </w:r>
    </w:p>
    <w:p w14:paraId="76A89E81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2"/>
        </w:rPr>
        <w:t xml:space="preserve"> </w:t>
      </w:r>
      <w:r>
        <w:t>(2)</w:t>
      </w:r>
      <w:r>
        <w:rPr>
          <w:spacing w:val="-6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avea</w:t>
      </w:r>
      <w:r>
        <w:rPr>
          <w:spacing w:val="-5"/>
        </w:rPr>
        <w:t xml:space="preserve"> </w:t>
      </w:r>
      <w:r>
        <w:t>următorul</w:t>
      </w:r>
      <w:r>
        <w:rPr>
          <w:spacing w:val="-2"/>
        </w:rPr>
        <w:t xml:space="preserve"> </w:t>
      </w:r>
      <w:r>
        <w:t>cuprins:</w:t>
      </w:r>
    </w:p>
    <w:p w14:paraId="3DD5BD1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„(2) Angajatorii, proprietarii sau managerii spațiilor publice și ai locurilor de</w:t>
      </w:r>
      <w:r>
        <w:rPr>
          <w:spacing w:val="1"/>
        </w:rPr>
        <w:t xml:space="preserve"> </w:t>
      </w:r>
      <w:r>
        <w:t>muncă, ai mijloacelor de transport public, indiferent de tipul de proprietate și modul de acces, asigură un mediu fără fum în conformitate cu interdicțiile fumatului indicate la alin. (1).”.</w:t>
      </w:r>
    </w:p>
    <w:p w14:paraId="4BC3E95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35DC2545" w14:textId="77777777" w:rsidR="0090038E" w:rsidRPr="00333D9F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La</w:t>
      </w:r>
      <w:r>
        <w:rPr>
          <w:spacing w:val="-3"/>
          <w:sz w:val="28"/>
        </w:rPr>
        <w:t xml:space="preserve"> </w:t>
      </w:r>
      <w:proofErr w:type="spellStart"/>
      <w:r w:rsidRPr="00CF6BF7">
        <w:rPr>
          <w:sz w:val="28"/>
          <w:lang w:val="de-DE"/>
        </w:rPr>
        <w:t>articolul</w:t>
      </w:r>
      <w:proofErr w:type="spellEnd"/>
      <w:r w:rsidRPr="00CF6BF7">
        <w:rPr>
          <w:spacing w:val="-2"/>
          <w:sz w:val="28"/>
          <w:lang w:val="de-DE"/>
        </w:rPr>
        <w:t xml:space="preserve"> </w:t>
      </w:r>
      <w:r w:rsidRPr="00CF6BF7">
        <w:rPr>
          <w:sz w:val="28"/>
          <w:lang w:val="de-DE"/>
        </w:rPr>
        <w:t>27</w:t>
      </w:r>
      <w:r w:rsidRPr="00CF6BF7">
        <w:rPr>
          <w:spacing w:val="-2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alineatul</w:t>
      </w:r>
      <w:proofErr w:type="spellEnd"/>
      <w:r w:rsidRPr="00CF6BF7">
        <w:rPr>
          <w:spacing w:val="-2"/>
          <w:sz w:val="28"/>
          <w:lang w:val="de-DE"/>
        </w:rPr>
        <w:t xml:space="preserve"> </w:t>
      </w:r>
      <w:r w:rsidRPr="00CF6BF7">
        <w:rPr>
          <w:sz w:val="28"/>
          <w:lang w:val="de-DE"/>
        </w:rPr>
        <w:t>(2),</w:t>
      </w:r>
      <w:r w:rsidRPr="00CF6BF7">
        <w:rPr>
          <w:spacing w:val="-1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litera</w:t>
      </w:r>
      <w:proofErr w:type="spellEnd"/>
      <w:r w:rsidRPr="00CF6BF7">
        <w:rPr>
          <w:spacing w:val="-3"/>
          <w:sz w:val="28"/>
          <w:lang w:val="de-DE"/>
        </w:rPr>
        <w:t xml:space="preserve"> </w:t>
      </w:r>
      <w:r w:rsidRPr="00CF6BF7">
        <w:rPr>
          <w:sz w:val="28"/>
          <w:lang w:val="de-DE"/>
        </w:rPr>
        <w:t>a)</w:t>
      </w:r>
      <w:r w:rsidRPr="00CF6BF7">
        <w:rPr>
          <w:spacing w:val="-3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va</w:t>
      </w:r>
      <w:proofErr w:type="spellEnd"/>
      <w:r w:rsidRPr="00CF6BF7">
        <w:rPr>
          <w:spacing w:val="-3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avea</w:t>
      </w:r>
      <w:proofErr w:type="spellEnd"/>
      <w:r w:rsidRPr="00CF6BF7">
        <w:rPr>
          <w:spacing w:val="-6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următorul</w:t>
      </w:r>
      <w:proofErr w:type="spellEnd"/>
      <w:r w:rsidRPr="00CF6BF7">
        <w:rPr>
          <w:spacing w:val="-2"/>
          <w:sz w:val="28"/>
          <w:lang w:val="de-DE"/>
        </w:rPr>
        <w:t xml:space="preserve"> </w:t>
      </w:r>
      <w:proofErr w:type="spellStart"/>
      <w:r w:rsidRPr="00CF6BF7">
        <w:rPr>
          <w:sz w:val="28"/>
          <w:lang w:val="de-DE"/>
        </w:rPr>
        <w:t>cuprins</w:t>
      </w:r>
      <w:proofErr w:type="spellEnd"/>
      <w:r w:rsidRPr="00CF6BF7">
        <w:rPr>
          <w:sz w:val="28"/>
          <w:lang w:val="de-DE"/>
        </w:rPr>
        <w:t>:</w:t>
      </w:r>
      <w:r>
        <w:rPr>
          <w:sz w:val="28"/>
          <w:lang w:val="de-DE"/>
        </w:rPr>
        <w:t xml:space="preserve"> </w:t>
      </w:r>
    </w:p>
    <w:p w14:paraId="598EA068" w14:textId="77777777" w:rsidR="0090038E" w:rsidRDefault="0090038E" w:rsidP="007D5B26">
      <w:pPr>
        <w:pStyle w:val="BodyText"/>
        <w:tabs>
          <w:tab w:val="left" w:pos="0"/>
        </w:tabs>
        <w:ind w:left="0" w:firstLine="709"/>
      </w:pPr>
      <w:r>
        <w:t>,,a) să</w:t>
      </w:r>
      <w:r>
        <w:rPr>
          <w:spacing w:val="1"/>
        </w:rPr>
        <w:t xml:space="preserve"> </w:t>
      </w:r>
      <w:r>
        <w:t>afișeze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intrarea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încăperi/spații/mijloacele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public,</w:t>
      </w:r>
      <w:r>
        <w:rPr>
          <w:spacing w:val="1"/>
        </w:rPr>
        <w:t xml:space="preserve"> </w:t>
      </w:r>
      <w:r>
        <w:t>precum și în alte locuri în care fumatul este interzis, în cel mai vizibil loc, semnul</w:t>
      </w:r>
      <w:r>
        <w:rPr>
          <w:spacing w:val="1"/>
        </w:rPr>
        <w:t xml:space="preserve"> </w:t>
      </w:r>
      <w:r>
        <w:t>unic de</w:t>
      </w:r>
      <w:r>
        <w:rPr>
          <w:spacing w:val="1"/>
        </w:rPr>
        <w:t xml:space="preserve"> </w:t>
      </w:r>
      <w:r>
        <w:t>interzicere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fumatului</w:t>
      </w:r>
      <w:r>
        <w:rPr>
          <w:spacing w:val="1"/>
        </w:rPr>
        <w:t xml:space="preserve"> </w:t>
      </w:r>
      <w:r>
        <w:t>prevăzut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anexa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lege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țigaretă</w:t>
      </w:r>
      <w:r>
        <w:rPr>
          <w:spacing w:val="1"/>
        </w:rPr>
        <w:t xml:space="preserve"> </w:t>
      </w:r>
      <w:r>
        <w:t>aprinsă,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dispozitiv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încălzirea</w:t>
      </w:r>
      <w:r>
        <w:rPr>
          <w:spacing w:val="1"/>
        </w:rPr>
        <w:t xml:space="preserve"> </w:t>
      </w:r>
      <w:r>
        <w:t>tutunului</w:t>
      </w:r>
      <w:r>
        <w:rPr>
          <w:spacing w:val="1"/>
        </w:rPr>
        <w:t xml:space="preserve"> </w:t>
      </w:r>
      <w:r>
        <w:t>activat,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țigaretă</w:t>
      </w:r>
      <w:r>
        <w:rPr>
          <w:spacing w:val="1"/>
        </w:rPr>
        <w:t xml:space="preserve"> </w:t>
      </w:r>
      <w:r>
        <w:t>electronică</w:t>
      </w:r>
      <w:r>
        <w:rPr>
          <w:spacing w:val="1"/>
        </w:rPr>
        <w:t xml:space="preserve"> </w:t>
      </w:r>
      <w:r>
        <w:t>activată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narghilea</w:t>
      </w:r>
      <w:r>
        <w:rPr>
          <w:spacing w:val="1"/>
        </w:rPr>
        <w:t xml:space="preserve"> </w:t>
      </w:r>
      <w:r>
        <w:t>activată,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într-un</w:t>
      </w:r>
      <w:r>
        <w:rPr>
          <w:spacing w:val="1"/>
        </w:rPr>
        <w:t xml:space="preserve"> </w:t>
      </w:r>
      <w:r>
        <w:t>cerc</w:t>
      </w:r>
      <w:r>
        <w:rPr>
          <w:spacing w:val="1"/>
        </w:rPr>
        <w:t xml:space="preserve"> </w:t>
      </w:r>
      <w:r>
        <w:t>roșu,</w:t>
      </w:r>
      <w:r>
        <w:rPr>
          <w:spacing w:val="1"/>
        </w:rPr>
        <w:t xml:space="preserve"> </w:t>
      </w:r>
      <w:r>
        <w:t>barate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linie</w:t>
      </w:r>
      <w:r>
        <w:rPr>
          <w:spacing w:val="1"/>
        </w:rPr>
        <w:t xml:space="preserve"> </w:t>
      </w:r>
      <w:r>
        <w:t>roșie</w:t>
      </w:r>
      <w:r>
        <w:rPr>
          <w:spacing w:val="1"/>
        </w:rPr>
        <w:t xml:space="preserve"> </w:t>
      </w:r>
      <w:r>
        <w:t>transversală, care poate fi însoțit de avertismentul „Fumatul este interzis. Fumatul în</w:t>
      </w:r>
      <w:r>
        <w:rPr>
          <w:spacing w:val="1"/>
        </w:rPr>
        <w:t xml:space="preserve"> </w:t>
      </w:r>
      <w:r>
        <w:t>aceste</w:t>
      </w:r>
      <w:r>
        <w:rPr>
          <w:spacing w:val="-1"/>
        </w:rPr>
        <w:t xml:space="preserve"> </w:t>
      </w:r>
      <w:r>
        <w:t>încăperi/spații/transportul</w:t>
      </w:r>
      <w:r>
        <w:rPr>
          <w:spacing w:val="-3"/>
        </w:rPr>
        <w:t xml:space="preserve"> </w:t>
      </w:r>
      <w:r>
        <w:t>public contravine</w:t>
      </w:r>
      <w:r>
        <w:rPr>
          <w:spacing w:val="-1"/>
        </w:rPr>
        <w:t xml:space="preserve"> </w:t>
      </w:r>
      <w:r>
        <w:t>legii;”.</w:t>
      </w:r>
    </w:p>
    <w:p w14:paraId="4FAC958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2AF1AE38" w14:textId="77777777" w:rsidR="0090038E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lastRenderedPageBreak/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28:</w:t>
      </w:r>
    </w:p>
    <w:p w14:paraId="14B56114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pacing w:val="-67"/>
        </w:rPr>
      </w:pPr>
      <w:r>
        <w:t>la litera c), după cuvântul „financiare” se introduce textul</w:t>
      </w:r>
      <w:r>
        <w:rPr>
          <w:spacing w:val="1"/>
        </w:rPr>
        <w:t xml:space="preserve"> </w:t>
      </w:r>
      <w:r>
        <w:t>„ , materiale”;</w:t>
      </w:r>
      <w:r>
        <w:rPr>
          <w:spacing w:val="-67"/>
        </w:rPr>
        <w:t xml:space="preserve"> </w:t>
      </w:r>
    </w:p>
    <w:p w14:paraId="0D5A01B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se</w:t>
      </w:r>
      <w:r>
        <w:rPr>
          <w:spacing w:val="-1"/>
        </w:rPr>
        <w:t xml:space="preserve"> </w:t>
      </w:r>
      <w:r>
        <w:t>completează</w:t>
      </w:r>
      <w:r>
        <w:rPr>
          <w:spacing w:val="-1"/>
        </w:rPr>
        <w:t xml:space="preserve"> </w:t>
      </w:r>
      <w:r>
        <w:t>cu alineatul (3)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următorul cuprins:</w:t>
      </w:r>
    </w:p>
    <w:p w14:paraId="5100FEA8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„(3)</w:t>
      </w:r>
      <w:r>
        <w:rPr>
          <w:spacing w:val="1"/>
        </w:rPr>
        <w:t xml:space="preserve"> </w:t>
      </w:r>
      <w:r>
        <w:t>Mecanismul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supraveghere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respectării</w:t>
      </w:r>
      <w:r>
        <w:rPr>
          <w:spacing w:val="1"/>
        </w:rPr>
        <w:t xml:space="preserve"> </w:t>
      </w:r>
      <w:r>
        <w:t>interdicțiilor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parteneriatele</w:t>
      </w:r>
      <w:r>
        <w:rPr>
          <w:spacing w:val="-2"/>
        </w:rPr>
        <w:t xml:space="preserve"> </w:t>
      </w:r>
      <w:r>
        <w:t>cu industria</w:t>
      </w:r>
      <w:r>
        <w:rPr>
          <w:spacing w:val="-3"/>
        </w:rPr>
        <w:t xml:space="preserve"> </w:t>
      </w:r>
      <w:r>
        <w:t>tutunului</w:t>
      </w:r>
      <w:r>
        <w:rPr>
          <w:spacing w:val="2"/>
        </w:rPr>
        <w:t xml:space="preserve"> </w:t>
      </w:r>
      <w:r>
        <w:t>se aprobă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Guvern.”</w:t>
      </w:r>
    </w:p>
    <w:p w14:paraId="2E3654D0" w14:textId="77777777" w:rsidR="0090038E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75608AF9" w14:textId="77777777" w:rsidR="0090038E" w:rsidRPr="005548BA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A</w:t>
      </w:r>
      <w:r w:rsidRPr="005548BA">
        <w:rPr>
          <w:sz w:val="28"/>
        </w:rPr>
        <w:t>rticolul</w:t>
      </w:r>
      <w:proofErr w:type="spellEnd"/>
      <w:r w:rsidRPr="005548BA">
        <w:rPr>
          <w:spacing w:val="-2"/>
          <w:sz w:val="28"/>
        </w:rPr>
        <w:t xml:space="preserve"> </w:t>
      </w:r>
      <w:r w:rsidRPr="005548BA">
        <w:rPr>
          <w:sz w:val="28"/>
        </w:rPr>
        <w:t>29:</w:t>
      </w:r>
    </w:p>
    <w:p w14:paraId="13C06361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1"/>
        </w:rPr>
        <w:t xml:space="preserve"> </w:t>
      </w:r>
      <w:r>
        <w:t>alineatul</w:t>
      </w:r>
      <w:r>
        <w:rPr>
          <w:spacing w:val="1"/>
        </w:rPr>
        <w:t xml:space="preserve"> </w:t>
      </w:r>
      <w:r>
        <w:t>(1), textul</w:t>
      </w:r>
      <w:r>
        <w:rPr>
          <w:spacing w:val="1"/>
        </w:rPr>
        <w:t xml:space="preserve"> </w:t>
      </w:r>
      <w:r>
        <w:t>„contribuțiilor</w:t>
      </w:r>
      <w:r>
        <w:rPr>
          <w:spacing w:val="1"/>
        </w:rPr>
        <w:t xml:space="preserve"> </w:t>
      </w:r>
      <w:r>
        <w:t>voluntare,</w:t>
      </w:r>
      <w:r>
        <w:rPr>
          <w:spacing w:val="1"/>
        </w:rPr>
        <w:t xml:space="preserve"> </w:t>
      </w:r>
      <w:r>
        <w:t>financiare”</w:t>
      </w:r>
      <w:r>
        <w:rPr>
          <w:spacing w:val="1"/>
        </w:rPr>
        <w:t xml:space="preserve"> </w:t>
      </w:r>
      <w:r>
        <w:t>se substituie</w:t>
      </w:r>
      <w:r>
        <w:rPr>
          <w:spacing w:val="1"/>
        </w:rPr>
        <w:t xml:space="preserve"> </w:t>
      </w:r>
      <w:r>
        <w:t>cu</w:t>
      </w:r>
      <w:r>
        <w:rPr>
          <w:spacing w:val="-67"/>
        </w:rPr>
        <w:t xml:space="preserve"> </w:t>
      </w:r>
      <w:r>
        <w:t>textul „contribuțiilor</w:t>
      </w:r>
      <w:r>
        <w:rPr>
          <w:spacing w:val="-1"/>
        </w:rPr>
        <w:t xml:space="preserve"> </w:t>
      </w:r>
      <w:r>
        <w:t>voluntare financiare,</w:t>
      </w:r>
      <w:r>
        <w:rPr>
          <w:spacing w:val="-4"/>
        </w:rPr>
        <w:t xml:space="preserve"> </w:t>
      </w:r>
      <w:r>
        <w:t>materiale”;</w:t>
      </w:r>
    </w:p>
    <w:p w14:paraId="56B1298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61"/>
        </w:rPr>
        <w:t xml:space="preserve"> </w:t>
      </w:r>
      <w:r>
        <w:t>alineatul</w:t>
      </w:r>
      <w:r>
        <w:rPr>
          <w:spacing w:val="62"/>
        </w:rPr>
        <w:t xml:space="preserve"> </w:t>
      </w:r>
      <w:r>
        <w:t>(2),</w:t>
      </w:r>
      <w:r>
        <w:rPr>
          <w:spacing w:val="61"/>
        </w:rPr>
        <w:t xml:space="preserve"> </w:t>
      </w:r>
      <w:r>
        <w:t>cuvintele</w:t>
      </w:r>
      <w:r>
        <w:rPr>
          <w:spacing w:val="61"/>
        </w:rPr>
        <w:t xml:space="preserve"> </w:t>
      </w:r>
      <w:r>
        <w:t>„contribuțiilor</w:t>
      </w:r>
      <w:r>
        <w:rPr>
          <w:spacing w:val="60"/>
        </w:rPr>
        <w:t xml:space="preserve"> </w:t>
      </w:r>
      <w:r>
        <w:t>financiare”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substituie</w:t>
      </w:r>
      <w:r>
        <w:rPr>
          <w:spacing w:val="61"/>
        </w:rPr>
        <w:t xml:space="preserve"> </w:t>
      </w:r>
      <w:r>
        <w:t>cu</w:t>
      </w:r>
      <w:r>
        <w:rPr>
          <w:spacing w:val="62"/>
        </w:rPr>
        <w:t xml:space="preserve"> </w:t>
      </w:r>
      <w:r>
        <w:t>textul „contribuțiilor</w:t>
      </w:r>
      <w:r>
        <w:rPr>
          <w:spacing w:val="-6"/>
        </w:rPr>
        <w:t xml:space="preserve"> </w:t>
      </w:r>
      <w:r>
        <w:t>voluntare</w:t>
      </w:r>
      <w:r>
        <w:rPr>
          <w:spacing w:val="-6"/>
        </w:rPr>
        <w:t xml:space="preserve"> </w:t>
      </w:r>
      <w:r>
        <w:t>financiare,</w:t>
      </w:r>
      <w:r>
        <w:rPr>
          <w:spacing w:val="-7"/>
        </w:rPr>
        <w:t xml:space="preserve"> </w:t>
      </w:r>
      <w:r>
        <w:t>materiale”.</w:t>
      </w:r>
    </w:p>
    <w:p w14:paraId="6592D6BD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4D45016D" w14:textId="77777777" w:rsidR="0090038E" w:rsidRPr="005548BA" w:rsidRDefault="0090038E" w:rsidP="007D5B26">
      <w:pPr>
        <w:pStyle w:val="ListParagraph"/>
        <w:widowControl w:val="0"/>
        <w:numPr>
          <w:ilvl w:val="0"/>
          <w:numId w:val="20"/>
        </w:numPr>
        <w:tabs>
          <w:tab w:val="left" w:pos="1134"/>
          <w:tab w:val="left" w:pos="1269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</w:t>
      </w:r>
      <w:r w:rsidRPr="003507E4">
        <w:rPr>
          <w:sz w:val="28"/>
          <w:lang w:val="ro-RO"/>
        </w:rPr>
        <w:t>Articolul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30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se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completează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</w:t>
      </w:r>
      <w:r w:rsidRPr="003507E4">
        <w:rPr>
          <w:spacing w:val="-3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alineatul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(3)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</w:t>
      </w:r>
      <w:r w:rsidRPr="003507E4">
        <w:rPr>
          <w:spacing w:val="-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următorul</w:t>
      </w:r>
      <w:r w:rsidRPr="003507E4">
        <w:rPr>
          <w:spacing w:val="-2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cuprins</w:t>
      </w:r>
      <w:r w:rsidRPr="005548BA">
        <w:rPr>
          <w:sz w:val="28"/>
        </w:rPr>
        <w:t>:</w:t>
      </w:r>
    </w:p>
    <w:p w14:paraId="6B549A9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„(3) Modul de prevenire și soluționare a conflictelor de interese în procesul de</w:t>
      </w:r>
      <w:r>
        <w:rPr>
          <w:spacing w:val="-67"/>
        </w:rPr>
        <w:t xml:space="preserve"> </w:t>
      </w:r>
      <w:r>
        <w:t>elaborare și implementare a politicilor publice de control al tutunului se aprobă de</w:t>
      </w:r>
      <w:r>
        <w:rPr>
          <w:spacing w:val="1"/>
        </w:rPr>
        <w:t xml:space="preserve"> </w:t>
      </w:r>
      <w:r>
        <w:t>Guvern.”</w:t>
      </w:r>
    </w:p>
    <w:p w14:paraId="27BBBDEB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6871AE38" w14:textId="77777777" w:rsidR="0090038E" w:rsidRPr="003507E4" w:rsidRDefault="0090038E" w:rsidP="007D5B26">
      <w:pPr>
        <w:tabs>
          <w:tab w:val="left" w:pos="1134"/>
          <w:tab w:val="left" w:pos="1252"/>
        </w:tabs>
        <w:ind w:firstLine="709"/>
        <w:rPr>
          <w:sz w:val="28"/>
          <w:lang w:val="ro-RO"/>
        </w:rPr>
      </w:pPr>
      <w:r>
        <w:rPr>
          <w:sz w:val="28"/>
        </w:rPr>
        <w:t xml:space="preserve">27. </w:t>
      </w:r>
      <w:r w:rsidRPr="005548BA">
        <w:rPr>
          <w:sz w:val="28"/>
        </w:rPr>
        <w:t>La</w:t>
      </w:r>
      <w:r w:rsidRPr="005548BA">
        <w:rPr>
          <w:spacing w:val="24"/>
          <w:sz w:val="28"/>
        </w:rPr>
        <w:t xml:space="preserve"> </w:t>
      </w:r>
      <w:r w:rsidRPr="003507E4">
        <w:rPr>
          <w:sz w:val="28"/>
          <w:lang w:val="ro-RO"/>
        </w:rPr>
        <w:t>articolul</w:t>
      </w:r>
      <w:r w:rsidRPr="003507E4">
        <w:rPr>
          <w:spacing w:val="2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31,</w:t>
      </w:r>
      <w:r w:rsidRPr="003507E4">
        <w:rPr>
          <w:spacing w:val="28"/>
          <w:sz w:val="28"/>
          <w:lang w:val="ro-RO"/>
        </w:rPr>
        <w:t xml:space="preserve"> </w:t>
      </w:r>
      <w:r>
        <w:rPr>
          <w:sz w:val="28"/>
          <w:lang w:val="ro-RO"/>
        </w:rPr>
        <w:t>cuvintele</w:t>
      </w:r>
      <w:r w:rsidRPr="003507E4">
        <w:rPr>
          <w:spacing w:val="26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„Ministerul</w:t>
      </w:r>
      <w:r w:rsidRPr="003507E4">
        <w:rPr>
          <w:spacing w:val="2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Sănătății”</w:t>
      </w:r>
      <w:r w:rsidRPr="003507E4">
        <w:rPr>
          <w:spacing w:val="2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se</w:t>
      </w:r>
      <w:r w:rsidRPr="003507E4">
        <w:rPr>
          <w:spacing w:val="25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substituie</w:t>
      </w:r>
      <w:r w:rsidRPr="003507E4">
        <w:rPr>
          <w:spacing w:val="24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</w:t>
      </w:r>
      <w:r w:rsidRPr="003507E4">
        <w:rPr>
          <w:spacing w:val="30"/>
          <w:sz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3507E4">
        <w:rPr>
          <w:sz w:val="28"/>
          <w:szCs w:val="28"/>
          <w:lang w:val="ro-RO"/>
        </w:rPr>
        <w:t xml:space="preserve"> „Agenția</w:t>
      </w:r>
      <w:r w:rsidRPr="003507E4">
        <w:rPr>
          <w:spacing w:val="-5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Națională</w:t>
      </w:r>
      <w:r w:rsidRPr="003507E4">
        <w:rPr>
          <w:spacing w:val="-8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pentru</w:t>
      </w:r>
      <w:r w:rsidRPr="003507E4">
        <w:rPr>
          <w:spacing w:val="-4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Sănătate</w:t>
      </w:r>
      <w:r w:rsidRPr="003507E4">
        <w:rPr>
          <w:spacing w:val="-4"/>
          <w:sz w:val="28"/>
          <w:szCs w:val="28"/>
          <w:lang w:val="ro-RO"/>
        </w:rPr>
        <w:t xml:space="preserve"> </w:t>
      </w:r>
      <w:r w:rsidRPr="003507E4">
        <w:rPr>
          <w:sz w:val="28"/>
          <w:szCs w:val="28"/>
          <w:lang w:val="ro-RO"/>
        </w:rPr>
        <w:t>Publică”.</w:t>
      </w:r>
    </w:p>
    <w:p w14:paraId="6C358FFB" w14:textId="77777777" w:rsidR="0090038E" w:rsidRPr="003507E4" w:rsidRDefault="0090038E" w:rsidP="007D5B26">
      <w:pPr>
        <w:pStyle w:val="BodyText"/>
        <w:tabs>
          <w:tab w:val="left" w:pos="1134"/>
        </w:tabs>
        <w:ind w:left="0" w:firstLine="709"/>
        <w:rPr>
          <w:sz w:val="27"/>
        </w:rPr>
      </w:pPr>
    </w:p>
    <w:p w14:paraId="5DE170C4" w14:textId="77777777" w:rsidR="0090038E" w:rsidRPr="005548BA" w:rsidRDefault="0090038E" w:rsidP="007D5B26">
      <w:pPr>
        <w:tabs>
          <w:tab w:val="left" w:pos="1134"/>
          <w:tab w:val="left" w:pos="1322"/>
        </w:tabs>
        <w:ind w:firstLine="709"/>
        <w:rPr>
          <w:sz w:val="28"/>
        </w:rPr>
      </w:pPr>
      <w:r>
        <w:rPr>
          <w:sz w:val="28"/>
        </w:rPr>
        <w:t xml:space="preserve">28. </w:t>
      </w:r>
      <w:r w:rsidRPr="003507E4">
        <w:rPr>
          <w:sz w:val="28"/>
          <w:lang w:val="ro-RO"/>
        </w:rPr>
        <w:t>La articolul 32 alineatul (3), după cuvintele „produselor din tutun” se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introduce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textul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„și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produselor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conexe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în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conformitate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cu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Codul</w:t>
      </w:r>
      <w:r w:rsidRPr="003507E4">
        <w:rPr>
          <w:spacing w:val="1"/>
          <w:sz w:val="28"/>
          <w:lang w:val="ro-RO"/>
        </w:rPr>
        <w:t xml:space="preserve"> </w:t>
      </w:r>
      <w:r w:rsidRPr="003507E4">
        <w:rPr>
          <w:sz w:val="28"/>
          <w:lang w:val="ro-RO"/>
        </w:rPr>
        <w:t>fiscal</w:t>
      </w:r>
      <w:r w:rsidRPr="005548BA">
        <w:rPr>
          <w:spacing w:val="1"/>
          <w:sz w:val="28"/>
        </w:rPr>
        <w:t xml:space="preserve"> </w:t>
      </w:r>
      <w:r w:rsidRPr="005548BA">
        <w:rPr>
          <w:sz w:val="28"/>
        </w:rPr>
        <w:t>1163/1997”.</w:t>
      </w:r>
    </w:p>
    <w:p w14:paraId="2CAFEE4A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7455539D" w14:textId="77777777" w:rsidR="0090038E" w:rsidRDefault="0090038E" w:rsidP="007D5B26">
      <w:pPr>
        <w:pStyle w:val="ListParagraph"/>
        <w:widowControl w:val="0"/>
        <w:numPr>
          <w:ilvl w:val="0"/>
          <w:numId w:val="13"/>
        </w:numPr>
        <w:tabs>
          <w:tab w:val="left" w:pos="1134"/>
          <w:tab w:val="left" w:pos="1322"/>
        </w:tabs>
        <w:autoSpaceDE w:val="0"/>
        <w:autoSpaceDN w:val="0"/>
        <w:ind w:left="0" w:firstLine="709"/>
        <w:contextualSpacing w:val="0"/>
        <w:rPr>
          <w:sz w:val="28"/>
        </w:rPr>
      </w:pPr>
      <w:r>
        <w:rPr>
          <w:sz w:val="28"/>
        </w:rPr>
        <w:t xml:space="preserve"> La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articolul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34:</w:t>
      </w:r>
    </w:p>
    <w:p w14:paraId="087599D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 xml:space="preserve">în denumire, după cuvintele „consumului de produse din tutun” se </w:t>
      </w:r>
      <w:r>
        <w:rPr>
          <w:spacing w:val="-67"/>
        </w:rPr>
        <w:t xml:space="preserve"> </w:t>
      </w:r>
      <w:r>
        <w:t>introduce textul „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produse conexe”;</w:t>
      </w:r>
    </w:p>
    <w:p w14:paraId="229C4F16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alineatul</w:t>
      </w:r>
      <w:r>
        <w:rPr>
          <w:spacing w:val="-1"/>
        </w:rPr>
        <w:t xml:space="preserve"> </w:t>
      </w:r>
      <w:r>
        <w:t>(1):</w:t>
      </w:r>
    </w:p>
    <w:p w14:paraId="6192C160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la</w:t>
      </w:r>
      <w:r>
        <w:rPr>
          <w:spacing w:val="1"/>
        </w:rPr>
        <w:t xml:space="preserve"> </w:t>
      </w:r>
      <w:r>
        <w:t>litera</w:t>
      </w:r>
      <w:r>
        <w:rPr>
          <w:spacing w:val="1"/>
        </w:rPr>
        <w:t xml:space="preserve"> </w:t>
      </w:r>
      <w:r>
        <w:t>a),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„consumului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tutun”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substituie</w:t>
      </w:r>
      <w:r>
        <w:rPr>
          <w:spacing w:val="1"/>
        </w:rPr>
        <w:t xml:space="preserve"> </w:t>
      </w:r>
      <w:r>
        <w:t>cu</w:t>
      </w:r>
      <w:r>
        <w:rPr>
          <w:spacing w:val="-67"/>
        </w:rPr>
        <w:t xml:space="preserve"> </w:t>
      </w:r>
      <w:r>
        <w:t>cuvintele</w:t>
      </w:r>
      <w:r>
        <w:rPr>
          <w:spacing w:val="-1"/>
        </w:rPr>
        <w:t xml:space="preserve"> </w:t>
      </w:r>
      <w:r>
        <w:t>„consumului produselor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tutun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produselor</w:t>
      </w:r>
      <w:r>
        <w:rPr>
          <w:spacing w:val="-1"/>
        </w:rPr>
        <w:t xml:space="preserve"> </w:t>
      </w:r>
      <w:r>
        <w:t>conexe”;</w:t>
      </w:r>
    </w:p>
    <w:p w14:paraId="56117D87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litera</w:t>
      </w:r>
      <w:r>
        <w:rPr>
          <w:spacing w:val="-3"/>
        </w:rPr>
        <w:t xml:space="preserve"> </w:t>
      </w:r>
      <w:r>
        <w:t>c)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avea</w:t>
      </w:r>
      <w:r>
        <w:rPr>
          <w:spacing w:val="-5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7809955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„c)</w:t>
      </w:r>
      <w:r>
        <w:rPr>
          <w:spacing w:val="1"/>
        </w:rPr>
        <w:t xml:space="preserve"> </w:t>
      </w:r>
      <w:r>
        <w:t>monitorizarea</w:t>
      </w:r>
      <w:r>
        <w:rPr>
          <w:spacing w:val="1"/>
        </w:rPr>
        <w:t xml:space="preserve"> </w:t>
      </w:r>
      <w:r>
        <w:t>producerii,</w:t>
      </w:r>
      <w:r>
        <w:rPr>
          <w:spacing w:val="1"/>
        </w:rPr>
        <w:t xml:space="preserve"> </w:t>
      </w:r>
      <w:r>
        <w:t>importului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comercializării</w:t>
      </w:r>
      <w:r>
        <w:rPr>
          <w:spacing w:val="1"/>
        </w:rPr>
        <w:t xml:space="preserve"> </w:t>
      </w:r>
      <w:r>
        <w:t>tutunului,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comercializării produselor din tutun și produselor conexe și a activităților legate de</w:t>
      </w:r>
      <w:r>
        <w:rPr>
          <w:spacing w:val="1"/>
        </w:rPr>
        <w:t xml:space="preserve"> </w:t>
      </w:r>
      <w:r>
        <w:t>acestea, inclusiv prin solicitarea datelor generate de alte autorități ale administrației  publice centrale și</w:t>
      </w:r>
      <w:r>
        <w:rPr>
          <w:spacing w:val="1"/>
        </w:rPr>
        <w:t xml:space="preserve"> </w:t>
      </w:r>
      <w:r>
        <w:t>locale,</w:t>
      </w:r>
      <w:r>
        <w:rPr>
          <w:spacing w:val="-2"/>
        </w:rPr>
        <w:t xml:space="preserve"> </w:t>
      </w:r>
      <w:r>
        <w:t>conform atribuțiilor”;</w:t>
      </w:r>
    </w:p>
    <w:p w14:paraId="22B2D04C" w14:textId="77777777" w:rsidR="0090038E" w:rsidRPr="00967BEA" w:rsidRDefault="0090038E" w:rsidP="007D5B26">
      <w:pPr>
        <w:tabs>
          <w:tab w:val="left" w:pos="1134"/>
          <w:tab w:val="left" w:pos="6386"/>
        </w:tabs>
        <w:ind w:firstLine="709"/>
        <w:rPr>
          <w:sz w:val="28"/>
          <w:szCs w:val="28"/>
          <w:lang w:val="ro-RO"/>
        </w:rPr>
      </w:pPr>
      <w:r w:rsidRPr="00967BEA">
        <w:rPr>
          <w:sz w:val="28"/>
          <w:szCs w:val="28"/>
          <w:lang w:val="ro-RO"/>
        </w:rPr>
        <w:t>se</w:t>
      </w:r>
      <w:r w:rsidRPr="00967BEA">
        <w:rPr>
          <w:spacing w:val="-3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completează</w:t>
      </w:r>
      <w:r w:rsidRPr="00967BEA">
        <w:rPr>
          <w:spacing w:val="-2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</w:t>
      </w:r>
      <w:r w:rsidRPr="00967BEA">
        <w:rPr>
          <w:spacing w:val="-5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litera</w:t>
      </w:r>
      <w:r w:rsidRPr="00967BEA">
        <w:rPr>
          <w:spacing w:val="-2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e)</w:t>
      </w:r>
      <w:r w:rsidRPr="00967BEA">
        <w:rPr>
          <w:spacing w:val="-2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</w:t>
      </w:r>
      <w:r w:rsidRPr="00967BEA">
        <w:rPr>
          <w:spacing w:val="-4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următorul</w:t>
      </w:r>
      <w:r w:rsidRPr="00967BEA">
        <w:rPr>
          <w:spacing w:val="-1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cuprins:</w:t>
      </w:r>
    </w:p>
    <w:p w14:paraId="40EDB52C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>„e)</w:t>
      </w:r>
      <w:r>
        <w:rPr>
          <w:spacing w:val="1"/>
        </w:rPr>
        <w:t xml:space="preserve"> </w:t>
      </w:r>
      <w:r>
        <w:t>constatarea</w:t>
      </w:r>
      <w:r>
        <w:rPr>
          <w:spacing w:val="1"/>
        </w:rPr>
        <w:t xml:space="preserve"> </w:t>
      </w:r>
      <w:r>
        <w:t>condițiilor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modificare</w:t>
      </w:r>
      <w:r>
        <w:rPr>
          <w:spacing w:val="1"/>
        </w:rPr>
        <w:t xml:space="preserve"> </w:t>
      </w:r>
      <w:r>
        <w:t>substanțială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circumstanțelor</w:t>
      </w:r>
      <w:r>
        <w:rPr>
          <w:spacing w:val="1"/>
        </w:rPr>
        <w:t xml:space="preserve">, cu înaintarea </w:t>
      </w:r>
      <w:r w:rsidRPr="002E7560">
        <w:t>propunerilor</w:t>
      </w:r>
      <w:r>
        <w:rPr>
          <w:spacing w:val="1"/>
        </w:rPr>
        <w:t xml:space="preserve"> </w:t>
      </w:r>
      <w:r>
        <w:t>Guvernului</w:t>
      </w:r>
      <w:r>
        <w:rPr>
          <w:spacing w:val="1"/>
        </w:rPr>
        <w:t xml:space="preserve"> pentru </w:t>
      </w:r>
      <w:r>
        <w:t>adoptarea</w:t>
      </w:r>
      <w:r>
        <w:rPr>
          <w:spacing w:val="1"/>
        </w:rPr>
        <w:t xml:space="preserve"> </w:t>
      </w:r>
      <w:r>
        <w:t>unor</w:t>
      </w:r>
      <w:r>
        <w:rPr>
          <w:spacing w:val="1"/>
        </w:rPr>
        <w:t xml:space="preserve"> </w:t>
      </w:r>
      <w:r>
        <w:t>măsuri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intervenție</w:t>
      </w:r>
      <w:r>
        <w:rPr>
          <w:spacing w:val="1"/>
        </w:rPr>
        <w:t xml:space="preserve"> </w:t>
      </w:r>
      <w:r>
        <w:t xml:space="preserve">de reducere a </w:t>
      </w:r>
      <w:r>
        <w:rPr>
          <w:spacing w:val="-67"/>
        </w:rPr>
        <w:t xml:space="preserve"> </w:t>
      </w:r>
      <w:r>
        <w:t>prevalenței</w:t>
      </w:r>
      <w:r>
        <w:rPr>
          <w:spacing w:val="1"/>
        </w:rPr>
        <w:t xml:space="preserve"> </w:t>
      </w:r>
      <w:r>
        <w:t>consumului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conexe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anumite</w:t>
      </w:r>
      <w:r>
        <w:rPr>
          <w:spacing w:val="1"/>
        </w:rPr>
        <w:t xml:space="preserve"> </w:t>
      </w:r>
      <w:r>
        <w:t>categorii de consumatori.”</w:t>
      </w:r>
    </w:p>
    <w:p w14:paraId="7A4C3059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57E7BE97" w14:textId="77777777" w:rsidR="0090038E" w:rsidRDefault="0090038E" w:rsidP="007D5B26">
      <w:pPr>
        <w:pStyle w:val="ListParagraph"/>
        <w:widowControl w:val="0"/>
        <w:tabs>
          <w:tab w:val="left" w:pos="1134"/>
          <w:tab w:val="left" w:pos="1252"/>
        </w:tabs>
        <w:autoSpaceDE w:val="0"/>
        <w:autoSpaceDN w:val="0"/>
        <w:ind w:left="709"/>
        <w:contextualSpacing w:val="0"/>
        <w:rPr>
          <w:sz w:val="28"/>
        </w:rPr>
      </w:pPr>
      <w:r>
        <w:rPr>
          <w:sz w:val="28"/>
        </w:rPr>
        <w:t>30. La</w:t>
      </w:r>
      <w:r>
        <w:rPr>
          <w:spacing w:val="-3"/>
          <w:sz w:val="28"/>
        </w:rPr>
        <w:t xml:space="preserve"> </w:t>
      </w:r>
      <w:r w:rsidRPr="00CF6BF7">
        <w:rPr>
          <w:sz w:val="28"/>
          <w:lang w:val="ro-RO"/>
        </w:rPr>
        <w:t>articolul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37,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(3)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va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avea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următorul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cuprins:</w:t>
      </w:r>
    </w:p>
    <w:p w14:paraId="70879539" w14:textId="7E81BD50" w:rsidR="0090038E" w:rsidRDefault="0090038E" w:rsidP="007D5B26">
      <w:pPr>
        <w:pStyle w:val="BodyText"/>
        <w:tabs>
          <w:tab w:val="left" w:pos="1134"/>
        </w:tabs>
        <w:ind w:left="0" w:firstLine="709"/>
      </w:pPr>
      <w:r>
        <w:t xml:space="preserve">„(3) Nerespectarea legislației privind protecția contra expunerii la fumul </w:t>
      </w:r>
      <w:r>
        <w:lastRenderedPageBreak/>
        <w:t>de tutun și</w:t>
      </w:r>
      <w:r>
        <w:rPr>
          <w:spacing w:val="1"/>
        </w:rPr>
        <w:t xml:space="preserve"> </w:t>
      </w:r>
      <w:r>
        <w:t>la aerosolul de produs din tutun sau de produs conex în spațiile publice , la locurile de muncă și în mijloacele de transport public, indicate la art. 26 alin. (1),și privind comercializarea,</w:t>
      </w:r>
      <w:r>
        <w:rPr>
          <w:spacing w:val="1"/>
        </w:rPr>
        <w:t xml:space="preserve"> </w:t>
      </w:r>
      <w:r>
        <w:t>publicitatea, promovarea și sponsorizarea produselor din tutun, a produselor conexe,</w:t>
      </w:r>
      <w:r>
        <w:rPr>
          <w:spacing w:val="1"/>
        </w:rPr>
        <w:t xml:space="preserve"> </w:t>
      </w:r>
      <w:r>
        <w:t>a dispozitivelor și a accesoriilor de utilizare, reîncărcare sau încălzire a acestora,</w:t>
      </w:r>
      <w:r>
        <w:rPr>
          <w:spacing w:val="1"/>
        </w:rPr>
        <w:t xml:space="preserve"> </w:t>
      </w:r>
      <w:r>
        <w:t>inclusiv prin publicitate online de către persoana juridică, constatată repetat sau a</w:t>
      </w:r>
      <w:r>
        <w:rPr>
          <w:spacing w:val="1"/>
        </w:rPr>
        <w:t xml:space="preserve"> </w:t>
      </w:r>
      <w:r>
        <w:t>treia</w:t>
      </w:r>
      <w:r>
        <w:rPr>
          <w:spacing w:val="1"/>
        </w:rPr>
        <w:t xml:space="preserve"> </w:t>
      </w:r>
      <w:r>
        <w:t>oară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mai</w:t>
      </w:r>
      <w:r>
        <w:rPr>
          <w:spacing w:val="1"/>
        </w:rPr>
        <w:t xml:space="preserve"> </w:t>
      </w:r>
      <w:r>
        <w:t>mult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cursul</w:t>
      </w:r>
      <w:r>
        <w:rPr>
          <w:spacing w:val="1"/>
        </w:rPr>
        <w:t xml:space="preserve"> </w:t>
      </w:r>
      <w:r>
        <w:t>aceluiași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calendaristic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organele</w:t>
      </w:r>
      <w:r>
        <w:rPr>
          <w:spacing w:val="1"/>
        </w:rPr>
        <w:t xml:space="preserve"> </w:t>
      </w:r>
      <w:r>
        <w:t xml:space="preserve">de </w:t>
      </w:r>
      <w:r>
        <w:rPr>
          <w:spacing w:val="-67"/>
        </w:rPr>
        <w:t xml:space="preserve">  </w:t>
      </w:r>
      <w:r>
        <w:t>specialitate cu drept de constatare şi examinare a contravențiilor, duce la înăsprirea</w:t>
      </w:r>
      <w:r>
        <w:rPr>
          <w:spacing w:val="1"/>
        </w:rPr>
        <w:t xml:space="preserve"> </w:t>
      </w:r>
      <w:r>
        <w:t>sancțiunilor,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conformitate</w:t>
      </w:r>
      <w:r>
        <w:rPr>
          <w:spacing w:val="-4"/>
        </w:rPr>
        <w:t xml:space="preserve"> </w:t>
      </w:r>
      <w:r>
        <w:t>cu</w:t>
      </w:r>
      <w:r>
        <w:rPr>
          <w:spacing w:val="-7"/>
        </w:rPr>
        <w:t xml:space="preserve"> </w:t>
      </w:r>
      <w:r>
        <w:t>prevederile</w:t>
      </w:r>
      <w:r>
        <w:rPr>
          <w:spacing w:val="-4"/>
        </w:rPr>
        <w:t xml:space="preserve"> </w:t>
      </w:r>
      <w:r>
        <w:t>Codului</w:t>
      </w:r>
      <w:r>
        <w:rPr>
          <w:spacing w:val="-3"/>
        </w:rPr>
        <w:t xml:space="preserve"> </w:t>
      </w:r>
      <w:r>
        <w:t>contravențional</w:t>
      </w:r>
      <w:r>
        <w:rPr>
          <w:spacing w:val="-6"/>
        </w:rPr>
        <w:t xml:space="preserve"> al Republicii Moldova </w:t>
      </w:r>
      <w:r>
        <w:t>nr. 218/2008.”.</w:t>
      </w:r>
    </w:p>
    <w:p w14:paraId="029B3F75" w14:textId="77777777" w:rsidR="0090038E" w:rsidRDefault="0090038E" w:rsidP="007D5B26">
      <w:pPr>
        <w:pStyle w:val="BodyText"/>
        <w:tabs>
          <w:tab w:val="left" w:pos="1134"/>
        </w:tabs>
        <w:ind w:left="0" w:firstLine="709"/>
      </w:pPr>
    </w:p>
    <w:p w14:paraId="2438F60E" w14:textId="77777777" w:rsidR="0090038E" w:rsidRDefault="0090038E" w:rsidP="007D5B26">
      <w:pPr>
        <w:pStyle w:val="ListParagraph"/>
        <w:widowControl w:val="0"/>
        <w:tabs>
          <w:tab w:val="left" w:pos="1134"/>
          <w:tab w:val="left" w:pos="1338"/>
        </w:tabs>
        <w:autoSpaceDE w:val="0"/>
        <w:autoSpaceDN w:val="0"/>
        <w:ind w:left="0"/>
        <w:contextualSpacing w:val="0"/>
        <w:rPr>
          <w:sz w:val="28"/>
        </w:rPr>
      </w:pPr>
      <w:r>
        <w:rPr>
          <w:sz w:val="28"/>
        </w:rPr>
        <w:t>31. Se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completează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cu</w:t>
      </w:r>
      <w:r>
        <w:rPr>
          <w:spacing w:val="-1"/>
          <w:sz w:val="28"/>
        </w:rPr>
        <w:t xml:space="preserve"> o </w:t>
      </w:r>
      <w:proofErr w:type="spellStart"/>
      <w:r>
        <w:rPr>
          <w:sz w:val="28"/>
        </w:rPr>
        <w:t>anexă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cu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următorul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cuprins</w:t>
      </w:r>
      <w:proofErr w:type="spellEnd"/>
      <w:r>
        <w:rPr>
          <w:sz w:val="28"/>
        </w:rPr>
        <w:t>:</w:t>
      </w:r>
    </w:p>
    <w:p w14:paraId="38443BF2" w14:textId="77777777" w:rsidR="0090038E" w:rsidRDefault="0090038E" w:rsidP="0090038E">
      <w:pPr>
        <w:pStyle w:val="BodyText"/>
        <w:ind w:left="1681"/>
        <w:jc w:val="left"/>
      </w:pPr>
    </w:p>
    <w:p w14:paraId="2CBC89FB" w14:textId="77777777" w:rsidR="0090038E" w:rsidRDefault="0090038E" w:rsidP="0090038E">
      <w:pPr>
        <w:pStyle w:val="BodyText"/>
        <w:ind w:left="1681"/>
        <w:jc w:val="left"/>
      </w:pPr>
      <w:r>
        <w:t xml:space="preserve">                                                                         „Anexă</w:t>
      </w:r>
    </w:p>
    <w:p w14:paraId="58063E92" w14:textId="77777777" w:rsidR="0090038E" w:rsidRDefault="0090038E" w:rsidP="0090038E">
      <w:pPr>
        <w:tabs>
          <w:tab w:val="left" w:pos="6386"/>
        </w:tabs>
        <w:ind w:firstLine="0"/>
        <w:jc w:val="center"/>
        <w:rPr>
          <w:b/>
          <w:sz w:val="28"/>
          <w:szCs w:val="28"/>
        </w:rPr>
      </w:pPr>
      <w:proofErr w:type="spellStart"/>
      <w:r w:rsidRPr="00DD031B">
        <w:rPr>
          <w:b/>
          <w:sz w:val="28"/>
          <w:szCs w:val="28"/>
        </w:rPr>
        <w:t>Semnul</w:t>
      </w:r>
      <w:proofErr w:type="spellEnd"/>
      <w:r w:rsidRPr="00DD031B">
        <w:rPr>
          <w:b/>
          <w:spacing w:val="-2"/>
          <w:sz w:val="28"/>
          <w:szCs w:val="28"/>
        </w:rPr>
        <w:t xml:space="preserve"> </w:t>
      </w:r>
      <w:proofErr w:type="spellStart"/>
      <w:r w:rsidRPr="00DD031B">
        <w:rPr>
          <w:b/>
          <w:sz w:val="28"/>
          <w:szCs w:val="28"/>
        </w:rPr>
        <w:t>unic</w:t>
      </w:r>
      <w:proofErr w:type="spellEnd"/>
      <w:r w:rsidRPr="00DD031B">
        <w:rPr>
          <w:b/>
          <w:spacing w:val="-2"/>
          <w:sz w:val="28"/>
          <w:szCs w:val="28"/>
        </w:rPr>
        <w:t xml:space="preserve"> </w:t>
      </w:r>
      <w:r w:rsidRPr="00DD031B">
        <w:rPr>
          <w:b/>
          <w:sz w:val="28"/>
          <w:szCs w:val="28"/>
        </w:rPr>
        <w:t>de</w:t>
      </w:r>
      <w:r w:rsidRPr="00DD031B">
        <w:rPr>
          <w:b/>
          <w:spacing w:val="-3"/>
          <w:sz w:val="28"/>
          <w:szCs w:val="28"/>
        </w:rPr>
        <w:t xml:space="preserve"> </w:t>
      </w:r>
      <w:proofErr w:type="spellStart"/>
      <w:r w:rsidRPr="00DD031B">
        <w:rPr>
          <w:b/>
          <w:sz w:val="28"/>
          <w:szCs w:val="28"/>
        </w:rPr>
        <w:t>interzicere</w:t>
      </w:r>
      <w:proofErr w:type="spellEnd"/>
      <w:r w:rsidRPr="00DD031B">
        <w:rPr>
          <w:b/>
          <w:spacing w:val="-2"/>
          <w:sz w:val="28"/>
          <w:szCs w:val="28"/>
        </w:rPr>
        <w:t xml:space="preserve"> </w:t>
      </w:r>
      <w:r w:rsidRPr="00DD031B">
        <w:rPr>
          <w:b/>
          <w:sz w:val="28"/>
          <w:szCs w:val="28"/>
        </w:rPr>
        <w:t>a</w:t>
      </w:r>
      <w:r w:rsidRPr="00DD031B">
        <w:rPr>
          <w:b/>
          <w:spacing w:val="-1"/>
          <w:sz w:val="28"/>
          <w:szCs w:val="28"/>
        </w:rPr>
        <w:t xml:space="preserve"> </w:t>
      </w:r>
      <w:proofErr w:type="spellStart"/>
      <w:r w:rsidRPr="00DD031B">
        <w:rPr>
          <w:b/>
          <w:sz w:val="28"/>
          <w:szCs w:val="28"/>
        </w:rPr>
        <w:t>fumatului</w:t>
      </w:r>
      <w:proofErr w:type="spellEnd"/>
    </w:p>
    <w:p w14:paraId="4F270010" w14:textId="42D82FF4" w:rsidR="00226840" w:rsidRDefault="0090038E" w:rsidP="00E56F64">
      <w:pPr>
        <w:ind w:right="-1" w:firstLine="0"/>
        <w:rPr>
          <w:noProof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494F967" wp14:editId="1028E421">
            <wp:simplePos x="0" y="0"/>
            <wp:positionH relativeFrom="page">
              <wp:posOffset>1375189</wp:posOffset>
            </wp:positionH>
            <wp:positionV relativeFrom="paragraph">
              <wp:posOffset>180975</wp:posOffset>
            </wp:positionV>
            <wp:extent cx="3323631" cy="3005593"/>
            <wp:effectExtent l="0" t="0" r="0" b="4445"/>
            <wp:wrapNone/>
            <wp:docPr id="3" name="image2.png" descr="A no smoking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3631" cy="3005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18E0EA" w14:textId="77777777" w:rsidR="00E56F64" w:rsidRDefault="00E56F64" w:rsidP="00226840">
      <w:pPr>
        <w:ind w:right="-1" w:firstLine="0"/>
        <w:jc w:val="center"/>
        <w:rPr>
          <w:noProof/>
        </w:rPr>
      </w:pPr>
    </w:p>
    <w:p w14:paraId="2C898960" w14:textId="77777777" w:rsidR="00E56F64" w:rsidRDefault="00E56F64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25149AC" w14:textId="189DA17B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BC489E0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EA1F95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9CA5C5C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3462F55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69297AA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0D108AF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E46F6B2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372CB53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5EF25FE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9137E6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1A35FD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0961708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8FE6BDE" w14:textId="3F530C34" w:rsidR="0090038E" w:rsidRDefault="00E56F64" w:rsidP="00226840">
      <w:pPr>
        <w:ind w:right="-1"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”.</w:t>
      </w:r>
    </w:p>
    <w:p w14:paraId="437CF4F2" w14:textId="77777777" w:rsidR="0090038E" w:rsidRDefault="00900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B31FEE" w14:textId="77777777" w:rsidR="0090038E" w:rsidRPr="00967BEA" w:rsidRDefault="0090038E" w:rsidP="00310B4A">
      <w:pPr>
        <w:spacing w:before="89"/>
        <w:ind w:right="119" w:firstLine="707"/>
        <w:rPr>
          <w:sz w:val="28"/>
          <w:lang w:val="ro-RO"/>
        </w:rPr>
      </w:pPr>
      <w:r>
        <w:rPr>
          <w:b/>
          <w:sz w:val="28"/>
        </w:rPr>
        <w:t>Art.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II.</w:t>
      </w:r>
      <w:r>
        <w:rPr>
          <w:b/>
          <w:spacing w:val="1"/>
          <w:sz w:val="28"/>
        </w:rPr>
        <w:t xml:space="preserve"> – </w:t>
      </w:r>
      <w:r w:rsidRPr="00967BEA">
        <w:rPr>
          <w:bCs/>
          <w:sz w:val="28"/>
          <w:lang w:val="ro-RO"/>
        </w:rPr>
        <w:t>Articolul 17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din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Legea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nr.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264/2005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cu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privire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la</w:t>
      </w:r>
      <w:r w:rsidRPr="00967BEA">
        <w:rPr>
          <w:bCs/>
          <w:spacing w:val="70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exercitarea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 xml:space="preserve">profesiunii de medic </w:t>
      </w:r>
      <w:r w:rsidRPr="00967BEA">
        <w:rPr>
          <w:sz w:val="28"/>
          <w:lang w:val="ro-RO"/>
        </w:rPr>
        <w:t>(Monitorul Oficial al Republicii Moldova, 2005, nr. 172-175,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art. 839), cu modificările ulterioare, se completează cu aliniatul (5) cu următorul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</w:t>
      </w:r>
      <w:r>
        <w:rPr>
          <w:sz w:val="28"/>
          <w:lang w:val="ro-RO"/>
        </w:rPr>
        <w:t>uprins</w:t>
      </w:r>
      <w:r w:rsidRPr="00967BEA">
        <w:rPr>
          <w:sz w:val="28"/>
          <w:lang w:val="ro-RO"/>
        </w:rPr>
        <w:t>:</w:t>
      </w:r>
    </w:p>
    <w:p w14:paraId="35DCA4AF" w14:textId="77777777" w:rsidR="0090038E" w:rsidRPr="00967BEA" w:rsidRDefault="0090038E" w:rsidP="00310B4A">
      <w:pPr>
        <w:pStyle w:val="BodyText"/>
        <w:spacing w:before="89"/>
        <w:ind w:left="0" w:right="117" w:firstLine="709"/>
      </w:pPr>
      <w:r w:rsidRPr="00967BEA">
        <w:t>„(5) Se interzice acceptarea oricărui tip de contribuție voluntară, financiară,</w:t>
      </w:r>
      <w:r w:rsidRPr="00967BEA">
        <w:rPr>
          <w:spacing w:val="1"/>
        </w:rPr>
        <w:t xml:space="preserve"> </w:t>
      </w:r>
      <w:r w:rsidRPr="00967BEA">
        <w:t>materială sau de altă natură, din partea companiilor din industria tutunului sau altor</w:t>
      </w:r>
      <w:r w:rsidRPr="00967BEA">
        <w:rPr>
          <w:spacing w:val="1"/>
        </w:rPr>
        <w:t xml:space="preserve"> </w:t>
      </w:r>
      <w:r w:rsidRPr="00967BEA">
        <w:t>instituții</w:t>
      </w:r>
      <w:r w:rsidRPr="00967BEA">
        <w:rPr>
          <w:spacing w:val="1"/>
        </w:rPr>
        <w:t xml:space="preserve"> </w:t>
      </w:r>
      <w:r w:rsidRPr="00967BEA">
        <w:t>susținute,</w:t>
      </w:r>
      <w:r w:rsidRPr="00967BEA">
        <w:rPr>
          <w:spacing w:val="-1"/>
        </w:rPr>
        <w:t xml:space="preserve"> </w:t>
      </w:r>
      <w:r w:rsidRPr="00967BEA">
        <w:t>inclusiv</w:t>
      </w:r>
      <w:r w:rsidRPr="00967BEA">
        <w:rPr>
          <w:spacing w:val="1"/>
        </w:rPr>
        <w:t xml:space="preserve"> </w:t>
      </w:r>
      <w:r w:rsidRPr="00967BEA">
        <w:t>financiar,</w:t>
      </w:r>
      <w:r w:rsidRPr="00967BEA">
        <w:rPr>
          <w:spacing w:val="-1"/>
        </w:rPr>
        <w:t xml:space="preserve"> </w:t>
      </w:r>
      <w:r w:rsidRPr="00967BEA">
        <w:t>direct</w:t>
      </w:r>
      <w:r w:rsidRPr="00967BEA">
        <w:rPr>
          <w:spacing w:val="3"/>
        </w:rPr>
        <w:t xml:space="preserve"> </w:t>
      </w:r>
      <w:r w:rsidRPr="00967BEA">
        <w:t>sau</w:t>
      </w:r>
      <w:r w:rsidRPr="00967BEA">
        <w:rPr>
          <w:spacing w:val="2"/>
        </w:rPr>
        <w:t xml:space="preserve"> </w:t>
      </w:r>
      <w:r w:rsidRPr="00967BEA">
        <w:t>indirect</w:t>
      </w:r>
      <w:r w:rsidRPr="00967BEA">
        <w:rPr>
          <w:spacing w:val="1"/>
        </w:rPr>
        <w:t xml:space="preserve"> </w:t>
      </w:r>
      <w:r w:rsidRPr="00967BEA">
        <w:t>de către</w:t>
      </w:r>
      <w:r w:rsidRPr="00967BEA">
        <w:rPr>
          <w:spacing w:val="5"/>
        </w:rPr>
        <w:t xml:space="preserve"> </w:t>
      </w:r>
      <w:r w:rsidRPr="00967BEA">
        <w:t>industria tutunului, precum și</w:t>
      </w:r>
      <w:r w:rsidRPr="00967BEA">
        <w:rPr>
          <w:spacing w:val="1"/>
        </w:rPr>
        <w:t xml:space="preserve"> </w:t>
      </w:r>
      <w:r w:rsidRPr="00967BEA">
        <w:t>promovarea, inclusiv</w:t>
      </w:r>
      <w:r w:rsidRPr="00967BEA">
        <w:rPr>
          <w:spacing w:val="1"/>
        </w:rPr>
        <w:t xml:space="preserve"> </w:t>
      </w:r>
      <w:r w:rsidRPr="00967BEA">
        <w:t>în</w:t>
      </w:r>
      <w:r w:rsidRPr="00967BEA">
        <w:rPr>
          <w:spacing w:val="70"/>
        </w:rPr>
        <w:t xml:space="preserve"> </w:t>
      </w:r>
      <w:r w:rsidRPr="00967BEA">
        <w:t>mass-media, scrisă, audiovizuală, on-line, de</w:t>
      </w:r>
      <w:r w:rsidRPr="00967BEA">
        <w:rPr>
          <w:spacing w:val="1"/>
        </w:rPr>
        <w:t xml:space="preserve"> </w:t>
      </w:r>
      <w:r w:rsidRPr="00967BEA">
        <w:t>orice produse din tutun sau produse conexe ca având un nivel de risc redus pentru</w:t>
      </w:r>
      <w:r w:rsidRPr="00967BEA">
        <w:rPr>
          <w:spacing w:val="1"/>
        </w:rPr>
        <w:t xml:space="preserve"> </w:t>
      </w:r>
      <w:r w:rsidRPr="00967BEA">
        <w:t>sănătate</w:t>
      </w:r>
      <w:r w:rsidRPr="00967BEA">
        <w:rPr>
          <w:spacing w:val="1"/>
        </w:rPr>
        <w:t xml:space="preserve"> </w:t>
      </w:r>
      <w:r w:rsidRPr="00967BEA">
        <w:t>cu</w:t>
      </w:r>
      <w:r w:rsidRPr="00967BEA">
        <w:rPr>
          <w:spacing w:val="1"/>
        </w:rPr>
        <w:t xml:space="preserve"> </w:t>
      </w:r>
      <w:r w:rsidRPr="00967BEA">
        <w:t>recomandarea</w:t>
      </w:r>
      <w:r w:rsidRPr="00967BEA">
        <w:rPr>
          <w:spacing w:val="1"/>
        </w:rPr>
        <w:t xml:space="preserve"> </w:t>
      </w:r>
      <w:r w:rsidRPr="00967BEA">
        <w:t>acestora</w:t>
      </w:r>
      <w:r w:rsidRPr="00967BEA">
        <w:rPr>
          <w:spacing w:val="1"/>
        </w:rPr>
        <w:t xml:space="preserve"> </w:t>
      </w:r>
      <w:r w:rsidRPr="00967BEA">
        <w:t>în</w:t>
      </w:r>
      <w:r w:rsidRPr="00967BEA">
        <w:rPr>
          <w:spacing w:val="1"/>
        </w:rPr>
        <w:t xml:space="preserve"> </w:t>
      </w:r>
      <w:r w:rsidRPr="00967BEA">
        <w:t>practica</w:t>
      </w:r>
      <w:r w:rsidRPr="00967BEA">
        <w:rPr>
          <w:spacing w:val="1"/>
        </w:rPr>
        <w:t xml:space="preserve"> </w:t>
      </w:r>
      <w:r w:rsidRPr="00967BEA">
        <w:t>medicală</w:t>
      </w:r>
      <w:r w:rsidRPr="00967BEA">
        <w:rPr>
          <w:spacing w:val="1"/>
        </w:rPr>
        <w:t xml:space="preserve"> </w:t>
      </w:r>
      <w:r w:rsidRPr="00967BEA">
        <w:t>ca</w:t>
      </w:r>
      <w:r w:rsidRPr="00967BEA">
        <w:rPr>
          <w:spacing w:val="70"/>
        </w:rPr>
        <w:t xml:space="preserve"> </w:t>
      </w:r>
      <w:r w:rsidRPr="00967BEA">
        <w:t>alternative</w:t>
      </w:r>
      <w:r w:rsidRPr="00967BEA">
        <w:rPr>
          <w:spacing w:val="70"/>
        </w:rPr>
        <w:t xml:space="preserve"> </w:t>
      </w:r>
      <w:r w:rsidRPr="00967BEA">
        <w:t>pentru</w:t>
      </w:r>
      <w:r w:rsidRPr="00967BEA">
        <w:rPr>
          <w:spacing w:val="1"/>
        </w:rPr>
        <w:t xml:space="preserve"> </w:t>
      </w:r>
      <w:r w:rsidRPr="00967BEA">
        <w:t>fumat.”.</w:t>
      </w:r>
    </w:p>
    <w:p w14:paraId="6CA6A264" w14:textId="77777777" w:rsidR="0090038E" w:rsidRPr="00967BEA" w:rsidRDefault="0090038E" w:rsidP="00310B4A">
      <w:pPr>
        <w:pStyle w:val="BodyText"/>
        <w:ind w:left="0"/>
        <w:jc w:val="left"/>
      </w:pPr>
    </w:p>
    <w:p w14:paraId="4FB0C7D8" w14:textId="77777777" w:rsidR="0090038E" w:rsidRDefault="0090038E" w:rsidP="00310B4A">
      <w:pPr>
        <w:ind w:right="116" w:firstLine="707"/>
        <w:rPr>
          <w:sz w:val="28"/>
          <w:lang w:val="ro-RO"/>
        </w:rPr>
      </w:pPr>
      <w:r w:rsidRPr="00967BEA">
        <w:rPr>
          <w:b/>
          <w:sz w:val="28"/>
          <w:lang w:val="ro-RO"/>
        </w:rPr>
        <w:t>Art.</w:t>
      </w:r>
      <w:r w:rsidRPr="00967BEA">
        <w:rPr>
          <w:b/>
          <w:spacing w:val="1"/>
          <w:sz w:val="28"/>
          <w:lang w:val="ro-RO"/>
        </w:rPr>
        <w:t xml:space="preserve"> </w:t>
      </w:r>
      <w:r w:rsidRPr="00967BEA">
        <w:rPr>
          <w:b/>
          <w:sz w:val="28"/>
          <w:lang w:val="ro-RO"/>
        </w:rPr>
        <w:t>III.</w:t>
      </w:r>
      <w:r w:rsidRPr="00967BEA">
        <w:rPr>
          <w:b/>
          <w:spacing w:val="1"/>
          <w:sz w:val="28"/>
          <w:lang w:val="ro-RO"/>
        </w:rPr>
        <w:t xml:space="preserve"> </w:t>
      </w:r>
      <w:r>
        <w:rPr>
          <w:b/>
          <w:spacing w:val="1"/>
          <w:sz w:val="28"/>
          <w:lang w:val="ro-RO"/>
        </w:rPr>
        <w:t>–</w:t>
      </w:r>
      <w:r w:rsidRPr="00967BEA">
        <w:rPr>
          <w:b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Codul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contravențional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al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Republicii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Moldova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nr.</w:t>
      </w:r>
      <w:r w:rsidRPr="00967BEA">
        <w:rPr>
          <w:bCs/>
          <w:spacing w:val="1"/>
          <w:sz w:val="28"/>
          <w:lang w:val="ro-RO"/>
        </w:rPr>
        <w:t xml:space="preserve"> </w:t>
      </w:r>
      <w:r w:rsidRPr="00967BEA">
        <w:rPr>
          <w:bCs/>
          <w:sz w:val="28"/>
          <w:lang w:val="ro-RO"/>
        </w:rPr>
        <w:t>218/2008</w:t>
      </w:r>
      <w:r w:rsidRPr="00967BEA">
        <w:rPr>
          <w:b/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(republicat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în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Monitorul</w:t>
      </w:r>
      <w:r w:rsidRPr="00967BEA">
        <w:rPr>
          <w:spacing w:val="2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Oficial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al</w:t>
      </w:r>
      <w:r w:rsidRPr="00967BEA">
        <w:rPr>
          <w:spacing w:val="2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Republicii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Moldova,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2017,</w:t>
      </w:r>
      <w:r w:rsidRPr="00967BEA">
        <w:rPr>
          <w:spacing w:val="22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nr.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78</w:t>
      </w:r>
      <w:r>
        <w:rPr>
          <w:sz w:val="28"/>
          <w:lang w:val="ro-RO"/>
        </w:rPr>
        <w:t>-</w:t>
      </w:r>
      <w:r w:rsidRPr="00967BEA">
        <w:rPr>
          <w:sz w:val="28"/>
          <w:lang w:val="ro-RO"/>
        </w:rPr>
        <w:t>84,</w:t>
      </w:r>
      <w:r w:rsidRPr="00967BEA">
        <w:rPr>
          <w:spacing w:val="24"/>
          <w:sz w:val="28"/>
          <w:lang w:val="ro-RO"/>
        </w:rPr>
        <w:t xml:space="preserve"> </w:t>
      </w:r>
      <w:r>
        <w:rPr>
          <w:spacing w:val="24"/>
          <w:sz w:val="28"/>
          <w:lang w:val="ro-RO"/>
        </w:rPr>
        <w:br/>
      </w:r>
      <w:r w:rsidRPr="00967BEA">
        <w:rPr>
          <w:sz w:val="28"/>
          <w:lang w:val="ro-RO"/>
        </w:rPr>
        <w:t>art.</w:t>
      </w:r>
      <w:r w:rsidRPr="00967BEA">
        <w:rPr>
          <w:spacing w:val="2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100</w:t>
      </w:r>
      <w:r w:rsidRPr="001F1F53">
        <w:rPr>
          <w:sz w:val="28"/>
          <w:szCs w:val="28"/>
        </w:rPr>
        <w:t xml:space="preserve">), cu </w:t>
      </w:r>
      <w:proofErr w:type="spellStart"/>
      <w:r w:rsidRPr="001F1F53">
        <w:rPr>
          <w:sz w:val="28"/>
          <w:szCs w:val="28"/>
        </w:rPr>
        <w:t>modificările</w:t>
      </w:r>
      <w:proofErr w:type="spellEnd"/>
      <w:r w:rsidRPr="00967BEA">
        <w:rPr>
          <w:sz w:val="28"/>
          <w:lang w:val="ro-RO"/>
        </w:rPr>
        <w:t xml:space="preserve"> ulterioare,</w:t>
      </w:r>
      <w:r w:rsidRPr="00967BEA">
        <w:rPr>
          <w:spacing w:val="-2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se modifică după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cum</w:t>
      </w:r>
      <w:r w:rsidRPr="00967BEA">
        <w:rPr>
          <w:spacing w:val="-3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urmează:</w:t>
      </w:r>
    </w:p>
    <w:p w14:paraId="4BEF8A80" w14:textId="77777777" w:rsidR="0090038E" w:rsidRPr="00967BEA" w:rsidRDefault="0090038E" w:rsidP="00310B4A">
      <w:pPr>
        <w:ind w:right="116" w:firstLine="707"/>
        <w:rPr>
          <w:sz w:val="28"/>
          <w:lang w:val="ro-RO"/>
        </w:rPr>
      </w:pPr>
    </w:p>
    <w:p w14:paraId="3FA132F5" w14:textId="77777777" w:rsidR="0090038E" w:rsidRDefault="0090038E" w:rsidP="00E56F64">
      <w:pPr>
        <w:pStyle w:val="ListParagraph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spacing w:line="321" w:lineRule="exact"/>
        <w:ind w:left="0" w:firstLine="709"/>
        <w:contextualSpacing w:val="0"/>
        <w:rPr>
          <w:sz w:val="28"/>
          <w:lang w:val="ro-RO"/>
        </w:rPr>
      </w:pPr>
      <w:r w:rsidRPr="00967BEA">
        <w:rPr>
          <w:sz w:val="28"/>
          <w:lang w:val="ro-RO"/>
        </w:rPr>
        <w:t>La</w:t>
      </w:r>
      <w:r w:rsidRPr="00967BEA">
        <w:rPr>
          <w:spacing w:val="-2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articolul</w:t>
      </w:r>
      <w:r w:rsidRPr="00967BEA">
        <w:rPr>
          <w:spacing w:val="-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46</w:t>
      </w:r>
      <w:r w:rsidRPr="00967BEA">
        <w:rPr>
          <w:sz w:val="28"/>
          <w:vertAlign w:val="superscript"/>
          <w:lang w:val="ro-RO"/>
        </w:rPr>
        <w:t>1</w:t>
      </w:r>
      <w:r w:rsidRPr="00967BEA">
        <w:rPr>
          <w:spacing w:val="-2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alineatul (11),</w:t>
      </w:r>
      <w:r w:rsidRPr="00967BEA">
        <w:rPr>
          <w:spacing w:val="-6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textul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„ , art.</w:t>
      </w:r>
      <w:r w:rsidRPr="00967BEA">
        <w:rPr>
          <w:spacing w:val="-3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364</w:t>
      </w:r>
      <w:r w:rsidRPr="00967BEA">
        <w:rPr>
          <w:sz w:val="28"/>
          <w:vertAlign w:val="superscript"/>
          <w:lang w:val="ro-RO"/>
        </w:rPr>
        <w:t>1</w:t>
      </w:r>
      <w:r w:rsidRPr="00967BEA">
        <w:rPr>
          <w:sz w:val="28"/>
          <w:lang w:val="ro-RO"/>
        </w:rPr>
        <w:t>”</w:t>
      </w:r>
      <w:r w:rsidRPr="00967BEA">
        <w:rPr>
          <w:spacing w:val="-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se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exclude.</w:t>
      </w:r>
    </w:p>
    <w:p w14:paraId="262CAE68" w14:textId="77777777" w:rsidR="0090038E" w:rsidRPr="00967BEA" w:rsidRDefault="0090038E" w:rsidP="00E56F64">
      <w:pPr>
        <w:pStyle w:val="ListParagraph"/>
        <w:widowControl w:val="0"/>
        <w:tabs>
          <w:tab w:val="left" w:pos="993"/>
        </w:tabs>
        <w:autoSpaceDE w:val="0"/>
        <w:autoSpaceDN w:val="0"/>
        <w:spacing w:line="321" w:lineRule="exact"/>
        <w:ind w:left="0"/>
        <w:contextualSpacing w:val="0"/>
        <w:rPr>
          <w:sz w:val="28"/>
          <w:lang w:val="ro-RO"/>
        </w:rPr>
      </w:pPr>
    </w:p>
    <w:p w14:paraId="1B2B979C" w14:textId="77777777" w:rsidR="0090038E" w:rsidRPr="00967BEA" w:rsidRDefault="0090038E" w:rsidP="00E56F64">
      <w:pPr>
        <w:pStyle w:val="ListParagraph"/>
        <w:widowControl w:val="0"/>
        <w:numPr>
          <w:ilvl w:val="0"/>
          <w:numId w:val="16"/>
        </w:numPr>
        <w:tabs>
          <w:tab w:val="left" w:pos="993"/>
          <w:tab w:val="left" w:pos="1108"/>
        </w:tabs>
        <w:autoSpaceDE w:val="0"/>
        <w:autoSpaceDN w:val="0"/>
        <w:spacing w:before="3" w:line="322" w:lineRule="exact"/>
        <w:ind w:left="0" w:firstLine="709"/>
        <w:contextualSpacing w:val="0"/>
        <w:rPr>
          <w:sz w:val="28"/>
          <w:lang w:val="ro-RO"/>
        </w:rPr>
      </w:pPr>
      <w:r>
        <w:rPr>
          <w:sz w:val="28"/>
          <w:lang w:val="ro-RO"/>
        </w:rPr>
        <w:t>A</w:t>
      </w:r>
      <w:r w:rsidRPr="00967BEA">
        <w:rPr>
          <w:sz w:val="28"/>
          <w:lang w:val="ro-RO"/>
        </w:rPr>
        <w:t>rticolul</w:t>
      </w:r>
      <w:r w:rsidRPr="00967BEA">
        <w:rPr>
          <w:spacing w:val="-5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91</w:t>
      </w:r>
      <w:r w:rsidRPr="00967BEA">
        <w:rPr>
          <w:sz w:val="28"/>
          <w:vertAlign w:val="superscript"/>
          <w:lang w:val="ro-RO"/>
        </w:rPr>
        <w:t>1</w:t>
      </w:r>
      <w:r w:rsidRPr="00967BEA">
        <w:rPr>
          <w:sz w:val="28"/>
          <w:lang w:val="ro-RO"/>
        </w:rPr>
        <w:t>:</w:t>
      </w:r>
    </w:p>
    <w:p w14:paraId="72640E9D" w14:textId="77777777" w:rsidR="0090038E" w:rsidRDefault="0090038E" w:rsidP="00E56F64">
      <w:pPr>
        <w:pStyle w:val="BodyText"/>
        <w:tabs>
          <w:tab w:val="left" w:pos="993"/>
        </w:tabs>
        <w:spacing w:line="322" w:lineRule="exact"/>
        <w:ind w:left="0" w:firstLine="709"/>
        <w:rPr>
          <w:spacing w:val="-67"/>
        </w:rPr>
      </w:pPr>
      <w:r>
        <w:t>la alineatul</w:t>
      </w:r>
      <w:r>
        <w:rPr>
          <w:spacing w:val="47"/>
        </w:rPr>
        <w:t xml:space="preserve"> </w:t>
      </w:r>
      <w:r>
        <w:t>(3),</w:t>
      </w:r>
      <w:r>
        <w:rPr>
          <w:spacing w:val="46"/>
        </w:rPr>
        <w:t xml:space="preserve"> </w:t>
      </w:r>
      <w:r>
        <w:t>după</w:t>
      </w:r>
      <w:r>
        <w:rPr>
          <w:spacing w:val="46"/>
        </w:rPr>
        <w:t xml:space="preserve"> </w:t>
      </w:r>
      <w:r>
        <w:t>textul „pentru</w:t>
      </w:r>
      <w:r>
        <w:rPr>
          <w:spacing w:val="47"/>
        </w:rPr>
        <w:t xml:space="preserve"> </w:t>
      </w:r>
      <w:r>
        <w:t>uz</w:t>
      </w:r>
      <w:r>
        <w:rPr>
          <w:spacing w:val="46"/>
        </w:rPr>
        <w:t xml:space="preserve"> </w:t>
      </w:r>
      <w:r>
        <w:t>nazal,”</w:t>
      </w:r>
      <w:r>
        <w:rPr>
          <w:spacing w:val="47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t>introduce textul „pliculețelor cu nicotină,”;</w:t>
      </w:r>
      <w:r>
        <w:rPr>
          <w:spacing w:val="-67"/>
        </w:rPr>
        <w:t xml:space="preserve"> </w:t>
      </w:r>
    </w:p>
    <w:p w14:paraId="0391A02A" w14:textId="77777777" w:rsidR="0090038E" w:rsidRDefault="0090038E" w:rsidP="00E56F64">
      <w:pPr>
        <w:pStyle w:val="BodyText"/>
        <w:tabs>
          <w:tab w:val="left" w:pos="993"/>
        </w:tabs>
        <w:spacing w:line="322" w:lineRule="exact"/>
        <w:ind w:left="0" w:firstLine="709"/>
      </w:pPr>
      <w:r>
        <w:t>la</w:t>
      </w:r>
      <w:r>
        <w:rPr>
          <w:spacing w:val="-2"/>
        </w:rPr>
        <w:t xml:space="preserve"> </w:t>
      </w:r>
      <w:r>
        <w:t>alineatul (10), sancțiunea se completează cu textul „cu privarea de dreptul de a desfășura o</w:t>
      </w:r>
      <w:r>
        <w:rPr>
          <w:spacing w:val="1"/>
        </w:rPr>
        <w:t xml:space="preserve"> </w:t>
      </w:r>
      <w:r>
        <w:t>anumită</w:t>
      </w:r>
      <w:r>
        <w:rPr>
          <w:spacing w:val="-1"/>
        </w:rPr>
        <w:t xml:space="preserve"> </w:t>
      </w:r>
      <w:r>
        <w:t>activitate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6 luni</w:t>
      </w:r>
      <w:r>
        <w:rPr>
          <w:spacing w:val="-1"/>
        </w:rPr>
        <w:t xml:space="preserve"> </w:t>
      </w:r>
      <w:r>
        <w:t>la un an”;</w:t>
      </w:r>
    </w:p>
    <w:p w14:paraId="04BA19CB" w14:textId="77777777" w:rsidR="0090038E" w:rsidRDefault="0090038E" w:rsidP="00E56F64">
      <w:pPr>
        <w:pStyle w:val="BodyText"/>
        <w:tabs>
          <w:tab w:val="left" w:pos="993"/>
        </w:tabs>
        <w:spacing w:line="242" w:lineRule="auto"/>
        <w:ind w:left="0" w:right="122" w:firstLine="709"/>
      </w:pPr>
      <w:r>
        <w:t>la alineatul (13), textul „72 la 90” se substituie cu textul „175 la 200”;</w:t>
      </w:r>
    </w:p>
    <w:p w14:paraId="20C42DB4" w14:textId="77777777" w:rsidR="0090038E" w:rsidRDefault="0090038E" w:rsidP="00E56F64">
      <w:pPr>
        <w:pStyle w:val="BodyText"/>
        <w:tabs>
          <w:tab w:val="left" w:pos="993"/>
        </w:tabs>
        <w:spacing w:line="317" w:lineRule="exact"/>
        <w:ind w:left="0" w:firstLine="709"/>
      </w:pPr>
      <w:r>
        <w:t>alineatele</w:t>
      </w:r>
      <w:r>
        <w:rPr>
          <w:spacing w:val="-3"/>
        </w:rPr>
        <w:t xml:space="preserve"> </w:t>
      </w:r>
      <w:r>
        <w:t>(15)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(16)</w:t>
      </w:r>
      <w:r>
        <w:rPr>
          <w:spacing w:val="-5"/>
        </w:rPr>
        <w:t xml:space="preserve"> </w:t>
      </w:r>
      <w:r>
        <w:t>vor</w:t>
      </w:r>
      <w:r>
        <w:rPr>
          <w:spacing w:val="-3"/>
        </w:rPr>
        <w:t xml:space="preserve"> </w:t>
      </w:r>
      <w:r>
        <w:t>avea</w:t>
      </w:r>
      <w:r>
        <w:rPr>
          <w:spacing w:val="-6"/>
        </w:rPr>
        <w:t xml:space="preserve"> </w:t>
      </w:r>
      <w:r>
        <w:t>următorul</w:t>
      </w:r>
      <w:r>
        <w:rPr>
          <w:spacing w:val="-1"/>
        </w:rPr>
        <w:t xml:space="preserve"> </w:t>
      </w:r>
      <w:r>
        <w:t>cuprins:</w:t>
      </w:r>
    </w:p>
    <w:p w14:paraId="211A07F7" w14:textId="77777777" w:rsidR="0090038E" w:rsidRDefault="0090038E" w:rsidP="00E56F64">
      <w:pPr>
        <w:pStyle w:val="BodyText"/>
        <w:tabs>
          <w:tab w:val="left" w:pos="993"/>
        </w:tabs>
        <w:ind w:left="0" w:right="128" w:firstLine="709"/>
      </w:pPr>
      <w:r>
        <w:t>„(15)</w:t>
      </w:r>
      <w:r>
        <w:rPr>
          <w:spacing w:val="1"/>
        </w:rPr>
        <w:t xml:space="preserve"> </w:t>
      </w:r>
      <w:r>
        <w:t>Admiterea</w:t>
      </w:r>
      <w:r>
        <w:rPr>
          <w:spacing w:val="1"/>
        </w:rPr>
        <w:t xml:space="preserve"> </w:t>
      </w:r>
      <w:r>
        <w:t>fumatului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spațiile,</w:t>
      </w:r>
      <w:r>
        <w:rPr>
          <w:spacing w:val="1"/>
        </w:rPr>
        <w:t xml:space="preserve"> </w:t>
      </w:r>
      <w:r>
        <w:t>locurile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26</w:t>
      </w:r>
      <w:r>
        <w:rPr>
          <w:spacing w:val="-1"/>
        </w:rPr>
        <w:t xml:space="preserve"> </w:t>
      </w:r>
      <w:r>
        <w:t>alin.(1)</w:t>
      </w:r>
      <w:r>
        <w:rPr>
          <w:spacing w:val="-3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Legea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278/2007</w:t>
      </w:r>
      <w:r>
        <w:rPr>
          <w:spacing w:val="-2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controlul</w:t>
      </w:r>
      <w:r>
        <w:rPr>
          <w:spacing w:val="-2"/>
        </w:rPr>
        <w:t xml:space="preserve"> </w:t>
      </w:r>
      <w:r>
        <w:t>tutunului se sancționează cu amendă de la 210 la 240 de unități convenționale aplicată</w:t>
      </w:r>
      <w:r>
        <w:rPr>
          <w:spacing w:val="1"/>
        </w:rPr>
        <w:t xml:space="preserve"> </w:t>
      </w:r>
      <w:r>
        <w:t>persoanei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funcție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răspundere,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amendă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270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300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unități</w:t>
      </w:r>
      <w:r>
        <w:rPr>
          <w:spacing w:val="1"/>
        </w:rPr>
        <w:t xml:space="preserve"> </w:t>
      </w:r>
      <w:r>
        <w:t xml:space="preserve">convenționale aplicată persoanei juridice </w:t>
      </w:r>
      <w:r w:rsidRPr="00555E84">
        <w:t>cu privarea de dreptul de a desfășura o</w:t>
      </w:r>
      <w:r w:rsidRPr="00555E84">
        <w:rPr>
          <w:spacing w:val="1"/>
        </w:rPr>
        <w:t xml:space="preserve"> </w:t>
      </w:r>
      <w:r w:rsidRPr="00555E84">
        <w:t>anumită</w:t>
      </w:r>
      <w:r w:rsidRPr="00555E84">
        <w:rPr>
          <w:spacing w:val="-1"/>
        </w:rPr>
        <w:t xml:space="preserve"> </w:t>
      </w:r>
      <w:r w:rsidRPr="00555E84">
        <w:t>activitate</w:t>
      </w:r>
      <w:r w:rsidRPr="00555E84">
        <w:rPr>
          <w:spacing w:val="-3"/>
        </w:rPr>
        <w:t xml:space="preserve"> </w:t>
      </w:r>
      <w:r w:rsidRPr="00555E84">
        <w:t>pe</w:t>
      </w:r>
      <w:r w:rsidRPr="00555E84">
        <w:rPr>
          <w:spacing w:val="-3"/>
        </w:rPr>
        <w:t xml:space="preserve"> </w:t>
      </w:r>
      <w:r w:rsidRPr="00555E84">
        <w:t>un</w:t>
      </w:r>
      <w:r w:rsidRPr="00555E84">
        <w:rPr>
          <w:spacing w:val="-3"/>
        </w:rPr>
        <w:t xml:space="preserve"> </w:t>
      </w:r>
      <w:r w:rsidRPr="00555E84">
        <w:t>termen</w:t>
      </w:r>
      <w:r w:rsidRPr="00555E84">
        <w:rPr>
          <w:spacing w:val="-2"/>
        </w:rPr>
        <w:t xml:space="preserve"> </w:t>
      </w:r>
      <w:r w:rsidRPr="00555E84">
        <w:t>de la</w:t>
      </w:r>
      <w:r w:rsidRPr="00555E84">
        <w:rPr>
          <w:spacing w:val="-1"/>
        </w:rPr>
        <w:t xml:space="preserve"> </w:t>
      </w:r>
      <w:r w:rsidRPr="00555E84">
        <w:t>6 luni</w:t>
      </w:r>
      <w:r w:rsidRPr="00555E84">
        <w:rPr>
          <w:spacing w:val="-1"/>
        </w:rPr>
        <w:t xml:space="preserve"> </w:t>
      </w:r>
      <w:r w:rsidRPr="00555E84">
        <w:t>la un</w:t>
      </w:r>
      <w:r w:rsidRPr="00555E84">
        <w:rPr>
          <w:spacing w:val="1"/>
        </w:rPr>
        <w:t xml:space="preserve"> </w:t>
      </w:r>
      <w:r w:rsidRPr="00555E84">
        <w:t>an.</w:t>
      </w:r>
    </w:p>
    <w:p w14:paraId="7EB063B2" w14:textId="77777777" w:rsidR="0090038E" w:rsidRDefault="0090038E" w:rsidP="00E56F64">
      <w:pPr>
        <w:pStyle w:val="BodyText"/>
        <w:tabs>
          <w:tab w:val="left" w:pos="993"/>
        </w:tabs>
        <w:ind w:left="0" w:right="128" w:firstLine="709"/>
      </w:pPr>
      <w:r>
        <w:t>(16) Fumatul în spațiile, locurile și mijloacele de transport indicate la art. 26</w:t>
      </w:r>
      <w:r>
        <w:rPr>
          <w:spacing w:val="1"/>
        </w:rPr>
        <w:t xml:space="preserve"> </w:t>
      </w:r>
      <w:r>
        <w:t>alin.(1)</w:t>
      </w:r>
      <w:r>
        <w:rPr>
          <w:spacing w:val="-1"/>
        </w:rPr>
        <w:t xml:space="preserve"> </w:t>
      </w:r>
      <w:r>
        <w:t>din Legea</w:t>
      </w:r>
      <w:r>
        <w:rPr>
          <w:spacing w:val="-3"/>
        </w:rPr>
        <w:t xml:space="preserve"> </w:t>
      </w:r>
      <w:r>
        <w:t>nr.</w:t>
      </w:r>
      <w:r>
        <w:rPr>
          <w:spacing w:val="-5"/>
        </w:rPr>
        <w:t xml:space="preserve"> </w:t>
      </w:r>
      <w:r>
        <w:t>278/2007</w:t>
      </w:r>
      <w:r>
        <w:rPr>
          <w:spacing w:val="-3"/>
        </w:rPr>
        <w:t xml:space="preserve"> </w:t>
      </w:r>
      <w:r>
        <w:t>privind controlul</w:t>
      </w:r>
      <w:r>
        <w:rPr>
          <w:spacing w:val="-3"/>
        </w:rPr>
        <w:t xml:space="preserve"> </w:t>
      </w:r>
      <w:r>
        <w:t>tutunului se sancționează cu amendă de la 35 la 45 de unități convenționale aplicată</w:t>
      </w:r>
      <w:r>
        <w:rPr>
          <w:spacing w:val="1"/>
        </w:rPr>
        <w:t xml:space="preserve"> </w:t>
      </w:r>
      <w:r>
        <w:t>persoanei fizice sau muncă neremunerată în folosul comunității de la 40 la 60 de</w:t>
      </w:r>
      <w:r>
        <w:rPr>
          <w:spacing w:val="1"/>
        </w:rPr>
        <w:t xml:space="preserve"> </w:t>
      </w:r>
      <w:r>
        <w:t>ore.”;</w:t>
      </w:r>
    </w:p>
    <w:p w14:paraId="4FEDA31E" w14:textId="77777777" w:rsidR="0090038E" w:rsidRPr="00555E84" w:rsidRDefault="0090038E" w:rsidP="00E56F64">
      <w:pPr>
        <w:pStyle w:val="BodyText"/>
        <w:tabs>
          <w:tab w:val="left" w:pos="993"/>
        </w:tabs>
        <w:ind w:left="0" w:firstLine="709"/>
      </w:pPr>
      <w:r>
        <w:t>alineatele</w:t>
      </w:r>
      <w:r>
        <w:rPr>
          <w:spacing w:val="-3"/>
        </w:rPr>
        <w:t xml:space="preserve"> </w:t>
      </w:r>
      <w:r>
        <w:t>(17)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(18)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abrogă;</w:t>
      </w:r>
    </w:p>
    <w:p w14:paraId="6A978EB0" w14:textId="77777777" w:rsidR="0090038E" w:rsidRDefault="0090038E" w:rsidP="00E56F64">
      <w:pPr>
        <w:pStyle w:val="BodyText"/>
        <w:tabs>
          <w:tab w:val="left" w:pos="993"/>
        </w:tabs>
        <w:ind w:left="0" w:firstLine="709"/>
      </w:pPr>
      <w:r>
        <w:t>la alineatul</w:t>
      </w:r>
      <w:r>
        <w:rPr>
          <w:spacing w:val="-6"/>
        </w:rPr>
        <w:t xml:space="preserve"> </w:t>
      </w:r>
      <w:r>
        <w:t>(21),</w:t>
      </w:r>
      <w:r>
        <w:rPr>
          <w:spacing w:val="-4"/>
        </w:rPr>
        <w:t xml:space="preserve"> </w:t>
      </w:r>
      <w:r>
        <w:t>dispoziția</w:t>
      </w:r>
      <w:r>
        <w:rPr>
          <w:spacing w:val="-4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avea</w:t>
      </w:r>
      <w:r>
        <w:rPr>
          <w:spacing w:val="-7"/>
        </w:rPr>
        <w:t xml:space="preserve"> </w:t>
      </w:r>
      <w:r>
        <w:t>următorul</w:t>
      </w:r>
      <w:r>
        <w:rPr>
          <w:spacing w:val="-3"/>
        </w:rPr>
        <w:t xml:space="preserve"> </w:t>
      </w:r>
      <w:r>
        <w:t>cuprins:</w:t>
      </w:r>
    </w:p>
    <w:p w14:paraId="5349D924" w14:textId="77777777" w:rsidR="0090038E" w:rsidRDefault="0090038E" w:rsidP="00E56F64">
      <w:pPr>
        <w:pStyle w:val="BodyText"/>
        <w:tabs>
          <w:tab w:val="left" w:pos="993"/>
        </w:tabs>
        <w:ind w:left="0" w:right="122" w:firstLine="709"/>
      </w:pPr>
      <w:r>
        <w:t>„(21) Aplicarea ofertelor de reducere a prețurilor, oferirea promoțională sau</w:t>
      </w:r>
      <w:r>
        <w:rPr>
          <w:spacing w:val="1"/>
        </w:rPr>
        <w:t xml:space="preserve"> </w:t>
      </w:r>
      <w:r>
        <w:t>în calitate de cadou, comercializarea la un preț mai mic decât prețul de referință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conexe,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dispozitivelor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accesoriilor</w:t>
      </w:r>
      <w:r>
        <w:rPr>
          <w:spacing w:val="1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utilizare,</w:t>
      </w:r>
      <w:r>
        <w:rPr>
          <w:spacing w:val="-2"/>
        </w:rPr>
        <w:t xml:space="preserve"> </w:t>
      </w:r>
      <w:r>
        <w:t>reîncărcare</w:t>
      </w:r>
      <w:r>
        <w:rPr>
          <w:spacing w:val="-3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încălzire a</w:t>
      </w:r>
      <w:r>
        <w:rPr>
          <w:spacing w:val="-1"/>
        </w:rPr>
        <w:t xml:space="preserve"> </w:t>
      </w:r>
      <w:r>
        <w:t>acestora”;</w:t>
      </w:r>
    </w:p>
    <w:p w14:paraId="531C26CC" w14:textId="77777777" w:rsidR="0090038E" w:rsidRPr="00967BEA" w:rsidRDefault="0090038E" w:rsidP="00E56F64">
      <w:pPr>
        <w:tabs>
          <w:tab w:val="left" w:pos="993"/>
          <w:tab w:val="left" w:pos="6386"/>
        </w:tabs>
        <w:ind w:firstLine="709"/>
        <w:rPr>
          <w:sz w:val="28"/>
          <w:szCs w:val="28"/>
          <w:lang w:val="ro-RO"/>
        </w:rPr>
      </w:pPr>
      <w:r w:rsidRPr="00967BEA">
        <w:rPr>
          <w:sz w:val="28"/>
          <w:szCs w:val="28"/>
          <w:lang w:val="ro-RO"/>
        </w:rPr>
        <w:t>se</w:t>
      </w:r>
      <w:r w:rsidRPr="00967BEA">
        <w:rPr>
          <w:spacing w:val="-4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completează</w:t>
      </w:r>
      <w:r w:rsidRPr="00967BEA">
        <w:rPr>
          <w:spacing w:val="-3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</w:t>
      </w:r>
      <w:r w:rsidRPr="00967BEA">
        <w:rPr>
          <w:spacing w:val="-4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alineatele</w:t>
      </w:r>
      <w:r w:rsidRPr="00967BEA">
        <w:rPr>
          <w:spacing w:val="-3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(22), (23) și </w:t>
      </w:r>
      <w:r w:rsidRPr="00967BEA">
        <w:rPr>
          <w:sz w:val="28"/>
          <w:szCs w:val="28"/>
          <w:lang w:val="ro-RO"/>
        </w:rPr>
        <w:t>(24)</w:t>
      </w:r>
      <w:r w:rsidRPr="00967BEA">
        <w:rPr>
          <w:spacing w:val="-3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</w:t>
      </w:r>
      <w:r w:rsidRPr="00967BEA">
        <w:rPr>
          <w:spacing w:val="-3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următorul</w:t>
      </w:r>
      <w:r w:rsidRPr="00967BEA">
        <w:rPr>
          <w:spacing w:val="-2"/>
          <w:sz w:val="28"/>
          <w:szCs w:val="28"/>
          <w:lang w:val="ro-RO"/>
        </w:rPr>
        <w:t xml:space="preserve"> </w:t>
      </w:r>
      <w:r w:rsidRPr="00967BEA">
        <w:rPr>
          <w:sz w:val="28"/>
          <w:szCs w:val="28"/>
          <w:lang w:val="ro-RO"/>
        </w:rPr>
        <w:t>cuprins:</w:t>
      </w:r>
    </w:p>
    <w:p w14:paraId="7A094F73" w14:textId="77777777" w:rsidR="0090038E" w:rsidRDefault="0090038E" w:rsidP="00E56F64">
      <w:pPr>
        <w:pStyle w:val="BodyText"/>
        <w:tabs>
          <w:tab w:val="left" w:pos="993"/>
        </w:tabs>
        <w:spacing w:before="89"/>
        <w:ind w:left="0" w:right="124" w:firstLine="709"/>
      </w:pPr>
      <w:r>
        <w:t>„(22)</w:t>
      </w:r>
      <w:r>
        <w:rPr>
          <w:spacing w:val="1"/>
        </w:rPr>
        <w:t xml:space="preserve"> </w:t>
      </w:r>
      <w:r>
        <w:t>Comercializarea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tutun,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conexe,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dispozitivelor şi a accesoriilor de utilizare, reîncărcare sau încălzire a acestora prin</w:t>
      </w:r>
      <w:r>
        <w:rPr>
          <w:spacing w:val="1"/>
        </w:rPr>
        <w:t xml:space="preserve"> </w:t>
      </w:r>
      <w:r>
        <w:t>unități de comerț ambulant amovibile și mobile, prevăzute de Legea nr.278/2007</w:t>
      </w:r>
      <w:r>
        <w:rPr>
          <w:spacing w:val="1"/>
        </w:rPr>
        <w:t xml:space="preserve"> </w:t>
      </w:r>
      <w:r>
        <w:t>privind controlul</w:t>
      </w:r>
      <w:r>
        <w:rPr>
          <w:spacing w:val="1"/>
        </w:rPr>
        <w:t xml:space="preserve"> </w:t>
      </w:r>
      <w:r>
        <w:t>tutunului, se sancționează cu amendă de la 175 la 200 de unități convenționale aplicată</w:t>
      </w:r>
      <w:r>
        <w:rPr>
          <w:spacing w:val="1"/>
        </w:rPr>
        <w:t xml:space="preserve"> </w:t>
      </w:r>
      <w:r>
        <w:t>persoanei fizice sau muncă neremunerată în folosul comunității de la 40 la 60 de ore,</w:t>
      </w:r>
      <w:r>
        <w:rPr>
          <w:spacing w:val="-67"/>
        </w:rPr>
        <w:t xml:space="preserve"> </w:t>
      </w:r>
      <w:r>
        <w:t>cu amendă de la 250 la 300 de unități convenționale aplicată persoanei cu funcție de</w:t>
      </w:r>
      <w:r>
        <w:rPr>
          <w:spacing w:val="1"/>
        </w:rPr>
        <w:t xml:space="preserve"> </w:t>
      </w:r>
      <w:r>
        <w:t>răspundere, cu amendă de la 350 la 400 de unități convenționale aplicată persoanei</w:t>
      </w:r>
      <w:r>
        <w:rPr>
          <w:spacing w:val="1"/>
        </w:rPr>
        <w:t xml:space="preserve"> </w:t>
      </w:r>
      <w:r>
        <w:t>juridice cu sau fără privarea de dreptul de a desfășura o anumită activitate pe un</w:t>
      </w:r>
      <w:r>
        <w:rPr>
          <w:spacing w:val="1"/>
        </w:rPr>
        <w:t xml:space="preserve"> </w:t>
      </w:r>
      <w:r>
        <w:t>termen</w:t>
      </w:r>
      <w:r>
        <w:rPr>
          <w:spacing w:val="-4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luni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an.</w:t>
      </w:r>
    </w:p>
    <w:p w14:paraId="5239EBD5" w14:textId="77777777" w:rsidR="0090038E" w:rsidRPr="00967BEA" w:rsidRDefault="0090038E" w:rsidP="00310B4A">
      <w:pPr>
        <w:pStyle w:val="ListParagraph"/>
        <w:widowControl w:val="0"/>
        <w:numPr>
          <w:ilvl w:val="0"/>
          <w:numId w:val="17"/>
        </w:numPr>
        <w:tabs>
          <w:tab w:val="left" w:pos="1446"/>
        </w:tabs>
        <w:autoSpaceDE w:val="0"/>
        <w:autoSpaceDN w:val="0"/>
        <w:ind w:left="0" w:right="123" w:firstLine="707"/>
        <w:contextualSpacing w:val="0"/>
        <w:rPr>
          <w:sz w:val="28"/>
          <w:szCs w:val="28"/>
          <w:lang w:val="ro-RO"/>
        </w:rPr>
      </w:pPr>
      <w:r w:rsidRPr="00967BEA">
        <w:rPr>
          <w:sz w:val="28"/>
          <w:lang w:val="ro-RO"/>
        </w:rPr>
        <w:t>Acceptarea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către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funcționarii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publici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şi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persoanele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cu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funcție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 xml:space="preserve">demnitate publică, precum şi de către membrii familiilor acestora, şi solicitarea </w:t>
      </w:r>
      <w:r w:rsidRPr="00967BEA">
        <w:rPr>
          <w:sz w:val="28"/>
          <w:lang w:val="ro-RO"/>
        </w:rPr>
        <w:lastRenderedPageBreak/>
        <w:t>sau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acceptarea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către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funcționarii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publici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şi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persoanele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cu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funcție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70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demnitate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publică, precum şi de către membrii familiilor acestora, a contribuțiilor financiare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voluntare, materiale sau de altă natură, inclusiv a cadourilor din partea industriei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tutunului, precum și încălcarea regulilor de prevenire şi soluționare a conflictelor 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interese</w:t>
      </w:r>
      <w:r w:rsidRPr="00967BEA">
        <w:rPr>
          <w:spacing w:val="-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prevăzute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-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Legea</w:t>
      </w:r>
      <w:r w:rsidRPr="00967BEA">
        <w:rPr>
          <w:spacing w:val="-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nr.278/2007 privind controlul tutunului,</w:t>
      </w:r>
      <w:r>
        <w:rPr>
          <w:sz w:val="28"/>
          <w:lang w:val="ro-RO"/>
        </w:rPr>
        <w:t xml:space="preserve"> </w:t>
      </w:r>
      <w:r w:rsidRPr="00967BEA">
        <w:rPr>
          <w:sz w:val="28"/>
          <w:szCs w:val="28"/>
        </w:rPr>
        <w:t xml:space="preserve">se </w:t>
      </w:r>
      <w:r w:rsidRPr="00CF6BF7">
        <w:rPr>
          <w:sz w:val="28"/>
          <w:szCs w:val="28"/>
          <w:lang w:val="ro-RO"/>
        </w:rPr>
        <w:t>sancționează cu amendă</w:t>
      </w:r>
      <w:r w:rsidRPr="00967BEA">
        <w:rPr>
          <w:sz w:val="28"/>
          <w:szCs w:val="28"/>
        </w:rPr>
        <w:t xml:space="preserve"> de la 60 la 90 de </w:t>
      </w:r>
      <w:proofErr w:type="spellStart"/>
      <w:r w:rsidRPr="00967BEA">
        <w:rPr>
          <w:sz w:val="28"/>
          <w:szCs w:val="28"/>
        </w:rPr>
        <w:t>unități</w:t>
      </w:r>
      <w:proofErr w:type="spellEnd"/>
      <w:r w:rsidRPr="00967BEA">
        <w:rPr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convenționale</w:t>
      </w:r>
      <w:proofErr w:type="spellEnd"/>
      <w:r w:rsidRPr="00967BEA">
        <w:rPr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aplicată</w:t>
      </w:r>
      <w:proofErr w:type="spellEnd"/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persoanei</w:t>
      </w:r>
      <w:proofErr w:type="spellEnd"/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fizice</w:t>
      </w:r>
      <w:proofErr w:type="spellEnd"/>
      <w:r w:rsidRPr="00967BEA">
        <w:rPr>
          <w:sz w:val="28"/>
          <w:szCs w:val="28"/>
        </w:rPr>
        <w:t>,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cu</w:t>
      </w:r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amendă</w:t>
      </w:r>
      <w:proofErr w:type="spellEnd"/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de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la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180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la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270</w:t>
      </w:r>
      <w:r w:rsidRPr="00967BEA">
        <w:rPr>
          <w:spacing w:val="1"/>
          <w:sz w:val="28"/>
          <w:szCs w:val="28"/>
        </w:rPr>
        <w:t xml:space="preserve"> </w:t>
      </w:r>
      <w:r w:rsidRPr="00967BEA">
        <w:rPr>
          <w:sz w:val="28"/>
          <w:szCs w:val="28"/>
        </w:rPr>
        <w:t>de</w:t>
      </w:r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unități</w:t>
      </w:r>
      <w:proofErr w:type="spellEnd"/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convenționale</w:t>
      </w:r>
      <w:proofErr w:type="spellEnd"/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aplicată</w:t>
      </w:r>
      <w:proofErr w:type="spellEnd"/>
      <w:r w:rsidRPr="00967BEA">
        <w:rPr>
          <w:spacing w:val="-67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persoanei</w:t>
      </w:r>
      <w:proofErr w:type="spellEnd"/>
      <w:r w:rsidRPr="00967BEA">
        <w:rPr>
          <w:sz w:val="28"/>
          <w:szCs w:val="28"/>
        </w:rPr>
        <w:t xml:space="preserve"> cu</w:t>
      </w:r>
      <w:r w:rsidRPr="00967BEA">
        <w:rPr>
          <w:spacing w:val="1"/>
          <w:sz w:val="28"/>
          <w:szCs w:val="28"/>
        </w:rPr>
        <w:t xml:space="preserve"> </w:t>
      </w:r>
      <w:proofErr w:type="spellStart"/>
      <w:r w:rsidRPr="00967BEA">
        <w:rPr>
          <w:sz w:val="28"/>
          <w:szCs w:val="28"/>
        </w:rPr>
        <w:t>funcție</w:t>
      </w:r>
      <w:proofErr w:type="spellEnd"/>
      <w:r w:rsidRPr="00967BEA">
        <w:rPr>
          <w:sz w:val="28"/>
          <w:szCs w:val="28"/>
        </w:rPr>
        <w:t xml:space="preserve"> de </w:t>
      </w:r>
      <w:proofErr w:type="spellStart"/>
      <w:r w:rsidRPr="00967BEA">
        <w:rPr>
          <w:sz w:val="28"/>
          <w:szCs w:val="28"/>
        </w:rPr>
        <w:t>răspundere</w:t>
      </w:r>
      <w:proofErr w:type="spellEnd"/>
      <w:r w:rsidRPr="00967BEA">
        <w:rPr>
          <w:sz w:val="28"/>
          <w:szCs w:val="28"/>
        </w:rPr>
        <w:t>.</w:t>
      </w:r>
    </w:p>
    <w:p w14:paraId="13192A5D" w14:textId="77777777" w:rsidR="0090038E" w:rsidRPr="001F1F53" w:rsidRDefault="0090038E" w:rsidP="00310B4A">
      <w:pPr>
        <w:pStyle w:val="ListParagraph"/>
        <w:widowControl w:val="0"/>
        <w:numPr>
          <w:ilvl w:val="0"/>
          <w:numId w:val="17"/>
        </w:numPr>
        <w:tabs>
          <w:tab w:val="left" w:pos="1473"/>
        </w:tabs>
        <w:autoSpaceDE w:val="0"/>
        <w:autoSpaceDN w:val="0"/>
        <w:ind w:left="0" w:right="118" w:firstLine="707"/>
        <w:contextualSpacing w:val="0"/>
        <w:rPr>
          <w:sz w:val="28"/>
          <w:lang w:val="ro-RO"/>
        </w:rPr>
      </w:pPr>
      <w:r w:rsidRPr="00967BEA">
        <w:rPr>
          <w:sz w:val="28"/>
          <w:lang w:val="ro-RO"/>
        </w:rPr>
        <w:t>Acceptarea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către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medic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oricărui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tip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contribuție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voluntară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financiară,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materială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sau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altă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natură,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din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partea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companiilor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din</w:t>
      </w:r>
      <w:r w:rsidRPr="00967BEA">
        <w:rPr>
          <w:spacing w:val="70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industria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tutunului sau altor instituții susținute, inclusiv financiar, direct sau indirect de către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industria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tutunului,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precum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și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promovarea,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inclusiv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în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mass-media,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scrisă,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audiovizuală, on-line, de orice produse din tutun sau produse conexe ca având un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nivel de risc redus pentru sănătate cu recomandarea acestora în practica medicală ca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alternative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pentru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 xml:space="preserve">fumat </w:t>
      </w:r>
      <w:r w:rsidRPr="001F1F53">
        <w:rPr>
          <w:sz w:val="28"/>
          <w:lang w:val="ro-RO"/>
        </w:rPr>
        <w:t>se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sancționează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cu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amendă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de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la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60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la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90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de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unități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convenționale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aplicată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persoanei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fizice, cu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amendă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de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la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180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la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270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de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unități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convenționale aplicată persoanei cu funcție de răspundere, cu amendă de la 210 la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300 de</w:t>
      </w:r>
      <w:r w:rsidRPr="001F1F53">
        <w:rPr>
          <w:spacing w:val="-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unități</w:t>
      </w:r>
      <w:r w:rsidRPr="001F1F53">
        <w:rPr>
          <w:spacing w:val="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convenționale</w:t>
      </w:r>
      <w:r w:rsidRPr="001F1F53">
        <w:rPr>
          <w:spacing w:val="-1"/>
          <w:sz w:val="28"/>
          <w:lang w:val="ro-RO"/>
        </w:rPr>
        <w:t xml:space="preserve"> </w:t>
      </w:r>
      <w:r w:rsidRPr="001F1F53">
        <w:rPr>
          <w:sz w:val="28"/>
          <w:lang w:val="ro-RO"/>
        </w:rPr>
        <w:t>aplicată persoanei juridice”.</w:t>
      </w:r>
    </w:p>
    <w:p w14:paraId="477AFF69" w14:textId="77777777" w:rsidR="0090038E" w:rsidRPr="00967BEA" w:rsidRDefault="0090038E" w:rsidP="00310B4A">
      <w:pPr>
        <w:tabs>
          <w:tab w:val="left" w:pos="1473"/>
        </w:tabs>
        <w:ind w:right="118"/>
        <w:rPr>
          <w:sz w:val="28"/>
          <w:lang w:val="ro-RO"/>
        </w:rPr>
      </w:pPr>
    </w:p>
    <w:p w14:paraId="54A53FE0" w14:textId="77777777" w:rsidR="0090038E" w:rsidRDefault="0090038E" w:rsidP="00310B4A">
      <w:pPr>
        <w:pStyle w:val="ListParagraph"/>
        <w:widowControl w:val="0"/>
        <w:numPr>
          <w:ilvl w:val="0"/>
          <w:numId w:val="16"/>
        </w:numPr>
        <w:tabs>
          <w:tab w:val="left" w:pos="1139"/>
        </w:tabs>
        <w:autoSpaceDE w:val="0"/>
        <w:autoSpaceDN w:val="0"/>
        <w:ind w:left="0" w:right="122" w:firstLine="707"/>
        <w:contextualSpacing w:val="0"/>
        <w:rPr>
          <w:sz w:val="28"/>
          <w:lang w:val="ro-RO"/>
        </w:rPr>
      </w:pPr>
      <w:r w:rsidRPr="00967BEA">
        <w:rPr>
          <w:sz w:val="28"/>
          <w:lang w:val="ro-RO"/>
        </w:rPr>
        <w:t>În</w:t>
      </w:r>
      <w:r w:rsidRPr="00967BEA">
        <w:rPr>
          <w:spacing w:val="28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denumirea</w:t>
      </w:r>
      <w:r w:rsidRPr="00967BEA">
        <w:rPr>
          <w:spacing w:val="27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articolului</w:t>
      </w:r>
      <w:r w:rsidRPr="00967BEA">
        <w:rPr>
          <w:spacing w:val="28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364</w:t>
      </w:r>
      <w:r w:rsidRPr="00967BEA">
        <w:rPr>
          <w:sz w:val="28"/>
          <w:vertAlign w:val="superscript"/>
          <w:lang w:val="ro-RO"/>
        </w:rPr>
        <w:t>1</w:t>
      </w:r>
      <w:r w:rsidRPr="00967BEA">
        <w:rPr>
          <w:sz w:val="28"/>
          <w:lang w:val="ro-RO"/>
        </w:rPr>
        <w:t>,</w:t>
      </w:r>
      <w:r w:rsidRPr="00967BEA">
        <w:rPr>
          <w:spacing w:val="26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cuvintele</w:t>
      </w:r>
      <w:r w:rsidRPr="00967BEA">
        <w:rPr>
          <w:spacing w:val="27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„publicitatea</w:t>
      </w:r>
      <w:r w:rsidRPr="00967BEA">
        <w:rPr>
          <w:spacing w:val="27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și</w:t>
      </w:r>
      <w:r w:rsidRPr="00967BEA">
        <w:rPr>
          <w:spacing w:val="28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sponsorizarea”</w:t>
      </w:r>
      <w:r w:rsidRPr="00967BEA">
        <w:rPr>
          <w:spacing w:val="27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se</w:t>
      </w:r>
      <w:r w:rsidRPr="00967BEA">
        <w:rPr>
          <w:spacing w:val="-67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substituie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cu</w:t>
      </w:r>
      <w:r w:rsidRPr="00967BEA">
        <w:rPr>
          <w:spacing w:val="-4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textul „publicitatea,</w:t>
      </w:r>
      <w:r w:rsidRPr="00967BEA">
        <w:rPr>
          <w:spacing w:val="-2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promovarea</w:t>
      </w:r>
      <w:r w:rsidRPr="00967BEA">
        <w:rPr>
          <w:spacing w:val="-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și</w:t>
      </w:r>
      <w:r w:rsidRPr="00967BEA">
        <w:rPr>
          <w:spacing w:val="1"/>
          <w:sz w:val="28"/>
          <w:lang w:val="ro-RO"/>
        </w:rPr>
        <w:t xml:space="preserve"> </w:t>
      </w:r>
      <w:r w:rsidRPr="00967BEA">
        <w:rPr>
          <w:sz w:val="28"/>
          <w:lang w:val="ro-RO"/>
        </w:rPr>
        <w:t>sponsorizarea”.</w:t>
      </w:r>
    </w:p>
    <w:p w14:paraId="62906152" w14:textId="77777777" w:rsidR="0090038E" w:rsidRPr="00967BEA" w:rsidRDefault="0090038E" w:rsidP="00310B4A">
      <w:pPr>
        <w:pStyle w:val="ListParagraph"/>
        <w:widowControl w:val="0"/>
        <w:tabs>
          <w:tab w:val="left" w:pos="1139"/>
        </w:tabs>
        <w:autoSpaceDE w:val="0"/>
        <w:autoSpaceDN w:val="0"/>
        <w:ind w:left="0" w:right="122" w:firstLine="0"/>
        <w:contextualSpacing w:val="0"/>
        <w:rPr>
          <w:sz w:val="28"/>
          <w:lang w:val="ro-RO"/>
        </w:rPr>
      </w:pPr>
    </w:p>
    <w:p w14:paraId="57F264AC" w14:textId="77777777" w:rsidR="0090038E" w:rsidRDefault="0090038E" w:rsidP="007D5B26">
      <w:pPr>
        <w:pStyle w:val="ListParagraph"/>
        <w:widowControl w:val="0"/>
        <w:numPr>
          <w:ilvl w:val="0"/>
          <w:numId w:val="16"/>
        </w:numPr>
        <w:tabs>
          <w:tab w:val="left" w:pos="1108"/>
        </w:tabs>
        <w:autoSpaceDE w:val="0"/>
        <w:autoSpaceDN w:val="0"/>
        <w:spacing w:line="321" w:lineRule="exact"/>
        <w:ind w:left="0" w:firstLine="709"/>
        <w:contextualSpacing w:val="0"/>
        <w:rPr>
          <w:sz w:val="28"/>
        </w:rPr>
      </w:pPr>
      <w:proofErr w:type="spellStart"/>
      <w:r>
        <w:rPr>
          <w:sz w:val="28"/>
        </w:rPr>
        <w:t>Articolul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400:</w:t>
      </w:r>
    </w:p>
    <w:p w14:paraId="090D0B2E" w14:textId="77777777" w:rsidR="0090038E" w:rsidRDefault="0090038E" w:rsidP="00310B4A">
      <w:pPr>
        <w:pStyle w:val="BodyText"/>
        <w:ind w:left="0" w:firstLine="709"/>
      </w:pPr>
      <w:r>
        <w:t>la</w:t>
      </w:r>
      <w:r>
        <w:rPr>
          <w:spacing w:val="21"/>
        </w:rPr>
        <w:t xml:space="preserve"> </w:t>
      </w:r>
      <w:r>
        <w:t>alineatul</w:t>
      </w:r>
      <w:r>
        <w:rPr>
          <w:spacing w:val="20"/>
        </w:rPr>
        <w:t xml:space="preserve"> </w:t>
      </w:r>
      <w:r>
        <w:t>(1),</w:t>
      </w:r>
      <w:r>
        <w:rPr>
          <w:spacing w:val="20"/>
        </w:rPr>
        <w:t xml:space="preserve"> </w:t>
      </w:r>
      <w:r>
        <w:t>textul</w:t>
      </w:r>
      <w:r>
        <w:rPr>
          <w:spacing w:val="22"/>
        </w:rPr>
        <w:t xml:space="preserve"> </w:t>
      </w:r>
      <w:r>
        <w:t>„art.</w:t>
      </w:r>
      <w:r>
        <w:rPr>
          <w:spacing w:val="18"/>
        </w:rPr>
        <w:t xml:space="preserve"> </w:t>
      </w:r>
      <w:r>
        <w:t>91</w:t>
      </w:r>
      <w:r>
        <w:rPr>
          <w:vertAlign w:val="superscript"/>
        </w:rPr>
        <w:t>1</w:t>
      </w:r>
      <w:r>
        <w:rPr>
          <w:spacing w:val="20"/>
        </w:rPr>
        <w:t xml:space="preserve"> </w:t>
      </w:r>
      <w:r>
        <w:t>alin.</w:t>
      </w:r>
      <w:r>
        <w:rPr>
          <w:spacing w:val="18"/>
        </w:rPr>
        <w:t xml:space="preserve"> </w:t>
      </w:r>
      <w:r>
        <w:t>(13)-(18)</w:t>
      </w:r>
      <w:r>
        <w:rPr>
          <w:spacing w:val="18"/>
        </w:rPr>
        <w:t xml:space="preserve"> </w:t>
      </w:r>
      <w:r>
        <w:t>și</w:t>
      </w:r>
      <w:r>
        <w:rPr>
          <w:spacing w:val="19"/>
        </w:rPr>
        <w:t xml:space="preserve"> </w:t>
      </w:r>
      <w:r>
        <w:t>(20)”</w:t>
      </w:r>
      <w:r>
        <w:rPr>
          <w:spacing w:val="18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substituie</w:t>
      </w:r>
      <w:r>
        <w:rPr>
          <w:spacing w:val="21"/>
        </w:rPr>
        <w:t xml:space="preserve"> </w:t>
      </w:r>
      <w:r>
        <w:t>cu</w:t>
      </w:r>
      <w:r>
        <w:rPr>
          <w:spacing w:val="19"/>
        </w:rPr>
        <w:t xml:space="preserve"> </w:t>
      </w:r>
      <w:r>
        <w:t>textul „art.</w:t>
      </w:r>
      <w:r>
        <w:rPr>
          <w:spacing w:val="-3"/>
        </w:rPr>
        <w:t xml:space="preserve"> </w:t>
      </w:r>
      <w:r>
        <w:t>91</w:t>
      </w:r>
      <w:r>
        <w:rPr>
          <w:vertAlign w:val="superscript"/>
        </w:rPr>
        <w:t>1</w:t>
      </w:r>
      <w:r>
        <w:rPr>
          <w:spacing w:val="-2"/>
        </w:rPr>
        <w:t xml:space="preserve"> </w:t>
      </w:r>
      <w:r>
        <w:t>alin.</w:t>
      </w:r>
      <w:r>
        <w:rPr>
          <w:spacing w:val="-3"/>
        </w:rPr>
        <w:t xml:space="preserve"> </w:t>
      </w:r>
      <w:r>
        <w:t>(13)-(16)</w:t>
      </w:r>
      <w:r>
        <w:rPr>
          <w:spacing w:val="-2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(22)”;</w:t>
      </w:r>
    </w:p>
    <w:p w14:paraId="54729E61" w14:textId="77777777" w:rsidR="0090038E" w:rsidRDefault="0090038E" w:rsidP="00310B4A">
      <w:pPr>
        <w:pStyle w:val="BodyText"/>
        <w:spacing w:line="322" w:lineRule="exact"/>
        <w:ind w:left="0" w:firstLine="709"/>
      </w:pPr>
      <w:r>
        <w:t>la</w:t>
      </w:r>
      <w:r>
        <w:rPr>
          <w:spacing w:val="15"/>
        </w:rPr>
        <w:t xml:space="preserve"> </w:t>
      </w:r>
      <w:r>
        <w:t>alineatul</w:t>
      </w:r>
      <w:r>
        <w:rPr>
          <w:spacing w:val="15"/>
        </w:rPr>
        <w:t xml:space="preserve"> </w:t>
      </w:r>
      <w:r>
        <w:t>(4</w:t>
      </w:r>
      <w:r>
        <w:rPr>
          <w:vertAlign w:val="superscript"/>
        </w:rPr>
        <w:t>1</w:t>
      </w:r>
      <w:r>
        <w:t>),</w:t>
      </w:r>
      <w:r>
        <w:rPr>
          <w:spacing w:val="12"/>
        </w:rPr>
        <w:t xml:space="preserve"> </w:t>
      </w:r>
      <w:r>
        <w:t>textul</w:t>
      </w:r>
      <w:r>
        <w:rPr>
          <w:spacing w:val="15"/>
        </w:rPr>
        <w:t xml:space="preserve"> </w:t>
      </w:r>
      <w:r>
        <w:t>„art.</w:t>
      </w:r>
      <w:r>
        <w:rPr>
          <w:spacing w:val="15"/>
        </w:rPr>
        <w:t xml:space="preserve"> </w:t>
      </w:r>
      <w:r>
        <w:t>91</w:t>
      </w:r>
      <w:r>
        <w:rPr>
          <w:vertAlign w:val="superscript"/>
        </w:rPr>
        <w:t>1</w:t>
      </w:r>
      <w:r>
        <w:rPr>
          <w:spacing w:val="17"/>
        </w:rPr>
        <w:t xml:space="preserve"> </w:t>
      </w:r>
      <w:r>
        <w:t>alin.</w:t>
      </w:r>
      <w:r>
        <w:rPr>
          <w:spacing w:val="15"/>
        </w:rPr>
        <w:t xml:space="preserve"> </w:t>
      </w:r>
      <w:r>
        <w:t>(16)</w:t>
      </w:r>
      <w:r>
        <w:rPr>
          <w:spacing w:val="14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(18)”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substituie</w:t>
      </w:r>
      <w:r>
        <w:rPr>
          <w:spacing w:val="14"/>
        </w:rPr>
        <w:t xml:space="preserve"> </w:t>
      </w:r>
      <w:r>
        <w:t>cu</w:t>
      </w:r>
      <w:r>
        <w:rPr>
          <w:spacing w:val="15"/>
        </w:rPr>
        <w:t xml:space="preserve"> </w:t>
      </w:r>
      <w:r>
        <w:t>textul</w:t>
      </w:r>
      <w:r>
        <w:rPr>
          <w:spacing w:val="16"/>
        </w:rPr>
        <w:t xml:space="preserve"> </w:t>
      </w:r>
      <w:r>
        <w:t>„art. 91</w:t>
      </w:r>
      <w:r>
        <w:rPr>
          <w:vertAlign w:val="superscript"/>
        </w:rPr>
        <w:t>1</w:t>
      </w:r>
      <w:r>
        <w:rPr>
          <w:spacing w:val="-3"/>
        </w:rPr>
        <w:t xml:space="preserve"> </w:t>
      </w:r>
      <w:r>
        <w:t>alin.</w:t>
      </w:r>
      <w:r>
        <w:rPr>
          <w:spacing w:val="-3"/>
        </w:rPr>
        <w:t xml:space="preserve"> </w:t>
      </w:r>
      <w:r>
        <w:t>(15)-(16)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(22)”.</w:t>
      </w:r>
    </w:p>
    <w:p w14:paraId="4C32D1B2" w14:textId="77777777" w:rsidR="0090038E" w:rsidRDefault="0090038E" w:rsidP="00310B4A">
      <w:pPr>
        <w:pStyle w:val="BodyText"/>
        <w:spacing w:line="322" w:lineRule="exact"/>
        <w:ind w:left="0" w:firstLine="709"/>
      </w:pPr>
    </w:p>
    <w:p w14:paraId="54A36710" w14:textId="77777777" w:rsidR="0090038E" w:rsidRDefault="0090038E" w:rsidP="00310B4A">
      <w:pPr>
        <w:pStyle w:val="ListParagraph"/>
        <w:widowControl w:val="0"/>
        <w:numPr>
          <w:ilvl w:val="0"/>
          <w:numId w:val="16"/>
        </w:numPr>
        <w:tabs>
          <w:tab w:val="left" w:pos="1137"/>
        </w:tabs>
        <w:autoSpaceDE w:val="0"/>
        <w:autoSpaceDN w:val="0"/>
        <w:ind w:left="0" w:right="119" w:firstLine="707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La</w:t>
      </w:r>
      <w:r w:rsidRPr="00CF6BF7">
        <w:rPr>
          <w:spacing w:val="2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articolul</w:t>
      </w:r>
      <w:r w:rsidRPr="00CF6BF7">
        <w:rPr>
          <w:spacing w:val="2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406</w:t>
      </w:r>
      <w:r w:rsidRPr="00CF6BF7">
        <w:rPr>
          <w:spacing w:val="2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(1),</w:t>
      </w:r>
      <w:r w:rsidRPr="00CF6BF7">
        <w:rPr>
          <w:spacing w:val="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</w:t>
      </w:r>
      <w:r w:rsidRPr="00CF6BF7">
        <w:rPr>
          <w:spacing w:val="2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„art.</w:t>
      </w:r>
      <w:r w:rsidRPr="00CF6BF7">
        <w:rPr>
          <w:spacing w:val="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91</w:t>
      </w:r>
      <w:r w:rsidRPr="00CF6BF7">
        <w:rPr>
          <w:sz w:val="28"/>
          <w:vertAlign w:val="superscript"/>
          <w:lang w:val="ro-RO"/>
        </w:rPr>
        <w:t>1</w:t>
      </w:r>
      <w:r w:rsidRPr="00CF6BF7">
        <w:rPr>
          <w:sz w:val="28"/>
          <w:lang w:val="ro-RO"/>
        </w:rPr>
        <w:t>”</w:t>
      </w:r>
      <w:r w:rsidRPr="00CF6BF7">
        <w:rPr>
          <w:spacing w:val="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</w:t>
      </w:r>
      <w:r w:rsidRPr="00CF6BF7">
        <w:rPr>
          <w:spacing w:val="2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substituie</w:t>
      </w:r>
      <w:r w:rsidRPr="00CF6BF7">
        <w:rPr>
          <w:spacing w:val="2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2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</w:t>
      </w:r>
      <w:r w:rsidRPr="00CF6BF7">
        <w:rPr>
          <w:spacing w:val="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„art.</w:t>
      </w:r>
      <w:r w:rsidRPr="00CF6BF7">
        <w:rPr>
          <w:spacing w:val="-67"/>
          <w:sz w:val="28"/>
          <w:lang w:val="ro-RO"/>
        </w:rPr>
        <w:t xml:space="preserve"> </w:t>
      </w:r>
      <w:r>
        <w:rPr>
          <w:spacing w:val="-67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91</w:t>
      </w:r>
      <w:r w:rsidRPr="00CF6BF7">
        <w:rPr>
          <w:sz w:val="28"/>
          <w:vertAlign w:val="superscript"/>
          <w:lang w:val="ro-RO"/>
        </w:rPr>
        <w:t>1</w:t>
      </w:r>
      <w:r w:rsidRPr="00CF6BF7">
        <w:rPr>
          <w:spacing w:val="-2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alin.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(1)</w:t>
      </w:r>
      <w:r>
        <w:rPr>
          <w:sz w:val="28"/>
          <w:lang w:val="ro-RO"/>
        </w:rPr>
        <w:t>-</w:t>
      </w:r>
      <w:r w:rsidRPr="00CF6BF7">
        <w:rPr>
          <w:sz w:val="28"/>
          <w:lang w:val="ro-RO"/>
        </w:rPr>
        <w:t>12),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(20)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și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(24)”.</w:t>
      </w:r>
    </w:p>
    <w:p w14:paraId="1BB5C301" w14:textId="77777777" w:rsidR="0090038E" w:rsidRPr="00CF6BF7" w:rsidRDefault="0090038E" w:rsidP="00310B4A">
      <w:pPr>
        <w:pStyle w:val="ListParagraph"/>
        <w:widowControl w:val="0"/>
        <w:tabs>
          <w:tab w:val="left" w:pos="1137"/>
        </w:tabs>
        <w:autoSpaceDE w:val="0"/>
        <w:autoSpaceDN w:val="0"/>
        <w:ind w:left="0" w:right="119" w:firstLine="0"/>
        <w:contextualSpacing w:val="0"/>
        <w:rPr>
          <w:sz w:val="28"/>
          <w:lang w:val="ro-RO"/>
        </w:rPr>
      </w:pPr>
    </w:p>
    <w:p w14:paraId="2706D050" w14:textId="77777777" w:rsidR="0090038E" w:rsidRDefault="0090038E" w:rsidP="00310B4A">
      <w:pPr>
        <w:pStyle w:val="ListParagraph"/>
        <w:widowControl w:val="0"/>
        <w:numPr>
          <w:ilvl w:val="0"/>
          <w:numId w:val="16"/>
        </w:numPr>
        <w:tabs>
          <w:tab w:val="left" w:pos="1137"/>
        </w:tabs>
        <w:autoSpaceDE w:val="0"/>
        <w:autoSpaceDN w:val="0"/>
        <w:ind w:left="0" w:right="119" w:firstLine="707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La</w:t>
      </w:r>
      <w:r w:rsidRPr="00CF6BF7">
        <w:rPr>
          <w:spacing w:val="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articolul</w:t>
      </w:r>
      <w:r w:rsidRPr="00CF6BF7">
        <w:rPr>
          <w:spacing w:val="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408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(1),</w:t>
      </w:r>
      <w:r w:rsidRPr="00CF6BF7">
        <w:rPr>
          <w:spacing w:val="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după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„art.</w:t>
      </w:r>
      <w:r w:rsidRPr="00CF6BF7">
        <w:rPr>
          <w:spacing w:val="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84,”</w:t>
      </w:r>
      <w:r w:rsidRPr="00CF6BF7">
        <w:rPr>
          <w:spacing w:val="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</w:t>
      </w:r>
      <w:r w:rsidRPr="00CF6BF7">
        <w:rPr>
          <w:spacing w:val="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introduce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</w:t>
      </w:r>
      <w:r w:rsidRPr="00CF6BF7">
        <w:rPr>
          <w:spacing w:val="6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„art.</w:t>
      </w:r>
      <w:r w:rsidRPr="00CF6BF7">
        <w:rPr>
          <w:spacing w:val="-67"/>
          <w:sz w:val="28"/>
          <w:lang w:val="ro-RO"/>
        </w:rPr>
        <w:t xml:space="preserve"> </w:t>
      </w:r>
      <w:r>
        <w:rPr>
          <w:spacing w:val="-67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91</w:t>
      </w:r>
      <w:r w:rsidRPr="00CF6BF7">
        <w:rPr>
          <w:sz w:val="28"/>
          <w:vertAlign w:val="superscript"/>
          <w:lang w:val="ro-RO"/>
        </w:rPr>
        <w:t>1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alin.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(21),”.</w:t>
      </w:r>
    </w:p>
    <w:p w14:paraId="4B724376" w14:textId="77777777" w:rsidR="0090038E" w:rsidRPr="00CF6BF7" w:rsidRDefault="0090038E" w:rsidP="00310B4A">
      <w:pPr>
        <w:widowControl w:val="0"/>
        <w:tabs>
          <w:tab w:val="left" w:pos="1137"/>
        </w:tabs>
        <w:autoSpaceDE w:val="0"/>
        <w:autoSpaceDN w:val="0"/>
        <w:ind w:right="119" w:firstLine="0"/>
        <w:rPr>
          <w:sz w:val="28"/>
          <w:lang w:val="ro-RO"/>
        </w:rPr>
      </w:pPr>
    </w:p>
    <w:p w14:paraId="7992DAC2" w14:textId="77777777" w:rsidR="0090038E" w:rsidRPr="00CF6BF7" w:rsidRDefault="0090038E" w:rsidP="00310B4A">
      <w:pPr>
        <w:pStyle w:val="ListParagraph"/>
        <w:widowControl w:val="0"/>
        <w:numPr>
          <w:ilvl w:val="0"/>
          <w:numId w:val="16"/>
        </w:numPr>
        <w:tabs>
          <w:tab w:val="left" w:pos="1110"/>
        </w:tabs>
        <w:autoSpaceDE w:val="0"/>
        <w:autoSpaceDN w:val="0"/>
        <w:spacing w:before="100"/>
        <w:ind w:left="0" w:right="124" w:firstLine="707"/>
        <w:contextualSpacing w:val="0"/>
        <w:rPr>
          <w:sz w:val="28"/>
          <w:lang w:val="ro-RO"/>
        </w:rPr>
      </w:pPr>
      <w:r w:rsidRPr="00CF6BF7">
        <w:rPr>
          <w:spacing w:val="-1"/>
          <w:sz w:val="28"/>
          <w:lang w:val="ro-RO"/>
        </w:rPr>
        <w:t>La articolul 423</w:t>
      </w:r>
      <w:r w:rsidRPr="00CF6BF7">
        <w:rPr>
          <w:spacing w:val="-1"/>
          <w:sz w:val="28"/>
          <w:vertAlign w:val="superscript"/>
          <w:lang w:val="ro-RO"/>
        </w:rPr>
        <w:t>3</w:t>
      </w:r>
      <w:r w:rsidRPr="00CF6BF7">
        <w:rPr>
          <w:spacing w:val="-1"/>
          <w:sz w:val="28"/>
          <w:lang w:val="ro-RO"/>
        </w:rPr>
        <w:t xml:space="preserve"> alineatul (1), după </w:t>
      </w:r>
      <w:r w:rsidRPr="00CF6BF7">
        <w:rPr>
          <w:sz w:val="28"/>
          <w:lang w:val="ro-RO"/>
        </w:rPr>
        <w:t>cuvintele „prevăzute la” se introduce textul „art.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91</w:t>
      </w:r>
      <w:r w:rsidRPr="00CF6BF7">
        <w:rPr>
          <w:sz w:val="28"/>
          <w:vertAlign w:val="superscript"/>
          <w:lang w:val="ro-RO"/>
        </w:rPr>
        <w:t>1</w:t>
      </w:r>
      <w:r w:rsidRPr="00CF6BF7">
        <w:rPr>
          <w:sz w:val="28"/>
          <w:lang w:val="ro-RO"/>
        </w:rPr>
        <w:t xml:space="preserve"> alin.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 xml:space="preserve">(23),”. </w:t>
      </w:r>
      <w:r w:rsidRPr="00CF6BF7">
        <w:rPr>
          <w:color w:val="FF0000"/>
          <w:sz w:val="28"/>
          <w:lang w:val="ro-RO"/>
        </w:rPr>
        <w:t xml:space="preserve"> </w:t>
      </w:r>
    </w:p>
    <w:p w14:paraId="11DF3CF7" w14:textId="77777777" w:rsidR="0090038E" w:rsidRPr="00CF6BF7" w:rsidRDefault="0090038E" w:rsidP="00310B4A">
      <w:pPr>
        <w:pStyle w:val="BodyText"/>
        <w:spacing w:before="1"/>
        <w:ind w:left="0"/>
        <w:jc w:val="left"/>
      </w:pPr>
    </w:p>
    <w:p w14:paraId="3C328634" w14:textId="77777777" w:rsidR="0090038E" w:rsidRPr="00CF6BF7" w:rsidRDefault="0090038E" w:rsidP="00310B4A">
      <w:pPr>
        <w:spacing w:before="1"/>
        <w:ind w:right="118" w:firstLine="707"/>
        <w:rPr>
          <w:sz w:val="28"/>
          <w:lang w:val="ro-RO"/>
        </w:rPr>
      </w:pPr>
      <w:r>
        <w:rPr>
          <w:b/>
          <w:sz w:val="28"/>
        </w:rPr>
        <w:t xml:space="preserve">Art. IV. – </w:t>
      </w:r>
      <w:r w:rsidRPr="00CF6BF7">
        <w:rPr>
          <w:bCs/>
          <w:sz w:val="28"/>
          <w:lang w:val="ro-RO"/>
        </w:rPr>
        <w:t xml:space="preserve">La articolul 25 </w:t>
      </w:r>
      <w:r w:rsidRPr="00CF6BF7">
        <w:rPr>
          <w:sz w:val="28"/>
          <w:lang w:val="ro-RO"/>
        </w:rPr>
        <w:t xml:space="preserve">alineatul (5) </w:t>
      </w:r>
      <w:r w:rsidRPr="00CF6BF7">
        <w:rPr>
          <w:bCs/>
          <w:sz w:val="28"/>
          <w:lang w:val="ro-RO"/>
        </w:rPr>
        <w:t>din Legea nr. 320/2012 cu privire la activitatea Poliției şi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statutul polițistului</w:t>
      </w:r>
      <w:r w:rsidRPr="00CF6BF7">
        <w:rPr>
          <w:b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(Monitorul Oficial al Republicii Moldova, 2013,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pacing w:val="-1"/>
          <w:sz w:val="28"/>
          <w:lang w:val="ro-RO"/>
        </w:rPr>
        <w:t>nr.</w:t>
      </w:r>
      <w:r>
        <w:rPr>
          <w:spacing w:val="-1"/>
          <w:sz w:val="28"/>
          <w:lang w:val="ro-RO"/>
        </w:rPr>
        <w:t xml:space="preserve"> </w:t>
      </w:r>
      <w:r w:rsidRPr="00CF6BF7">
        <w:rPr>
          <w:spacing w:val="-1"/>
          <w:sz w:val="28"/>
          <w:lang w:val="ro-RO"/>
        </w:rPr>
        <w:t>42-47, art.</w:t>
      </w:r>
      <w:r>
        <w:rPr>
          <w:spacing w:val="-1"/>
          <w:sz w:val="28"/>
          <w:lang w:val="ro-RO"/>
        </w:rPr>
        <w:t xml:space="preserve"> </w:t>
      </w:r>
      <w:r w:rsidRPr="00CF6BF7">
        <w:rPr>
          <w:spacing w:val="-1"/>
          <w:sz w:val="28"/>
          <w:lang w:val="ro-RO"/>
        </w:rPr>
        <w:t xml:space="preserve">145), cu modificările </w:t>
      </w:r>
      <w:r w:rsidRPr="00CF6BF7">
        <w:rPr>
          <w:sz w:val="28"/>
          <w:lang w:val="ro-RO"/>
        </w:rPr>
        <w:t>ulterioare, punctele 23</w:t>
      </w:r>
      <w:r w:rsidRPr="00CF6BF7">
        <w:rPr>
          <w:sz w:val="28"/>
          <w:vertAlign w:val="superscript"/>
          <w:lang w:val="ro-RO"/>
        </w:rPr>
        <w:t>1</w:t>
      </w:r>
      <w:r w:rsidRPr="00CF6BF7">
        <w:rPr>
          <w:sz w:val="28"/>
          <w:lang w:val="ro-RO"/>
        </w:rPr>
        <w:t>) și 23</w:t>
      </w:r>
      <w:r w:rsidRPr="00CF6BF7">
        <w:rPr>
          <w:sz w:val="28"/>
          <w:vertAlign w:val="superscript"/>
          <w:lang w:val="ro-RO"/>
        </w:rPr>
        <w:t>2</w:t>
      </w:r>
      <w:r w:rsidRPr="00CF6BF7">
        <w:rPr>
          <w:sz w:val="28"/>
          <w:lang w:val="ro-RO"/>
        </w:rPr>
        <w:t>) vor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avea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următorul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cuprins:</w:t>
      </w:r>
    </w:p>
    <w:p w14:paraId="795354C0" w14:textId="77777777" w:rsidR="0090038E" w:rsidRDefault="0090038E" w:rsidP="00310B4A">
      <w:pPr>
        <w:pStyle w:val="BodyText"/>
        <w:ind w:left="0" w:right="121" w:firstLine="707"/>
      </w:pPr>
      <w:r>
        <w:t>,,23</w:t>
      </w:r>
      <w:r>
        <w:rPr>
          <w:vertAlign w:val="superscript"/>
        </w:rPr>
        <w:t>1</w:t>
      </w:r>
      <w:r>
        <w:t>) să solicite respectarea interdicțiilor prevăzute la art. 24 alin. (1</w:t>
      </w:r>
      <w:r>
        <w:rPr>
          <w:vertAlign w:val="superscript"/>
        </w:rPr>
        <w:t>4</w:t>
      </w:r>
      <w:r>
        <w:t xml:space="preserve">) lit. </w:t>
      </w:r>
      <w:r>
        <w:lastRenderedPageBreak/>
        <w:t>a),</w:t>
      </w:r>
      <w:r>
        <w:rPr>
          <w:spacing w:val="1"/>
        </w:rPr>
        <w:t xml:space="preserve"> </w:t>
      </w:r>
      <w:r>
        <w:t xml:space="preserve">art. 25 alin. (1) și (4), art. 26 și art. 27 alin. (1) și (2) lit.  a) din Legea </w:t>
      </w:r>
      <w:r>
        <w:br/>
        <w:t>nr. 278/2007</w:t>
      </w:r>
      <w:r>
        <w:rPr>
          <w:spacing w:val="1"/>
        </w:rPr>
        <w:t xml:space="preserve"> </w:t>
      </w:r>
      <w:r>
        <w:t>privind controlul</w:t>
      </w:r>
      <w:r>
        <w:rPr>
          <w:spacing w:val="1"/>
        </w:rPr>
        <w:t xml:space="preserve"> </w:t>
      </w:r>
      <w:r>
        <w:t>tutunului;</w:t>
      </w:r>
    </w:p>
    <w:p w14:paraId="0CE73E1E" w14:textId="77777777" w:rsidR="0090038E" w:rsidRDefault="0090038E" w:rsidP="00310B4A">
      <w:pPr>
        <w:pStyle w:val="BodyText"/>
        <w:ind w:left="0" w:right="125" w:firstLine="707"/>
      </w:pPr>
      <w:r>
        <w:t>23</w:t>
      </w:r>
      <w:r>
        <w:rPr>
          <w:position w:val="10"/>
          <w:sz w:val="18"/>
        </w:rPr>
        <w:t>2</w:t>
      </w:r>
      <w:r>
        <w:t>)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constate</w:t>
      </w:r>
      <w:r>
        <w:rPr>
          <w:spacing w:val="1"/>
        </w:rPr>
        <w:t xml:space="preserve"> </w:t>
      </w:r>
      <w:r>
        <w:t>și/sau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examineze,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limitele</w:t>
      </w:r>
      <w:r>
        <w:rPr>
          <w:spacing w:val="1"/>
        </w:rPr>
        <w:t xml:space="preserve"> </w:t>
      </w:r>
      <w:r>
        <w:t>competenței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contravenționale,</w:t>
      </w:r>
      <w:r>
        <w:rPr>
          <w:spacing w:val="1"/>
        </w:rPr>
        <w:t xml:space="preserve"> </w:t>
      </w:r>
      <w:r>
        <w:t>contravențiile</w:t>
      </w:r>
      <w:r>
        <w:rPr>
          <w:spacing w:val="1"/>
        </w:rPr>
        <w:t xml:space="preserve"> </w:t>
      </w:r>
      <w:r>
        <w:t>comise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nerespectarea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controlul tutunului;”.</w:t>
      </w:r>
    </w:p>
    <w:p w14:paraId="1E46BBD3" w14:textId="77777777" w:rsidR="0090038E" w:rsidRDefault="0090038E" w:rsidP="00310B4A">
      <w:pPr>
        <w:pStyle w:val="BodyText"/>
        <w:spacing w:before="3"/>
        <w:ind w:left="0"/>
        <w:jc w:val="left"/>
        <w:rPr>
          <w:sz w:val="27"/>
        </w:rPr>
      </w:pPr>
    </w:p>
    <w:p w14:paraId="1AA0469A" w14:textId="77777777" w:rsidR="0090038E" w:rsidRDefault="0090038E" w:rsidP="00310B4A">
      <w:pPr>
        <w:ind w:right="114" w:firstLine="707"/>
        <w:rPr>
          <w:sz w:val="28"/>
          <w:lang w:val="ro-RO"/>
        </w:rPr>
      </w:pPr>
      <w:r>
        <w:rPr>
          <w:b/>
          <w:sz w:val="28"/>
        </w:rPr>
        <w:t>Art. V.</w:t>
      </w:r>
      <w:r>
        <w:rPr>
          <w:b/>
          <w:spacing w:val="1"/>
          <w:sz w:val="28"/>
        </w:rPr>
        <w:t xml:space="preserve"> – </w:t>
      </w:r>
      <w:r w:rsidRPr="00CF6BF7">
        <w:rPr>
          <w:bCs/>
          <w:sz w:val="28"/>
          <w:lang w:val="ro-RO"/>
        </w:rPr>
        <w:t>Codul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serviciilor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media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audiovizuale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al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Republicii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Moldova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nr.</w:t>
      </w:r>
      <w:r>
        <w:rPr>
          <w:bCs/>
          <w:sz w:val="28"/>
          <w:lang w:val="ro-RO"/>
        </w:rPr>
        <w:t xml:space="preserve"> </w:t>
      </w:r>
      <w:r w:rsidRPr="00CF6BF7">
        <w:rPr>
          <w:bCs/>
          <w:sz w:val="28"/>
          <w:lang w:val="ro-RO"/>
        </w:rPr>
        <w:t>174/2018</w:t>
      </w:r>
      <w:r w:rsidRPr="00CF6BF7">
        <w:rPr>
          <w:bCs/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 xml:space="preserve">(Monitorul Oficial al Republicii Moldova, 2018, nr. 462-466, </w:t>
      </w:r>
      <w:r>
        <w:rPr>
          <w:sz w:val="28"/>
          <w:lang w:val="ro-RO"/>
        </w:rPr>
        <w:br/>
      </w:r>
      <w:r w:rsidRPr="00CF6BF7">
        <w:rPr>
          <w:sz w:val="28"/>
          <w:lang w:val="ro-RO"/>
        </w:rPr>
        <w:t>art. 766),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 modificările ulterioare,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 modifică după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cum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urmează:</w:t>
      </w:r>
    </w:p>
    <w:p w14:paraId="11C13739" w14:textId="77777777" w:rsidR="0090038E" w:rsidRPr="00CF6BF7" w:rsidRDefault="0090038E" w:rsidP="00310B4A">
      <w:pPr>
        <w:ind w:right="114" w:firstLine="707"/>
        <w:rPr>
          <w:sz w:val="28"/>
          <w:lang w:val="ro-RO"/>
        </w:rPr>
      </w:pPr>
    </w:p>
    <w:p w14:paraId="3C703ECE" w14:textId="77777777" w:rsidR="0090038E" w:rsidRDefault="0090038E" w:rsidP="00310B4A">
      <w:pPr>
        <w:pStyle w:val="ListParagraph"/>
        <w:widowControl w:val="0"/>
        <w:numPr>
          <w:ilvl w:val="0"/>
          <w:numId w:val="18"/>
        </w:numPr>
        <w:tabs>
          <w:tab w:val="left" w:pos="1199"/>
        </w:tabs>
        <w:autoSpaceDE w:val="0"/>
        <w:autoSpaceDN w:val="0"/>
        <w:spacing w:before="2"/>
        <w:ind w:left="0" w:right="125" w:firstLine="707"/>
        <w:contextualSpacing w:val="0"/>
        <w:rPr>
          <w:sz w:val="28"/>
          <w:lang w:val="ro-RO"/>
        </w:rPr>
      </w:pPr>
      <w:r>
        <w:rPr>
          <w:sz w:val="28"/>
          <w:lang w:val="ro-RO"/>
        </w:rPr>
        <w:t>Pe</w:t>
      </w:r>
      <w:r w:rsidRPr="00CF6BF7">
        <w:rPr>
          <w:spacing w:val="1"/>
          <w:sz w:val="28"/>
          <w:lang w:val="ro-RO"/>
        </w:rPr>
        <w:t xml:space="preserve"> tot </w:t>
      </w:r>
      <w:r>
        <w:rPr>
          <w:spacing w:val="1"/>
          <w:sz w:val="28"/>
          <w:lang w:val="ro-RO"/>
        </w:rPr>
        <w:t xml:space="preserve">parcursul </w:t>
      </w:r>
      <w:r w:rsidRPr="00CF6BF7">
        <w:rPr>
          <w:sz w:val="28"/>
          <w:lang w:val="ro-RO"/>
        </w:rPr>
        <w:t>textul</w:t>
      </w:r>
      <w:r>
        <w:rPr>
          <w:sz w:val="28"/>
          <w:lang w:val="ro-RO"/>
        </w:rPr>
        <w:t>ui</w:t>
      </w:r>
      <w:r w:rsidRPr="00CF6BF7">
        <w:rPr>
          <w:sz w:val="28"/>
          <w:lang w:val="ro-RO"/>
        </w:rPr>
        <w:t>, textul ,,Legea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nr.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1227/1997”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 substituie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 „Legea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nr.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62/2022”.</w:t>
      </w:r>
    </w:p>
    <w:p w14:paraId="3926280C" w14:textId="77777777" w:rsidR="0090038E" w:rsidRPr="00CF6BF7" w:rsidRDefault="0090038E" w:rsidP="00310B4A">
      <w:pPr>
        <w:pStyle w:val="ListParagraph"/>
        <w:widowControl w:val="0"/>
        <w:tabs>
          <w:tab w:val="left" w:pos="1199"/>
        </w:tabs>
        <w:autoSpaceDE w:val="0"/>
        <w:autoSpaceDN w:val="0"/>
        <w:spacing w:before="2"/>
        <w:ind w:left="0" w:right="125" w:firstLine="0"/>
        <w:contextualSpacing w:val="0"/>
        <w:rPr>
          <w:sz w:val="28"/>
          <w:lang w:val="ro-RO"/>
        </w:rPr>
      </w:pPr>
    </w:p>
    <w:p w14:paraId="07DB2B94" w14:textId="77777777" w:rsidR="0090038E" w:rsidRPr="00CF6BF7" w:rsidRDefault="0090038E" w:rsidP="00E56F64">
      <w:pPr>
        <w:pStyle w:val="ListParagraph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spacing w:line="321" w:lineRule="exact"/>
        <w:ind w:left="0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Articolul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15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completează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(12)</w:t>
      </w:r>
      <w:r w:rsidRPr="00CF6BF7">
        <w:rPr>
          <w:spacing w:val="6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următorul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cuprins:</w:t>
      </w:r>
    </w:p>
    <w:p w14:paraId="7E2390B9" w14:textId="77777777" w:rsidR="0090038E" w:rsidRDefault="0090038E" w:rsidP="00E56F64">
      <w:pPr>
        <w:pStyle w:val="BodyText"/>
        <w:tabs>
          <w:tab w:val="left" w:pos="993"/>
        </w:tabs>
        <w:ind w:left="0" w:right="125" w:firstLine="709"/>
      </w:pPr>
      <w:r>
        <w:t>„(12) La difuzarea programului audiovizual care conține scene cu produse din</w:t>
      </w:r>
      <w:r>
        <w:rPr>
          <w:spacing w:val="1"/>
        </w:rPr>
        <w:t xml:space="preserve"> </w:t>
      </w:r>
      <w:r>
        <w:t>tutun,</w:t>
      </w:r>
      <w:r>
        <w:rPr>
          <w:spacing w:val="11"/>
        </w:rPr>
        <w:t xml:space="preserve"> </w:t>
      </w:r>
      <w:r>
        <w:t>produse</w:t>
      </w:r>
      <w:r>
        <w:rPr>
          <w:spacing w:val="15"/>
        </w:rPr>
        <w:t xml:space="preserve"> </w:t>
      </w:r>
      <w:r>
        <w:t>conexe,</w:t>
      </w:r>
      <w:r>
        <w:rPr>
          <w:spacing w:val="14"/>
        </w:rPr>
        <w:t xml:space="preserve"> </w:t>
      </w:r>
      <w:r>
        <w:t>dispozitive</w:t>
      </w:r>
      <w:r>
        <w:rPr>
          <w:spacing w:val="13"/>
        </w:rPr>
        <w:t xml:space="preserve"> </w:t>
      </w:r>
      <w:r>
        <w:t>și</w:t>
      </w:r>
      <w:r>
        <w:rPr>
          <w:spacing w:val="15"/>
        </w:rPr>
        <w:t xml:space="preserve"> </w:t>
      </w:r>
      <w:r>
        <w:t>accesorii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utilizare,</w:t>
      </w:r>
      <w:r>
        <w:rPr>
          <w:spacing w:val="14"/>
        </w:rPr>
        <w:t xml:space="preserve"> </w:t>
      </w:r>
      <w:r>
        <w:t>reîncărcare</w:t>
      </w:r>
      <w:r>
        <w:rPr>
          <w:spacing w:val="14"/>
        </w:rPr>
        <w:t xml:space="preserve"> </w:t>
      </w:r>
      <w:r>
        <w:t>sau</w:t>
      </w:r>
      <w:r>
        <w:rPr>
          <w:spacing w:val="15"/>
        </w:rPr>
        <w:t xml:space="preserve"> </w:t>
      </w:r>
      <w:r>
        <w:t>încălzire</w:t>
      </w:r>
      <w:r>
        <w:rPr>
          <w:spacing w:val="-6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acestora,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scene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procesul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produselor</w:t>
      </w:r>
      <w:r>
        <w:rPr>
          <w:spacing w:val="1"/>
        </w:rPr>
        <w:t xml:space="preserve"> </w:t>
      </w:r>
      <w:r>
        <w:t>menționate,</w:t>
      </w:r>
      <w:r>
        <w:rPr>
          <w:spacing w:val="1"/>
        </w:rPr>
        <w:t xml:space="preserve"> </w:t>
      </w:r>
      <w:r>
        <w:t>furnizorii de servicii media sunt obligați să difuzeze, la începutul și la sfârșitul</w:t>
      </w:r>
      <w:r>
        <w:rPr>
          <w:spacing w:val="1"/>
        </w:rPr>
        <w:t xml:space="preserve"> </w:t>
      </w:r>
      <w:r>
        <w:t>programului</w:t>
      </w:r>
      <w:r>
        <w:rPr>
          <w:spacing w:val="1"/>
        </w:rPr>
        <w:t xml:space="preserve"> </w:t>
      </w:r>
      <w:r>
        <w:t>audiovizual,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reluarea,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întrerupere,</w:t>
      </w:r>
      <w:r>
        <w:rPr>
          <w:spacing w:val="1"/>
        </w:rPr>
        <w:t xml:space="preserve"> </w:t>
      </w:r>
      <w:r>
        <w:t>mesaj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avertisment cu următorul conținut: „Fumatul și consumul produselor care conțin</w:t>
      </w:r>
      <w:r>
        <w:rPr>
          <w:spacing w:val="1"/>
        </w:rPr>
        <w:t xml:space="preserve"> </w:t>
      </w:r>
      <w:r>
        <w:t>nicotină</w:t>
      </w:r>
      <w:r>
        <w:rPr>
          <w:spacing w:val="1"/>
        </w:rPr>
        <w:t xml:space="preserve"> </w:t>
      </w:r>
      <w:r>
        <w:t>dăunează</w:t>
      </w:r>
      <w:r>
        <w:rPr>
          <w:spacing w:val="1"/>
        </w:rPr>
        <w:t xml:space="preserve"> </w:t>
      </w:r>
      <w:r>
        <w:t>grav</w:t>
      </w:r>
      <w:r>
        <w:rPr>
          <w:spacing w:val="1"/>
        </w:rPr>
        <w:t xml:space="preserve"> </w:t>
      </w:r>
      <w:r>
        <w:t>sănătății</w:t>
      </w:r>
      <w:r>
        <w:rPr>
          <w:spacing w:val="1"/>
        </w:rPr>
        <w:t xml:space="preserve"> </w:t>
      </w:r>
      <w:r>
        <w:t>dumneavoastră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celor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jur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creează</w:t>
      </w:r>
      <w:r>
        <w:rPr>
          <w:spacing w:val="1"/>
        </w:rPr>
        <w:t xml:space="preserve"> </w:t>
      </w:r>
      <w:r>
        <w:t>dependență”.</w:t>
      </w:r>
    </w:p>
    <w:p w14:paraId="3573FFBF" w14:textId="77777777" w:rsidR="0090038E" w:rsidRDefault="0090038E" w:rsidP="00E56F64">
      <w:pPr>
        <w:pStyle w:val="BodyText"/>
        <w:tabs>
          <w:tab w:val="left" w:pos="993"/>
        </w:tabs>
        <w:spacing w:before="1"/>
        <w:ind w:left="0" w:firstLine="709"/>
        <w:jc w:val="left"/>
      </w:pPr>
    </w:p>
    <w:p w14:paraId="3E270380" w14:textId="77777777" w:rsidR="0090038E" w:rsidRPr="00CF6BF7" w:rsidRDefault="0090038E" w:rsidP="00E56F64">
      <w:pPr>
        <w:pStyle w:val="ListParagraph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 w:rsidRPr="00CF6BF7">
        <w:rPr>
          <w:sz w:val="28"/>
          <w:lang w:val="ro-RO"/>
        </w:rPr>
        <w:t>articolul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63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(3),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litera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a)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va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avea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următorul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cuprins:</w:t>
      </w:r>
    </w:p>
    <w:p w14:paraId="79BE196B" w14:textId="77777777" w:rsidR="0090038E" w:rsidRPr="00CF6BF7" w:rsidRDefault="0090038E" w:rsidP="00E56F64">
      <w:pPr>
        <w:pStyle w:val="BodyText"/>
        <w:tabs>
          <w:tab w:val="left" w:pos="993"/>
        </w:tabs>
        <w:ind w:left="0" w:right="127" w:firstLine="709"/>
      </w:pPr>
      <w:r w:rsidRPr="00CF6BF7">
        <w:t>„a) produse din tutun, produse conexe și dispozitive şi accesorii de utilizare,</w:t>
      </w:r>
      <w:r w:rsidRPr="00CF6BF7">
        <w:rPr>
          <w:spacing w:val="1"/>
        </w:rPr>
        <w:t xml:space="preserve"> </w:t>
      </w:r>
      <w:r w:rsidRPr="00CF6BF7">
        <w:t>reîncărcare</w:t>
      </w:r>
      <w:r w:rsidRPr="00CF6BF7">
        <w:rPr>
          <w:spacing w:val="-2"/>
        </w:rPr>
        <w:t xml:space="preserve"> </w:t>
      </w:r>
      <w:r w:rsidRPr="00CF6BF7">
        <w:t>sau</w:t>
      </w:r>
      <w:r w:rsidRPr="00CF6BF7">
        <w:rPr>
          <w:spacing w:val="-3"/>
        </w:rPr>
        <w:t xml:space="preserve"> </w:t>
      </w:r>
      <w:r w:rsidRPr="00CF6BF7">
        <w:t>încălzire</w:t>
      </w:r>
      <w:r w:rsidRPr="00CF6BF7">
        <w:rPr>
          <w:spacing w:val="-1"/>
        </w:rPr>
        <w:t xml:space="preserve"> </w:t>
      </w:r>
      <w:r w:rsidRPr="00CF6BF7">
        <w:t>a</w:t>
      </w:r>
      <w:r w:rsidRPr="00CF6BF7">
        <w:rPr>
          <w:spacing w:val="-2"/>
        </w:rPr>
        <w:t xml:space="preserve"> </w:t>
      </w:r>
      <w:r w:rsidRPr="00CF6BF7">
        <w:t>produselor</w:t>
      </w:r>
      <w:r w:rsidRPr="00CF6BF7">
        <w:rPr>
          <w:spacing w:val="-1"/>
        </w:rPr>
        <w:t xml:space="preserve"> </w:t>
      </w:r>
      <w:r w:rsidRPr="00CF6BF7">
        <w:t>din tutun</w:t>
      </w:r>
      <w:r w:rsidRPr="00CF6BF7">
        <w:rPr>
          <w:spacing w:val="-1"/>
        </w:rPr>
        <w:t xml:space="preserve"> </w:t>
      </w:r>
      <w:r w:rsidRPr="00CF6BF7">
        <w:t>sau a</w:t>
      </w:r>
      <w:r w:rsidRPr="00CF6BF7">
        <w:rPr>
          <w:spacing w:val="-2"/>
        </w:rPr>
        <w:t xml:space="preserve"> </w:t>
      </w:r>
      <w:r w:rsidRPr="00CF6BF7">
        <w:t>produselor</w:t>
      </w:r>
      <w:r w:rsidRPr="00CF6BF7">
        <w:rPr>
          <w:spacing w:val="-4"/>
        </w:rPr>
        <w:t xml:space="preserve"> </w:t>
      </w:r>
      <w:r>
        <w:t>conexe;”.</w:t>
      </w:r>
    </w:p>
    <w:p w14:paraId="0CE2087F" w14:textId="77777777" w:rsidR="0090038E" w:rsidRPr="00CF6BF7" w:rsidRDefault="0090038E" w:rsidP="00310B4A">
      <w:pPr>
        <w:pStyle w:val="BodyText"/>
        <w:spacing w:before="11"/>
        <w:ind w:left="0"/>
        <w:jc w:val="left"/>
        <w:rPr>
          <w:sz w:val="27"/>
        </w:rPr>
      </w:pPr>
    </w:p>
    <w:p w14:paraId="566CB5E5" w14:textId="77777777" w:rsidR="0090038E" w:rsidRPr="00CF6BF7" w:rsidRDefault="0090038E" w:rsidP="00310B4A">
      <w:pPr>
        <w:pStyle w:val="ListParagraph"/>
        <w:widowControl w:val="0"/>
        <w:numPr>
          <w:ilvl w:val="0"/>
          <w:numId w:val="18"/>
        </w:numPr>
        <w:tabs>
          <w:tab w:val="left" w:pos="1153"/>
        </w:tabs>
        <w:autoSpaceDE w:val="0"/>
        <w:autoSpaceDN w:val="0"/>
        <w:ind w:left="0" w:right="125" w:firstLine="707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La articolul 65 alineatul (3), textul „țigărilor şi altor produse pe bază de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tutun,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țigărilor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electronice”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substituie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textul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„produselor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din</w:t>
      </w:r>
      <w:r w:rsidRPr="00CF6BF7">
        <w:rPr>
          <w:spacing w:val="70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tutun,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produselor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conexe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și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dispozitivelor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şi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accesoriilor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utilizare,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reîncărcare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sau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încălzire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produselor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din tutun sau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produselor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conexe”</w:t>
      </w:r>
      <w:r>
        <w:rPr>
          <w:sz w:val="28"/>
          <w:lang w:val="ro-RO"/>
        </w:rPr>
        <w:t>.</w:t>
      </w:r>
    </w:p>
    <w:p w14:paraId="238AF027" w14:textId="77777777" w:rsidR="0090038E" w:rsidRPr="00CF6BF7" w:rsidRDefault="0090038E" w:rsidP="00310B4A">
      <w:pPr>
        <w:pStyle w:val="BodyText"/>
        <w:ind w:left="0"/>
        <w:jc w:val="left"/>
      </w:pPr>
    </w:p>
    <w:p w14:paraId="242BD978" w14:textId="77777777" w:rsidR="0090038E" w:rsidRPr="00CF6BF7" w:rsidRDefault="0090038E" w:rsidP="00E56F64">
      <w:pPr>
        <w:pStyle w:val="ListParagraph"/>
        <w:widowControl w:val="0"/>
        <w:numPr>
          <w:ilvl w:val="0"/>
          <w:numId w:val="18"/>
        </w:numPr>
        <w:tabs>
          <w:tab w:val="left" w:pos="1108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La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articolul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69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alineatul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(5)</w:t>
      </w:r>
      <w:r>
        <w:rPr>
          <w:sz w:val="28"/>
          <w:lang w:val="ro-RO"/>
        </w:rPr>
        <w:t>,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literele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a)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și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b)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vor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avea</w:t>
      </w:r>
      <w:r w:rsidRPr="00CF6BF7">
        <w:rPr>
          <w:spacing w:val="-5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următorul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cuprins:</w:t>
      </w:r>
    </w:p>
    <w:p w14:paraId="41428724" w14:textId="77777777" w:rsidR="0090038E" w:rsidRPr="00CF6BF7" w:rsidRDefault="0090038E" w:rsidP="00E56F64">
      <w:pPr>
        <w:pStyle w:val="BodyText"/>
        <w:ind w:left="0" w:firstLine="709"/>
      </w:pPr>
      <w:r w:rsidRPr="00CF6BF7">
        <w:t>„a)</w:t>
      </w:r>
      <w:r w:rsidRPr="00CF6BF7">
        <w:rPr>
          <w:spacing w:val="23"/>
        </w:rPr>
        <w:t xml:space="preserve"> </w:t>
      </w:r>
      <w:r w:rsidRPr="00CF6BF7">
        <w:t>produse</w:t>
      </w:r>
      <w:r w:rsidRPr="00CF6BF7">
        <w:rPr>
          <w:spacing w:val="21"/>
        </w:rPr>
        <w:t xml:space="preserve"> </w:t>
      </w:r>
      <w:r w:rsidRPr="00CF6BF7">
        <w:t>din</w:t>
      </w:r>
      <w:r w:rsidRPr="00CF6BF7">
        <w:rPr>
          <w:spacing w:val="21"/>
        </w:rPr>
        <w:t xml:space="preserve"> </w:t>
      </w:r>
      <w:r w:rsidRPr="00CF6BF7">
        <w:t>tutun,</w:t>
      </w:r>
      <w:r w:rsidRPr="00CF6BF7">
        <w:rPr>
          <w:spacing w:val="23"/>
        </w:rPr>
        <w:t xml:space="preserve"> </w:t>
      </w:r>
      <w:r w:rsidRPr="00CF6BF7">
        <w:t>produse</w:t>
      </w:r>
      <w:r w:rsidRPr="00CF6BF7">
        <w:rPr>
          <w:spacing w:val="20"/>
        </w:rPr>
        <w:t xml:space="preserve"> </w:t>
      </w:r>
      <w:r w:rsidRPr="00CF6BF7">
        <w:t>conexe</w:t>
      </w:r>
      <w:r w:rsidRPr="00CF6BF7">
        <w:rPr>
          <w:spacing w:val="21"/>
        </w:rPr>
        <w:t xml:space="preserve"> </w:t>
      </w:r>
      <w:r w:rsidRPr="00CF6BF7">
        <w:t>și</w:t>
      </w:r>
      <w:r w:rsidRPr="00CF6BF7">
        <w:rPr>
          <w:spacing w:val="22"/>
        </w:rPr>
        <w:t xml:space="preserve"> </w:t>
      </w:r>
      <w:r w:rsidRPr="00CF6BF7">
        <w:t>dispozitive</w:t>
      </w:r>
      <w:r w:rsidRPr="00CF6BF7">
        <w:rPr>
          <w:spacing w:val="20"/>
        </w:rPr>
        <w:t xml:space="preserve"> </w:t>
      </w:r>
      <w:r w:rsidRPr="00CF6BF7">
        <w:t>şi</w:t>
      </w:r>
      <w:r w:rsidRPr="00CF6BF7">
        <w:rPr>
          <w:spacing w:val="24"/>
        </w:rPr>
        <w:t xml:space="preserve"> </w:t>
      </w:r>
      <w:r w:rsidRPr="00CF6BF7">
        <w:t>accesorii</w:t>
      </w:r>
      <w:r w:rsidRPr="00CF6BF7">
        <w:rPr>
          <w:spacing w:val="21"/>
        </w:rPr>
        <w:t xml:space="preserve"> </w:t>
      </w:r>
      <w:r w:rsidRPr="00CF6BF7">
        <w:t>de</w:t>
      </w:r>
      <w:r w:rsidRPr="00CF6BF7">
        <w:rPr>
          <w:spacing w:val="21"/>
        </w:rPr>
        <w:t xml:space="preserve"> </w:t>
      </w:r>
      <w:r w:rsidRPr="00CF6BF7">
        <w:t>utilizare,</w:t>
      </w:r>
      <w:r w:rsidRPr="00CF6BF7">
        <w:rPr>
          <w:spacing w:val="-67"/>
        </w:rPr>
        <w:t xml:space="preserve"> </w:t>
      </w:r>
      <w:r w:rsidRPr="00CF6BF7">
        <w:t>reîncărcare</w:t>
      </w:r>
      <w:r w:rsidRPr="00CF6BF7">
        <w:rPr>
          <w:spacing w:val="-1"/>
        </w:rPr>
        <w:t xml:space="preserve"> </w:t>
      </w:r>
      <w:r w:rsidRPr="00CF6BF7">
        <w:t>sau</w:t>
      </w:r>
      <w:r w:rsidRPr="00CF6BF7">
        <w:rPr>
          <w:spacing w:val="-3"/>
        </w:rPr>
        <w:t xml:space="preserve"> </w:t>
      </w:r>
      <w:r w:rsidRPr="00CF6BF7">
        <w:t>încălzire</w:t>
      </w:r>
      <w:r w:rsidRPr="00CF6BF7">
        <w:rPr>
          <w:spacing w:val="-1"/>
        </w:rPr>
        <w:t xml:space="preserve"> </w:t>
      </w:r>
      <w:r w:rsidRPr="00CF6BF7">
        <w:t>a</w:t>
      </w:r>
      <w:r w:rsidRPr="00CF6BF7">
        <w:rPr>
          <w:spacing w:val="-2"/>
        </w:rPr>
        <w:t xml:space="preserve"> </w:t>
      </w:r>
      <w:r w:rsidRPr="00CF6BF7">
        <w:t>produselor</w:t>
      </w:r>
      <w:r w:rsidRPr="00CF6BF7">
        <w:rPr>
          <w:spacing w:val="-1"/>
        </w:rPr>
        <w:t xml:space="preserve"> </w:t>
      </w:r>
      <w:r w:rsidRPr="00CF6BF7">
        <w:t>din tutun sau a</w:t>
      </w:r>
      <w:r w:rsidRPr="00CF6BF7">
        <w:rPr>
          <w:spacing w:val="-2"/>
        </w:rPr>
        <w:t xml:space="preserve"> </w:t>
      </w:r>
      <w:r w:rsidRPr="00CF6BF7">
        <w:t>produselor</w:t>
      </w:r>
      <w:r w:rsidRPr="00CF6BF7">
        <w:rPr>
          <w:spacing w:val="-4"/>
        </w:rPr>
        <w:t xml:space="preserve"> </w:t>
      </w:r>
      <w:r w:rsidRPr="00CF6BF7">
        <w:t>conexe;</w:t>
      </w:r>
    </w:p>
    <w:p w14:paraId="304752E9" w14:textId="77777777" w:rsidR="0090038E" w:rsidRPr="00CF6BF7" w:rsidRDefault="0090038E" w:rsidP="00E56F64">
      <w:pPr>
        <w:pStyle w:val="BodyText"/>
        <w:ind w:left="0" w:right="125" w:firstLine="709"/>
      </w:pPr>
      <w:r w:rsidRPr="00CF6BF7">
        <w:t>b)</w:t>
      </w:r>
      <w:r w:rsidRPr="00CF6BF7">
        <w:rPr>
          <w:spacing w:val="46"/>
        </w:rPr>
        <w:t xml:space="preserve"> </w:t>
      </w:r>
      <w:r w:rsidRPr="00CF6BF7">
        <w:t>produse</w:t>
      </w:r>
      <w:r w:rsidRPr="00CF6BF7">
        <w:rPr>
          <w:spacing w:val="47"/>
        </w:rPr>
        <w:t xml:space="preserve"> </w:t>
      </w:r>
      <w:r w:rsidRPr="00CF6BF7">
        <w:t>şi/sau</w:t>
      </w:r>
      <w:r w:rsidRPr="00CF6BF7">
        <w:rPr>
          <w:spacing w:val="48"/>
        </w:rPr>
        <w:t xml:space="preserve"> </w:t>
      </w:r>
      <w:r w:rsidRPr="00CF6BF7">
        <w:t>servicii</w:t>
      </w:r>
      <w:r w:rsidRPr="00CF6BF7">
        <w:rPr>
          <w:spacing w:val="47"/>
        </w:rPr>
        <w:t xml:space="preserve"> </w:t>
      </w:r>
      <w:r w:rsidRPr="00CF6BF7">
        <w:t>ale</w:t>
      </w:r>
      <w:r w:rsidRPr="00CF6BF7">
        <w:rPr>
          <w:spacing w:val="47"/>
        </w:rPr>
        <w:t xml:space="preserve"> </w:t>
      </w:r>
      <w:r w:rsidRPr="00CF6BF7">
        <w:t>persoanelor</w:t>
      </w:r>
      <w:r w:rsidRPr="00CF6BF7">
        <w:rPr>
          <w:spacing w:val="45"/>
        </w:rPr>
        <w:t xml:space="preserve"> </w:t>
      </w:r>
      <w:r w:rsidRPr="00CF6BF7">
        <w:t>fizice</w:t>
      </w:r>
      <w:r w:rsidRPr="00CF6BF7">
        <w:rPr>
          <w:spacing w:val="46"/>
        </w:rPr>
        <w:t xml:space="preserve"> </w:t>
      </w:r>
      <w:r w:rsidRPr="00CF6BF7">
        <w:t>şi</w:t>
      </w:r>
      <w:r w:rsidRPr="00CF6BF7">
        <w:rPr>
          <w:spacing w:val="48"/>
        </w:rPr>
        <w:t xml:space="preserve"> </w:t>
      </w:r>
      <w:r w:rsidRPr="00CF6BF7">
        <w:t>juridice</w:t>
      </w:r>
      <w:r w:rsidRPr="00CF6BF7">
        <w:rPr>
          <w:spacing w:val="47"/>
        </w:rPr>
        <w:t xml:space="preserve"> </w:t>
      </w:r>
      <w:r w:rsidRPr="00CF6BF7">
        <w:t>având</w:t>
      </w:r>
      <w:r w:rsidRPr="00CF6BF7">
        <w:rPr>
          <w:spacing w:val="47"/>
        </w:rPr>
        <w:t xml:space="preserve"> </w:t>
      </w:r>
      <w:r w:rsidRPr="00CF6BF7">
        <w:t>ca</w:t>
      </w:r>
      <w:r w:rsidRPr="00CF6BF7">
        <w:rPr>
          <w:spacing w:val="47"/>
        </w:rPr>
        <w:t xml:space="preserve"> </w:t>
      </w:r>
      <w:r w:rsidRPr="00CF6BF7">
        <w:t>obiect</w:t>
      </w:r>
      <w:r w:rsidRPr="00CF6BF7">
        <w:rPr>
          <w:spacing w:val="-67"/>
        </w:rPr>
        <w:t xml:space="preserve"> </w:t>
      </w:r>
      <w:r w:rsidRPr="00CF6BF7">
        <w:t>principal</w:t>
      </w:r>
      <w:r w:rsidRPr="00CF6BF7">
        <w:rPr>
          <w:spacing w:val="13"/>
        </w:rPr>
        <w:t xml:space="preserve"> </w:t>
      </w:r>
      <w:r w:rsidRPr="00CF6BF7">
        <w:t>de</w:t>
      </w:r>
      <w:r w:rsidRPr="00CF6BF7">
        <w:rPr>
          <w:spacing w:val="12"/>
        </w:rPr>
        <w:t xml:space="preserve"> </w:t>
      </w:r>
      <w:r w:rsidRPr="00CF6BF7">
        <w:t>activitate</w:t>
      </w:r>
      <w:r w:rsidRPr="00CF6BF7">
        <w:rPr>
          <w:spacing w:val="12"/>
        </w:rPr>
        <w:t xml:space="preserve"> </w:t>
      </w:r>
      <w:r w:rsidRPr="00CF6BF7">
        <w:t>fabricarea</w:t>
      </w:r>
      <w:r w:rsidRPr="00CF6BF7">
        <w:rPr>
          <w:spacing w:val="13"/>
        </w:rPr>
        <w:t xml:space="preserve"> </w:t>
      </w:r>
      <w:r w:rsidRPr="00CF6BF7">
        <w:t>ori</w:t>
      </w:r>
      <w:r w:rsidRPr="00CF6BF7">
        <w:rPr>
          <w:spacing w:val="13"/>
        </w:rPr>
        <w:t xml:space="preserve"> </w:t>
      </w:r>
      <w:r w:rsidRPr="00CF6BF7">
        <w:t>vânzarea</w:t>
      </w:r>
      <w:r w:rsidRPr="00CF6BF7">
        <w:rPr>
          <w:spacing w:val="12"/>
        </w:rPr>
        <w:t xml:space="preserve"> </w:t>
      </w:r>
      <w:r w:rsidRPr="00CF6BF7">
        <w:t>produselor</w:t>
      </w:r>
      <w:r w:rsidRPr="00CF6BF7">
        <w:rPr>
          <w:spacing w:val="12"/>
        </w:rPr>
        <w:t xml:space="preserve"> </w:t>
      </w:r>
      <w:r w:rsidRPr="00CF6BF7">
        <w:t>din</w:t>
      </w:r>
      <w:r w:rsidRPr="00CF6BF7">
        <w:rPr>
          <w:spacing w:val="13"/>
        </w:rPr>
        <w:t xml:space="preserve"> </w:t>
      </w:r>
      <w:r w:rsidRPr="00CF6BF7">
        <w:t>tutun,</w:t>
      </w:r>
      <w:r w:rsidRPr="00CF6BF7">
        <w:rPr>
          <w:spacing w:val="12"/>
        </w:rPr>
        <w:t xml:space="preserve"> </w:t>
      </w:r>
      <w:r w:rsidRPr="00CF6BF7">
        <w:t>produselor conexe</w:t>
      </w:r>
      <w:r w:rsidRPr="00CF6BF7">
        <w:rPr>
          <w:spacing w:val="1"/>
        </w:rPr>
        <w:t xml:space="preserve"> </w:t>
      </w:r>
      <w:r w:rsidRPr="00CF6BF7">
        <w:t>și</w:t>
      </w:r>
      <w:r w:rsidRPr="00CF6BF7">
        <w:rPr>
          <w:spacing w:val="1"/>
        </w:rPr>
        <w:t xml:space="preserve"> </w:t>
      </w:r>
      <w:r w:rsidRPr="00CF6BF7">
        <w:t>dispozitivelor</w:t>
      </w:r>
      <w:r w:rsidRPr="00CF6BF7">
        <w:rPr>
          <w:spacing w:val="1"/>
        </w:rPr>
        <w:t xml:space="preserve"> </w:t>
      </w:r>
      <w:r w:rsidRPr="00CF6BF7">
        <w:t>şi</w:t>
      </w:r>
      <w:r w:rsidRPr="00CF6BF7">
        <w:rPr>
          <w:spacing w:val="1"/>
        </w:rPr>
        <w:t xml:space="preserve"> </w:t>
      </w:r>
      <w:r w:rsidRPr="00CF6BF7">
        <w:t>accesoriilor</w:t>
      </w:r>
      <w:r w:rsidRPr="00CF6BF7">
        <w:rPr>
          <w:spacing w:val="1"/>
        </w:rPr>
        <w:t xml:space="preserve"> </w:t>
      </w:r>
      <w:r w:rsidRPr="00CF6BF7">
        <w:t>de</w:t>
      </w:r>
      <w:r w:rsidRPr="00CF6BF7">
        <w:rPr>
          <w:spacing w:val="1"/>
        </w:rPr>
        <w:t xml:space="preserve"> </w:t>
      </w:r>
      <w:r w:rsidRPr="00CF6BF7">
        <w:t>utilizare,</w:t>
      </w:r>
      <w:r w:rsidRPr="00CF6BF7">
        <w:rPr>
          <w:spacing w:val="1"/>
        </w:rPr>
        <w:t xml:space="preserve"> </w:t>
      </w:r>
      <w:r w:rsidRPr="00CF6BF7">
        <w:t>reîncărcare</w:t>
      </w:r>
      <w:r w:rsidRPr="00CF6BF7">
        <w:rPr>
          <w:spacing w:val="1"/>
        </w:rPr>
        <w:t xml:space="preserve"> </w:t>
      </w:r>
      <w:r w:rsidRPr="00CF6BF7">
        <w:t>sau</w:t>
      </w:r>
      <w:r w:rsidRPr="00CF6BF7">
        <w:rPr>
          <w:spacing w:val="1"/>
        </w:rPr>
        <w:t xml:space="preserve"> </w:t>
      </w:r>
      <w:r w:rsidRPr="00CF6BF7">
        <w:t>încălzire</w:t>
      </w:r>
      <w:r w:rsidRPr="00CF6BF7">
        <w:rPr>
          <w:spacing w:val="1"/>
        </w:rPr>
        <w:t xml:space="preserve"> </w:t>
      </w:r>
      <w:r w:rsidRPr="00CF6BF7">
        <w:t>a</w:t>
      </w:r>
      <w:r w:rsidRPr="00CF6BF7">
        <w:rPr>
          <w:spacing w:val="1"/>
        </w:rPr>
        <w:t xml:space="preserve"> </w:t>
      </w:r>
      <w:r w:rsidRPr="00CF6BF7">
        <w:t>produselor</w:t>
      </w:r>
      <w:r w:rsidRPr="00CF6BF7">
        <w:rPr>
          <w:spacing w:val="-1"/>
        </w:rPr>
        <w:t xml:space="preserve"> </w:t>
      </w:r>
      <w:r w:rsidRPr="00CF6BF7">
        <w:t>din</w:t>
      </w:r>
      <w:r w:rsidRPr="00CF6BF7">
        <w:rPr>
          <w:spacing w:val="1"/>
        </w:rPr>
        <w:t xml:space="preserve"> </w:t>
      </w:r>
      <w:r w:rsidRPr="00CF6BF7">
        <w:t>tutun sau</w:t>
      </w:r>
      <w:r w:rsidRPr="00CF6BF7">
        <w:rPr>
          <w:spacing w:val="1"/>
        </w:rPr>
        <w:t xml:space="preserve"> </w:t>
      </w:r>
      <w:r w:rsidRPr="00CF6BF7">
        <w:t>a</w:t>
      </w:r>
      <w:r w:rsidRPr="00CF6BF7">
        <w:rPr>
          <w:spacing w:val="-1"/>
        </w:rPr>
        <w:t xml:space="preserve"> </w:t>
      </w:r>
      <w:r w:rsidRPr="00CF6BF7">
        <w:t>produselor</w:t>
      </w:r>
      <w:r w:rsidRPr="00CF6BF7">
        <w:rPr>
          <w:spacing w:val="-1"/>
        </w:rPr>
        <w:t xml:space="preserve"> </w:t>
      </w:r>
      <w:r w:rsidRPr="00CF6BF7">
        <w:t>conexe;”.</w:t>
      </w:r>
    </w:p>
    <w:p w14:paraId="3B447E86" w14:textId="77777777" w:rsidR="0090038E" w:rsidRPr="00CF6BF7" w:rsidRDefault="0090038E" w:rsidP="00310B4A">
      <w:pPr>
        <w:pStyle w:val="BodyText"/>
        <w:spacing w:before="1"/>
        <w:ind w:left="0"/>
        <w:jc w:val="left"/>
      </w:pPr>
    </w:p>
    <w:p w14:paraId="4DB6B844" w14:textId="77777777" w:rsidR="0090038E" w:rsidRPr="00CF6BF7" w:rsidRDefault="0090038E" w:rsidP="00310B4A">
      <w:pPr>
        <w:ind w:right="123" w:firstLine="707"/>
        <w:rPr>
          <w:sz w:val="28"/>
          <w:lang w:val="ro-RO"/>
        </w:rPr>
      </w:pPr>
      <w:r w:rsidRPr="00CF6BF7">
        <w:rPr>
          <w:b/>
          <w:sz w:val="28"/>
          <w:lang w:val="ro-RO"/>
        </w:rPr>
        <w:lastRenderedPageBreak/>
        <w:t xml:space="preserve">Art. VI. </w:t>
      </w:r>
      <w:r w:rsidRPr="00CF6BF7">
        <w:rPr>
          <w:sz w:val="28"/>
          <w:lang w:val="ro-RO"/>
        </w:rPr>
        <w:t>– Articolul VI din Legea nr. 25/2023 pentru modificarea unor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acte normative</w:t>
      </w:r>
      <w:r w:rsidRPr="00CF6BF7">
        <w:rPr>
          <w:b/>
          <w:sz w:val="28"/>
          <w:lang w:val="ro-RO"/>
        </w:rPr>
        <w:t xml:space="preserve"> </w:t>
      </w:r>
      <w:r w:rsidRPr="00CF6BF7">
        <w:rPr>
          <w:sz w:val="28"/>
          <w:lang w:val="ro-RO"/>
        </w:rPr>
        <w:t xml:space="preserve">(Monitorul Oficial al Republicii Moldova, 2023, nr. 92, </w:t>
      </w:r>
      <w:r>
        <w:rPr>
          <w:sz w:val="28"/>
          <w:lang w:val="ro-RO"/>
        </w:rPr>
        <w:br/>
      </w:r>
      <w:r w:rsidRPr="00CF6BF7">
        <w:rPr>
          <w:sz w:val="28"/>
          <w:lang w:val="ro-RO"/>
        </w:rPr>
        <w:t xml:space="preserve">art. 136), </w:t>
      </w:r>
      <w:r w:rsidRPr="00D66054">
        <w:rPr>
          <w:sz w:val="28"/>
          <w:szCs w:val="28"/>
        </w:rPr>
        <w:t xml:space="preserve">cu </w:t>
      </w:r>
      <w:proofErr w:type="spellStart"/>
      <w:r w:rsidRPr="00D66054">
        <w:rPr>
          <w:sz w:val="28"/>
          <w:szCs w:val="28"/>
        </w:rPr>
        <w:t>modificările</w:t>
      </w:r>
      <w:proofErr w:type="spellEnd"/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ulterioare,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se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modifică după cum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urmează:</w:t>
      </w:r>
    </w:p>
    <w:p w14:paraId="75C7DD85" w14:textId="77777777" w:rsidR="0090038E" w:rsidRDefault="0090038E" w:rsidP="00310B4A">
      <w:pPr>
        <w:pStyle w:val="BodyText"/>
        <w:spacing w:line="321" w:lineRule="exact"/>
        <w:ind w:left="0" w:firstLine="602"/>
      </w:pPr>
      <w:r w:rsidRPr="00CF6BF7">
        <w:t>la</w:t>
      </w:r>
      <w:r w:rsidRPr="00CF6BF7">
        <w:rPr>
          <w:spacing w:val="10"/>
        </w:rPr>
        <w:t xml:space="preserve"> </w:t>
      </w:r>
      <w:r w:rsidRPr="00CF6BF7">
        <w:t>alineatul</w:t>
      </w:r>
      <w:r w:rsidRPr="00CF6BF7">
        <w:rPr>
          <w:spacing w:val="11"/>
        </w:rPr>
        <w:t xml:space="preserve"> </w:t>
      </w:r>
      <w:r w:rsidRPr="00CF6BF7">
        <w:t>(1)</w:t>
      </w:r>
      <w:r w:rsidRPr="00CF6BF7">
        <w:rPr>
          <w:spacing w:val="10"/>
        </w:rPr>
        <w:t xml:space="preserve"> </w:t>
      </w:r>
      <w:r w:rsidRPr="00CF6BF7">
        <w:t>litera</w:t>
      </w:r>
      <w:r w:rsidRPr="00CF6BF7">
        <w:rPr>
          <w:spacing w:val="10"/>
        </w:rPr>
        <w:t xml:space="preserve"> </w:t>
      </w:r>
      <w:r w:rsidRPr="00CF6BF7">
        <w:t>d),</w:t>
      </w:r>
      <w:r w:rsidRPr="00CF6BF7">
        <w:rPr>
          <w:spacing w:val="13"/>
        </w:rPr>
        <w:t xml:space="preserve"> </w:t>
      </w:r>
      <w:r w:rsidRPr="00CF6BF7">
        <w:t>după</w:t>
      </w:r>
      <w:r w:rsidRPr="00CF6BF7">
        <w:rPr>
          <w:spacing w:val="11"/>
        </w:rPr>
        <w:t xml:space="preserve"> </w:t>
      </w:r>
      <w:r w:rsidRPr="00CF6BF7">
        <w:t>textul</w:t>
      </w:r>
      <w:r w:rsidRPr="00CF6BF7">
        <w:rPr>
          <w:spacing w:val="11"/>
        </w:rPr>
        <w:t xml:space="preserve"> </w:t>
      </w:r>
      <w:r w:rsidRPr="00CF6BF7">
        <w:t>„</w:t>
      </w:r>
      <w:r w:rsidRPr="00CF6BF7">
        <w:rPr>
          <w:spacing w:val="12"/>
        </w:rPr>
        <w:t xml:space="preserve"> </w:t>
      </w:r>
      <w:r w:rsidRPr="00CF6BF7">
        <w:t>„art.</w:t>
      </w:r>
      <w:r w:rsidRPr="00CF6BF7">
        <w:rPr>
          <w:spacing w:val="7"/>
        </w:rPr>
        <w:t xml:space="preserve"> </w:t>
      </w:r>
      <w:r w:rsidRPr="00CF6BF7">
        <w:t>I</w:t>
      </w:r>
      <w:r w:rsidRPr="00CF6BF7">
        <w:rPr>
          <w:spacing w:val="10"/>
        </w:rPr>
        <w:t xml:space="preserve"> </w:t>
      </w:r>
      <w:r w:rsidRPr="00CF6BF7">
        <w:t>pct.</w:t>
      </w:r>
      <w:r w:rsidRPr="00CF6BF7">
        <w:rPr>
          <w:spacing w:val="9"/>
        </w:rPr>
        <w:t xml:space="preserve"> </w:t>
      </w:r>
      <w:r w:rsidRPr="00CF6BF7">
        <w:t>6”</w:t>
      </w:r>
      <w:r w:rsidRPr="00CF6BF7">
        <w:rPr>
          <w:spacing w:val="11"/>
        </w:rPr>
        <w:t xml:space="preserve"> </w:t>
      </w:r>
      <w:r w:rsidRPr="00CF6BF7">
        <w:t>se</w:t>
      </w:r>
      <w:r w:rsidRPr="00CF6BF7">
        <w:rPr>
          <w:spacing w:val="10"/>
        </w:rPr>
        <w:t xml:space="preserve"> </w:t>
      </w:r>
      <w:r w:rsidRPr="00CF6BF7">
        <w:t>introduce</w:t>
      </w:r>
      <w:r w:rsidRPr="00CF6BF7">
        <w:rPr>
          <w:spacing w:val="11"/>
        </w:rPr>
        <w:t xml:space="preserve"> </w:t>
      </w:r>
      <w:r w:rsidRPr="00CF6BF7">
        <w:t>textul „</w:t>
      </w:r>
      <w:r w:rsidRPr="00CF6BF7">
        <w:rPr>
          <w:spacing w:val="-2"/>
        </w:rPr>
        <w:t>și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II,”, iar cuvântul „va” se substituie cu cuvântul „vor”;</w:t>
      </w:r>
    </w:p>
    <w:p w14:paraId="0F8A28D6" w14:textId="77777777" w:rsidR="0090038E" w:rsidRDefault="0090038E" w:rsidP="00310B4A">
      <w:pPr>
        <w:pStyle w:val="BodyText"/>
        <w:ind w:left="0" w:right="124" w:firstLine="719"/>
      </w:pPr>
      <w:r>
        <w:t>la alineatul (2),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„Agenția Națională pentru Sănătate Publică” se</w:t>
      </w:r>
      <w:r>
        <w:rPr>
          <w:spacing w:val="1"/>
        </w:rPr>
        <w:t xml:space="preserve"> </w:t>
      </w:r>
      <w:r>
        <w:t>substituie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textul</w:t>
      </w:r>
      <w:r>
        <w:rPr>
          <w:spacing w:val="1"/>
        </w:rPr>
        <w:t xml:space="preserve"> </w:t>
      </w:r>
      <w:r>
        <w:t>„autoritatea</w:t>
      </w:r>
      <w:r>
        <w:rPr>
          <w:spacing w:val="1"/>
        </w:rPr>
        <w:t xml:space="preserve"> </w:t>
      </w:r>
      <w:r>
        <w:t>națională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gestionarea</w:t>
      </w:r>
      <w:r>
        <w:rPr>
          <w:spacing w:val="1"/>
        </w:rPr>
        <w:t xml:space="preserve"> </w:t>
      </w:r>
      <w:r>
        <w:t>sistemului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trasabilitate,</w:t>
      </w:r>
      <w:r>
        <w:rPr>
          <w:spacing w:val="-2"/>
        </w:rPr>
        <w:t xml:space="preserve"> </w:t>
      </w:r>
      <w:r>
        <w:t>desemnată de Guvern”.</w:t>
      </w:r>
    </w:p>
    <w:p w14:paraId="424D5469" w14:textId="77777777" w:rsidR="0090038E" w:rsidRDefault="0090038E" w:rsidP="00310B4A">
      <w:pPr>
        <w:pStyle w:val="BodyText"/>
        <w:spacing w:before="1"/>
        <w:ind w:left="0"/>
        <w:jc w:val="left"/>
      </w:pPr>
    </w:p>
    <w:p w14:paraId="2BAC229A" w14:textId="77777777" w:rsidR="0090038E" w:rsidRPr="00CF6BF7" w:rsidRDefault="0090038E" w:rsidP="00310B4A">
      <w:pPr>
        <w:pStyle w:val="Heading1"/>
        <w:tabs>
          <w:tab w:val="left" w:pos="1276"/>
        </w:tabs>
        <w:spacing w:before="0" w:after="0" w:line="322" w:lineRule="exact"/>
        <w:rPr>
          <w:rFonts w:ascii="Times New Roman" w:hAnsi="Times New Roman"/>
        </w:rPr>
      </w:pPr>
      <w:r w:rsidRPr="00CF6BF7">
        <w:rPr>
          <w:rFonts w:ascii="Times New Roman" w:hAnsi="Times New Roman"/>
        </w:rPr>
        <w:t>Art.</w:t>
      </w:r>
      <w:r w:rsidRPr="00CF6BF7">
        <w:rPr>
          <w:rFonts w:ascii="Times New Roman" w:hAnsi="Times New Roman"/>
          <w:spacing w:val="-5"/>
        </w:rPr>
        <w:t xml:space="preserve"> </w:t>
      </w:r>
      <w:r w:rsidRPr="00CF6BF7">
        <w:rPr>
          <w:rFonts w:ascii="Times New Roman" w:hAnsi="Times New Roman"/>
        </w:rPr>
        <w:t>VII</w:t>
      </w:r>
      <w:r w:rsidRPr="00CF6BF7">
        <w:rPr>
          <w:rFonts w:ascii="Times New Roman" w:hAnsi="Times New Roman"/>
          <w:spacing w:val="-1"/>
        </w:rPr>
        <w:t xml:space="preserve"> </w:t>
      </w:r>
      <w:r w:rsidRPr="00CF6BF7">
        <w:rPr>
          <w:rFonts w:ascii="Times New Roman" w:hAnsi="Times New Roman"/>
          <w:b w:val="0"/>
        </w:rPr>
        <w:t>–</w:t>
      </w:r>
      <w:r w:rsidRPr="00CF6BF7">
        <w:rPr>
          <w:rFonts w:ascii="Times New Roman" w:hAnsi="Times New Roman"/>
          <w:b w:val="0"/>
          <w:spacing w:val="-4"/>
        </w:rPr>
        <w:t xml:space="preserve"> </w:t>
      </w:r>
      <w:r w:rsidRPr="00CF6BF7">
        <w:rPr>
          <w:rFonts w:ascii="Times New Roman" w:hAnsi="Times New Roman"/>
          <w:lang w:val="ro-RO"/>
        </w:rPr>
        <w:t>Dispoziții</w:t>
      </w:r>
      <w:r w:rsidRPr="00CF6BF7">
        <w:rPr>
          <w:rFonts w:ascii="Times New Roman" w:hAnsi="Times New Roman"/>
          <w:spacing w:val="-3"/>
          <w:lang w:val="ro-RO"/>
        </w:rPr>
        <w:t xml:space="preserve"> </w:t>
      </w:r>
      <w:r w:rsidRPr="00CF6BF7">
        <w:rPr>
          <w:rFonts w:ascii="Times New Roman" w:hAnsi="Times New Roman"/>
          <w:lang w:val="ro-RO"/>
        </w:rPr>
        <w:t>finale</w:t>
      </w:r>
      <w:r w:rsidRPr="00CF6BF7">
        <w:rPr>
          <w:rFonts w:ascii="Times New Roman" w:hAnsi="Times New Roman"/>
          <w:spacing w:val="-4"/>
          <w:lang w:val="ro-RO"/>
        </w:rPr>
        <w:t xml:space="preserve"> </w:t>
      </w:r>
      <w:r w:rsidRPr="00CF6BF7">
        <w:rPr>
          <w:rFonts w:ascii="Times New Roman" w:hAnsi="Times New Roman"/>
          <w:lang w:val="ro-RO"/>
        </w:rPr>
        <w:t>și</w:t>
      </w:r>
      <w:r w:rsidRPr="00CF6BF7">
        <w:rPr>
          <w:rFonts w:ascii="Times New Roman" w:hAnsi="Times New Roman"/>
          <w:spacing w:val="-1"/>
          <w:lang w:val="ro-RO"/>
        </w:rPr>
        <w:t xml:space="preserve"> </w:t>
      </w:r>
      <w:r w:rsidRPr="00CF6BF7">
        <w:rPr>
          <w:rFonts w:ascii="Times New Roman" w:hAnsi="Times New Roman"/>
          <w:lang w:val="ro-RO"/>
        </w:rPr>
        <w:t>tranzitorii</w:t>
      </w:r>
    </w:p>
    <w:p w14:paraId="05B83B5A" w14:textId="77777777" w:rsidR="0090038E" w:rsidRPr="00CF6BF7" w:rsidRDefault="0090038E" w:rsidP="00310B4A">
      <w:pPr>
        <w:pStyle w:val="ListParagraph"/>
        <w:widowControl w:val="0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ind w:left="0" w:right="121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Prezenta lege intră în vigoare la expirarea termenului de 12 luni de la data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publicării în Monitorul</w:t>
      </w:r>
      <w:r w:rsidRPr="00CF6BF7">
        <w:rPr>
          <w:spacing w:val="-3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Oficial al Republicii Moldova,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 excepția:</w:t>
      </w:r>
    </w:p>
    <w:p w14:paraId="07C9912A" w14:textId="77777777" w:rsidR="0090038E" w:rsidRDefault="0090038E" w:rsidP="00310B4A">
      <w:pPr>
        <w:pStyle w:val="BodyText"/>
        <w:tabs>
          <w:tab w:val="left" w:pos="1276"/>
        </w:tabs>
        <w:ind w:left="0" w:right="116" w:firstLine="709"/>
      </w:pPr>
      <w:r>
        <w:t>art. II, art. III, în partea ce se referă la art. 46</w:t>
      </w:r>
      <w:r>
        <w:rPr>
          <w:vertAlign w:val="superscript"/>
        </w:rPr>
        <w:t>1</w:t>
      </w:r>
      <w:r>
        <w:t xml:space="preserve"> alin. (11) și completarea art. 91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cu alin. (24) și, corespunzător la art. 406, și art. VI, care intră în vigoare la expirarea</w:t>
      </w:r>
      <w:r>
        <w:rPr>
          <w:spacing w:val="1"/>
        </w:rPr>
        <w:t xml:space="preserve"> </w:t>
      </w:r>
      <w:r>
        <w:t>termenului de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luni</w:t>
      </w:r>
      <w:r>
        <w:rPr>
          <w:spacing w:val="-2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publicării;</w:t>
      </w:r>
    </w:p>
    <w:p w14:paraId="5AD2A4D7" w14:textId="77777777" w:rsidR="0090038E" w:rsidRDefault="0090038E" w:rsidP="00310B4A">
      <w:pPr>
        <w:pStyle w:val="BodyText"/>
        <w:tabs>
          <w:tab w:val="left" w:pos="1276"/>
        </w:tabs>
        <w:spacing w:before="1"/>
        <w:ind w:left="0" w:right="116" w:firstLine="709"/>
      </w:pPr>
      <w:r>
        <w:t xml:space="preserve">art. I, pct. </w:t>
      </w:r>
      <w:r w:rsidRPr="00995C93">
        <w:t>2</w:t>
      </w:r>
      <w:r>
        <w:t>2</w:t>
      </w:r>
      <w:r w:rsidRPr="00995C93">
        <w:t>, pct. 2</w:t>
      </w:r>
      <w:r>
        <w:t>3</w:t>
      </w:r>
      <w:r w:rsidRPr="00995C93">
        <w:t xml:space="preserve"> și pct. 3</w:t>
      </w:r>
      <w:r>
        <w:t>1, art. III, în partea ce se referă la art. 91</w:t>
      </w:r>
      <w:r>
        <w:rPr>
          <w:vertAlign w:val="superscript"/>
        </w:rPr>
        <w:t>1</w:t>
      </w:r>
      <w:r>
        <w:t xml:space="preserve"> alin. (15),</w:t>
      </w:r>
      <w:r>
        <w:rPr>
          <w:spacing w:val="1"/>
        </w:rPr>
        <w:t xml:space="preserve"> </w:t>
      </w:r>
      <w:r>
        <w:t>alin. (16) și abrogarea alin. (17) și alin. (18), art. 400 alin. (1) și alin. (4</w:t>
      </w:r>
      <w:r>
        <w:rPr>
          <w:vertAlign w:val="superscript"/>
        </w:rPr>
        <w:t>1</w:t>
      </w:r>
      <w:r>
        <w:t>) în partea ce</w:t>
      </w:r>
      <w:r>
        <w:rPr>
          <w:spacing w:val="-67"/>
        </w:rPr>
        <w:t xml:space="preserve"> </w:t>
      </w:r>
      <w:r>
        <w:rPr>
          <w:spacing w:val="-1"/>
        </w:rPr>
        <w:t>se</w:t>
      </w:r>
      <w:r>
        <w:t xml:space="preserve"> </w:t>
      </w:r>
      <w:r>
        <w:rPr>
          <w:spacing w:val="-1"/>
        </w:rPr>
        <w:t>referă</w:t>
      </w:r>
      <w:r>
        <w:t xml:space="preserve"> la art. 91</w:t>
      </w:r>
      <w:r>
        <w:rPr>
          <w:vertAlign w:val="superscript"/>
        </w:rPr>
        <w:t>1</w:t>
      </w:r>
      <w:r>
        <w:rPr>
          <w:spacing w:val="-26"/>
        </w:rPr>
        <w:t xml:space="preserve"> </w:t>
      </w:r>
      <w:r>
        <w:t>în</w:t>
      </w:r>
      <w:r>
        <w:rPr>
          <w:spacing w:val="-23"/>
        </w:rPr>
        <w:t xml:space="preserve"> </w:t>
      </w:r>
      <w:r>
        <w:t>redacția nouă</w:t>
      </w:r>
      <w:r>
        <w:rPr>
          <w:spacing w:val="1"/>
        </w:rPr>
        <w:t xml:space="preserve"> </w:t>
      </w:r>
      <w:r>
        <w:t>a alin. (15)</w:t>
      </w:r>
      <w:r>
        <w:rPr>
          <w:spacing w:val="-1"/>
        </w:rPr>
        <w:t xml:space="preserve"> </w:t>
      </w:r>
      <w:r>
        <w:t>și alin. (16),</w:t>
      </w:r>
      <w:r>
        <w:rPr>
          <w:spacing w:val="-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art. IV pct.</w:t>
      </w:r>
      <w:r>
        <w:rPr>
          <w:spacing w:val="-1"/>
        </w:rPr>
        <w:t xml:space="preserve"> </w:t>
      </w:r>
      <w:r>
        <w:t>23</w:t>
      </w:r>
      <w:r>
        <w:rPr>
          <w:vertAlign w:val="superscript"/>
        </w:rPr>
        <w:t>1</w:t>
      </w:r>
      <w:r>
        <w:t>) în</w:t>
      </w:r>
      <w:r>
        <w:rPr>
          <w:spacing w:val="2"/>
        </w:rPr>
        <w:t xml:space="preserve"> </w:t>
      </w:r>
      <w:r>
        <w:t>partea</w:t>
      </w:r>
      <w:r>
        <w:rPr>
          <w:spacing w:val="-68"/>
        </w:rPr>
        <w:t xml:space="preserve">  </w:t>
      </w:r>
      <w:r>
        <w:t xml:space="preserve"> ce se referă la art. 26 și art.27 alin. (1) și (2) lit. a) din Legea nr. 278/2007 privind</w:t>
      </w:r>
      <w:r>
        <w:rPr>
          <w:spacing w:val="1"/>
        </w:rPr>
        <w:t xml:space="preserve"> </w:t>
      </w:r>
      <w:r>
        <w:t>controlul tutunului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pct.</w:t>
      </w:r>
      <w:r>
        <w:rPr>
          <w:spacing w:val="-4"/>
        </w:rPr>
        <w:t xml:space="preserve"> </w:t>
      </w:r>
      <w:r>
        <w:t>23</w:t>
      </w:r>
      <w:r>
        <w:rPr>
          <w:vertAlign w:val="superscript"/>
        </w:rPr>
        <w:t>2</w:t>
      </w:r>
      <w:r w:rsidRPr="002D764F">
        <w:t>)</w:t>
      </w:r>
      <w:r>
        <w:t>,</w:t>
      </w:r>
      <w:r>
        <w:rPr>
          <w:spacing w:val="-1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intră</w:t>
      </w:r>
      <w:r>
        <w:rPr>
          <w:spacing w:val="-3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vigoare</w:t>
      </w:r>
      <w:r>
        <w:rPr>
          <w:spacing w:val="-4"/>
        </w:rPr>
        <w:t xml:space="preserve"> </w:t>
      </w:r>
      <w:r>
        <w:t>la 31.05.2025;</w:t>
      </w:r>
    </w:p>
    <w:p w14:paraId="5E0AA8DD" w14:textId="77777777" w:rsidR="0090038E" w:rsidRDefault="0090038E" w:rsidP="00310B4A">
      <w:pPr>
        <w:pStyle w:val="BodyText"/>
        <w:tabs>
          <w:tab w:val="left" w:pos="1134"/>
          <w:tab w:val="left" w:pos="1276"/>
        </w:tabs>
        <w:spacing w:before="1"/>
        <w:ind w:left="0" w:right="115" w:firstLine="709"/>
      </w:pPr>
      <w:r>
        <w:t xml:space="preserve">art. I, pct. 6, pct. 10, pct. 11, în partea ce se referă la art. 16 alin. (3), </w:t>
      </w:r>
      <w:r>
        <w:br/>
        <w:t xml:space="preserve">pct. 12, pct. 13, pct. 14, </w:t>
      </w:r>
      <w:r w:rsidRPr="009D34AD">
        <w:t>pct.15, pct.</w:t>
      </w:r>
      <w:r>
        <w:t xml:space="preserve"> </w:t>
      </w:r>
      <w:r w:rsidRPr="009D34AD">
        <w:t>16 și pct. 19, în partea ce se referă la abrogarea</w:t>
      </w:r>
      <w:r w:rsidRPr="009D34AD">
        <w:rPr>
          <w:spacing w:val="1"/>
        </w:rPr>
        <w:t xml:space="preserve"> </w:t>
      </w:r>
      <w:r w:rsidRPr="009D34AD">
        <w:t>alin.(3)–(5) din art. 23 din Legea nr. 278/2007 privind controlul tutunului,</w:t>
      </w:r>
      <w:r>
        <w:t xml:space="preserve"> care intră</w:t>
      </w:r>
      <w:r>
        <w:rPr>
          <w:spacing w:val="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vigoare</w:t>
      </w:r>
      <w:r>
        <w:rPr>
          <w:spacing w:val="-3"/>
        </w:rPr>
        <w:t xml:space="preserve"> </w:t>
      </w:r>
      <w:r>
        <w:t>la 21.03.2026;</w:t>
      </w:r>
    </w:p>
    <w:p w14:paraId="59FD218A" w14:textId="77777777" w:rsidR="0090038E" w:rsidRDefault="0090038E" w:rsidP="00310B4A">
      <w:pPr>
        <w:pStyle w:val="BodyText"/>
        <w:tabs>
          <w:tab w:val="left" w:pos="1134"/>
          <w:tab w:val="left" w:pos="1276"/>
        </w:tabs>
        <w:ind w:left="0" w:right="117" w:firstLine="709"/>
      </w:pPr>
      <w:r>
        <w:t>art. I, pct. 11 în partea ce se referă la art. 16 alin. (4) care intră în</w:t>
      </w:r>
      <w:r>
        <w:rPr>
          <w:spacing w:val="1"/>
        </w:rPr>
        <w:t xml:space="preserve"> </w:t>
      </w:r>
      <w:r>
        <w:t>vigoare</w:t>
      </w:r>
      <w:r>
        <w:rPr>
          <w:spacing w:val="-4"/>
        </w:rPr>
        <w:t xml:space="preserve"> </w:t>
      </w:r>
      <w:r>
        <w:t>la 01.01.2027.</w:t>
      </w:r>
    </w:p>
    <w:p w14:paraId="5EFCA39E" w14:textId="77777777" w:rsidR="0090038E" w:rsidRPr="00CF6BF7" w:rsidRDefault="0090038E" w:rsidP="00310B4A">
      <w:pPr>
        <w:pStyle w:val="ListParagraph"/>
        <w:widowControl w:val="0"/>
        <w:numPr>
          <w:ilvl w:val="0"/>
          <w:numId w:val="19"/>
        </w:numPr>
        <w:tabs>
          <w:tab w:val="left" w:pos="1134"/>
          <w:tab w:val="left" w:pos="1245"/>
          <w:tab w:val="left" w:pos="1276"/>
        </w:tabs>
        <w:autoSpaceDE w:val="0"/>
        <w:autoSpaceDN w:val="0"/>
        <w:ind w:left="0" w:right="122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Produsele din tutun și cele conexe plasate pe piață până la data intrării în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vigoare a prezentei legi pot fi comercializate în termen de 12 de luni.</w:t>
      </w:r>
    </w:p>
    <w:p w14:paraId="1D1DC13D" w14:textId="77777777" w:rsidR="0090038E" w:rsidRPr="00CF6BF7" w:rsidRDefault="0090038E" w:rsidP="00310B4A">
      <w:pPr>
        <w:pStyle w:val="ListParagraph"/>
        <w:widowControl w:val="0"/>
        <w:numPr>
          <w:ilvl w:val="0"/>
          <w:numId w:val="19"/>
        </w:numPr>
        <w:tabs>
          <w:tab w:val="left" w:pos="1134"/>
          <w:tab w:val="left" w:pos="1245"/>
          <w:tab w:val="left" w:pos="1276"/>
        </w:tabs>
        <w:autoSpaceDE w:val="0"/>
        <w:autoSpaceDN w:val="0"/>
        <w:ind w:left="0" w:right="122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Guvernul:</w:t>
      </w:r>
    </w:p>
    <w:p w14:paraId="198AF6A9" w14:textId="77777777" w:rsidR="0090038E" w:rsidRPr="00CF6BF7" w:rsidRDefault="0090038E" w:rsidP="00310B4A">
      <w:pPr>
        <w:pStyle w:val="ListParagraph"/>
        <w:widowControl w:val="0"/>
        <w:numPr>
          <w:ilvl w:val="1"/>
          <w:numId w:val="19"/>
        </w:numPr>
        <w:tabs>
          <w:tab w:val="left" w:pos="993"/>
          <w:tab w:val="left" w:pos="1276"/>
          <w:tab w:val="left" w:pos="1396"/>
        </w:tabs>
        <w:autoSpaceDE w:val="0"/>
        <w:autoSpaceDN w:val="0"/>
        <w:ind w:left="0" w:right="117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în termen de 30 de zile de la data intrării în vigoare a prezentei legi, va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asigura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republicarea,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în</w:t>
      </w:r>
      <w:r w:rsidRPr="00CF6BF7">
        <w:rPr>
          <w:spacing w:val="1"/>
          <w:sz w:val="28"/>
          <w:lang w:val="ro-RO"/>
        </w:rPr>
        <w:t xml:space="preserve"> </w:t>
      </w:r>
      <w:bookmarkStart w:id="0" w:name="_Hlk169593017"/>
      <w:r w:rsidRPr="00CF6BF7">
        <w:rPr>
          <w:sz w:val="28"/>
          <w:lang w:val="ro-RO"/>
        </w:rPr>
        <w:t>Monitorul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Oficial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Republicii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Moldova</w:t>
      </w:r>
      <w:bookmarkEnd w:id="0"/>
      <w:r w:rsidRPr="00CF6BF7">
        <w:rPr>
          <w:sz w:val="28"/>
          <w:lang w:val="ro-RO"/>
        </w:rPr>
        <w:t>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Legii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nr.</w:t>
      </w:r>
      <w:r>
        <w:rPr>
          <w:sz w:val="28"/>
          <w:lang w:val="ro-RO"/>
        </w:rPr>
        <w:t xml:space="preserve"> </w:t>
      </w:r>
      <w:r w:rsidRPr="00CF6BF7">
        <w:rPr>
          <w:sz w:val="28"/>
          <w:lang w:val="ro-RO"/>
        </w:rPr>
        <w:t>278/2007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privind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controlul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tutunului,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cu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modificările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operate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inclusiv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prin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prezenta lege, dându-le articolelor și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alineatelor o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nouă numerotare și</w:t>
      </w:r>
      <w:r w:rsidRPr="00CF6BF7">
        <w:rPr>
          <w:spacing w:val="70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corectând,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după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caz,</w:t>
      </w:r>
      <w:r w:rsidRPr="00CF6BF7">
        <w:rPr>
          <w:spacing w:val="-2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toate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referințele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la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articolele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și la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alineatele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 xml:space="preserve">Legii </w:t>
      </w:r>
      <w:r>
        <w:rPr>
          <w:sz w:val="28"/>
          <w:lang w:val="ro-RO"/>
        </w:rPr>
        <w:br/>
      </w:r>
      <w:r w:rsidRPr="00CF6BF7">
        <w:rPr>
          <w:sz w:val="28"/>
          <w:lang w:val="ro-RO"/>
        </w:rPr>
        <w:t>nr.</w:t>
      </w:r>
      <w:r w:rsidRPr="00CF6BF7">
        <w:rPr>
          <w:spacing w:val="2"/>
          <w:sz w:val="28"/>
          <w:lang w:val="ro-RO"/>
        </w:rPr>
        <w:t xml:space="preserve"> </w:t>
      </w:r>
      <w:r>
        <w:rPr>
          <w:sz w:val="28"/>
          <w:lang w:val="ro-RO"/>
        </w:rPr>
        <w:t>278/2007;</w:t>
      </w:r>
    </w:p>
    <w:p w14:paraId="03257F66" w14:textId="77777777" w:rsidR="0090038E" w:rsidRPr="00CF6BF7" w:rsidRDefault="0090038E" w:rsidP="00310B4A">
      <w:pPr>
        <w:pStyle w:val="ListParagraph"/>
        <w:widowControl w:val="0"/>
        <w:numPr>
          <w:ilvl w:val="1"/>
          <w:numId w:val="19"/>
        </w:numPr>
        <w:tabs>
          <w:tab w:val="left" w:pos="993"/>
          <w:tab w:val="left" w:pos="1276"/>
          <w:tab w:val="left" w:pos="1466"/>
        </w:tabs>
        <w:autoSpaceDE w:val="0"/>
        <w:autoSpaceDN w:val="0"/>
        <w:spacing w:before="1"/>
        <w:ind w:left="0" w:right="127" w:firstLine="709"/>
        <w:contextualSpacing w:val="0"/>
        <w:rPr>
          <w:sz w:val="28"/>
          <w:lang w:val="ro-RO"/>
        </w:rPr>
      </w:pPr>
      <w:r w:rsidRPr="00CF6BF7">
        <w:rPr>
          <w:sz w:val="28"/>
          <w:lang w:val="ro-RO"/>
        </w:rPr>
        <w:t>în termen de 12 luni de la data publicării în Monitorul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Oficial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al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Republicii</w:t>
      </w:r>
      <w:r w:rsidRPr="00CF6BF7">
        <w:rPr>
          <w:spacing w:val="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Moldova a prezentei legi, va</w:t>
      </w:r>
      <w:r w:rsidRPr="00CF6BF7">
        <w:rPr>
          <w:spacing w:val="1"/>
          <w:sz w:val="28"/>
          <w:lang w:val="ro-RO"/>
        </w:rPr>
        <w:t xml:space="preserve"> </w:t>
      </w:r>
      <w:r>
        <w:rPr>
          <w:sz w:val="28"/>
          <w:lang w:val="ro-RO"/>
        </w:rPr>
        <w:t>modifica</w:t>
      </w:r>
      <w:r w:rsidRPr="00CF6BF7">
        <w:rPr>
          <w:spacing w:val="-1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actele sale</w:t>
      </w:r>
      <w:r w:rsidRPr="00CF6BF7">
        <w:rPr>
          <w:spacing w:val="-4"/>
          <w:sz w:val="28"/>
          <w:lang w:val="ro-RO"/>
        </w:rPr>
        <w:t xml:space="preserve"> </w:t>
      </w:r>
      <w:r w:rsidRPr="00CF6BF7">
        <w:rPr>
          <w:sz w:val="28"/>
          <w:lang w:val="ro-RO"/>
        </w:rPr>
        <w:t>normative în con</w:t>
      </w:r>
      <w:r>
        <w:rPr>
          <w:sz w:val="28"/>
          <w:lang w:val="ro-RO"/>
        </w:rPr>
        <w:t>formitate</w:t>
      </w:r>
      <w:r w:rsidRPr="00CF6BF7">
        <w:rPr>
          <w:sz w:val="28"/>
          <w:lang w:val="ro-RO"/>
        </w:rPr>
        <w:t xml:space="preserve"> cu aceasta.</w:t>
      </w:r>
    </w:p>
    <w:p w14:paraId="509522E7" w14:textId="77777777" w:rsidR="0090038E" w:rsidRDefault="0090038E" w:rsidP="00310B4A">
      <w:pPr>
        <w:pStyle w:val="BodyText"/>
        <w:tabs>
          <w:tab w:val="left" w:pos="1276"/>
        </w:tabs>
        <w:ind w:left="0" w:firstLine="709"/>
        <w:jc w:val="left"/>
        <w:rPr>
          <w:sz w:val="30"/>
        </w:rPr>
      </w:pPr>
    </w:p>
    <w:p w14:paraId="0468D044" w14:textId="77777777" w:rsidR="0090038E" w:rsidRDefault="0090038E" w:rsidP="00310B4A">
      <w:pPr>
        <w:pStyle w:val="BodyText"/>
        <w:tabs>
          <w:tab w:val="left" w:pos="1276"/>
        </w:tabs>
        <w:spacing w:before="1"/>
        <w:ind w:left="0" w:firstLine="709"/>
        <w:jc w:val="left"/>
        <w:rPr>
          <w:sz w:val="26"/>
        </w:rPr>
      </w:pPr>
    </w:p>
    <w:p w14:paraId="440A6ABD" w14:textId="77777777" w:rsidR="0090038E" w:rsidRPr="00CF6BF7" w:rsidRDefault="0090038E" w:rsidP="00310B4A">
      <w:pPr>
        <w:pStyle w:val="Heading1"/>
        <w:tabs>
          <w:tab w:val="left" w:pos="1276"/>
        </w:tabs>
        <w:spacing w:before="0" w:after="0"/>
        <w:rPr>
          <w:rFonts w:ascii="Times New Roman" w:hAnsi="Times New Roman"/>
          <w:lang w:val="ro-RO"/>
        </w:rPr>
      </w:pPr>
      <w:r w:rsidRPr="00CF6BF7">
        <w:rPr>
          <w:rFonts w:ascii="Times New Roman" w:hAnsi="Times New Roman"/>
          <w:lang w:val="ro-RO"/>
        </w:rPr>
        <w:t>Președintele</w:t>
      </w:r>
      <w:r w:rsidRPr="00CF6BF7">
        <w:rPr>
          <w:rFonts w:ascii="Times New Roman" w:hAnsi="Times New Roman"/>
          <w:spacing w:val="-6"/>
          <w:lang w:val="ro-RO"/>
        </w:rPr>
        <w:t xml:space="preserve"> </w:t>
      </w:r>
      <w:r w:rsidRPr="00CF6BF7">
        <w:rPr>
          <w:rFonts w:ascii="Times New Roman" w:hAnsi="Times New Roman"/>
          <w:lang w:val="ro-RO"/>
        </w:rPr>
        <w:t>Parlamentului</w:t>
      </w:r>
    </w:p>
    <w:p w14:paraId="1004B57C" w14:textId="77777777" w:rsidR="0090038E" w:rsidRDefault="0090038E" w:rsidP="00310B4A">
      <w:pPr>
        <w:ind w:right="-1" w:firstLine="0"/>
        <w:jc w:val="center"/>
        <w:rPr>
          <w:sz w:val="28"/>
          <w:szCs w:val="28"/>
          <w:lang w:val="ro-RO"/>
        </w:rPr>
      </w:pPr>
    </w:p>
    <w:p w14:paraId="582A8CB0" w14:textId="77777777" w:rsidR="00914D3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D568F7" w14:textId="77777777" w:rsidR="00914D3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88787" w14:textId="77777777" w:rsidR="00914D3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424C2" w14:textId="77777777" w:rsidR="00914D3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32B19" w14:textId="77777777" w:rsidR="00914D3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865089" w14:textId="77777777" w:rsidR="00914D38" w:rsidRPr="009B4C08" w:rsidRDefault="00914D38" w:rsidP="00914D3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2CC4AB9" w14:textId="77777777" w:rsidR="00914D38" w:rsidRPr="008D2C8E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125B6278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6DD3F1A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00CABA6A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C5E328C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4C60DFC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D135BC7" w14:textId="77777777" w:rsidR="00914D38" w:rsidRPr="00747DE1" w:rsidRDefault="00914D38" w:rsidP="00914D38">
      <w:pPr>
        <w:spacing w:before="240"/>
        <w:ind w:firstLine="709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6AB4DC53" w14:textId="77777777" w:rsidR="00914D38" w:rsidRPr="00747DE1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7753FBC" w14:textId="77777777" w:rsidR="00914D38" w:rsidRDefault="00914D38" w:rsidP="00914D38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1AD222" w14:textId="77777777" w:rsidR="00914D38" w:rsidRDefault="00914D38" w:rsidP="00914D3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FC3D17" w14:textId="77777777" w:rsidR="00914D38" w:rsidRPr="00044AF9" w:rsidRDefault="00914D38" w:rsidP="00914D3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073EC" w14:textId="77777777" w:rsidR="00914D38" w:rsidRDefault="00914D38" w:rsidP="00914D3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2BF308" w14:textId="77777777" w:rsidR="00914D38" w:rsidRPr="00044AF9" w:rsidRDefault="00914D38" w:rsidP="00914D38">
      <w:pPr>
        <w:ind w:right="-1"/>
        <w:rPr>
          <w:sz w:val="28"/>
          <w:szCs w:val="28"/>
          <w:lang w:val="ro-RO"/>
        </w:rPr>
      </w:pPr>
    </w:p>
    <w:p w14:paraId="3D1772FE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47A34221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5D2CCD3E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1ACABAE3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6E705780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66D9BCD0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4A2D6662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4ABD89E1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645F5321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38050363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335FC41C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7BF32329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3998D68E" w14:textId="77777777" w:rsidR="00914D38" w:rsidRDefault="00914D38" w:rsidP="00914D38">
      <w:pPr>
        <w:ind w:right="-1"/>
        <w:rPr>
          <w:sz w:val="28"/>
          <w:szCs w:val="28"/>
          <w:lang w:val="ro-RO"/>
        </w:rPr>
      </w:pPr>
    </w:p>
    <w:p w14:paraId="376BC666" w14:textId="77777777" w:rsidR="00914D38" w:rsidRPr="00044AF9" w:rsidRDefault="00914D38" w:rsidP="00914D38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914D38" w:rsidRPr="00044AF9" w14:paraId="77F88E29" w14:textId="77777777" w:rsidTr="00746E87">
        <w:tc>
          <w:tcPr>
            <w:tcW w:w="1499" w:type="pct"/>
          </w:tcPr>
          <w:p w14:paraId="3CA71577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0EF4AF9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271C1D02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C919470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914D38" w:rsidRPr="00044AF9" w14:paraId="6EFC95B1" w14:textId="77777777" w:rsidTr="00746E87">
        <w:tc>
          <w:tcPr>
            <w:tcW w:w="1499" w:type="pct"/>
          </w:tcPr>
          <w:p w14:paraId="1572B64E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6CC8881A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41A4F5E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063C800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14D38" w:rsidRPr="00044AF9" w14:paraId="470A0959" w14:textId="77777777" w:rsidTr="00746E87">
        <w:tc>
          <w:tcPr>
            <w:tcW w:w="1499" w:type="pct"/>
          </w:tcPr>
          <w:p w14:paraId="6B07A481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1F3ED6C9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8C2A27A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DE00AC5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14D38" w:rsidRPr="00044AF9" w14:paraId="58502DBD" w14:textId="77777777" w:rsidTr="00746E87">
        <w:tc>
          <w:tcPr>
            <w:tcW w:w="1499" w:type="pct"/>
          </w:tcPr>
          <w:p w14:paraId="671576D1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3D7C27D0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F102204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F5C9ED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14D38" w:rsidRPr="00044AF9" w14:paraId="0BF23DA0" w14:textId="77777777" w:rsidTr="00746E87">
        <w:tc>
          <w:tcPr>
            <w:tcW w:w="1499" w:type="pct"/>
          </w:tcPr>
          <w:p w14:paraId="16F77EAF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2FC3BCF1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3343A54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5AE54A7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14D38" w:rsidRPr="00044AF9" w14:paraId="08B83847" w14:textId="77777777" w:rsidTr="00746E87">
        <w:tc>
          <w:tcPr>
            <w:tcW w:w="1499" w:type="pct"/>
          </w:tcPr>
          <w:p w14:paraId="6732DB04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25090E00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76AECB1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072236" w14:textId="77777777" w:rsidR="00914D38" w:rsidRPr="00044AF9" w:rsidRDefault="00914D38" w:rsidP="00746E87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E53BA49" w14:textId="22C8C90B" w:rsidR="00914D38" w:rsidRDefault="00914D38" w:rsidP="00914D38">
      <w:pPr>
        <w:ind w:right="-1" w:firstLine="0"/>
        <w:rPr>
          <w:sz w:val="28"/>
          <w:szCs w:val="28"/>
          <w:lang w:val="ro-RO"/>
        </w:rPr>
      </w:pPr>
    </w:p>
    <w:sectPr w:rsidR="00914D38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BEA564C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141F">
      <w:rPr>
        <w:noProof/>
        <w:sz w:val="16"/>
        <w:szCs w:val="16"/>
        <w:lang w:val="fr-FR"/>
      </w:rPr>
      <w:t>Z:\1.DRAN\300\2024\DECIZII PROTOCOLARE\18190\18190-redactat-ro.docx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32234B0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141F">
      <w:rPr>
        <w:noProof/>
        <w:sz w:val="16"/>
        <w:szCs w:val="16"/>
        <w:lang w:val="fr-FR"/>
      </w:rPr>
      <w:t>Z:\1.DRAN\300\2024\DECIZII PROTOCOLARE\18190\18190-redactat-ro.docx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14D38" w:rsidRPr="00914D38">
      <w:rPr>
        <w:noProof/>
        <w:lang w:val="ro-RO"/>
      </w:rPr>
      <w:t>17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63269BC0" w:rsidR="00BA3B0E" w:rsidRPr="0090038E" w:rsidRDefault="00BA3B0E" w:rsidP="0090038E">
          <w:pPr>
            <w:tabs>
              <w:tab w:val="center" w:pos="4536"/>
              <w:tab w:val="left" w:pos="7005"/>
            </w:tabs>
            <w:ind w:left="6521" w:firstLine="0"/>
            <w:jc w:val="right"/>
            <w:rPr>
              <w:b/>
              <w:sz w:val="32"/>
              <w:szCs w:val="32"/>
            </w:rPr>
          </w:pPr>
          <w:bookmarkStart w:id="1" w:name="_Hlk169688202"/>
          <w:r w:rsidRPr="0090038E">
            <w:rPr>
              <w:b/>
              <w:noProof/>
              <w:sz w:val="32"/>
              <w:szCs w:val="32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6099B" w:rsidRPr="0090038E">
            <w:rPr>
              <w:b/>
              <w:sz w:val="32"/>
              <w:szCs w:val="32"/>
            </w:rPr>
            <w:t xml:space="preserve">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4BCD1B11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48141F">
            <w:rPr>
              <w:b/>
              <w:sz w:val="32"/>
              <w:szCs w:val="32"/>
              <w:lang w:val="ro-RO" w:eastAsia="ru-RU"/>
            </w:rPr>
            <w:t>34.7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34181631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48141F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34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48141F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7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03FB3343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48141F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21 august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63E1"/>
    <w:multiLevelType w:val="hybridMultilevel"/>
    <w:tmpl w:val="5174407A"/>
    <w:lvl w:ilvl="0" w:tplc="0F7EA05C">
      <w:start w:val="4"/>
      <w:numFmt w:val="decimal"/>
      <w:lvlText w:val="(%1)"/>
      <w:lvlJc w:val="left"/>
      <w:pPr>
        <w:ind w:left="118" w:hanging="330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o-RO" w:eastAsia="en-US" w:bidi="ar-SA"/>
      </w:rPr>
    </w:lvl>
    <w:lvl w:ilvl="1" w:tplc="D7E03C22">
      <w:start w:val="1"/>
      <w:numFmt w:val="decimal"/>
      <w:lvlText w:val="%2."/>
      <w:lvlJc w:val="left"/>
      <w:pPr>
        <w:ind w:left="118" w:hanging="413"/>
        <w:jc w:val="right"/>
      </w:pPr>
      <w:rPr>
        <w:rFonts w:ascii="Times New Roman" w:eastAsia="Times New Roman" w:hAnsi="Times New Roman" w:cs="Times New Roman" w:hint="default"/>
        <w:b w:val="0"/>
        <w:spacing w:val="0"/>
        <w:w w:val="100"/>
        <w:sz w:val="28"/>
        <w:szCs w:val="28"/>
        <w:lang w:val="ro-RO" w:eastAsia="en-US" w:bidi="ar-SA"/>
      </w:rPr>
    </w:lvl>
    <w:lvl w:ilvl="2" w:tplc="ECE23946">
      <w:start w:val="1"/>
      <w:numFmt w:val="decimal"/>
      <w:lvlText w:val="%3)"/>
      <w:lvlJc w:val="left"/>
      <w:pPr>
        <w:ind w:left="118" w:hanging="35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3" w:tplc="9D881456">
      <w:numFmt w:val="bullet"/>
      <w:lvlText w:val="•"/>
      <w:lvlJc w:val="left"/>
      <w:pPr>
        <w:ind w:left="3013" w:hanging="351"/>
      </w:pPr>
      <w:rPr>
        <w:rFonts w:hint="default"/>
        <w:lang w:val="ro-RO" w:eastAsia="en-US" w:bidi="ar-SA"/>
      </w:rPr>
    </w:lvl>
    <w:lvl w:ilvl="4" w:tplc="789423A8">
      <w:numFmt w:val="bullet"/>
      <w:lvlText w:val="•"/>
      <w:lvlJc w:val="left"/>
      <w:pPr>
        <w:ind w:left="3978" w:hanging="351"/>
      </w:pPr>
      <w:rPr>
        <w:rFonts w:hint="default"/>
        <w:lang w:val="ro-RO" w:eastAsia="en-US" w:bidi="ar-SA"/>
      </w:rPr>
    </w:lvl>
    <w:lvl w:ilvl="5" w:tplc="257EC17E">
      <w:numFmt w:val="bullet"/>
      <w:lvlText w:val="•"/>
      <w:lvlJc w:val="left"/>
      <w:pPr>
        <w:ind w:left="4943" w:hanging="351"/>
      </w:pPr>
      <w:rPr>
        <w:rFonts w:hint="default"/>
        <w:lang w:val="ro-RO" w:eastAsia="en-US" w:bidi="ar-SA"/>
      </w:rPr>
    </w:lvl>
    <w:lvl w:ilvl="6" w:tplc="BA828BB8">
      <w:numFmt w:val="bullet"/>
      <w:lvlText w:val="•"/>
      <w:lvlJc w:val="left"/>
      <w:pPr>
        <w:ind w:left="5907" w:hanging="351"/>
      </w:pPr>
      <w:rPr>
        <w:rFonts w:hint="default"/>
        <w:lang w:val="ro-RO" w:eastAsia="en-US" w:bidi="ar-SA"/>
      </w:rPr>
    </w:lvl>
    <w:lvl w:ilvl="7" w:tplc="74C8984E">
      <w:numFmt w:val="bullet"/>
      <w:lvlText w:val="•"/>
      <w:lvlJc w:val="left"/>
      <w:pPr>
        <w:ind w:left="6872" w:hanging="351"/>
      </w:pPr>
      <w:rPr>
        <w:rFonts w:hint="default"/>
        <w:lang w:val="ro-RO" w:eastAsia="en-US" w:bidi="ar-SA"/>
      </w:rPr>
    </w:lvl>
    <w:lvl w:ilvl="8" w:tplc="6FD83BAA">
      <w:numFmt w:val="bullet"/>
      <w:lvlText w:val="•"/>
      <w:lvlJc w:val="left"/>
      <w:pPr>
        <w:ind w:left="7837" w:hanging="351"/>
      </w:pPr>
      <w:rPr>
        <w:rFonts w:hint="default"/>
        <w:lang w:val="ro-RO" w:eastAsia="en-US" w:bidi="ar-SA"/>
      </w:rPr>
    </w:lvl>
  </w:abstractNum>
  <w:abstractNum w:abstractNumId="1" w15:restartNumberingAfterBreak="0">
    <w:nsid w:val="0B6375A7"/>
    <w:multiLevelType w:val="hybridMultilevel"/>
    <w:tmpl w:val="99725292"/>
    <w:lvl w:ilvl="0" w:tplc="27B46B5C">
      <w:start w:val="1"/>
      <w:numFmt w:val="decimal"/>
      <w:lvlText w:val="(%1)"/>
      <w:lvlJc w:val="left"/>
      <w:pPr>
        <w:ind w:left="118" w:hanging="4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1D2179C">
      <w:numFmt w:val="bullet"/>
      <w:lvlText w:val="•"/>
      <w:lvlJc w:val="left"/>
      <w:pPr>
        <w:ind w:left="1084" w:hanging="478"/>
      </w:pPr>
      <w:rPr>
        <w:rFonts w:hint="default"/>
        <w:lang w:val="ro-RO" w:eastAsia="en-US" w:bidi="ar-SA"/>
      </w:rPr>
    </w:lvl>
    <w:lvl w:ilvl="2" w:tplc="2B26C820">
      <w:numFmt w:val="bullet"/>
      <w:lvlText w:val="•"/>
      <w:lvlJc w:val="left"/>
      <w:pPr>
        <w:ind w:left="2049" w:hanging="478"/>
      </w:pPr>
      <w:rPr>
        <w:rFonts w:hint="default"/>
        <w:lang w:val="ro-RO" w:eastAsia="en-US" w:bidi="ar-SA"/>
      </w:rPr>
    </w:lvl>
    <w:lvl w:ilvl="3" w:tplc="217CF318">
      <w:numFmt w:val="bullet"/>
      <w:lvlText w:val="•"/>
      <w:lvlJc w:val="left"/>
      <w:pPr>
        <w:ind w:left="3013" w:hanging="478"/>
      </w:pPr>
      <w:rPr>
        <w:rFonts w:hint="default"/>
        <w:lang w:val="ro-RO" w:eastAsia="en-US" w:bidi="ar-SA"/>
      </w:rPr>
    </w:lvl>
    <w:lvl w:ilvl="4" w:tplc="9B44F44C">
      <w:numFmt w:val="bullet"/>
      <w:lvlText w:val="•"/>
      <w:lvlJc w:val="left"/>
      <w:pPr>
        <w:ind w:left="3978" w:hanging="478"/>
      </w:pPr>
      <w:rPr>
        <w:rFonts w:hint="default"/>
        <w:lang w:val="ro-RO" w:eastAsia="en-US" w:bidi="ar-SA"/>
      </w:rPr>
    </w:lvl>
    <w:lvl w:ilvl="5" w:tplc="929A9E32">
      <w:numFmt w:val="bullet"/>
      <w:lvlText w:val="•"/>
      <w:lvlJc w:val="left"/>
      <w:pPr>
        <w:ind w:left="4943" w:hanging="478"/>
      </w:pPr>
      <w:rPr>
        <w:rFonts w:hint="default"/>
        <w:lang w:val="ro-RO" w:eastAsia="en-US" w:bidi="ar-SA"/>
      </w:rPr>
    </w:lvl>
    <w:lvl w:ilvl="6" w:tplc="8612D16A">
      <w:numFmt w:val="bullet"/>
      <w:lvlText w:val="•"/>
      <w:lvlJc w:val="left"/>
      <w:pPr>
        <w:ind w:left="5907" w:hanging="478"/>
      </w:pPr>
      <w:rPr>
        <w:rFonts w:hint="default"/>
        <w:lang w:val="ro-RO" w:eastAsia="en-US" w:bidi="ar-SA"/>
      </w:rPr>
    </w:lvl>
    <w:lvl w:ilvl="7" w:tplc="4B22E49A">
      <w:numFmt w:val="bullet"/>
      <w:lvlText w:val="•"/>
      <w:lvlJc w:val="left"/>
      <w:pPr>
        <w:ind w:left="6872" w:hanging="478"/>
      </w:pPr>
      <w:rPr>
        <w:rFonts w:hint="default"/>
        <w:lang w:val="ro-RO" w:eastAsia="en-US" w:bidi="ar-SA"/>
      </w:rPr>
    </w:lvl>
    <w:lvl w:ilvl="8" w:tplc="8910BF18">
      <w:numFmt w:val="bullet"/>
      <w:lvlText w:val="•"/>
      <w:lvlJc w:val="left"/>
      <w:pPr>
        <w:ind w:left="7837" w:hanging="478"/>
      </w:pPr>
      <w:rPr>
        <w:rFonts w:hint="default"/>
        <w:lang w:val="ro-RO" w:eastAsia="en-US" w:bidi="ar-SA"/>
      </w:rPr>
    </w:lvl>
  </w:abstractNum>
  <w:abstractNum w:abstractNumId="2" w15:restartNumberingAfterBreak="0">
    <w:nsid w:val="145F3339"/>
    <w:multiLevelType w:val="hybridMultilevel"/>
    <w:tmpl w:val="A46E825C"/>
    <w:lvl w:ilvl="0" w:tplc="ACD62E54">
      <w:start w:val="29"/>
      <w:numFmt w:val="decimal"/>
      <w:lvlText w:val="%1."/>
      <w:lvlJc w:val="left"/>
      <w:pPr>
        <w:ind w:left="168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3" w15:restartNumberingAfterBreak="0">
    <w:nsid w:val="1BFA7CEE"/>
    <w:multiLevelType w:val="hybridMultilevel"/>
    <w:tmpl w:val="F25C6678"/>
    <w:lvl w:ilvl="0" w:tplc="91C6E910">
      <w:start w:val="1"/>
      <w:numFmt w:val="lowerLetter"/>
      <w:lvlText w:val="%1)"/>
      <w:lvlJc w:val="left"/>
      <w:pPr>
        <w:ind w:left="118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FFC2D04">
      <w:numFmt w:val="bullet"/>
      <w:lvlText w:val="•"/>
      <w:lvlJc w:val="left"/>
      <w:pPr>
        <w:ind w:left="1084" w:hanging="291"/>
      </w:pPr>
      <w:rPr>
        <w:rFonts w:hint="default"/>
        <w:lang w:val="ro-RO" w:eastAsia="en-US" w:bidi="ar-SA"/>
      </w:rPr>
    </w:lvl>
    <w:lvl w:ilvl="2" w:tplc="6B087942">
      <w:numFmt w:val="bullet"/>
      <w:lvlText w:val="•"/>
      <w:lvlJc w:val="left"/>
      <w:pPr>
        <w:ind w:left="2049" w:hanging="291"/>
      </w:pPr>
      <w:rPr>
        <w:rFonts w:hint="default"/>
        <w:lang w:val="ro-RO" w:eastAsia="en-US" w:bidi="ar-SA"/>
      </w:rPr>
    </w:lvl>
    <w:lvl w:ilvl="3" w:tplc="3FDAF1A4">
      <w:numFmt w:val="bullet"/>
      <w:lvlText w:val="•"/>
      <w:lvlJc w:val="left"/>
      <w:pPr>
        <w:ind w:left="3013" w:hanging="291"/>
      </w:pPr>
      <w:rPr>
        <w:rFonts w:hint="default"/>
        <w:lang w:val="ro-RO" w:eastAsia="en-US" w:bidi="ar-SA"/>
      </w:rPr>
    </w:lvl>
    <w:lvl w:ilvl="4" w:tplc="CFCECB36">
      <w:numFmt w:val="bullet"/>
      <w:lvlText w:val="•"/>
      <w:lvlJc w:val="left"/>
      <w:pPr>
        <w:ind w:left="3978" w:hanging="291"/>
      </w:pPr>
      <w:rPr>
        <w:rFonts w:hint="default"/>
        <w:lang w:val="ro-RO" w:eastAsia="en-US" w:bidi="ar-SA"/>
      </w:rPr>
    </w:lvl>
    <w:lvl w:ilvl="5" w:tplc="55E6E088">
      <w:numFmt w:val="bullet"/>
      <w:lvlText w:val="•"/>
      <w:lvlJc w:val="left"/>
      <w:pPr>
        <w:ind w:left="4943" w:hanging="291"/>
      </w:pPr>
      <w:rPr>
        <w:rFonts w:hint="default"/>
        <w:lang w:val="ro-RO" w:eastAsia="en-US" w:bidi="ar-SA"/>
      </w:rPr>
    </w:lvl>
    <w:lvl w:ilvl="6" w:tplc="440E6002">
      <w:numFmt w:val="bullet"/>
      <w:lvlText w:val="•"/>
      <w:lvlJc w:val="left"/>
      <w:pPr>
        <w:ind w:left="5907" w:hanging="291"/>
      </w:pPr>
      <w:rPr>
        <w:rFonts w:hint="default"/>
        <w:lang w:val="ro-RO" w:eastAsia="en-US" w:bidi="ar-SA"/>
      </w:rPr>
    </w:lvl>
    <w:lvl w:ilvl="7" w:tplc="90ACC20C">
      <w:numFmt w:val="bullet"/>
      <w:lvlText w:val="•"/>
      <w:lvlJc w:val="left"/>
      <w:pPr>
        <w:ind w:left="6872" w:hanging="291"/>
      </w:pPr>
      <w:rPr>
        <w:rFonts w:hint="default"/>
        <w:lang w:val="ro-RO" w:eastAsia="en-US" w:bidi="ar-SA"/>
      </w:rPr>
    </w:lvl>
    <w:lvl w:ilvl="8" w:tplc="C5B89D16">
      <w:numFmt w:val="bullet"/>
      <w:lvlText w:val="•"/>
      <w:lvlJc w:val="left"/>
      <w:pPr>
        <w:ind w:left="7837" w:hanging="291"/>
      </w:pPr>
      <w:rPr>
        <w:rFonts w:hint="default"/>
        <w:lang w:val="ro-RO" w:eastAsia="en-US" w:bidi="ar-SA"/>
      </w:rPr>
    </w:lvl>
  </w:abstractNum>
  <w:abstractNum w:abstractNumId="4" w15:restartNumberingAfterBreak="0">
    <w:nsid w:val="2025602D"/>
    <w:multiLevelType w:val="hybridMultilevel"/>
    <w:tmpl w:val="BFB05FC0"/>
    <w:lvl w:ilvl="0" w:tplc="CFE2CDCC">
      <w:start w:val="1"/>
      <w:numFmt w:val="lowerLetter"/>
      <w:lvlText w:val="%1)"/>
      <w:lvlJc w:val="left"/>
      <w:pPr>
        <w:ind w:left="118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A5D44E16">
      <w:numFmt w:val="bullet"/>
      <w:lvlText w:val="•"/>
      <w:lvlJc w:val="left"/>
      <w:pPr>
        <w:ind w:left="1084" w:hanging="317"/>
      </w:pPr>
      <w:rPr>
        <w:rFonts w:hint="default"/>
        <w:lang w:val="ro-RO" w:eastAsia="en-US" w:bidi="ar-SA"/>
      </w:rPr>
    </w:lvl>
    <w:lvl w:ilvl="2" w:tplc="16A4E27E">
      <w:numFmt w:val="bullet"/>
      <w:lvlText w:val="•"/>
      <w:lvlJc w:val="left"/>
      <w:pPr>
        <w:ind w:left="2049" w:hanging="317"/>
      </w:pPr>
      <w:rPr>
        <w:rFonts w:hint="default"/>
        <w:lang w:val="ro-RO" w:eastAsia="en-US" w:bidi="ar-SA"/>
      </w:rPr>
    </w:lvl>
    <w:lvl w:ilvl="3" w:tplc="7A129A5C">
      <w:numFmt w:val="bullet"/>
      <w:lvlText w:val="•"/>
      <w:lvlJc w:val="left"/>
      <w:pPr>
        <w:ind w:left="3013" w:hanging="317"/>
      </w:pPr>
      <w:rPr>
        <w:rFonts w:hint="default"/>
        <w:lang w:val="ro-RO" w:eastAsia="en-US" w:bidi="ar-SA"/>
      </w:rPr>
    </w:lvl>
    <w:lvl w:ilvl="4" w:tplc="6772E1E4">
      <w:numFmt w:val="bullet"/>
      <w:lvlText w:val="•"/>
      <w:lvlJc w:val="left"/>
      <w:pPr>
        <w:ind w:left="3978" w:hanging="317"/>
      </w:pPr>
      <w:rPr>
        <w:rFonts w:hint="default"/>
        <w:lang w:val="ro-RO" w:eastAsia="en-US" w:bidi="ar-SA"/>
      </w:rPr>
    </w:lvl>
    <w:lvl w:ilvl="5" w:tplc="97CE5AF8">
      <w:numFmt w:val="bullet"/>
      <w:lvlText w:val="•"/>
      <w:lvlJc w:val="left"/>
      <w:pPr>
        <w:ind w:left="4943" w:hanging="317"/>
      </w:pPr>
      <w:rPr>
        <w:rFonts w:hint="default"/>
        <w:lang w:val="ro-RO" w:eastAsia="en-US" w:bidi="ar-SA"/>
      </w:rPr>
    </w:lvl>
    <w:lvl w:ilvl="6" w:tplc="3CA27106">
      <w:numFmt w:val="bullet"/>
      <w:lvlText w:val="•"/>
      <w:lvlJc w:val="left"/>
      <w:pPr>
        <w:ind w:left="5907" w:hanging="317"/>
      </w:pPr>
      <w:rPr>
        <w:rFonts w:hint="default"/>
        <w:lang w:val="ro-RO" w:eastAsia="en-US" w:bidi="ar-SA"/>
      </w:rPr>
    </w:lvl>
    <w:lvl w:ilvl="7" w:tplc="614614D6">
      <w:numFmt w:val="bullet"/>
      <w:lvlText w:val="•"/>
      <w:lvlJc w:val="left"/>
      <w:pPr>
        <w:ind w:left="6872" w:hanging="317"/>
      </w:pPr>
      <w:rPr>
        <w:rFonts w:hint="default"/>
        <w:lang w:val="ro-RO" w:eastAsia="en-US" w:bidi="ar-SA"/>
      </w:rPr>
    </w:lvl>
    <w:lvl w:ilvl="8" w:tplc="D5B07D66">
      <w:numFmt w:val="bullet"/>
      <w:lvlText w:val="•"/>
      <w:lvlJc w:val="left"/>
      <w:pPr>
        <w:ind w:left="7837" w:hanging="317"/>
      </w:pPr>
      <w:rPr>
        <w:rFonts w:hint="default"/>
        <w:lang w:val="ro-RO" w:eastAsia="en-US" w:bidi="ar-SA"/>
      </w:rPr>
    </w:lvl>
  </w:abstractNum>
  <w:abstractNum w:abstractNumId="5" w15:restartNumberingAfterBreak="0">
    <w:nsid w:val="25833B9C"/>
    <w:multiLevelType w:val="hybridMultilevel"/>
    <w:tmpl w:val="3EE439E6"/>
    <w:lvl w:ilvl="0" w:tplc="91A6222E">
      <w:start w:val="10"/>
      <w:numFmt w:val="lowerLetter"/>
      <w:lvlText w:val="%1)"/>
      <w:lvlJc w:val="left"/>
      <w:pPr>
        <w:ind w:left="1195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110205A">
      <w:numFmt w:val="bullet"/>
      <w:lvlText w:val="•"/>
      <w:lvlJc w:val="left"/>
      <w:pPr>
        <w:ind w:left="2056" w:hanging="288"/>
      </w:pPr>
      <w:rPr>
        <w:rFonts w:hint="default"/>
        <w:lang w:val="ro-RO" w:eastAsia="en-US" w:bidi="ar-SA"/>
      </w:rPr>
    </w:lvl>
    <w:lvl w:ilvl="2" w:tplc="883C0DA6">
      <w:numFmt w:val="bullet"/>
      <w:lvlText w:val="•"/>
      <w:lvlJc w:val="left"/>
      <w:pPr>
        <w:ind w:left="2913" w:hanging="288"/>
      </w:pPr>
      <w:rPr>
        <w:rFonts w:hint="default"/>
        <w:lang w:val="ro-RO" w:eastAsia="en-US" w:bidi="ar-SA"/>
      </w:rPr>
    </w:lvl>
    <w:lvl w:ilvl="3" w:tplc="D8B05404">
      <w:numFmt w:val="bullet"/>
      <w:lvlText w:val="•"/>
      <w:lvlJc w:val="left"/>
      <w:pPr>
        <w:ind w:left="3769" w:hanging="288"/>
      </w:pPr>
      <w:rPr>
        <w:rFonts w:hint="default"/>
        <w:lang w:val="ro-RO" w:eastAsia="en-US" w:bidi="ar-SA"/>
      </w:rPr>
    </w:lvl>
    <w:lvl w:ilvl="4" w:tplc="AE2A30EE">
      <w:numFmt w:val="bullet"/>
      <w:lvlText w:val="•"/>
      <w:lvlJc w:val="left"/>
      <w:pPr>
        <w:ind w:left="4626" w:hanging="288"/>
      </w:pPr>
      <w:rPr>
        <w:rFonts w:hint="default"/>
        <w:lang w:val="ro-RO" w:eastAsia="en-US" w:bidi="ar-SA"/>
      </w:rPr>
    </w:lvl>
    <w:lvl w:ilvl="5" w:tplc="9FE82FAC">
      <w:numFmt w:val="bullet"/>
      <w:lvlText w:val="•"/>
      <w:lvlJc w:val="left"/>
      <w:pPr>
        <w:ind w:left="5483" w:hanging="288"/>
      </w:pPr>
      <w:rPr>
        <w:rFonts w:hint="default"/>
        <w:lang w:val="ro-RO" w:eastAsia="en-US" w:bidi="ar-SA"/>
      </w:rPr>
    </w:lvl>
    <w:lvl w:ilvl="6" w:tplc="4F840E34">
      <w:numFmt w:val="bullet"/>
      <w:lvlText w:val="•"/>
      <w:lvlJc w:val="left"/>
      <w:pPr>
        <w:ind w:left="6339" w:hanging="288"/>
      </w:pPr>
      <w:rPr>
        <w:rFonts w:hint="default"/>
        <w:lang w:val="ro-RO" w:eastAsia="en-US" w:bidi="ar-SA"/>
      </w:rPr>
    </w:lvl>
    <w:lvl w:ilvl="7" w:tplc="39562856">
      <w:numFmt w:val="bullet"/>
      <w:lvlText w:val="•"/>
      <w:lvlJc w:val="left"/>
      <w:pPr>
        <w:ind w:left="7196" w:hanging="288"/>
      </w:pPr>
      <w:rPr>
        <w:rFonts w:hint="default"/>
        <w:lang w:val="ro-RO" w:eastAsia="en-US" w:bidi="ar-SA"/>
      </w:rPr>
    </w:lvl>
    <w:lvl w:ilvl="8" w:tplc="D05E245C">
      <w:numFmt w:val="bullet"/>
      <w:lvlText w:val="•"/>
      <w:lvlJc w:val="left"/>
      <w:pPr>
        <w:ind w:left="8053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27511B7F"/>
    <w:multiLevelType w:val="hybridMultilevel"/>
    <w:tmpl w:val="2B9680C2"/>
    <w:lvl w:ilvl="0" w:tplc="FD16DDA2">
      <w:start w:val="1"/>
      <w:numFmt w:val="decimal"/>
      <w:lvlText w:val="%1."/>
      <w:lvlJc w:val="left"/>
      <w:pPr>
        <w:ind w:left="118" w:hanging="37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26ACEC6">
      <w:numFmt w:val="bullet"/>
      <w:lvlText w:val="•"/>
      <w:lvlJc w:val="left"/>
      <w:pPr>
        <w:ind w:left="1084" w:hanging="372"/>
      </w:pPr>
      <w:rPr>
        <w:rFonts w:hint="default"/>
        <w:lang w:val="ro-RO" w:eastAsia="en-US" w:bidi="ar-SA"/>
      </w:rPr>
    </w:lvl>
    <w:lvl w:ilvl="2" w:tplc="1C068690">
      <w:numFmt w:val="bullet"/>
      <w:lvlText w:val="•"/>
      <w:lvlJc w:val="left"/>
      <w:pPr>
        <w:ind w:left="2049" w:hanging="372"/>
      </w:pPr>
      <w:rPr>
        <w:rFonts w:hint="default"/>
        <w:lang w:val="ro-RO" w:eastAsia="en-US" w:bidi="ar-SA"/>
      </w:rPr>
    </w:lvl>
    <w:lvl w:ilvl="3" w:tplc="DDE2A5BC">
      <w:numFmt w:val="bullet"/>
      <w:lvlText w:val="•"/>
      <w:lvlJc w:val="left"/>
      <w:pPr>
        <w:ind w:left="3013" w:hanging="372"/>
      </w:pPr>
      <w:rPr>
        <w:rFonts w:hint="default"/>
        <w:lang w:val="ro-RO" w:eastAsia="en-US" w:bidi="ar-SA"/>
      </w:rPr>
    </w:lvl>
    <w:lvl w:ilvl="4" w:tplc="D05C0EFC">
      <w:numFmt w:val="bullet"/>
      <w:lvlText w:val="•"/>
      <w:lvlJc w:val="left"/>
      <w:pPr>
        <w:ind w:left="3978" w:hanging="372"/>
      </w:pPr>
      <w:rPr>
        <w:rFonts w:hint="default"/>
        <w:lang w:val="ro-RO" w:eastAsia="en-US" w:bidi="ar-SA"/>
      </w:rPr>
    </w:lvl>
    <w:lvl w:ilvl="5" w:tplc="5890E78A">
      <w:numFmt w:val="bullet"/>
      <w:lvlText w:val="•"/>
      <w:lvlJc w:val="left"/>
      <w:pPr>
        <w:ind w:left="4943" w:hanging="372"/>
      </w:pPr>
      <w:rPr>
        <w:rFonts w:hint="default"/>
        <w:lang w:val="ro-RO" w:eastAsia="en-US" w:bidi="ar-SA"/>
      </w:rPr>
    </w:lvl>
    <w:lvl w:ilvl="6" w:tplc="33FEE3BC">
      <w:numFmt w:val="bullet"/>
      <w:lvlText w:val="•"/>
      <w:lvlJc w:val="left"/>
      <w:pPr>
        <w:ind w:left="5907" w:hanging="372"/>
      </w:pPr>
      <w:rPr>
        <w:rFonts w:hint="default"/>
        <w:lang w:val="ro-RO" w:eastAsia="en-US" w:bidi="ar-SA"/>
      </w:rPr>
    </w:lvl>
    <w:lvl w:ilvl="7" w:tplc="222A0F52">
      <w:numFmt w:val="bullet"/>
      <w:lvlText w:val="•"/>
      <w:lvlJc w:val="left"/>
      <w:pPr>
        <w:ind w:left="6872" w:hanging="372"/>
      </w:pPr>
      <w:rPr>
        <w:rFonts w:hint="default"/>
        <w:lang w:val="ro-RO" w:eastAsia="en-US" w:bidi="ar-SA"/>
      </w:rPr>
    </w:lvl>
    <w:lvl w:ilvl="8" w:tplc="24B0EEE8">
      <w:numFmt w:val="bullet"/>
      <w:lvlText w:val="•"/>
      <w:lvlJc w:val="left"/>
      <w:pPr>
        <w:ind w:left="7837" w:hanging="372"/>
      </w:pPr>
      <w:rPr>
        <w:rFonts w:hint="default"/>
        <w:lang w:val="ro-RO" w:eastAsia="en-US" w:bidi="ar-SA"/>
      </w:rPr>
    </w:lvl>
  </w:abstractNum>
  <w:abstractNum w:abstractNumId="7" w15:restartNumberingAfterBreak="0">
    <w:nsid w:val="2AE37E80"/>
    <w:multiLevelType w:val="hybridMultilevel"/>
    <w:tmpl w:val="8BA60B38"/>
    <w:lvl w:ilvl="0" w:tplc="DB501838">
      <w:start w:val="1"/>
      <w:numFmt w:val="decimal"/>
      <w:lvlText w:val="%1."/>
      <w:lvlJc w:val="left"/>
      <w:pPr>
        <w:ind w:left="1177" w:hanging="35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73DAE39C">
      <w:numFmt w:val="bullet"/>
      <w:lvlText w:val="•"/>
      <w:lvlJc w:val="left"/>
      <w:pPr>
        <w:ind w:left="2038" w:hanging="351"/>
      </w:pPr>
      <w:rPr>
        <w:rFonts w:hint="default"/>
        <w:lang w:val="ro-RO" w:eastAsia="en-US" w:bidi="ar-SA"/>
      </w:rPr>
    </w:lvl>
    <w:lvl w:ilvl="2" w:tplc="67BAB6F8">
      <w:numFmt w:val="bullet"/>
      <w:lvlText w:val="•"/>
      <w:lvlJc w:val="left"/>
      <w:pPr>
        <w:ind w:left="2897" w:hanging="351"/>
      </w:pPr>
      <w:rPr>
        <w:rFonts w:hint="default"/>
        <w:lang w:val="ro-RO" w:eastAsia="en-US" w:bidi="ar-SA"/>
      </w:rPr>
    </w:lvl>
    <w:lvl w:ilvl="3" w:tplc="E0826FFA">
      <w:numFmt w:val="bullet"/>
      <w:lvlText w:val="•"/>
      <w:lvlJc w:val="left"/>
      <w:pPr>
        <w:ind w:left="3755" w:hanging="351"/>
      </w:pPr>
      <w:rPr>
        <w:rFonts w:hint="default"/>
        <w:lang w:val="ro-RO" w:eastAsia="en-US" w:bidi="ar-SA"/>
      </w:rPr>
    </w:lvl>
    <w:lvl w:ilvl="4" w:tplc="345E4370">
      <w:numFmt w:val="bullet"/>
      <w:lvlText w:val="•"/>
      <w:lvlJc w:val="left"/>
      <w:pPr>
        <w:ind w:left="4614" w:hanging="351"/>
      </w:pPr>
      <w:rPr>
        <w:rFonts w:hint="default"/>
        <w:lang w:val="ro-RO" w:eastAsia="en-US" w:bidi="ar-SA"/>
      </w:rPr>
    </w:lvl>
    <w:lvl w:ilvl="5" w:tplc="6EB0F626">
      <w:numFmt w:val="bullet"/>
      <w:lvlText w:val="•"/>
      <w:lvlJc w:val="left"/>
      <w:pPr>
        <w:ind w:left="5473" w:hanging="351"/>
      </w:pPr>
      <w:rPr>
        <w:rFonts w:hint="default"/>
        <w:lang w:val="ro-RO" w:eastAsia="en-US" w:bidi="ar-SA"/>
      </w:rPr>
    </w:lvl>
    <w:lvl w:ilvl="6" w:tplc="90FEC2E4">
      <w:numFmt w:val="bullet"/>
      <w:lvlText w:val="•"/>
      <w:lvlJc w:val="left"/>
      <w:pPr>
        <w:ind w:left="6331" w:hanging="351"/>
      </w:pPr>
      <w:rPr>
        <w:rFonts w:hint="default"/>
        <w:lang w:val="ro-RO" w:eastAsia="en-US" w:bidi="ar-SA"/>
      </w:rPr>
    </w:lvl>
    <w:lvl w:ilvl="7" w:tplc="40402924">
      <w:numFmt w:val="bullet"/>
      <w:lvlText w:val="•"/>
      <w:lvlJc w:val="left"/>
      <w:pPr>
        <w:ind w:left="7190" w:hanging="351"/>
      </w:pPr>
      <w:rPr>
        <w:rFonts w:hint="default"/>
        <w:lang w:val="ro-RO" w:eastAsia="en-US" w:bidi="ar-SA"/>
      </w:rPr>
    </w:lvl>
    <w:lvl w:ilvl="8" w:tplc="C77A2128">
      <w:numFmt w:val="bullet"/>
      <w:lvlText w:val="•"/>
      <w:lvlJc w:val="left"/>
      <w:pPr>
        <w:ind w:left="8049" w:hanging="351"/>
      </w:pPr>
      <w:rPr>
        <w:rFonts w:hint="default"/>
        <w:lang w:val="ro-RO" w:eastAsia="en-US" w:bidi="ar-SA"/>
      </w:rPr>
    </w:lvl>
  </w:abstractNum>
  <w:abstractNum w:abstractNumId="8" w15:restartNumberingAfterBreak="0">
    <w:nsid w:val="2DE57430"/>
    <w:multiLevelType w:val="hybridMultilevel"/>
    <w:tmpl w:val="5106C8FE"/>
    <w:lvl w:ilvl="0" w:tplc="ECE23946">
      <w:start w:val="1"/>
      <w:numFmt w:val="decimal"/>
      <w:lvlText w:val="%1)"/>
      <w:lvlJc w:val="left"/>
      <w:pPr>
        <w:ind w:left="118" w:hanging="35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D2283"/>
    <w:multiLevelType w:val="hybridMultilevel"/>
    <w:tmpl w:val="63BEFBA0"/>
    <w:lvl w:ilvl="0" w:tplc="ADF07390">
      <w:start w:val="1"/>
      <w:numFmt w:val="decimal"/>
      <w:lvlText w:val="(%1)"/>
      <w:lvlJc w:val="left"/>
      <w:pPr>
        <w:ind w:left="118" w:hanging="4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B1C8C6A">
      <w:numFmt w:val="bullet"/>
      <w:lvlText w:val="•"/>
      <w:lvlJc w:val="left"/>
      <w:pPr>
        <w:ind w:left="1084" w:hanging="495"/>
      </w:pPr>
      <w:rPr>
        <w:rFonts w:hint="default"/>
        <w:lang w:val="ro-RO" w:eastAsia="en-US" w:bidi="ar-SA"/>
      </w:rPr>
    </w:lvl>
    <w:lvl w:ilvl="2" w:tplc="4058C694">
      <w:numFmt w:val="bullet"/>
      <w:lvlText w:val="•"/>
      <w:lvlJc w:val="left"/>
      <w:pPr>
        <w:ind w:left="2049" w:hanging="495"/>
      </w:pPr>
      <w:rPr>
        <w:rFonts w:hint="default"/>
        <w:lang w:val="ro-RO" w:eastAsia="en-US" w:bidi="ar-SA"/>
      </w:rPr>
    </w:lvl>
    <w:lvl w:ilvl="3" w:tplc="9B5A55AA">
      <w:numFmt w:val="bullet"/>
      <w:lvlText w:val="•"/>
      <w:lvlJc w:val="left"/>
      <w:pPr>
        <w:ind w:left="3013" w:hanging="495"/>
      </w:pPr>
      <w:rPr>
        <w:rFonts w:hint="default"/>
        <w:lang w:val="ro-RO" w:eastAsia="en-US" w:bidi="ar-SA"/>
      </w:rPr>
    </w:lvl>
    <w:lvl w:ilvl="4" w:tplc="C1E4005A">
      <w:numFmt w:val="bullet"/>
      <w:lvlText w:val="•"/>
      <w:lvlJc w:val="left"/>
      <w:pPr>
        <w:ind w:left="3978" w:hanging="495"/>
      </w:pPr>
      <w:rPr>
        <w:rFonts w:hint="default"/>
        <w:lang w:val="ro-RO" w:eastAsia="en-US" w:bidi="ar-SA"/>
      </w:rPr>
    </w:lvl>
    <w:lvl w:ilvl="5" w:tplc="E90E4A9A">
      <w:numFmt w:val="bullet"/>
      <w:lvlText w:val="•"/>
      <w:lvlJc w:val="left"/>
      <w:pPr>
        <w:ind w:left="4943" w:hanging="495"/>
      </w:pPr>
      <w:rPr>
        <w:rFonts w:hint="default"/>
        <w:lang w:val="ro-RO" w:eastAsia="en-US" w:bidi="ar-SA"/>
      </w:rPr>
    </w:lvl>
    <w:lvl w:ilvl="6" w:tplc="6612607E">
      <w:numFmt w:val="bullet"/>
      <w:lvlText w:val="•"/>
      <w:lvlJc w:val="left"/>
      <w:pPr>
        <w:ind w:left="5907" w:hanging="495"/>
      </w:pPr>
      <w:rPr>
        <w:rFonts w:hint="default"/>
        <w:lang w:val="ro-RO" w:eastAsia="en-US" w:bidi="ar-SA"/>
      </w:rPr>
    </w:lvl>
    <w:lvl w:ilvl="7" w:tplc="45B22B84">
      <w:numFmt w:val="bullet"/>
      <w:lvlText w:val="•"/>
      <w:lvlJc w:val="left"/>
      <w:pPr>
        <w:ind w:left="6872" w:hanging="495"/>
      </w:pPr>
      <w:rPr>
        <w:rFonts w:hint="default"/>
        <w:lang w:val="ro-RO" w:eastAsia="en-US" w:bidi="ar-SA"/>
      </w:rPr>
    </w:lvl>
    <w:lvl w:ilvl="8" w:tplc="ADE01F94">
      <w:numFmt w:val="bullet"/>
      <w:lvlText w:val="•"/>
      <w:lvlJc w:val="left"/>
      <w:pPr>
        <w:ind w:left="7837" w:hanging="495"/>
      </w:pPr>
      <w:rPr>
        <w:rFonts w:hint="default"/>
        <w:lang w:val="ro-RO" w:eastAsia="en-US" w:bidi="ar-SA"/>
      </w:rPr>
    </w:lvl>
  </w:abstractNum>
  <w:abstractNum w:abstractNumId="10" w15:restartNumberingAfterBreak="0">
    <w:nsid w:val="35722386"/>
    <w:multiLevelType w:val="hybridMultilevel"/>
    <w:tmpl w:val="FA9E12DE"/>
    <w:lvl w:ilvl="0" w:tplc="0F12A930">
      <w:start w:val="7"/>
      <w:numFmt w:val="lowerLetter"/>
      <w:lvlText w:val="%1)"/>
      <w:lvlJc w:val="left"/>
      <w:pPr>
        <w:ind w:left="118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2761F82">
      <w:numFmt w:val="bullet"/>
      <w:lvlText w:val="•"/>
      <w:lvlJc w:val="left"/>
      <w:pPr>
        <w:ind w:left="1084" w:hanging="329"/>
      </w:pPr>
      <w:rPr>
        <w:rFonts w:hint="default"/>
        <w:lang w:val="ro-RO" w:eastAsia="en-US" w:bidi="ar-SA"/>
      </w:rPr>
    </w:lvl>
    <w:lvl w:ilvl="2" w:tplc="004A62FA">
      <w:numFmt w:val="bullet"/>
      <w:lvlText w:val="•"/>
      <w:lvlJc w:val="left"/>
      <w:pPr>
        <w:ind w:left="2049" w:hanging="329"/>
      </w:pPr>
      <w:rPr>
        <w:rFonts w:hint="default"/>
        <w:lang w:val="ro-RO" w:eastAsia="en-US" w:bidi="ar-SA"/>
      </w:rPr>
    </w:lvl>
    <w:lvl w:ilvl="3" w:tplc="766EB5D4">
      <w:numFmt w:val="bullet"/>
      <w:lvlText w:val="•"/>
      <w:lvlJc w:val="left"/>
      <w:pPr>
        <w:ind w:left="3013" w:hanging="329"/>
      </w:pPr>
      <w:rPr>
        <w:rFonts w:hint="default"/>
        <w:lang w:val="ro-RO" w:eastAsia="en-US" w:bidi="ar-SA"/>
      </w:rPr>
    </w:lvl>
    <w:lvl w:ilvl="4" w:tplc="F8DEEBB8">
      <w:numFmt w:val="bullet"/>
      <w:lvlText w:val="•"/>
      <w:lvlJc w:val="left"/>
      <w:pPr>
        <w:ind w:left="3978" w:hanging="329"/>
      </w:pPr>
      <w:rPr>
        <w:rFonts w:hint="default"/>
        <w:lang w:val="ro-RO" w:eastAsia="en-US" w:bidi="ar-SA"/>
      </w:rPr>
    </w:lvl>
    <w:lvl w:ilvl="5" w:tplc="AFDE5E00">
      <w:numFmt w:val="bullet"/>
      <w:lvlText w:val="•"/>
      <w:lvlJc w:val="left"/>
      <w:pPr>
        <w:ind w:left="4943" w:hanging="329"/>
      </w:pPr>
      <w:rPr>
        <w:rFonts w:hint="default"/>
        <w:lang w:val="ro-RO" w:eastAsia="en-US" w:bidi="ar-SA"/>
      </w:rPr>
    </w:lvl>
    <w:lvl w:ilvl="6" w:tplc="A45018D4">
      <w:numFmt w:val="bullet"/>
      <w:lvlText w:val="•"/>
      <w:lvlJc w:val="left"/>
      <w:pPr>
        <w:ind w:left="5907" w:hanging="329"/>
      </w:pPr>
      <w:rPr>
        <w:rFonts w:hint="default"/>
        <w:lang w:val="ro-RO" w:eastAsia="en-US" w:bidi="ar-SA"/>
      </w:rPr>
    </w:lvl>
    <w:lvl w:ilvl="7" w:tplc="DB781714">
      <w:numFmt w:val="bullet"/>
      <w:lvlText w:val="•"/>
      <w:lvlJc w:val="left"/>
      <w:pPr>
        <w:ind w:left="6872" w:hanging="329"/>
      </w:pPr>
      <w:rPr>
        <w:rFonts w:hint="default"/>
        <w:lang w:val="ro-RO" w:eastAsia="en-US" w:bidi="ar-SA"/>
      </w:rPr>
    </w:lvl>
    <w:lvl w:ilvl="8" w:tplc="CC1CCC4E">
      <w:numFmt w:val="bullet"/>
      <w:lvlText w:val="•"/>
      <w:lvlJc w:val="left"/>
      <w:pPr>
        <w:ind w:left="7837" w:hanging="329"/>
      </w:pPr>
      <w:rPr>
        <w:rFonts w:hint="default"/>
        <w:lang w:val="ro-RO" w:eastAsia="en-US" w:bidi="ar-SA"/>
      </w:rPr>
    </w:lvl>
  </w:abstractNum>
  <w:abstractNum w:abstractNumId="11" w15:restartNumberingAfterBreak="0">
    <w:nsid w:val="383E5B3C"/>
    <w:multiLevelType w:val="hybridMultilevel"/>
    <w:tmpl w:val="A46E825C"/>
    <w:lvl w:ilvl="0" w:tplc="ACD62E54">
      <w:start w:val="29"/>
      <w:numFmt w:val="decimal"/>
      <w:lvlText w:val="%1."/>
      <w:lvlJc w:val="left"/>
      <w:pPr>
        <w:ind w:left="168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12" w15:restartNumberingAfterBreak="0">
    <w:nsid w:val="3CCF175F"/>
    <w:multiLevelType w:val="hybridMultilevel"/>
    <w:tmpl w:val="83DE7DD6"/>
    <w:lvl w:ilvl="0" w:tplc="EB828EBE">
      <w:start w:val="1"/>
      <w:numFmt w:val="lowerLetter"/>
      <w:lvlText w:val="%1)"/>
      <w:lvlJc w:val="left"/>
      <w:pPr>
        <w:ind w:left="118" w:hanging="33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0287AF2">
      <w:numFmt w:val="bullet"/>
      <w:lvlText w:val="•"/>
      <w:lvlJc w:val="left"/>
      <w:pPr>
        <w:ind w:left="1084" w:hanging="334"/>
      </w:pPr>
      <w:rPr>
        <w:rFonts w:hint="default"/>
        <w:lang w:val="ro-RO" w:eastAsia="en-US" w:bidi="ar-SA"/>
      </w:rPr>
    </w:lvl>
    <w:lvl w:ilvl="2" w:tplc="2E9EE42C">
      <w:numFmt w:val="bullet"/>
      <w:lvlText w:val="•"/>
      <w:lvlJc w:val="left"/>
      <w:pPr>
        <w:ind w:left="2049" w:hanging="334"/>
      </w:pPr>
      <w:rPr>
        <w:rFonts w:hint="default"/>
        <w:lang w:val="ro-RO" w:eastAsia="en-US" w:bidi="ar-SA"/>
      </w:rPr>
    </w:lvl>
    <w:lvl w:ilvl="3" w:tplc="205E2C38">
      <w:numFmt w:val="bullet"/>
      <w:lvlText w:val="•"/>
      <w:lvlJc w:val="left"/>
      <w:pPr>
        <w:ind w:left="3013" w:hanging="334"/>
      </w:pPr>
      <w:rPr>
        <w:rFonts w:hint="default"/>
        <w:lang w:val="ro-RO" w:eastAsia="en-US" w:bidi="ar-SA"/>
      </w:rPr>
    </w:lvl>
    <w:lvl w:ilvl="4" w:tplc="B7E09B8C">
      <w:numFmt w:val="bullet"/>
      <w:lvlText w:val="•"/>
      <w:lvlJc w:val="left"/>
      <w:pPr>
        <w:ind w:left="3978" w:hanging="334"/>
      </w:pPr>
      <w:rPr>
        <w:rFonts w:hint="default"/>
        <w:lang w:val="ro-RO" w:eastAsia="en-US" w:bidi="ar-SA"/>
      </w:rPr>
    </w:lvl>
    <w:lvl w:ilvl="5" w:tplc="EF3449F6">
      <w:numFmt w:val="bullet"/>
      <w:lvlText w:val="•"/>
      <w:lvlJc w:val="left"/>
      <w:pPr>
        <w:ind w:left="4943" w:hanging="334"/>
      </w:pPr>
      <w:rPr>
        <w:rFonts w:hint="default"/>
        <w:lang w:val="ro-RO" w:eastAsia="en-US" w:bidi="ar-SA"/>
      </w:rPr>
    </w:lvl>
    <w:lvl w:ilvl="6" w:tplc="C95096E8">
      <w:numFmt w:val="bullet"/>
      <w:lvlText w:val="•"/>
      <w:lvlJc w:val="left"/>
      <w:pPr>
        <w:ind w:left="5907" w:hanging="334"/>
      </w:pPr>
      <w:rPr>
        <w:rFonts w:hint="default"/>
        <w:lang w:val="ro-RO" w:eastAsia="en-US" w:bidi="ar-SA"/>
      </w:rPr>
    </w:lvl>
    <w:lvl w:ilvl="7" w:tplc="DCC89448">
      <w:numFmt w:val="bullet"/>
      <w:lvlText w:val="•"/>
      <w:lvlJc w:val="left"/>
      <w:pPr>
        <w:ind w:left="6872" w:hanging="334"/>
      </w:pPr>
      <w:rPr>
        <w:rFonts w:hint="default"/>
        <w:lang w:val="ro-RO" w:eastAsia="en-US" w:bidi="ar-SA"/>
      </w:rPr>
    </w:lvl>
    <w:lvl w:ilvl="8" w:tplc="F34C6C90">
      <w:numFmt w:val="bullet"/>
      <w:lvlText w:val="•"/>
      <w:lvlJc w:val="left"/>
      <w:pPr>
        <w:ind w:left="7837" w:hanging="334"/>
      </w:pPr>
      <w:rPr>
        <w:rFonts w:hint="default"/>
        <w:lang w:val="ro-RO" w:eastAsia="en-US" w:bidi="ar-SA"/>
      </w:rPr>
    </w:lvl>
  </w:abstractNum>
  <w:abstractNum w:abstractNumId="13" w15:restartNumberingAfterBreak="0">
    <w:nsid w:val="3CFD6C99"/>
    <w:multiLevelType w:val="hybridMultilevel"/>
    <w:tmpl w:val="A46E825C"/>
    <w:lvl w:ilvl="0" w:tplc="ACD62E54">
      <w:start w:val="29"/>
      <w:numFmt w:val="decimal"/>
      <w:lvlText w:val="%1."/>
      <w:lvlJc w:val="left"/>
      <w:pPr>
        <w:ind w:left="168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14" w15:restartNumberingAfterBreak="0">
    <w:nsid w:val="523329D4"/>
    <w:multiLevelType w:val="hybridMultilevel"/>
    <w:tmpl w:val="DD60458C"/>
    <w:lvl w:ilvl="0" w:tplc="60180EBC">
      <w:start w:val="1"/>
      <w:numFmt w:val="decimal"/>
      <w:lvlText w:val="(%1)"/>
      <w:lvlJc w:val="left"/>
      <w:pPr>
        <w:ind w:left="118" w:hanging="4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EBE7A1C">
      <w:start w:val="1"/>
      <w:numFmt w:val="decimal"/>
      <w:lvlText w:val="%2)"/>
      <w:lvlJc w:val="left"/>
      <w:pPr>
        <w:ind w:left="118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68B2">
      <w:numFmt w:val="bullet"/>
      <w:lvlText w:val="•"/>
      <w:lvlJc w:val="left"/>
      <w:pPr>
        <w:ind w:left="2049" w:hanging="425"/>
      </w:pPr>
      <w:rPr>
        <w:rFonts w:hint="default"/>
        <w:lang w:val="ro-RO" w:eastAsia="en-US" w:bidi="ar-SA"/>
      </w:rPr>
    </w:lvl>
    <w:lvl w:ilvl="3" w:tplc="CA804894">
      <w:numFmt w:val="bullet"/>
      <w:lvlText w:val="•"/>
      <w:lvlJc w:val="left"/>
      <w:pPr>
        <w:ind w:left="3013" w:hanging="425"/>
      </w:pPr>
      <w:rPr>
        <w:rFonts w:hint="default"/>
        <w:lang w:val="ro-RO" w:eastAsia="en-US" w:bidi="ar-SA"/>
      </w:rPr>
    </w:lvl>
    <w:lvl w:ilvl="4" w:tplc="C1406926">
      <w:numFmt w:val="bullet"/>
      <w:lvlText w:val="•"/>
      <w:lvlJc w:val="left"/>
      <w:pPr>
        <w:ind w:left="3978" w:hanging="425"/>
      </w:pPr>
      <w:rPr>
        <w:rFonts w:hint="default"/>
        <w:lang w:val="ro-RO" w:eastAsia="en-US" w:bidi="ar-SA"/>
      </w:rPr>
    </w:lvl>
    <w:lvl w:ilvl="5" w:tplc="49163F1A">
      <w:numFmt w:val="bullet"/>
      <w:lvlText w:val="•"/>
      <w:lvlJc w:val="left"/>
      <w:pPr>
        <w:ind w:left="4943" w:hanging="425"/>
      </w:pPr>
      <w:rPr>
        <w:rFonts w:hint="default"/>
        <w:lang w:val="ro-RO" w:eastAsia="en-US" w:bidi="ar-SA"/>
      </w:rPr>
    </w:lvl>
    <w:lvl w:ilvl="6" w:tplc="25C07BD8">
      <w:numFmt w:val="bullet"/>
      <w:lvlText w:val="•"/>
      <w:lvlJc w:val="left"/>
      <w:pPr>
        <w:ind w:left="5907" w:hanging="425"/>
      </w:pPr>
      <w:rPr>
        <w:rFonts w:hint="default"/>
        <w:lang w:val="ro-RO" w:eastAsia="en-US" w:bidi="ar-SA"/>
      </w:rPr>
    </w:lvl>
    <w:lvl w:ilvl="7" w:tplc="B53061D6">
      <w:numFmt w:val="bullet"/>
      <w:lvlText w:val="•"/>
      <w:lvlJc w:val="left"/>
      <w:pPr>
        <w:ind w:left="6872" w:hanging="425"/>
      </w:pPr>
      <w:rPr>
        <w:rFonts w:hint="default"/>
        <w:lang w:val="ro-RO" w:eastAsia="en-US" w:bidi="ar-SA"/>
      </w:rPr>
    </w:lvl>
    <w:lvl w:ilvl="8" w:tplc="DEE6DAD8">
      <w:numFmt w:val="bullet"/>
      <w:lvlText w:val="•"/>
      <w:lvlJc w:val="left"/>
      <w:pPr>
        <w:ind w:left="7837" w:hanging="425"/>
      </w:pPr>
      <w:rPr>
        <w:rFonts w:hint="default"/>
        <w:lang w:val="ro-RO" w:eastAsia="en-US" w:bidi="ar-SA"/>
      </w:rPr>
    </w:lvl>
  </w:abstractNum>
  <w:abstractNum w:abstractNumId="15" w15:restartNumberingAfterBreak="0">
    <w:nsid w:val="53104156"/>
    <w:multiLevelType w:val="hybridMultilevel"/>
    <w:tmpl w:val="7A601122"/>
    <w:lvl w:ilvl="0" w:tplc="CB785E24">
      <w:start w:val="5"/>
      <w:numFmt w:val="lowerLetter"/>
      <w:lvlText w:val="%1)"/>
      <w:lvlJc w:val="left"/>
      <w:pPr>
        <w:ind w:left="118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E6A576C">
      <w:start w:val="1"/>
      <w:numFmt w:val="lowerLetter"/>
      <w:lvlText w:val="%2)"/>
      <w:lvlJc w:val="left"/>
      <w:pPr>
        <w:ind w:left="118" w:hanging="36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3A4258FA">
      <w:numFmt w:val="bullet"/>
      <w:lvlText w:val="•"/>
      <w:lvlJc w:val="left"/>
      <w:pPr>
        <w:ind w:left="2049" w:hanging="363"/>
      </w:pPr>
      <w:rPr>
        <w:rFonts w:hint="default"/>
        <w:lang w:val="ro-RO" w:eastAsia="en-US" w:bidi="ar-SA"/>
      </w:rPr>
    </w:lvl>
    <w:lvl w:ilvl="3" w:tplc="F746C22A">
      <w:numFmt w:val="bullet"/>
      <w:lvlText w:val="•"/>
      <w:lvlJc w:val="left"/>
      <w:pPr>
        <w:ind w:left="3013" w:hanging="363"/>
      </w:pPr>
      <w:rPr>
        <w:rFonts w:hint="default"/>
        <w:lang w:val="ro-RO" w:eastAsia="en-US" w:bidi="ar-SA"/>
      </w:rPr>
    </w:lvl>
    <w:lvl w:ilvl="4" w:tplc="36084B24">
      <w:numFmt w:val="bullet"/>
      <w:lvlText w:val="•"/>
      <w:lvlJc w:val="left"/>
      <w:pPr>
        <w:ind w:left="3978" w:hanging="363"/>
      </w:pPr>
      <w:rPr>
        <w:rFonts w:hint="default"/>
        <w:lang w:val="ro-RO" w:eastAsia="en-US" w:bidi="ar-SA"/>
      </w:rPr>
    </w:lvl>
    <w:lvl w:ilvl="5" w:tplc="F56E36FC">
      <w:numFmt w:val="bullet"/>
      <w:lvlText w:val="•"/>
      <w:lvlJc w:val="left"/>
      <w:pPr>
        <w:ind w:left="4943" w:hanging="363"/>
      </w:pPr>
      <w:rPr>
        <w:rFonts w:hint="default"/>
        <w:lang w:val="ro-RO" w:eastAsia="en-US" w:bidi="ar-SA"/>
      </w:rPr>
    </w:lvl>
    <w:lvl w:ilvl="6" w:tplc="C77A29B2">
      <w:numFmt w:val="bullet"/>
      <w:lvlText w:val="•"/>
      <w:lvlJc w:val="left"/>
      <w:pPr>
        <w:ind w:left="5907" w:hanging="363"/>
      </w:pPr>
      <w:rPr>
        <w:rFonts w:hint="default"/>
        <w:lang w:val="ro-RO" w:eastAsia="en-US" w:bidi="ar-SA"/>
      </w:rPr>
    </w:lvl>
    <w:lvl w:ilvl="7" w:tplc="0D1AE6C8">
      <w:numFmt w:val="bullet"/>
      <w:lvlText w:val="•"/>
      <w:lvlJc w:val="left"/>
      <w:pPr>
        <w:ind w:left="6872" w:hanging="363"/>
      </w:pPr>
      <w:rPr>
        <w:rFonts w:hint="default"/>
        <w:lang w:val="ro-RO" w:eastAsia="en-US" w:bidi="ar-SA"/>
      </w:rPr>
    </w:lvl>
    <w:lvl w:ilvl="8" w:tplc="4290EB22">
      <w:numFmt w:val="bullet"/>
      <w:lvlText w:val="•"/>
      <w:lvlJc w:val="left"/>
      <w:pPr>
        <w:ind w:left="7837" w:hanging="363"/>
      </w:pPr>
      <w:rPr>
        <w:rFonts w:hint="default"/>
        <w:lang w:val="ro-RO" w:eastAsia="en-US" w:bidi="ar-SA"/>
      </w:rPr>
    </w:lvl>
  </w:abstractNum>
  <w:abstractNum w:abstractNumId="16" w15:restartNumberingAfterBreak="0">
    <w:nsid w:val="66010ED1"/>
    <w:multiLevelType w:val="hybridMultilevel"/>
    <w:tmpl w:val="38C2BAA8"/>
    <w:lvl w:ilvl="0" w:tplc="422035EA">
      <w:start w:val="23"/>
      <w:numFmt w:val="decimal"/>
      <w:lvlText w:val="(%1)"/>
      <w:lvlJc w:val="left"/>
      <w:pPr>
        <w:ind w:left="118" w:hanging="619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o-RO" w:eastAsia="en-US" w:bidi="ar-SA"/>
      </w:rPr>
    </w:lvl>
    <w:lvl w:ilvl="1" w:tplc="AE14E1EE">
      <w:numFmt w:val="bullet"/>
      <w:lvlText w:val="•"/>
      <w:lvlJc w:val="left"/>
      <w:pPr>
        <w:ind w:left="1084" w:hanging="619"/>
      </w:pPr>
      <w:rPr>
        <w:rFonts w:hint="default"/>
        <w:lang w:val="ro-RO" w:eastAsia="en-US" w:bidi="ar-SA"/>
      </w:rPr>
    </w:lvl>
    <w:lvl w:ilvl="2" w:tplc="FC2E1C24">
      <w:numFmt w:val="bullet"/>
      <w:lvlText w:val="•"/>
      <w:lvlJc w:val="left"/>
      <w:pPr>
        <w:ind w:left="2049" w:hanging="619"/>
      </w:pPr>
      <w:rPr>
        <w:rFonts w:hint="default"/>
        <w:lang w:val="ro-RO" w:eastAsia="en-US" w:bidi="ar-SA"/>
      </w:rPr>
    </w:lvl>
    <w:lvl w:ilvl="3" w:tplc="0606801C">
      <w:numFmt w:val="bullet"/>
      <w:lvlText w:val="•"/>
      <w:lvlJc w:val="left"/>
      <w:pPr>
        <w:ind w:left="3013" w:hanging="619"/>
      </w:pPr>
      <w:rPr>
        <w:rFonts w:hint="default"/>
        <w:lang w:val="ro-RO" w:eastAsia="en-US" w:bidi="ar-SA"/>
      </w:rPr>
    </w:lvl>
    <w:lvl w:ilvl="4" w:tplc="5B02BBF2">
      <w:numFmt w:val="bullet"/>
      <w:lvlText w:val="•"/>
      <w:lvlJc w:val="left"/>
      <w:pPr>
        <w:ind w:left="3978" w:hanging="619"/>
      </w:pPr>
      <w:rPr>
        <w:rFonts w:hint="default"/>
        <w:lang w:val="ro-RO" w:eastAsia="en-US" w:bidi="ar-SA"/>
      </w:rPr>
    </w:lvl>
    <w:lvl w:ilvl="5" w:tplc="DF008EDC">
      <w:numFmt w:val="bullet"/>
      <w:lvlText w:val="•"/>
      <w:lvlJc w:val="left"/>
      <w:pPr>
        <w:ind w:left="4943" w:hanging="619"/>
      </w:pPr>
      <w:rPr>
        <w:rFonts w:hint="default"/>
        <w:lang w:val="ro-RO" w:eastAsia="en-US" w:bidi="ar-SA"/>
      </w:rPr>
    </w:lvl>
    <w:lvl w:ilvl="6" w:tplc="29DA0558">
      <w:numFmt w:val="bullet"/>
      <w:lvlText w:val="•"/>
      <w:lvlJc w:val="left"/>
      <w:pPr>
        <w:ind w:left="5907" w:hanging="619"/>
      </w:pPr>
      <w:rPr>
        <w:rFonts w:hint="default"/>
        <w:lang w:val="ro-RO" w:eastAsia="en-US" w:bidi="ar-SA"/>
      </w:rPr>
    </w:lvl>
    <w:lvl w:ilvl="7" w:tplc="76180F9E">
      <w:numFmt w:val="bullet"/>
      <w:lvlText w:val="•"/>
      <w:lvlJc w:val="left"/>
      <w:pPr>
        <w:ind w:left="6872" w:hanging="619"/>
      </w:pPr>
      <w:rPr>
        <w:rFonts w:hint="default"/>
        <w:lang w:val="ro-RO" w:eastAsia="en-US" w:bidi="ar-SA"/>
      </w:rPr>
    </w:lvl>
    <w:lvl w:ilvl="8" w:tplc="92CE6E48">
      <w:numFmt w:val="bullet"/>
      <w:lvlText w:val="•"/>
      <w:lvlJc w:val="left"/>
      <w:pPr>
        <w:ind w:left="7837" w:hanging="619"/>
      </w:pPr>
      <w:rPr>
        <w:rFonts w:hint="default"/>
        <w:lang w:val="ro-RO" w:eastAsia="en-US" w:bidi="ar-SA"/>
      </w:rPr>
    </w:lvl>
  </w:abstractNum>
  <w:abstractNum w:abstractNumId="17" w15:restartNumberingAfterBreak="0">
    <w:nsid w:val="6EE92E09"/>
    <w:multiLevelType w:val="hybridMultilevel"/>
    <w:tmpl w:val="D1CE6100"/>
    <w:lvl w:ilvl="0" w:tplc="51A48FF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525F56"/>
    <w:multiLevelType w:val="hybridMultilevel"/>
    <w:tmpl w:val="5226D030"/>
    <w:lvl w:ilvl="0" w:tplc="3C38C52E">
      <w:start w:val="1"/>
      <w:numFmt w:val="lowerLetter"/>
      <w:lvlText w:val="%1)"/>
      <w:lvlJc w:val="left"/>
      <w:pPr>
        <w:ind w:left="118" w:hanging="34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F6A7F84">
      <w:numFmt w:val="bullet"/>
      <w:lvlText w:val="•"/>
      <w:lvlJc w:val="left"/>
      <w:pPr>
        <w:ind w:left="1084" w:hanging="343"/>
      </w:pPr>
      <w:rPr>
        <w:rFonts w:hint="default"/>
        <w:lang w:val="ro-RO" w:eastAsia="en-US" w:bidi="ar-SA"/>
      </w:rPr>
    </w:lvl>
    <w:lvl w:ilvl="2" w:tplc="81204A4C">
      <w:numFmt w:val="bullet"/>
      <w:lvlText w:val="•"/>
      <w:lvlJc w:val="left"/>
      <w:pPr>
        <w:ind w:left="2049" w:hanging="343"/>
      </w:pPr>
      <w:rPr>
        <w:rFonts w:hint="default"/>
        <w:lang w:val="ro-RO" w:eastAsia="en-US" w:bidi="ar-SA"/>
      </w:rPr>
    </w:lvl>
    <w:lvl w:ilvl="3" w:tplc="98C088A0">
      <w:numFmt w:val="bullet"/>
      <w:lvlText w:val="•"/>
      <w:lvlJc w:val="left"/>
      <w:pPr>
        <w:ind w:left="3013" w:hanging="343"/>
      </w:pPr>
      <w:rPr>
        <w:rFonts w:hint="default"/>
        <w:lang w:val="ro-RO" w:eastAsia="en-US" w:bidi="ar-SA"/>
      </w:rPr>
    </w:lvl>
    <w:lvl w:ilvl="4" w:tplc="CC7A2388">
      <w:numFmt w:val="bullet"/>
      <w:lvlText w:val="•"/>
      <w:lvlJc w:val="left"/>
      <w:pPr>
        <w:ind w:left="3978" w:hanging="343"/>
      </w:pPr>
      <w:rPr>
        <w:rFonts w:hint="default"/>
        <w:lang w:val="ro-RO" w:eastAsia="en-US" w:bidi="ar-SA"/>
      </w:rPr>
    </w:lvl>
    <w:lvl w:ilvl="5" w:tplc="67325616">
      <w:numFmt w:val="bullet"/>
      <w:lvlText w:val="•"/>
      <w:lvlJc w:val="left"/>
      <w:pPr>
        <w:ind w:left="4943" w:hanging="343"/>
      </w:pPr>
      <w:rPr>
        <w:rFonts w:hint="default"/>
        <w:lang w:val="ro-RO" w:eastAsia="en-US" w:bidi="ar-SA"/>
      </w:rPr>
    </w:lvl>
    <w:lvl w:ilvl="6" w:tplc="1ECA9EBC">
      <w:numFmt w:val="bullet"/>
      <w:lvlText w:val="•"/>
      <w:lvlJc w:val="left"/>
      <w:pPr>
        <w:ind w:left="5907" w:hanging="343"/>
      </w:pPr>
      <w:rPr>
        <w:rFonts w:hint="default"/>
        <w:lang w:val="ro-RO" w:eastAsia="en-US" w:bidi="ar-SA"/>
      </w:rPr>
    </w:lvl>
    <w:lvl w:ilvl="7" w:tplc="24206BBA">
      <w:numFmt w:val="bullet"/>
      <w:lvlText w:val="•"/>
      <w:lvlJc w:val="left"/>
      <w:pPr>
        <w:ind w:left="6872" w:hanging="343"/>
      </w:pPr>
      <w:rPr>
        <w:rFonts w:hint="default"/>
        <w:lang w:val="ro-RO" w:eastAsia="en-US" w:bidi="ar-SA"/>
      </w:rPr>
    </w:lvl>
    <w:lvl w:ilvl="8" w:tplc="55E23228">
      <w:numFmt w:val="bullet"/>
      <w:lvlText w:val="•"/>
      <w:lvlJc w:val="left"/>
      <w:pPr>
        <w:ind w:left="7837" w:hanging="343"/>
      </w:pPr>
      <w:rPr>
        <w:rFonts w:hint="default"/>
        <w:lang w:val="ro-RO" w:eastAsia="en-US" w:bidi="ar-SA"/>
      </w:rPr>
    </w:lvl>
  </w:abstractNum>
  <w:abstractNum w:abstractNumId="19" w15:restartNumberingAfterBreak="0">
    <w:nsid w:val="77E1524B"/>
    <w:multiLevelType w:val="hybridMultilevel"/>
    <w:tmpl w:val="EA6E1DAE"/>
    <w:lvl w:ilvl="0" w:tplc="A26806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2736A6"/>
    <w:multiLevelType w:val="hybridMultilevel"/>
    <w:tmpl w:val="808AB0AC"/>
    <w:lvl w:ilvl="0" w:tplc="28443C10">
      <w:start w:val="1"/>
      <w:numFmt w:val="lowerLetter"/>
      <w:lvlText w:val="%1)"/>
      <w:lvlJc w:val="left"/>
      <w:pPr>
        <w:ind w:left="11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45E087E">
      <w:numFmt w:val="bullet"/>
      <w:lvlText w:val="•"/>
      <w:lvlJc w:val="left"/>
      <w:pPr>
        <w:ind w:left="1084" w:hanging="305"/>
      </w:pPr>
      <w:rPr>
        <w:rFonts w:hint="default"/>
        <w:lang w:val="ro-RO" w:eastAsia="en-US" w:bidi="ar-SA"/>
      </w:rPr>
    </w:lvl>
    <w:lvl w:ilvl="2" w:tplc="3C4C8CF2">
      <w:numFmt w:val="bullet"/>
      <w:lvlText w:val="•"/>
      <w:lvlJc w:val="left"/>
      <w:pPr>
        <w:ind w:left="2049" w:hanging="305"/>
      </w:pPr>
      <w:rPr>
        <w:rFonts w:hint="default"/>
        <w:lang w:val="ro-RO" w:eastAsia="en-US" w:bidi="ar-SA"/>
      </w:rPr>
    </w:lvl>
    <w:lvl w:ilvl="3" w:tplc="C010C79A">
      <w:numFmt w:val="bullet"/>
      <w:lvlText w:val="•"/>
      <w:lvlJc w:val="left"/>
      <w:pPr>
        <w:ind w:left="3013" w:hanging="305"/>
      </w:pPr>
      <w:rPr>
        <w:rFonts w:hint="default"/>
        <w:lang w:val="ro-RO" w:eastAsia="en-US" w:bidi="ar-SA"/>
      </w:rPr>
    </w:lvl>
    <w:lvl w:ilvl="4" w:tplc="D0E0A5EA">
      <w:numFmt w:val="bullet"/>
      <w:lvlText w:val="•"/>
      <w:lvlJc w:val="left"/>
      <w:pPr>
        <w:ind w:left="3978" w:hanging="305"/>
      </w:pPr>
      <w:rPr>
        <w:rFonts w:hint="default"/>
        <w:lang w:val="ro-RO" w:eastAsia="en-US" w:bidi="ar-SA"/>
      </w:rPr>
    </w:lvl>
    <w:lvl w:ilvl="5" w:tplc="92568090">
      <w:numFmt w:val="bullet"/>
      <w:lvlText w:val="•"/>
      <w:lvlJc w:val="left"/>
      <w:pPr>
        <w:ind w:left="4943" w:hanging="305"/>
      </w:pPr>
      <w:rPr>
        <w:rFonts w:hint="default"/>
        <w:lang w:val="ro-RO" w:eastAsia="en-US" w:bidi="ar-SA"/>
      </w:rPr>
    </w:lvl>
    <w:lvl w:ilvl="6" w:tplc="83A26A38">
      <w:numFmt w:val="bullet"/>
      <w:lvlText w:val="•"/>
      <w:lvlJc w:val="left"/>
      <w:pPr>
        <w:ind w:left="5907" w:hanging="305"/>
      </w:pPr>
      <w:rPr>
        <w:rFonts w:hint="default"/>
        <w:lang w:val="ro-RO" w:eastAsia="en-US" w:bidi="ar-SA"/>
      </w:rPr>
    </w:lvl>
    <w:lvl w:ilvl="7" w:tplc="67D24792">
      <w:numFmt w:val="bullet"/>
      <w:lvlText w:val="•"/>
      <w:lvlJc w:val="left"/>
      <w:pPr>
        <w:ind w:left="6872" w:hanging="305"/>
      </w:pPr>
      <w:rPr>
        <w:rFonts w:hint="default"/>
        <w:lang w:val="ro-RO" w:eastAsia="en-US" w:bidi="ar-SA"/>
      </w:rPr>
    </w:lvl>
    <w:lvl w:ilvl="8" w:tplc="02747120">
      <w:numFmt w:val="bullet"/>
      <w:lvlText w:val="•"/>
      <w:lvlJc w:val="left"/>
      <w:pPr>
        <w:ind w:left="7837" w:hanging="305"/>
      </w:pPr>
      <w:rPr>
        <w:rFonts w:hint="default"/>
        <w:lang w:val="ro-RO" w:eastAsia="en-US" w:bidi="ar-SA"/>
      </w:rPr>
    </w:lvl>
  </w:abstractNum>
  <w:abstractNum w:abstractNumId="21" w15:restartNumberingAfterBreak="0">
    <w:nsid w:val="7D934681"/>
    <w:multiLevelType w:val="hybridMultilevel"/>
    <w:tmpl w:val="23A6FC74"/>
    <w:lvl w:ilvl="0" w:tplc="13EEED60">
      <w:start w:val="6"/>
      <w:numFmt w:val="upperLetter"/>
      <w:lvlText w:val="%1)"/>
      <w:lvlJc w:val="left"/>
      <w:pPr>
        <w:ind w:left="1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55" w:hanging="360"/>
      </w:pPr>
    </w:lvl>
    <w:lvl w:ilvl="2" w:tplc="0409001B" w:tentative="1">
      <w:start w:val="1"/>
      <w:numFmt w:val="lowerRoman"/>
      <w:lvlText w:val="%3."/>
      <w:lvlJc w:val="right"/>
      <w:pPr>
        <w:ind w:left="1575" w:hanging="180"/>
      </w:pPr>
    </w:lvl>
    <w:lvl w:ilvl="3" w:tplc="0409000F" w:tentative="1">
      <w:start w:val="1"/>
      <w:numFmt w:val="decimal"/>
      <w:lvlText w:val="%4."/>
      <w:lvlJc w:val="left"/>
      <w:pPr>
        <w:ind w:left="2295" w:hanging="360"/>
      </w:pPr>
    </w:lvl>
    <w:lvl w:ilvl="4" w:tplc="04090019" w:tentative="1">
      <w:start w:val="1"/>
      <w:numFmt w:val="lowerLetter"/>
      <w:lvlText w:val="%5."/>
      <w:lvlJc w:val="left"/>
      <w:pPr>
        <w:ind w:left="3015" w:hanging="360"/>
      </w:pPr>
    </w:lvl>
    <w:lvl w:ilvl="5" w:tplc="0409001B" w:tentative="1">
      <w:start w:val="1"/>
      <w:numFmt w:val="lowerRoman"/>
      <w:lvlText w:val="%6."/>
      <w:lvlJc w:val="right"/>
      <w:pPr>
        <w:ind w:left="3735" w:hanging="180"/>
      </w:pPr>
    </w:lvl>
    <w:lvl w:ilvl="6" w:tplc="0409000F" w:tentative="1">
      <w:start w:val="1"/>
      <w:numFmt w:val="decimal"/>
      <w:lvlText w:val="%7."/>
      <w:lvlJc w:val="left"/>
      <w:pPr>
        <w:ind w:left="4455" w:hanging="360"/>
      </w:pPr>
    </w:lvl>
    <w:lvl w:ilvl="7" w:tplc="04090019" w:tentative="1">
      <w:start w:val="1"/>
      <w:numFmt w:val="lowerLetter"/>
      <w:lvlText w:val="%8."/>
      <w:lvlJc w:val="left"/>
      <w:pPr>
        <w:ind w:left="5175" w:hanging="360"/>
      </w:pPr>
    </w:lvl>
    <w:lvl w:ilvl="8" w:tplc="0409001B" w:tentative="1">
      <w:start w:val="1"/>
      <w:numFmt w:val="lowerRoman"/>
      <w:lvlText w:val="%9."/>
      <w:lvlJc w:val="right"/>
      <w:pPr>
        <w:ind w:left="5895" w:hanging="180"/>
      </w:pPr>
    </w:lvl>
  </w:abstractNum>
  <w:num w:numId="1">
    <w:abstractNumId w:val="0"/>
  </w:num>
  <w:num w:numId="2">
    <w:abstractNumId w:val="8"/>
  </w:num>
  <w:num w:numId="3">
    <w:abstractNumId w:val="18"/>
  </w:num>
  <w:num w:numId="4">
    <w:abstractNumId w:val="15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20"/>
  </w:num>
  <w:num w:numId="10">
    <w:abstractNumId w:val="10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11"/>
  </w:num>
  <w:num w:numId="16">
    <w:abstractNumId w:val="7"/>
  </w:num>
  <w:num w:numId="17">
    <w:abstractNumId w:val="16"/>
  </w:num>
  <w:num w:numId="18">
    <w:abstractNumId w:val="6"/>
  </w:num>
  <w:num w:numId="19">
    <w:abstractNumId w:val="14"/>
  </w:num>
  <w:num w:numId="20">
    <w:abstractNumId w:val="17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0B4A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41F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6099B"/>
    <w:rsid w:val="00674757"/>
    <w:rsid w:val="00674F15"/>
    <w:rsid w:val="006B26AF"/>
    <w:rsid w:val="006E68F0"/>
    <w:rsid w:val="00700FEB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7D5B26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0038E"/>
    <w:rsid w:val="00914D38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B7E9A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56F64"/>
    <w:rsid w:val="00E70775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38F1DA33-2F8A-4429-9160-C84D33AB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0038E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customStyle="1" w:styleId="news">
    <w:name w:val="news"/>
    <w:basedOn w:val="Normal"/>
    <w:rsid w:val="0090038E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0038E"/>
    <w:pPr>
      <w:ind w:firstLine="709"/>
      <w:jc w:val="both"/>
    </w:pPr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1"/>
    <w:qFormat/>
    <w:rsid w:val="0090038E"/>
    <w:pPr>
      <w:ind w:left="720" w:firstLine="709"/>
      <w:contextualSpacing/>
    </w:pPr>
  </w:style>
  <w:style w:type="numbering" w:customStyle="1" w:styleId="FrListare1">
    <w:name w:val="Fără Listare1"/>
    <w:next w:val="NoList"/>
    <w:semiHidden/>
    <w:rsid w:val="0090038E"/>
  </w:style>
  <w:style w:type="character" w:styleId="PageNumber">
    <w:name w:val="page number"/>
    <w:basedOn w:val="DefaultParagraphFont"/>
    <w:rsid w:val="0090038E"/>
  </w:style>
  <w:style w:type="paragraph" w:customStyle="1" w:styleId="tt">
    <w:name w:val="tt"/>
    <w:basedOn w:val="Normal"/>
    <w:rsid w:val="0090038E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90038E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90038E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90038E"/>
    <w:rPr>
      <w:b/>
      <w:bCs/>
    </w:rPr>
  </w:style>
  <w:style w:type="character" w:customStyle="1" w:styleId="docsign11">
    <w:name w:val="doc_sign11"/>
    <w:rsid w:val="0090038E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90038E"/>
  </w:style>
  <w:style w:type="character" w:customStyle="1" w:styleId="tal1">
    <w:name w:val="tal1"/>
    <w:rsid w:val="0090038E"/>
  </w:style>
  <w:style w:type="table" w:customStyle="1" w:styleId="GrilTabel2">
    <w:name w:val="Grilă Tabel2"/>
    <w:basedOn w:val="TableNormal"/>
    <w:next w:val="TableGrid"/>
    <w:rsid w:val="0090038E"/>
    <w:pPr>
      <w:ind w:firstLine="709"/>
      <w:jc w:val="both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90038E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90038E"/>
  </w:style>
  <w:style w:type="paragraph" w:customStyle="1" w:styleId="cnam1">
    <w:name w:val="cnam1"/>
    <w:basedOn w:val="Normal"/>
    <w:rsid w:val="0090038E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9003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0038E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038E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003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0038E"/>
    <w:rPr>
      <w:b/>
      <w:bCs/>
      <w:lang w:val="ro-RO"/>
    </w:rPr>
  </w:style>
  <w:style w:type="character" w:customStyle="1" w:styleId="apple-converted-space">
    <w:name w:val="apple-converted-space"/>
    <w:rsid w:val="0090038E"/>
  </w:style>
  <w:style w:type="character" w:customStyle="1" w:styleId="docheader">
    <w:name w:val="doc_header"/>
    <w:rsid w:val="0090038E"/>
  </w:style>
  <w:style w:type="paragraph" w:customStyle="1" w:styleId="Style2">
    <w:name w:val="Style2"/>
    <w:basedOn w:val="Normal"/>
    <w:uiPriority w:val="99"/>
    <w:rsid w:val="0090038E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90038E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90038E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90038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90038E"/>
    <w:rPr>
      <w:color w:val="0000FF"/>
      <w:u w:val="single"/>
    </w:rPr>
  </w:style>
  <w:style w:type="paragraph" w:customStyle="1" w:styleId="cp">
    <w:name w:val="cp"/>
    <w:basedOn w:val="Normal"/>
    <w:rsid w:val="0090038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90038E"/>
  </w:style>
  <w:style w:type="paragraph" w:styleId="HTMLPreformatted">
    <w:name w:val="HTML Preformatted"/>
    <w:basedOn w:val="Normal"/>
    <w:link w:val="HTMLPreformattedChar"/>
    <w:uiPriority w:val="99"/>
    <w:unhideWhenUsed/>
    <w:rsid w:val="0090038E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0038E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90038E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90038E"/>
    <w:pPr>
      <w:widowControl w:val="0"/>
      <w:autoSpaceDE w:val="0"/>
      <w:autoSpaceDN w:val="0"/>
      <w:ind w:left="118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90038E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196034E-DDF8-4ABF-9496-3433CA1E2499}"/>
</file>

<file path=customXml/itemProps2.xml><?xml version="1.0" encoding="utf-8"?>
<ds:datastoreItem xmlns:ds="http://schemas.openxmlformats.org/officeDocument/2006/customXml" ds:itemID="{43FFED96-B85F-494B-AD81-692B5334538F}"/>
</file>

<file path=customXml/itemProps3.xml><?xml version="1.0" encoding="utf-8"?>
<ds:datastoreItem xmlns:ds="http://schemas.openxmlformats.org/officeDocument/2006/customXml" ds:itemID="{E428DDD3-4A9C-4BAB-BD9C-5C46BEE18E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18</Pages>
  <Words>5799</Words>
  <Characters>33637</Characters>
  <Application>Microsoft Office Word</Application>
  <DocSecurity>0</DocSecurity>
  <Lines>280</Lines>
  <Paragraphs>78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280.2024.ro</dc:title>
  <dc:creator>lll</dc:creator>
  <cp:lastModifiedBy>Eugenia Cartin</cp:lastModifiedBy>
  <cp:revision>12</cp:revision>
  <cp:lastPrinted>2024-08-21T10:15:00Z</cp:lastPrinted>
  <dcterms:created xsi:type="dcterms:W3CDTF">2024-07-04T06:12:00Z</dcterms:created>
  <dcterms:modified xsi:type="dcterms:W3CDTF">2024-08-21T10:15:00Z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