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C9C13D" w14:textId="325C8C9B" w:rsidR="007C7A42" w:rsidRDefault="002939AF"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0D01DC65" wp14:editId="42CC4AC0">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8E8A1FF" w14:textId="77777777" w:rsidR="00B07676" w:rsidRDefault="00B07676" w:rsidP="00AD66D2">
                            <w:pPr>
                              <w:pStyle w:val="nr"/>
                              <w:spacing w:after="160"/>
                            </w:pPr>
                            <w:permStart w:id="744978487" w:edGrp="everyone"/>
                            <w:permEnd w:id="744978487"/>
                            <w:r>
                              <w:t xml:space="preserve"> nr. </w:t>
                            </w:r>
                            <w:permStart w:id="1113927260" w:edGrp="everyone"/>
                            <w:r w:rsidR="004840B0">
                              <w:t>_________</w:t>
                            </w:r>
                            <w:permEnd w:id="1113927260"/>
                            <w:r>
                              <w:t xml:space="preserve"> </w:t>
                            </w:r>
                          </w:p>
                          <w:p w14:paraId="0F9B99B1" w14:textId="77777777" w:rsidR="00B07676" w:rsidRDefault="00B07676" w:rsidP="00AD66D2">
                            <w:pPr>
                              <w:pStyle w:val="nr"/>
                            </w:pPr>
                            <w:r>
                              <w:t xml:space="preserve"> </w:t>
                            </w:r>
                            <w:permStart w:id="201289588" w:edGrp="everyone"/>
                            <w:r w:rsidR="004840B0">
                              <w:t>_________</w:t>
                            </w:r>
                            <w:permEnd w:id="20128958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1DC6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78E8A1FF" w14:textId="77777777" w:rsidR="00B07676" w:rsidRDefault="00B07676" w:rsidP="00AD66D2">
                      <w:pPr>
                        <w:pStyle w:val="nr"/>
                        <w:spacing w:after="160"/>
                      </w:pPr>
                      <w:permStart w:id="744978487" w:edGrp="everyone"/>
                      <w:permEnd w:id="744978487"/>
                      <w:r>
                        <w:t xml:space="preserve"> nr. </w:t>
                      </w:r>
                      <w:permStart w:id="1113927260" w:edGrp="everyone"/>
                      <w:r w:rsidR="004840B0">
                        <w:t>_________</w:t>
                      </w:r>
                      <w:permEnd w:id="1113927260"/>
                      <w:r>
                        <w:t xml:space="preserve"> </w:t>
                      </w:r>
                    </w:p>
                    <w:p w14:paraId="0F9B99B1" w14:textId="77777777" w:rsidR="00B07676" w:rsidRDefault="00B07676" w:rsidP="00AD66D2">
                      <w:pPr>
                        <w:pStyle w:val="nr"/>
                      </w:pPr>
                      <w:r>
                        <w:t xml:space="preserve"> </w:t>
                      </w:r>
                      <w:permStart w:id="201289588" w:edGrp="everyone"/>
                      <w:r w:rsidR="004840B0">
                        <w:t>_________</w:t>
                      </w:r>
                      <w:permEnd w:id="201289588"/>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D071D79" w14:textId="77777777"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1305165612" w:edGrp="everyone"/>
      <w:r w:rsidRPr="003C1F1B">
        <w:rPr>
          <w:rStyle w:val="field-content"/>
          <w:rFonts w:cs="Times New Roman"/>
          <w:b/>
          <w:bCs/>
          <w:sz w:val="28"/>
          <w:szCs w:val="28"/>
          <w:bdr w:val="none" w:sz="0" w:space="0" w:color="auto" w:frame="1"/>
        </w:rPr>
        <w:t xml:space="preserve">Biroul permanent al </w:t>
      </w:r>
    </w:p>
    <w:p w14:paraId="05027C68" w14:textId="77777777"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4B6B6644" w14:textId="77777777"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723F194A"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79BA1CDF"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rPr>
      </w:pPr>
    </w:p>
    <w:p w14:paraId="73F293EA" w14:textId="1F0F46EA" w:rsidR="00C1604A" w:rsidRPr="003C1F1B" w:rsidRDefault="00834A01" w:rsidP="00C1604A">
      <w:pPr>
        <w:ind w:left="720" w:firstLine="851"/>
        <w:jc w:val="both"/>
        <w:rPr>
          <w:sz w:val="28"/>
          <w:szCs w:val="28"/>
        </w:rPr>
      </w:pPr>
      <w:r w:rsidRPr="003C1F1B">
        <w:rPr>
          <w:rFonts w:cs="Times New Roman"/>
          <w:sz w:val="28"/>
          <w:szCs w:val="28"/>
          <w:shd w:val="clear" w:color="auto" w:fill="FFFFFF"/>
        </w:rPr>
        <w:t xml:space="preserve">În conformitate cu </w:t>
      </w:r>
      <w:r w:rsidR="005170A0" w:rsidRPr="003C1F1B">
        <w:rPr>
          <w:rFonts w:cs="Times New Roman"/>
          <w:sz w:val="28"/>
          <w:szCs w:val="28"/>
          <w:shd w:val="clear" w:color="auto" w:fill="FFFFFF"/>
        </w:rPr>
        <w:t xml:space="preserve">prevederile </w:t>
      </w:r>
      <w:r w:rsidRPr="003C1F1B">
        <w:rPr>
          <w:rFonts w:cs="Times New Roman"/>
          <w:sz w:val="28"/>
          <w:szCs w:val="28"/>
          <w:shd w:val="clear" w:color="auto" w:fill="FFFFFF"/>
        </w:rPr>
        <w:t>art</w:t>
      </w:r>
      <w:r w:rsidR="005170A0" w:rsidRPr="003C1F1B">
        <w:rPr>
          <w:rFonts w:cs="Times New Roman"/>
          <w:sz w:val="28"/>
          <w:szCs w:val="28"/>
          <w:shd w:val="clear" w:color="auto" w:fill="FFFFFF"/>
        </w:rPr>
        <w:t>.</w:t>
      </w:r>
      <w:r w:rsidRPr="003C1F1B">
        <w:rPr>
          <w:rFonts w:cs="Times New Roman"/>
          <w:sz w:val="28"/>
          <w:szCs w:val="28"/>
          <w:shd w:val="clear" w:color="auto" w:fill="FFFFFF"/>
        </w:rPr>
        <w:t>73 din Constituția Republicii Moldova și art</w:t>
      </w:r>
      <w:r w:rsidR="005170A0" w:rsidRPr="003C1F1B">
        <w:rPr>
          <w:rFonts w:cs="Times New Roman"/>
          <w:sz w:val="28"/>
          <w:szCs w:val="28"/>
          <w:shd w:val="clear" w:color="auto" w:fill="FFFFFF"/>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se înaintează cu titlu de inițiativă legislativă</w:t>
      </w:r>
      <w:r w:rsidR="005170A0" w:rsidRPr="003C1F1B">
        <w:rPr>
          <w:sz w:val="28"/>
          <w:szCs w:val="28"/>
        </w:rPr>
        <w:t>,</w:t>
      </w:r>
      <w:r w:rsidRPr="003C1F1B">
        <w:rPr>
          <w:sz w:val="28"/>
          <w:szCs w:val="28"/>
        </w:rPr>
        <w:t xml:space="preserve"> </w:t>
      </w:r>
      <w:r w:rsidR="00C1604A" w:rsidRPr="003C1F1B">
        <w:rPr>
          <w:sz w:val="28"/>
          <w:szCs w:val="28"/>
        </w:rPr>
        <w:t xml:space="preserve">proiectul de lege </w:t>
      </w:r>
      <w:r w:rsidR="00C1604A" w:rsidRPr="003C1F1B">
        <w:rPr>
          <w:rFonts w:eastAsia="Times New Roman"/>
          <w:sz w:val="28"/>
          <w:szCs w:val="28"/>
          <w:lang w:eastAsia="ru-RU"/>
        </w:rPr>
        <w:t xml:space="preserve">privind </w:t>
      </w:r>
      <w:r w:rsidR="008463E4" w:rsidRPr="003C1F1B">
        <w:rPr>
          <w:sz w:val="28"/>
          <w:szCs w:val="28"/>
        </w:rPr>
        <w:t xml:space="preserve">modificarea </w:t>
      </w:r>
      <w:r w:rsidR="00165E87">
        <w:rPr>
          <w:rFonts w:eastAsia="Times New Roman" w:cs="Times New Roman"/>
          <w:color w:val="000000"/>
          <w:sz w:val="28"/>
          <w:szCs w:val="28"/>
        </w:rPr>
        <w:t>unor acte normative</w:t>
      </w:r>
      <w:r w:rsidR="00C1604A" w:rsidRPr="00EC297E">
        <w:rPr>
          <w:sz w:val="28"/>
          <w:szCs w:val="28"/>
        </w:rPr>
        <w:t>.</w:t>
      </w:r>
      <w:r w:rsidR="00C1604A" w:rsidRPr="003C1F1B">
        <w:rPr>
          <w:sz w:val="28"/>
          <w:szCs w:val="28"/>
        </w:rPr>
        <w:t xml:space="preserve"> </w:t>
      </w:r>
    </w:p>
    <w:p w14:paraId="3C21706B" w14:textId="77777777" w:rsidR="001B12C2" w:rsidRPr="003C1F1B" w:rsidRDefault="001B12C2" w:rsidP="001B12C2">
      <w:pPr>
        <w:ind w:firstLine="708"/>
        <w:jc w:val="both"/>
        <w:rPr>
          <w:sz w:val="28"/>
          <w:szCs w:val="28"/>
        </w:rPr>
      </w:pPr>
    </w:p>
    <w:p w14:paraId="69E28ED0" w14:textId="77777777" w:rsidR="006E5131" w:rsidRPr="003C1F1B" w:rsidRDefault="006E5131" w:rsidP="006E5131">
      <w:pPr>
        <w:pStyle w:val="NoSpacing"/>
        <w:spacing w:after="0"/>
        <w:ind w:firstLine="589"/>
        <w:jc w:val="both"/>
        <w:rPr>
          <w:rFonts w:ascii="Georgia" w:hAnsi="Georgia"/>
          <w:sz w:val="28"/>
          <w:szCs w:val="28"/>
          <w:lang w:val="ro-RO"/>
        </w:rPr>
      </w:pPr>
    </w:p>
    <w:p w14:paraId="338DA884"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5C869975" w14:textId="77777777" w:rsidR="00F95350" w:rsidRPr="003C1F1B" w:rsidRDefault="00F95350" w:rsidP="00F95350">
      <w:pPr>
        <w:pStyle w:val="ListParagraph"/>
        <w:numPr>
          <w:ilvl w:val="0"/>
          <w:numId w:val="8"/>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2D764D">
        <w:rPr>
          <w:rFonts w:cs="Times New Roman"/>
          <w:i/>
          <w:sz w:val="28"/>
          <w:szCs w:val="28"/>
        </w:rPr>
        <w:t>1</w:t>
      </w:r>
      <w:r w:rsidRPr="003C1F1B">
        <w:rPr>
          <w:rFonts w:cs="Times New Roman"/>
          <w:i/>
          <w:sz w:val="28"/>
          <w:szCs w:val="28"/>
        </w:rPr>
        <w:t xml:space="preserve"> fil</w:t>
      </w:r>
      <w:r w:rsidR="002D764D">
        <w:rPr>
          <w:rFonts w:cs="Times New Roman"/>
          <w:i/>
          <w:sz w:val="28"/>
          <w:szCs w:val="28"/>
        </w:rPr>
        <w:t>ă</w:t>
      </w:r>
      <w:r w:rsidRPr="003C1F1B">
        <w:rPr>
          <w:rFonts w:cs="Times New Roman"/>
          <w:i/>
          <w:sz w:val="28"/>
          <w:szCs w:val="28"/>
        </w:rPr>
        <w:t>;</w:t>
      </w:r>
    </w:p>
    <w:p w14:paraId="32B9FE9D" w14:textId="77777777" w:rsidR="00E5299F" w:rsidRPr="003C1F1B" w:rsidRDefault="00F95350" w:rsidP="00FA0105">
      <w:pPr>
        <w:pStyle w:val="ListParagraph"/>
        <w:numPr>
          <w:ilvl w:val="0"/>
          <w:numId w:val="8"/>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2251C0" w:rsidRPr="003C1F1B">
        <w:rPr>
          <w:rFonts w:cs="Times New Roman"/>
          <w:i/>
          <w:sz w:val="28"/>
          <w:szCs w:val="28"/>
        </w:rPr>
        <w:t xml:space="preserve"> </w:t>
      </w:r>
      <w:r w:rsidR="00126A8B">
        <w:rPr>
          <w:rFonts w:cs="Times New Roman"/>
          <w:i/>
          <w:sz w:val="28"/>
          <w:szCs w:val="28"/>
        </w:rPr>
        <w:t>6</w:t>
      </w:r>
      <w:r w:rsidRPr="003C1F1B">
        <w:rPr>
          <w:rFonts w:cs="Times New Roman"/>
          <w:i/>
          <w:sz w:val="28"/>
          <w:szCs w:val="28"/>
        </w:rPr>
        <w:t xml:space="preserve"> file</w:t>
      </w:r>
      <w:r w:rsidR="00FA0105" w:rsidRPr="003C1F1B">
        <w:rPr>
          <w:rFonts w:cs="Times New Roman"/>
          <w:i/>
          <w:sz w:val="28"/>
          <w:szCs w:val="28"/>
        </w:rPr>
        <w:t>.</w:t>
      </w:r>
    </w:p>
    <w:p w14:paraId="24699019" w14:textId="77777777" w:rsidR="00FA0105" w:rsidRPr="003C1F1B" w:rsidRDefault="00FA0105" w:rsidP="00FA0105">
      <w:pPr>
        <w:pStyle w:val="ListParagraph"/>
        <w:spacing w:after="0" w:line="276" w:lineRule="auto"/>
        <w:ind w:left="1669"/>
        <w:jc w:val="both"/>
        <w:rPr>
          <w:rFonts w:cs="Times New Roman"/>
          <w:b/>
          <w:i/>
          <w:sz w:val="28"/>
          <w:szCs w:val="28"/>
        </w:rPr>
      </w:pPr>
    </w:p>
    <w:p w14:paraId="00C9D85E" w14:textId="77777777" w:rsidR="00FA0105" w:rsidRPr="003C1F1B" w:rsidRDefault="00FA0105" w:rsidP="00FA0105">
      <w:pPr>
        <w:pStyle w:val="ListParagraph"/>
        <w:spacing w:after="0" w:line="276" w:lineRule="auto"/>
        <w:ind w:left="1669"/>
        <w:jc w:val="both"/>
        <w:rPr>
          <w:rFonts w:cs="Times New Roman"/>
          <w:b/>
          <w:i/>
          <w:sz w:val="28"/>
          <w:szCs w:val="28"/>
        </w:rPr>
      </w:pPr>
    </w:p>
    <w:p w14:paraId="5A7E33FC" w14:textId="77777777" w:rsidR="005170A0" w:rsidRDefault="005170A0" w:rsidP="005170A0">
      <w:pPr>
        <w:pStyle w:val="ListParagraph"/>
        <w:spacing w:after="0" w:line="276" w:lineRule="auto"/>
        <w:ind w:left="1669"/>
        <w:jc w:val="right"/>
        <w:rPr>
          <w:rFonts w:cs="Times New Roman"/>
          <w:b/>
          <w:sz w:val="28"/>
          <w:szCs w:val="28"/>
        </w:rPr>
      </w:pPr>
    </w:p>
    <w:p w14:paraId="369D4056" w14:textId="77777777" w:rsidR="00660329" w:rsidRDefault="004840B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49B9F6DD" w14:textId="77777777" w:rsidR="0006008F" w:rsidRPr="003C1F1B" w:rsidRDefault="0006008F"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7E404B08" w14:textId="77777777" w:rsidR="00660329" w:rsidRDefault="00660329" w:rsidP="005170A0">
      <w:pPr>
        <w:pStyle w:val="NoSpacing"/>
        <w:spacing w:line="276" w:lineRule="auto"/>
        <w:jc w:val="right"/>
        <w:rPr>
          <w:rFonts w:ascii="Georgia" w:hAnsi="Georgia"/>
          <w:b/>
          <w:bCs/>
          <w:sz w:val="28"/>
          <w:szCs w:val="28"/>
          <w:lang w:val="ro-RO"/>
        </w:rPr>
      </w:pPr>
    </w:p>
    <w:p w14:paraId="038B6E71" w14:textId="77777777" w:rsidR="00660329" w:rsidRDefault="00660329" w:rsidP="005170A0">
      <w:pPr>
        <w:pStyle w:val="NoSpacing"/>
        <w:spacing w:line="276" w:lineRule="auto"/>
        <w:jc w:val="right"/>
        <w:rPr>
          <w:rFonts w:ascii="Georgia" w:hAnsi="Georgia"/>
          <w:b/>
          <w:bCs/>
          <w:sz w:val="28"/>
          <w:szCs w:val="28"/>
          <w:lang w:val="ro-RO"/>
        </w:rPr>
      </w:pPr>
    </w:p>
    <w:p w14:paraId="17189455" w14:textId="77777777" w:rsidR="00456F12" w:rsidRDefault="00456F12" w:rsidP="008C51F0">
      <w:pPr>
        <w:pStyle w:val="NoSpacing"/>
        <w:spacing w:line="276" w:lineRule="auto"/>
        <w:ind w:firstLine="589"/>
        <w:jc w:val="both"/>
        <w:rPr>
          <w:rFonts w:ascii="Georgia" w:hAnsi="Georgia"/>
          <w:b/>
          <w:bCs/>
          <w:i/>
          <w:sz w:val="28"/>
          <w:szCs w:val="28"/>
          <w:lang w:val="ro-RO"/>
        </w:rPr>
      </w:pPr>
    </w:p>
    <w:p w14:paraId="24FF4BF6"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7111CFFD"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536522E2"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69F8093F"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6B87AB39" w14:textId="77777777" w:rsidR="00EC297E" w:rsidRDefault="00EC297E" w:rsidP="00424739">
      <w:pPr>
        <w:spacing w:line="240" w:lineRule="auto"/>
        <w:ind w:firstLine="567"/>
        <w:jc w:val="right"/>
        <w:rPr>
          <w:rFonts w:cs="Times New Roman"/>
          <w:i/>
          <w:color w:val="000000" w:themeColor="text1"/>
          <w:sz w:val="28"/>
          <w:szCs w:val="28"/>
        </w:rPr>
      </w:pPr>
    </w:p>
    <w:p w14:paraId="4EC094C7" w14:textId="77777777"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t>Proiect</w:t>
      </w:r>
    </w:p>
    <w:p w14:paraId="4D1885DC" w14:textId="77777777" w:rsidR="008E7AA1" w:rsidRPr="00EC297E" w:rsidRDefault="008E7AA1" w:rsidP="00424739">
      <w:pPr>
        <w:spacing w:line="240" w:lineRule="auto"/>
        <w:jc w:val="center"/>
        <w:rPr>
          <w:rFonts w:cs="Times New Roman"/>
          <w:b/>
          <w:color w:val="000000" w:themeColor="text1"/>
          <w:sz w:val="28"/>
          <w:szCs w:val="28"/>
        </w:rPr>
      </w:pPr>
    </w:p>
    <w:p w14:paraId="40D43485" w14:textId="77777777" w:rsidR="00424739" w:rsidRPr="00EC297E"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2FBAD711" w14:textId="6FC7580F" w:rsidR="00EC297E" w:rsidRPr="0048355A" w:rsidRDefault="0048355A" w:rsidP="00165E87">
      <w:pPr>
        <w:spacing w:after="0" w:line="240" w:lineRule="auto"/>
        <w:ind w:left="0" w:firstLine="851"/>
        <w:jc w:val="center"/>
        <w:rPr>
          <w:b/>
          <w:bCs/>
          <w:color w:val="000000" w:themeColor="text1"/>
          <w:sz w:val="28"/>
          <w:szCs w:val="28"/>
        </w:rPr>
      </w:pPr>
      <w:r w:rsidRPr="0048355A">
        <w:rPr>
          <w:rFonts w:eastAsia="Times New Roman"/>
          <w:b/>
          <w:bCs/>
          <w:sz w:val="28"/>
          <w:szCs w:val="28"/>
          <w:lang w:eastAsia="ru-RU"/>
        </w:rPr>
        <w:t xml:space="preserve">privind </w:t>
      </w:r>
      <w:r w:rsidRPr="0048355A">
        <w:rPr>
          <w:b/>
          <w:bCs/>
          <w:sz w:val="28"/>
          <w:szCs w:val="28"/>
        </w:rPr>
        <w:t xml:space="preserve">modificarea </w:t>
      </w:r>
      <w:r w:rsidR="00165E87">
        <w:rPr>
          <w:rFonts w:eastAsia="Times New Roman" w:cs="Times New Roman"/>
          <w:b/>
          <w:bCs/>
          <w:color w:val="000000"/>
          <w:sz w:val="28"/>
          <w:szCs w:val="28"/>
        </w:rPr>
        <w:t>unor acte normative</w:t>
      </w:r>
    </w:p>
    <w:p w14:paraId="2DD98177" w14:textId="49986140" w:rsidR="00424739" w:rsidRPr="00EC297E" w:rsidRDefault="002939AF" w:rsidP="00424739">
      <w:pPr>
        <w:spacing w:after="0" w:line="240" w:lineRule="auto"/>
        <w:jc w:val="center"/>
        <w:rPr>
          <w:rFonts w:cs="Times New Roman"/>
          <w:b/>
          <w:color w:val="000000" w:themeColor="text1"/>
          <w:sz w:val="28"/>
          <w:szCs w:val="28"/>
        </w:rPr>
      </w:pPr>
      <w:r>
        <w:rPr>
          <w:rFonts w:cs="Times New Roman"/>
          <w:b/>
          <w:noProof/>
          <w:color w:val="000000" w:themeColor="text1"/>
          <w:sz w:val="28"/>
          <w:szCs w:val="28"/>
          <w:lang w:val="ru-RU" w:eastAsia="ru-RU"/>
        </w:rPr>
        <mc:AlternateContent>
          <mc:Choice Requires="wps">
            <w:drawing>
              <wp:anchor distT="4294967295" distB="4294967295" distL="114300" distR="114300" simplePos="0" relativeHeight="251665408" behindDoc="0" locked="0" layoutInCell="1" allowOverlap="1" wp14:anchorId="1B70BF9F" wp14:editId="4A01FECA">
                <wp:simplePos x="0" y="0"/>
                <wp:positionH relativeFrom="margin">
                  <wp:align>center</wp:align>
                </wp:positionH>
                <wp:positionV relativeFrom="paragraph">
                  <wp:posOffset>126999</wp:posOffset>
                </wp:positionV>
                <wp:extent cx="5534025" cy="0"/>
                <wp:effectExtent l="0" t="0" r="9525"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340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4AD53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" strokecolor="black [3200]" strokeweight="1pt">
                <v:stroke joinstyle="miter"/>
                <o:lock v:ext="edit" shapetype="f"/>
                <w10:wrap anchorx="margin"/>
              </v:line>
            </w:pict>
          </mc:Fallback>
        </mc:AlternateContent>
      </w:r>
    </w:p>
    <w:p w14:paraId="0C48875A" w14:textId="77777777" w:rsidR="00424739" w:rsidRPr="00715BC8" w:rsidRDefault="00424739" w:rsidP="00424739">
      <w:pPr>
        <w:spacing w:line="240" w:lineRule="auto"/>
        <w:ind w:firstLine="567"/>
        <w:rPr>
          <w:rFonts w:cs="Times New Roman"/>
          <w:color w:val="000000" w:themeColor="text1"/>
          <w:sz w:val="28"/>
          <w:szCs w:val="28"/>
        </w:rPr>
      </w:pPr>
      <w:r w:rsidRPr="00715BC8">
        <w:rPr>
          <w:rFonts w:cs="Times New Roman"/>
          <w:color w:val="000000" w:themeColor="text1"/>
          <w:sz w:val="28"/>
          <w:szCs w:val="28"/>
        </w:rPr>
        <w:t xml:space="preserve">Parlamentul adoptă prezenta lege organică. </w:t>
      </w:r>
    </w:p>
    <w:p w14:paraId="557D485C" w14:textId="77777777" w:rsidR="00EC297E" w:rsidRPr="00715BC8" w:rsidRDefault="00EC297E" w:rsidP="00715BC8">
      <w:pPr>
        <w:spacing w:before="120" w:after="0" w:line="240" w:lineRule="auto"/>
        <w:ind w:left="964" w:firstLine="708"/>
        <w:jc w:val="both"/>
        <w:rPr>
          <w:rFonts w:cs="Times New Roman"/>
          <w:bCs/>
          <w:color w:val="000000" w:themeColor="text1"/>
          <w:sz w:val="28"/>
          <w:szCs w:val="28"/>
        </w:rPr>
      </w:pPr>
      <w:r w:rsidRPr="00715BC8">
        <w:rPr>
          <w:rFonts w:cs="Times New Roman"/>
          <w:b/>
          <w:color w:val="000000" w:themeColor="text1"/>
          <w:sz w:val="28"/>
          <w:szCs w:val="28"/>
        </w:rPr>
        <w:t xml:space="preserve">Art. I. </w:t>
      </w:r>
      <w:r w:rsidRPr="00715BC8">
        <w:rPr>
          <w:rFonts w:cs="Times New Roman"/>
          <w:color w:val="000000" w:themeColor="text1"/>
          <w:sz w:val="28"/>
          <w:szCs w:val="28"/>
        </w:rPr>
        <w:t>–</w:t>
      </w:r>
      <w:r w:rsidR="004840B0" w:rsidRPr="00715BC8">
        <w:rPr>
          <w:rFonts w:cs="Times New Roman"/>
          <w:color w:val="000000" w:themeColor="text1"/>
          <w:sz w:val="28"/>
          <w:szCs w:val="28"/>
        </w:rPr>
        <w:t xml:space="preserve"> </w:t>
      </w:r>
      <w:r w:rsidR="004840B0" w:rsidRPr="00715BC8">
        <w:rPr>
          <w:rFonts w:eastAsia="Times New Roman" w:cs="Times New Roman"/>
          <w:color w:val="000000" w:themeColor="text1"/>
          <w:sz w:val="28"/>
          <w:szCs w:val="28"/>
        </w:rPr>
        <w:t>Legea nr.156/1998 privind sistemul public de pensii</w:t>
      </w:r>
      <w:r w:rsidR="004840B0" w:rsidRPr="00715BC8">
        <w:rPr>
          <w:rFonts w:cs="Times New Roman"/>
          <w:bCs/>
          <w:color w:val="000000" w:themeColor="text1"/>
          <w:sz w:val="28"/>
          <w:szCs w:val="28"/>
        </w:rPr>
        <w:t xml:space="preserve"> (republicat în </w:t>
      </w:r>
      <w:r w:rsidRPr="00715BC8">
        <w:rPr>
          <w:rFonts w:cs="Times New Roman"/>
          <w:color w:val="000000" w:themeColor="text1"/>
          <w:sz w:val="28"/>
          <w:szCs w:val="28"/>
        </w:rPr>
        <w:t>Monitorul Oficial al Republicii Moldova, 20</w:t>
      </w:r>
      <w:r w:rsidR="004840B0" w:rsidRPr="00715BC8">
        <w:rPr>
          <w:rFonts w:cs="Times New Roman"/>
          <w:color w:val="000000" w:themeColor="text1"/>
          <w:sz w:val="28"/>
          <w:szCs w:val="28"/>
        </w:rPr>
        <w:t>04</w:t>
      </w:r>
      <w:r w:rsidRPr="00715BC8">
        <w:rPr>
          <w:rFonts w:cs="Times New Roman"/>
          <w:color w:val="000000" w:themeColor="text1"/>
          <w:sz w:val="28"/>
          <w:szCs w:val="28"/>
        </w:rPr>
        <w:t>,</w:t>
      </w:r>
      <w:r w:rsidR="004840B0" w:rsidRPr="00715BC8">
        <w:rPr>
          <w:rFonts w:cs="Times New Roman"/>
          <w:color w:val="000000" w:themeColor="text1"/>
          <w:sz w:val="28"/>
          <w:szCs w:val="28"/>
        </w:rPr>
        <w:t xml:space="preserve"> </w:t>
      </w:r>
      <w:r w:rsidRPr="00715BC8">
        <w:rPr>
          <w:rFonts w:cs="Times New Roman"/>
          <w:color w:val="000000" w:themeColor="text1"/>
          <w:sz w:val="28"/>
          <w:szCs w:val="28"/>
        </w:rPr>
        <w:t>nr.</w:t>
      </w:r>
      <w:r w:rsidR="004840B0" w:rsidRPr="00715BC8">
        <w:rPr>
          <w:rFonts w:cs="Times New Roman"/>
          <w:color w:val="000000" w:themeColor="text1"/>
          <w:sz w:val="28"/>
          <w:szCs w:val="28"/>
        </w:rPr>
        <w:t>42</w:t>
      </w:r>
      <w:r w:rsidRPr="00715BC8">
        <w:rPr>
          <w:rFonts w:cs="Times New Roman"/>
          <w:color w:val="000000" w:themeColor="text1"/>
          <w:sz w:val="28"/>
          <w:szCs w:val="28"/>
        </w:rPr>
        <w:t>-</w:t>
      </w:r>
      <w:r w:rsidR="004840B0" w:rsidRPr="00715BC8">
        <w:rPr>
          <w:rFonts w:cs="Times New Roman"/>
          <w:color w:val="000000" w:themeColor="text1"/>
          <w:sz w:val="28"/>
          <w:szCs w:val="28"/>
        </w:rPr>
        <w:t>44, art.2</w:t>
      </w:r>
      <w:r w:rsidRPr="00715BC8">
        <w:rPr>
          <w:rFonts w:cs="Times New Roman"/>
          <w:color w:val="000000" w:themeColor="text1"/>
          <w:sz w:val="28"/>
          <w:szCs w:val="28"/>
        </w:rPr>
        <w:t>47)</w:t>
      </w:r>
      <w:r w:rsidR="004840B0" w:rsidRPr="00715BC8">
        <w:rPr>
          <w:rFonts w:cs="Times New Roman"/>
          <w:color w:val="000000" w:themeColor="text1"/>
          <w:sz w:val="28"/>
          <w:szCs w:val="28"/>
        </w:rPr>
        <w:t>, cu modificările ulterioare,</w:t>
      </w:r>
      <w:r w:rsidRPr="00715BC8">
        <w:rPr>
          <w:rFonts w:cs="Times New Roman"/>
          <w:color w:val="000000" w:themeColor="text1"/>
          <w:sz w:val="28"/>
          <w:szCs w:val="28"/>
        </w:rPr>
        <w:t xml:space="preserve"> </w:t>
      </w:r>
      <w:r w:rsidRPr="00715BC8">
        <w:rPr>
          <w:rFonts w:cs="Times New Roman"/>
          <w:bCs/>
          <w:color w:val="000000" w:themeColor="text1"/>
          <w:sz w:val="28"/>
          <w:szCs w:val="28"/>
        </w:rPr>
        <w:t>se modifică după cum urmează:</w:t>
      </w:r>
    </w:p>
    <w:p w14:paraId="424DC1E5" w14:textId="77777777" w:rsidR="00EC297E" w:rsidRPr="00715BC8" w:rsidRDefault="00EC297E" w:rsidP="00CA6BB8">
      <w:pPr>
        <w:pStyle w:val="ListParagraph"/>
        <w:numPr>
          <w:ilvl w:val="0"/>
          <w:numId w:val="32"/>
        </w:numPr>
        <w:tabs>
          <w:tab w:val="left" w:pos="426"/>
        </w:tabs>
        <w:spacing w:before="120" w:after="0" w:line="240" w:lineRule="auto"/>
        <w:jc w:val="both"/>
        <w:rPr>
          <w:rFonts w:cs="Times New Roman"/>
          <w:color w:val="000000" w:themeColor="text1"/>
          <w:sz w:val="28"/>
          <w:szCs w:val="28"/>
        </w:rPr>
      </w:pPr>
      <w:r w:rsidRPr="00715BC8">
        <w:rPr>
          <w:rFonts w:cs="Times New Roman"/>
          <w:color w:val="000000" w:themeColor="text1"/>
          <w:sz w:val="28"/>
          <w:szCs w:val="28"/>
        </w:rPr>
        <w:t xml:space="preserve">La articolul </w:t>
      </w:r>
      <w:r w:rsidR="004840B0" w:rsidRPr="00715BC8">
        <w:rPr>
          <w:rFonts w:cs="Times New Roman"/>
          <w:color w:val="000000" w:themeColor="text1"/>
          <w:sz w:val="28"/>
          <w:szCs w:val="28"/>
        </w:rPr>
        <w:t>13 alineatul (2) va avea următorul cuprins</w:t>
      </w:r>
      <w:r w:rsidRPr="00715BC8">
        <w:rPr>
          <w:rFonts w:cs="Times New Roman"/>
          <w:color w:val="000000" w:themeColor="text1"/>
          <w:sz w:val="28"/>
          <w:szCs w:val="28"/>
        </w:rPr>
        <w:t>:</w:t>
      </w:r>
    </w:p>
    <w:p w14:paraId="5FC4AE9F" w14:textId="77777777" w:rsidR="00B95645" w:rsidRDefault="00EC297E" w:rsidP="00B95645">
      <w:pPr>
        <w:pStyle w:val="NormalWeb"/>
        <w:shd w:val="clear" w:color="auto" w:fill="FFFFFF"/>
        <w:spacing w:before="0" w:beforeAutospacing="0" w:after="0" w:afterAutospacing="0"/>
        <w:ind w:left="964"/>
        <w:jc w:val="both"/>
        <w:rPr>
          <w:rFonts w:ascii="Georgia" w:hAnsi="Georgia"/>
          <w:color w:val="000000" w:themeColor="text1"/>
          <w:sz w:val="28"/>
          <w:szCs w:val="28"/>
          <w:lang w:val="en-US"/>
        </w:rPr>
      </w:pPr>
      <w:r w:rsidRPr="0011148A">
        <w:rPr>
          <w:rFonts w:ascii="Georgia" w:hAnsi="Georgia"/>
          <w:color w:val="000000" w:themeColor="text1"/>
          <w:sz w:val="28"/>
          <w:szCs w:val="28"/>
          <w:lang w:val="en-US"/>
        </w:rPr>
        <w:tab/>
      </w:r>
      <w:proofErr w:type="gramStart"/>
      <w:r w:rsidR="004840B0" w:rsidRPr="0011148A">
        <w:rPr>
          <w:rFonts w:ascii="Georgia" w:hAnsi="Georgia"/>
          <w:color w:val="000000" w:themeColor="text1"/>
          <w:sz w:val="28"/>
          <w:szCs w:val="28"/>
          <w:lang w:val="en-US"/>
        </w:rPr>
        <w:t>„(</w:t>
      </w:r>
      <w:proofErr w:type="gramEnd"/>
      <w:r w:rsidR="004840B0" w:rsidRPr="0011148A">
        <w:rPr>
          <w:rFonts w:ascii="Georgia" w:hAnsi="Georgia"/>
          <w:color w:val="000000" w:themeColor="text1"/>
          <w:sz w:val="28"/>
          <w:szCs w:val="28"/>
          <w:lang w:val="en-US"/>
        </w:rPr>
        <w:t xml:space="preserve">2) </w:t>
      </w:r>
      <w:proofErr w:type="spellStart"/>
      <w:r w:rsidR="004840B0" w:rsidRPr="0011148A">
        <w:rPr>
          <w:rFonts w:ascii="Georgia" w:hAnsi="Georgia"/>
          <w:color w:val="000000" w:themeColor="text1"/>
          <w:sz w:val="28"/>
          <w:szCs w:val="28"/>
          <w:lang w:val="en-US"/>
        </w:rPr>
        <w:t>Coeficientul</w:t>
      </w:r>
      <w:proofErr w:type="spellEnd"/>
      <w:r w:rsidR="004840B0" w:rsidRPr="0011148A">
        <w:rPr>
          <w:rFonts w:ascii="Georgia" w:hAnsi="Georgia"/>
          <w:color w:val="000000" w:themeColor="text1"/>
          <w:sz w:val="28"/>
          <w:szCs w:val="28"/>
          <w:lang w:val="en-US"/>
        </w:rPr>
        <w:t xml:space="preserve"> de </w:t>
      </w:r>
      <w:proofErr w:type="spellStart"/>
      <w:r w:rsidR="004840B0" w:rsidRPr="0011148A">
        <w:rPr>
          <w:rFonts w:ascii="Georgia" w:hAnsi="Georgia"/>
          <w:color w:val="000000" w:themeColor="text1"/>
          <w:sz w:val="28"/>
          <w:szCs w:val="28"/>
          <w:lang w:val="en-US"/>
        </w:rPr>
        <w:t>indexare</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constituie</w:t>
      </w:r>
      <w:proofErr w:type="spellEnd"/>
      <w:r w:rsidR="004840B0" w:rsidRPr="0011148A">
        <w:rPr>
          <w:rFonts w:ascii="Georgia" w:hAnsi="Georgia"/>
          <w:color w:val="000000" w:themeColor="text1"/>
          <w:sz w:val="28"/>
          <w:szCs w:val="28"/>
          <w:lang w:val="en-US"/>
        </w:rPr>
        <w:t xml:space="preserve"> rata </w:t>
      </w:r>
      <w:proofErr w:type="spellStart"/>
      <w:r w:rsidR="004840B0" w:rsidRPr="0011148A">
        <w:rPr>
          <w:rFonts w:ascii="Georgia" w:hAnsi="Georgia"/>
          <w:color w:val="000000" w:themeColor="text1"/>
          <w:sz w:val="28"/>
          <w:szCs w:val="28"/>
          <w:lang w:val="en-US"/>
        </w:rPr>
        <w:t>inflației</w:t>
      </w:r>
      <w:proofErr w:type="spellEnd"/>
      <w:r w:rsidR="004840B0" w:rsidRPr="0011148A">
        <w:rPr>
          <w:rFonts w:ascii="Georgia" w:hAnsi="Georgia"/>
          <w:color w:val="000000" w:themeColor="text1"/>
          <w:sz w:val="28"/>
          <w:szCs w:val="28"/>
          <w:lang w:val="en-US"/>
        </w:rPr>
        <w:t xml:space="preserve"> la </w:t>
      </w:r>
      <w:proofErr w:type="spellStart"/>
      <w:r w:rsidR="004840B0" w:rsidRPr="0011148A">
        <w:rPr>
          <w:rFonts w:ascii="Georgia" w:hAnsi="Georgia"/>
          <w:color w:val="000000" w:themeColor="text1"/>
          <w:sz w:val="28"/>
          <w:szCs w:val="28"/>
          <w:lang w:val="en-US"/>
        </w:rPr>
        <w:t>sfârșitul</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anului</w:t>
      </w:r>
      <w:proofErr w:type="spellEnd"/>
      <w:r w:rsidR="004840B0" w:rsidRPr="0011148A">
        <w:rPr>
          <w:rFonts w:ascii="Georgia" w:hAnsi="Georgia"/>
          <w:color w:val="000000" w:themeColor="text1"/>
          <w:sz w:val="28"/>
          <w:szCs w:val="28"/>
          <w:lang w:val="en-US"/>
        </w:rPr>
        <w:t xml:space="preserve"> precedent, </w:t>
      </w:r>
      <w:proofErr w:type="spellStart"/>
      <w:r w:rsidR="004840B0" w:rsidRPr="0011148A">
        <w:rPr>
          <w:rFonts w:ascii="Georgia" w:hAnsi="Georgia"/>
          <w:color w:val="000000" w:themeColor="text1"/>
          <w:sz w:val="28"/>
          <w:szCs w:val="28"/>
          <w:lang w:val="en-US"/>
        </w:rPr>
        <w:t>exprimată</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drept</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creștere</w:t>
      </w:r>
      <w:proofErr w:type="spellEnd"/>
      <w:r w:rsidR="004840B0" w:rsidRPr="0011148A">
        <w:rPr>
          <w:rFonts w:ascii="Georgia" w:hAnsi="Georgia"/>
          <w:color w:val="000000" w:themeColor="text1"/>
          <w:sz w:val="28"/>
          <w:szCs w:val="28"/>
          <w:lang w:val="en-US"/>
        </w:rPr>
        <w:t xml:space="preserve"> a </w:t>
      </w:r>
      <w:proofErr w:type="spellStart"/>
      <w:r w:rsidR="004840B0" w:rsidRPr="0011148A">
        <w:rPr>
          <w:rFonts w:ascii="Georgia" w:hAnsi="Georgia"/>
          <w:color w:val="000000" w:themeColor="text1"/>
          <w:sz w:val="28"/>
          <w:szCs w:val="28"/>
          <w:lang w:val="en-US"/>
        </w:rPr>
        <w:t>prețurilor</w:t>
      </w:r>
      <w:proofErr w:type="spellEnd"/>
      <w:r w:rsidR="004840B0" w:rsidRPr="0011148A">
        <w:rPr>
          <w:rFonts w:ascii="Georgia" w:hAnsi="Georgia"/>
          <w:color w:val="000000" w:themeColor="text1"/>
          <w:sz w:val="28"/>
          <w:szCs w:val="28"/>
          <w:lang w:val="en-US"/>
        </w:rPr>
        <w:t xml:space="preserve"> de </w:t>
      </w:r>
      <w:proofErr w:type="spellStart"/>
      <w:r w:rsidR="004840B0" w:rsidRPr="0011148A">
        <w:rPr>
          <w:rFonts w:ascii="Georgia" w:hAnsi="Georgia"/>
          <w:color w:val="000000" w:themeColor="text1"/>
          <w:sz w:val="28"/>
          <w:szCs w:val="28"/>
          <w:lang w:val="en-US"/>
        </w:rPr>
        <w:t>consum</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în</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luna</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decembrie</w:t>
      </w:r>
      <w:proofErr w:type="spellEnd"/>
      <w:r w:rsidR="004840B0" w:rsidRPr="0011148A">
        <w:rPr>
          <w:rFonts w:ascii="Georgia" w:hAnsi="Georgia"/>
          <w:color w:val="000000" w:themeColor="text1"/>
          <w:sz w:val="28"/>
          <w:szCs w:val="28"/>
          <w:lang w:val="en-US"/>
        </w:rPr>
        <w:t xml:space="preserve"> a </w:t>
      </w:r>
      <w:proofErr w:type="spellStart"/>
      <w:r w:rsidR="004840B0" w:rsidRPr="0011148A">
        <w:rPr>
          <w:rFonts w:ascii="Georgia" w:hAnsi="Georgia"/>
          <w:color w:val="000000" w:themeColor="text1"/>
          <w:sz w:val="28"/>
          <w:szCs w:val="28"/>
          <w:lang w:val="en-US"/>
        </w:rPr>
        <w:t>acelui</w:t>
      </w:r>
      <w:proofErr w:type="spellEnd"/>
      <w:r w:rsidR="004840B0" w:rsidRPr="0011148A">
        <w:rPr>
          <w:rFonts w:ascii="Georgia" w:hAnsi="Georgia"/>
          <w:color w:val="000000" w:themeColor="text1"/>
          <w:sz w:val="28"/>
          <w:szCs w:val="28"/>
          <w:lang w:val="en-US"/>
        </w:rPr>
        <w:t xml:space="preserve"> an </w:t>
      </w:r>
      <w:proofErr w:type="spellStart"/>
      <w:r w:rsidR="004840B0" w:rsidRPr="0011148A">
        <w:rPr>
          <w:rFonts w:ascii="Georgia" w:hAnsi="Georgia"/>
          <w:color w:val="000000" w:themeColor="text1"/>
          <w:sz w:val="28"/>
          <w:szCs w:val="28"/>
          <w:lang w:val="en-US"/>
        </w:rPr>
        <w:t>față</w:t>
      </w:r>
      <w:proofErr w:type="spellEnd"/>
      <w:r w:rsidR="004840B0" w:rsidRPr="0011148A">
        <w:rPr>
          <w:rFonts w:ascii="Georgia" w:hAnsi="Georgia"/>
          <w:color w:val="000000" w:themeColor="text1"/>
          <w:sz w:val="28"/>
          <w:szCs w:val="28"/>
          <w:lang w:val="en-US"/>
        </w:rPr>
        <w:t xml:space="preserve"> de </w:t>
      </w:r>
      <w:proofErr w:type="spellStart"/>
      <w:r w:rsidR="004840B0" w:rsidRPr="0011148A">
        <w:rPr>
          <w:rFonts w:ascii="Georgia" w:hAnsi="Georgia"/>
          <w:color w:val="000000" w:themeColor="text1"/>
          <w:sz w:val="28"/>
          <w:szCs w:val="28"/>
          <w:lang w:val="en-US"/>
        </w:rPr>
        <w:t>aceeași</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lună</w:t>
      </w:r>
      <w:proofErr w:type="spellEnd"/>
      <w:r w:rsidR="004840B0" w:rsidRPr="0011148A">
        <w:rPr>
          <w:rFonts w:ascii="Georgia" w:hAnsi="Georgia"/>
          <w:color w:val="000000" w:themeColor="text1"/>
          <w:sz w:val="28"/>
          <w:szCs w:val="28"/>
          <w:lang w:val="en-US"/>
        </w:rPr>
        <w:t xml:space="preserve"> a </w:t>
      </w:r>
      <w:proofErr w:type="spellStart"/>
      <w:r w:rsidR="004840B0" w:rsidRPr="0011148A">
        <w:rPr>
          <w:rFonts w:ascii="Georgia" w:hAnsi="Georgia"/>
          <w:color w:val="000000" w:themeColor="text1"/>
          <w:sz w:val="28"/>
          <w:szCs w:val="28"/>
          <w:lang w:val="en-US"/>
        </w:rPr>
        <w:t>anului</w:t>
      </w:r>
      <w:proofErr w:type="spellEnd"/>
      <w:r w:rsidR="004840B0" w:rsidRPr="0011148A">
        <w:rPr>
          <w:rFonts w:ascii="Georgia" w:hAnsi="Georgia"/>
          <w:color w:val="000000" w:themeColor="text1"/>
          <w:sz w:val="28"/>
          <w:szCs w:val="28"/>
          <w:lang w:val="en-US"/>
        </w:rPr>
        <w:t xml:space="preserve"> precedent. </w:t>
      </w:r>
      <w:proofErr w:type="spellStart"/>
      <w:r w:rsidR="004840B0" w:rsidRPr="0011148A">
        <w:rPr>
          <w:rFonts w:ascii="Georgia" w:hAnsi="Georgia"/>
          <w:color w:val="000000" w:themeColor="text1"/>
          <w:sz w:val="28"/>
          <w:szCs w:val="28"/>
          <w:lang w:val="en-US"/>
        </w:rPr>
        <w:t>Coeficientul</w:t>
      </w:r>
      <w:proofErr w:type="spellEnd"/>
      <w:r w:rsidR="004840B0" w:rsidRPr="0011148A">
        <w:rPr>
          <w:rFonts w:ascii="Georgia" w:hAnsi="Georgia"/>
          <w:color w:val="000000" w:themeColor="text1"/>
          <w:sz w:val="28"/>
          <w:szCs w:val="28"/>
          <w:lang w:val="en-US"/>
        </w:rPr>
        <w:t xml:space="preserve"> de </w:t>
      </w:r>
      <w:proofErr w:type="spellStart"/>
      <w:r w:rsidR="004840B0" w:rsidRPr="0011148A">
        <w:rPr>
          <w:rFonts w:ascii="Georgia" w:hAnsi="Georgia"/>
          <w:color w:val="000000" w:themeColor="text1"/>
          <w:sz w:val="28"/>
          <w:szCs w:val="28"/>
          <w:lang w:val="en-US"/>
        </w:rPr>
        <w:t>indexare</w:t>
      </w:r>
      <w:proofErr w:type="spellEnd"/>
      <w:r w:rsidR="004840B0" w:rsidRPr="0011148A">
        <w:rPr>
          <w:rFonts w:ascii="Georgia" w:hAnsi="Georgia"/>
          <w:color w:val="000000" w:themeColor="text1"/>
          <w:sz w:val="28"/>
          <w:szCs w:val="28"/>
          <w:lang w:val="en-US"/>
        </w:rPr>
        <w:t xml:space="preserve"> se </w:t>
      </w:r>
      <w:proofErr w:type="spellStart"/>
      <w:r w:rsidR="004840B0" w:rsidRPr="0011148A">
        <w:rPr>
          <w:rFonts w:ascii="Georgia" w:hAnsi="Georgia"/>
          <w:color w:val="000000" w:themeColor="text1"/>
          <w:sz w:val="28"/>
          <w:szCs w:val="28"/>
          <w:lang w:val="en-US"/>
        </w:rPr>
        <w:t>stabilește</w:t>
      </w:r>
      <w:proofErr w:type="spellEnd"/>
      <w:r w:rsidR="004840B0" w:rsidRPr="0011148A">
        <w:rPr>
          <w:rFonts w:ascii="Georgia" w:hAnsi="Georgia"/>
          <w:color w:val="000000" w:themeColor="text1"/>
          <w:sz w:val="28"/>
          <w:szCs w:val="28"/>
          <w:lang w:val="en-US"/>
        </w:rPr>
        <w:t xml:space="preserve"> de </w:t>
      </w:r>
      <w:proofErr w:type="spellStart"/>
      <w:r w:rsidR="004840B0" w:rsidRPr="0011148A">
        <w:rPr>
          <w:rFonts w:ascii="Georgia" w:hAnsi="Georgia"/>
          <w:color w:val="000000" w:themeColor="text1"/>
          <w:sz w:val="28"/>
          <w:szCs w:val="28"/>
          <w:lang w:val="en-US"/>
        </w:rPr>
        <w:t>către</w:t>
      </w:r>
      <w:proofErr w:type="spellEnd"/>
      <w:r w:rsidR="004840B0" w:rsidRPr="0011148A">
        <w:rPr>
          <w:rFonts w:ascii="Georgia" w:hAnsi="Georgia"/>
          <w:color w:val="000000" w:themeColor="text1"/>
          <w:sz w:val="28"/>
          <w:szCs w:val="28"/>
          <w:lang w:val="en-US"/>
        </w:rPr>
        <w:t xml:space="preserve"> </w:t>
      </w:r>
      <w:proofErr w:type="spellStart"/>
      <w:r w:rsidR="004840B0" w:rsidRPr="0011148A">
        <w:rPr>
          <w:rFonts w:ascii="Georgia" w:hAnsi="Georgia"/>
          <w:color w:val="000000" w:themeColor="text1"/>
          <w:sz w:val="28"/>
          <w:szCs w:val="28"/>
          <w:lang w:val="en-US"/>
        </w:rPr>
        <w:t>Guvern</w:t>
      </w:r>
      <w:proofErr w:type="spellEnd"/>
      <w:r w:rsidR="004840B0" w:rsidRPr="0011148A">
        <w:rPr>
          <w:rFonts w:ascii="Georgia" w:hAnsi="Georgia"/>
          <w:color w:val="000000" w:themeColor="text1"/>
          <w:sz w:val="28"/>
          <w:szCs w:val="28"/>
          <w:lang w:val="en-US"/>
        </w:rPr>
        <w:t xml:space="preserve">. </w:t>
      </w:r>
    </w:p>
    <w:p w14:paraId="220CF0DA" w14:textId="77777777" w:rsidR="00B95645" w:rsidRDefault="00B95645" w:rsidP="00B95645">
      <w:pPr>
        <w:pStyle w:val="NormalWeb"/>
        <w:shd w:val="clear" w:color="auto" w:fill="FFFFFF"/>
        <w:spacing w:before="0" w:beforeAutospacing="0" w:after="0" w:afterAutospacing="0"/>
        <w:ind w:left="964"/>
        <w:jc w:val="both"/>
        <w:rPr>
          <w:color w:val="000000" w:themeColor="text1"/>
          <w:sz w:val="28"/>
          <w:szCs w:val="28"/>
        </w:rPr>
      </w:pPr>
    </w:p>
    <w:p w14:paraId="7194E725" w14:textId="536B1903" w:rsidR="001A7B92" w:rsidRDefault="00EC297E" w:rsidP="00B95645">
      <w:pPr>
        <w:pStyle w:val="NormalWeb"/>
        <w:numPr>
          <w:ilvl w:val="0"/>
          <w:numId w:val="32"/>
        </w:numPr>
        <w:shd w:val="clear" w:color="auto" w:fill="FFFFFF"/>
        <w:spacing w:before="0" w:beforeAutospacing="0" w:after="0" w:afterAutospacing="0"/>
        <w:jc w:val="both"/>
        <w:rPr>
          <w:rFonts w:ascii="Georgia" w:hAnsi="Georgia"/>
          <w:color w:val="000000" w:themeColor="text1"/>
          <w:sz w:val="28"/>
          <w:szCs w:val="28"/>
          <w:lang w:val="en-US"/>
        </w:rPr>
      </w:pPr>
      <w:r w:rsidRPr="00B95645">
        <w:rPr>
          <w:rFonts w:ascii="Georgia" w:hAnsi="Georgia"/>
          <w:color w:val="000000" w:themeColor="text1"/>
          <w:sz w:val="28"/>
          <w:szCs w:val="28"/>
          <w:lang w:val="en-US"/>
        </w:rPr>
        <w:t xml:space="preserve">La </w:t>
      </w:r>
      <w:proofErr w:type="spellStart"/>
      <w:r w:rsidRPr="00B95645">
        <w:rPr>
          <w:rFonts w:ascii="Georgia" w:hAnsi="Georgia"/>
          <w:color w:val="000000" w:themeColor="text1"/>
          <w:sz w:val="28"/>
          <w:szCs w:val="28"/>
          <w:lang w:val="en-US"/>
        </w:rPr>
        <w:t>articolul</w:t>
      </w:r>
      <w:proofErr w:type="spellEnd"/>
      <w:r w:rsidRPr="00B95645">
        <w:rPr>
          <w:rFonts w:ascii="Georgia" w:hAnsi="Georgia"/>
          <w:color w:val="000000" w:themeColor="text1"/>
          <w:sz w:val="28"/>
          <w:szCs w:val="28"/>
          <w:lang w:val="en-US"/>
        </w:rPr>
        <w:t xml:space="preserve"> </w:t>
      </w:r>
      <w:r w:rsidR="001A7B92" w:rsidRPr="00B95645">
        <w:rPr>
          <w:rFonts w:ascii="Georgia" w:hAnsi="Georgia"/>
          <w:color w:val="000000" w:themeColor="text1"/>
          <w:sz w:val="28"/>
          <w:szCs w:val="28"/>
          <w:lang w:val="en-US"/>
        </w:rPr>
        <w:t>131</w:t>
      </w:r>
      <w:r w:rsidRPr="00B95645">
        <w:rPr>
          <w:rFonts w:ascii="Georgia" w:hAnsi="Georgia"/>
          <w:color w:val="000000" w:themeColor="text1"/>
          <w:sz w:val="28"/>
          <w:szCs w:val="28"/>
          <w:lang w:val="en-US"/>
        </w:rPr>
        <w:t xml:space="preserve"> </w:t>
      </w:r>
      <w:proofErr w:type="spellStart"/>
      <w:r w:rsidR="001A7B92" w:rsidRPr="00B95645">
        <w:rPr>
          <w:rFonts w:ascii="Georgia" w:hAnsi="Georgia"/>
          <w:color w:val="000000" w:themeColor="text1"/>
          <w:sz w:val="28"/>
          <w:szCs w:val="28"/>
          <w:lang w:val="en-US"/>
        </w:rPr>
        <w:t>alineatul</w:t>
      </w:r>
      <w:proofErr w:type="spellEnd"/>
      <w:r w:rsidR="001A7B92" w:rsidRPr="00B95645">
        <w:rPr>
          <w:rFonts w:ascii="Georgia" w:hAnsi="Georgia"/>
          <w:color w:val="000000" w:themeColor="text1"/>
          <w:sz w:val="28"/>
          <w:szCs w:val="28"/>
          <w:lang w:val="en-US"/>
        </w:rPr>
        <w:t xml:space="preserve"> (2) </w:t>
      </w:r>
      <w:proofErr w:type="spellStart"/>
      <w:r w:rsidR="001A7B92" w:rsidRPr="00B95645">
        <w:rPr>
          <w:rFonts w:ascii="Georgia" w:hAnsi="Georgia"/>
          <w:color w:val="000000" w:themeColor="text1"/>
          <w:sz w:val="28"/>
          <w:szCs w:val="28"/>
          <w:lang w:val="en-US"/>
        </w:rPr>
        <w:t>va</w:t>
      </w:r>
      <w:proofErr w:type="spellEnd"/>
      <w:r w:rsidR="001A7B92" w:rsidRPr="00B95645">
        <w:rPr>
          <w:rFonts w:ascii="Georgia" w:hAnsi="Georgia"/>
          <w:color w:val="000000" w:themeColor="text1"/>
          <w:sz w:val="28"/>
          <w:szCs w:val="28"/>
          <w:lang w:val="en-US"/>
        </w:rPr>
        <w:t xml:space="preserve"> </w:t>
      </w:r>
      <w:proofErr w:type="spellStart"/>
      <w:r w:rsidR="001A7B92" w:rsidRPr="00B95645">
        <w:rPr>
          <w:rFonts w:ascii="Georgia" w:hAnsi="Georgia"/>
          <w:color w:val="000000" w:themeColor="text1"/>
          <w:sz w:val="28"/>
          <w:szCs w:val="28"/>
          <w:lang w:val="en-US"/>
        </w:rPr>
        <w:t>avea</w:t>
      </w:r>
      <w:proofErr w:type="spellEnd"/>
      <w:r w:rsidR="001A7B92" w:rsidRPr="00B95645">
        <w:rPr>
          <w:rFonts w:ascii="Georgia" w:hAnsi="Georgia"/>
          <w:color w:val="000000" w:themeColor="text1"/>
          <w:sz w:val="28"/>
          <w:szCs w:val="28"/>
          <w:lang w:val="en-US"/>
        </w:rPr>
        <w:t xml:space="preserve"> </w:t>
      </w:r>
      <w:proofErr w:type="spellStart"/>
      <w:r w:rsidR="001A7B92" w:rsidRPr="00B95645">
        <w:rPr>
          <w:rFonts w:ascii="Georgia" w:hAnsi="Georgia"/>
          <w:color w:val="000000" w:themeColor="text1"/>
          <w:sz w:val="28"/>
          <w:szCs w:val="28"/>
          <w:lang w:val="en-US"/>
        </w:rPr>
        <w:t>următorul</w:t>
      </w:r>
      <w:proofErr w:type="spellEnd"/>
      <w:r w:rsidR="001A7B92" w:rsidRPr="00B95645">
        <w:rPr>
          <w:rFonts w:ascii="Georgia" w:hAnsi="Georgia"/>
          <w:color w:val="000000" w:themeColor="text1"/>
          <w:sz w:val="28"/>
          <w:szCs w:val="28"/>
          <w:lang w:val="en-US"/>
        </w:rPr>
        <w:t xml:space="preserve"> </w:t>
      </w:r>
      <w:proofErr w:type="spellStart"/>
      <w:r w:rsidR="001A7B92" w:rsidRPr="00B95645">
        <w:rPr>
          <w:rFonts w:ascii="Georgia" w:hAnsi="Georgia"/>
          <w:color w:val="000000" w:themeColor="text1"/>
          <w:sz w:val="28"/>
          <w:szCs w:val="28"/>
          <w:lang w:val="en-US"/>
        </w:rPr>
        <w:t>cuprins</w:t>
      </w:r>
      <w:proofErr w:type="spellEnd"/>
      <w:r w:rsidR="001A7B92" w:rsidRPr="00B95645">
        <w:rPr>
          <w:rFonts w:ascii="Georgia" w:hAnsi="Georgia"/>
          <w:color w:val="000000" w:themeColor="text1"/>
          <w:sz w:val="28"/>
          <w:szCs w:val="28"/>
          <w:lang w:val="en-US"/>
        </w:rPr>
        <w:t>:</w:t>
      </w:r>
    </w:p>
    <w:p w14:paraId="4EAB5F75" w14:textId="77777777" w:rsidR="00B95645" w:rsidRPr="00B95645" w:rsidRDefault="00B95645" w:rsidP="00B95645">
      <w:pPr>
        <w:pStyle w:val="NormalWeb"/>
        <w:shd w:val="clear" w:color="auto" w:fill="FFFFFF"/>
        <w:spacing w:before="0" w:beforeAutospacing="0" w:after="0" w:afterAutospacing="0"/>
        <w:ind w:left="1778"/>
        <w:jc w:val="both"/>
        <w:rPr>
          <w:rFonts w:ascii="Georgia" w:hAnsi="Georgia"/>
          <w:color w:val="000000" w:themeColor="text1"/>
          <w:sz w:val="28"/>
          <w:szCs w:val="28"/>
          <w:lang w:val="en-US"/>
        </w:rPr>
      </w:pPr>
    </w:p>
    <w:p w14:paraId="7874628F" w14:textId="1F79DD67" w:rsidR="001A7B92" w:rsidRPr="00715BC8" w:rsidRDefault="001A7B92" w:rsidP="00715BC8">
      <w:pPr>
        <w:pStyle w:val="NormalWeb"/>
        <w:shd w:val="clear" w:color="auto" w:fill="FFFFFF"/>
        <w:spacing w:before="0" w:beforeAutospacing="0" w:after="0" w:afterAutospacing="0"/>
        <w:ind w:left="964" w:firstLine="454"/>
        <w:jc w:val="both"/>
        <w:rPr>
          <w:rFonts w:ascii="Georgia" w:hAnsi="Georgia"/>
          <w:color w:val="000000" w:themeColor="text1"/>
          <w:sz w:val="28"/>
          <w:szCs w:val="28"/>
        </w:rPr>
      </w:pPr>
      <w:proofErr w:type="gramStart"/>
      <w:r w:rsidRPr="0011148A">
        <w:rPr>
          <w:rFonts w:ascii="Georgia" w:hAnsi="Georgia"/>
          <w:color w:val="000000" w:themeColor="text1"/>
          <w:sz w:val="28"/>
          <w:szCs w:val="28"/>
          <w:lang w:val="en-US"/>
        </w:rPr>
        <w:t>„</w:t>
      </w:r>
      <w:r w:rsidRPr="0011148A">
        <w:rPr>
          <w:rFonts w:ascii="Georgia" w:hAnsi="Georgia"/>
          <w:color w:val="000000" w:themeColor="text1"/>
          <w:sz w:val="28"/>
          <w:szCs w:val="28"/>
          <w:shd w:val="clear" w:color="auto" w:fill="FFFFFF"/>
          <w:lang w:val="en-US"/>
        </w:rPr>
        <w:t>(</w:t>
      </w:r>
      <w:proofErr w:type="gramEnd"/>
      <w:r w:rsidRPr="0011148A">
        <w:rPr>
          <w:rFonts w:ascii="Georgia" w:hAnsi="Georgia"/>
          <w:color w:val="000000" w:themeColor="text1"/>
          <w:sz w:val="28"/>
          <w:szCs w:val="28"/>
          <w:shd w:val="clear" w:color="auto" w:fill="FFFFFF"/>
          <w:lang w:val="en-US"/>
        </w:rPr>
        <w:t xml:space="preserve">2) Suma </w:t>
      </w:r>
      <w:proofErr w:type="spellStart"/>
      <w:r w:rsidRPr="0011148A">
        <w:rPr>
          <w:rFonts w:ascii="Georgia" w:hAnsi="Georgia"/>
          <w:color w:val="000000" w:themeColor="text1"/>
          <w:sz w:val="28"/>
          <w:szCs w:val="28"/>
          <w:shd w:val="clear" w:color="auto" w:fill="FFFFFF"/>
          <w:lang w:val="en-US"/>
        </w:rPr>
        <w:t>fixă</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prevăzută</w:t>
      </w:r>
      <w:proofErr w:type="spellEnd"/>
      <w:r w:rsidRPr="0011148A">
        <w:rPr>
          <w:rFonts w:ascii="Georgia" w:hAnsi="Georgia"/>
          <w:color w:val="000000" w:themeColor="text1"/>
          <w:sz w:val="28"/>
          <w:szCs w:val="28"/>
          <w:shd w:val="clear" w:color="auto" w:fill="FFFFFF"/>
          <w:lang w:val="en-US"/>
        </w:rPr>
        <w:t xml:space="preserve"> la </w:t>
      </w:r>
      <w:proofErr w:type="spellStart"/>
      <w:r w:rsidRPr="0011148A">
        <w:rPr>
          <w:rFonts w:ascii="Georgia" w:hAnsi="Georgia"/>
          <w:color w:val="000000" w:themeColor="text1"/>
          <w:sz w:val="28"/>
          <w:szCs w:val="28"/>
          <w:shd w:val="clear" w:color="auto" w:fill="FFFFFF"/>
          <w:lang w:val="en-US"/>
        </w:rPr>
        <w:t>alin</w:t>
      </w:r>
      <w:proofErr w:type="spellEnd"/>
      <w:r w:rsidRPr="0011148A">
        <w:rPr>
          <w:rFonts w:ascii="Georgia" w:hAnsi="Georgia"/>
          <w:color w:val="000000" w:themeColor="text1"/>
          <w:sz w:val="28"/>
          <w:szCs w:val="28"/>
          <w:shd w:val="clear" w:color="auto" w:fill="FFFFFF"/>
          <w:lang w:val="en-US"/>
        </w:rPr>
        <w:t xml:space="preserve">. (1) se </w:t>
      </w:r>
      <w:proofErr w:type="spellStart"/>
      <w:r w:rsidRPr="0011148A">
        <w:rPr>
          <w:rFonts w:ascii="Georgia" w:hAnsi="Georgia"/>
          <w:color w:val="000000" w:themeColor="text1"/>
          <w:sz w:val="28"/>
          <w:szCs w:val="28"/>
          <w:shd w:val="clear" w:color="auto" w:fill="FFFFFF"/>
          <w:lang w:val="en-US"/>
        </w:rPr>
        <w:t>determină</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prin</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multiplicarea</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cuantumului</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pensiei</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medii</w:t>
      </w:r>
      <w:proofErr w:type="spellEnd"/>
      <w:r w:rsidRPr="0011148A">
        <w:rPr>
          <w:rFonts w:ascii="Georgia" w:hAnsi="Georgia"/>
          <w:color w:val="000000" w:themeColor="text1"/>
          <w:sz w:val="28"/>
          <w:szCs w:val="28"/>
          <w:shd w:val="clear" w:color="auto" w:fill="FFFFFF"/>
          <w:lang w:val="en-US"/>
        </w:rPr>
        <w:t xml:space="preserve"> cu 50% din </w:t>
      </w:r>
      <w:proofErr w:type="spellStart"/>
      <w:r w:rsidRPr="0011148A">
        <w:rPr>
          <w:rFonts w:ascii="Georgia" w:hAnsi="Georgia"/>
          <w:color w:val="000000" w:themeColor="text1"/>
          <w:sz w:val="28"/>
          <w:szCs w:val="28"/>
          <w:shd w:val="clear" w:color="auto" w:fill="FFFFFF"/>
          <w:lang w:val="en-US"/>
        </w:rPr>
        <w:t>creșterea</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produsului</w:t>
      </w:r>
      <w:proofErr w:type="spellEnd"/>
      <w:r w:rsidRPr="0011148A">
        <w:rPr>
          <w:rFonts w:ascii="Georgia" w:hAnsi="Georgia"/>
          <w:color w:val="000000" w:themeColor="text1"/>
          <w:sz w:val="28"/>
          <w:szCs w:val="28"/>
          <w:shd w:val="clear" w:color="auto" w:fill="FFFFFF"/>
          <w:lang w:val="en-US"/>
        </w:rPr>
        <w:t xml:space="preserve"> intern brut </w:t>
      </w:r>
      <w:proofErr w:type="spellStart"/>
      <w:r w:rsidRPr="0011148A">
        <w:rPr>
          <w:rFonts w:ascii="Georgia" w:hAnsi="Georgia"/>
          <w:color w:val="000000" w:themeColor="text1"/>
          <w:sz w:val="28"/>
          <w:szCs w:val="28"/>
          <w:shd w:val="clear" w:color="auto" w:fill="FFFFFF"/>
          <w:lang w:val="en-US"/>
        </w:rPr>
        <w:t>pentru</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anul</w:t>
      </w:r>
      <w:proofErr w:type="spellEnd"/>
      <w:r w:rsidRPr="0011148A">
        <w:rPr>
          <w:rFonts w:ascii="Georgia" w:hAnsi="Georgia"/>
          <w:color w:val="000000" w:themeColor="text1"/>
          <w:sz w:val="28"/>
          <w:szCs w:val="28"/>
          <w:shd w:val="clear" w:color="auto" w:fill="FFFFFF"/>
          <w:lang w:val="en-US"/>
        </w:rPr>
        <w:t xml:space="preserve"> precedent </w:t>
      </w:r>
      <w:proofErr w:type="spellStart"/>
      <w:r w:rsidRPr="0011148A">
        <w:rPr>
          <w:rFonts w:ascii="Georgia" w:hAnsi="Georgia"/>
          <w:color w:val="000000" w:themeColor="text1"/>
          <w:sz w:val="28"/>
          <w:szCs w:val="28"/>
          <w:shd w:val="clear" w:color="auto" w:fill="FFFFFF"/>
          <w:lang w:val="en-US"/>
        </w:rPr>
        <w:t>exprimat</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în</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prețuri</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comparabile</w:t>
      </w:r>
      <w:proofErr w:type="spellEnd"/>
      <w:r w:rsidRPr="0011148A">
        <w:rPr>
          <w:rFonts w:ascii="Georgia" w:hAnsi="Georgia"/>
          <w:color w:val="000000" w:themeColor="text1"/>
          <w:sz w:val="28"/>
          <w:szCs w:val="28"/>
          <w:shd w:val="clear" w:color="auto" w:fill="FFFFFF"/>
          <w:lang w:val="en-US"/>
        </w:rPr>
        <w:t xml:space="preserve">. </w:t>
      </w:r>
      <w:proofErr w:type="spellStart"/>
      <w:r w:rsidRPr="00715BC8">
        <w:rPr>
          <w:rFonts w:ascii="Georgia" w:hAnsi="Georgia"/>
          <w:color w:val="000000" w:themeColor="text1"/>
          <w:sz w:val="28"/>
          <w:szCs w:val="28"/>
          <w:shd w:val="clear" w:color="auto" w:fill="FFFFFF"/>
        </w:rPr>
        <w:t>Suma</w:t>
      </w:r>
      <w:proofErr w:type="spellEnd"/>
      <w:r w:rsidRPr="00715BC8">
        <w:rPr>
          <w:rFonts w:ascii="Georgia" w:hAnsi="Georgia"/>
          <w:color w:val="000000" w:themeColor="text1"/>
          <w:sz w:val="28"/>
          <w:szCs w:val="28"/>
          <w:shd w:val="clear" w:color="auto" w:fill="FFFFFF"/>
        </w:rPr>
        <w:t xml:space="preserve"> </w:t>
      </w:r>
      <w:proofErr w:type="spellStart"/>
      <w:r w:rsidRPr="00715BC8">
        <w:rPr>
          <w:rFonts w:ascii="Georgia" w:hAnsi="Georgia"/>
          <w:color w:val="000000" w:themeColor="text1"/>
          <w:sz w:val="28"/>
          <w:szCs w:val="28"/>
          <w:shd w:val="clear" w:color="auto" w:fill="FFFFFF"/>
        </w:rPr>
        <w:t>fixă</w:t>
      </w:r>
      <w:proofErr w:type="spellEnd"/>
      <w:r w:rsidRPr="00715BC8">
        <w:rPr>
          <w:rFonts w:ascii="Georgia" w:hAnsi="Georgia"/>
          <w:color w:val="000000" w:themeColor="text1"/>
          <w:sz w:val="28"/>
          <w:szCs w:val="28"/>
          <w:shd w:val="clear" w:color="auto" w:fill="FFFFFF"/>
        </w:rPr>
        <w:t xml:space="preserve"> </w:t>
      </w:r>
      <w:proofErr w:type="spellStart"/>
      <w:r w:rsidRPr="00715BC8">
        <w:rPr>
          <w:rFonts w:ascii="Georgia" w:hAnsi="Georgia"/>
          <w:color w:val="000000" w:themeColor="text1"/>
          <w:sz w:val="28"/>
          <w:szCs w:val="28"/>
          <w:shd w:val="clear" w:color="auto" w:fill="FFFFFF"/>
        </w:rPr>
        <w:t>se</w:t>
      </w:r>
      <w:proofErr w:type="spellEnd"/>
      <w:r w:rsidRPr="00715BC8">
        <w:rPr>
          <w:rFonts w:ascii="Georgia" w:hAnsi="Georgia"/>
          <w:color w:val="000000" w:themeColor="text1"/>
          <w:sz w:val="28"/>
          <w:szCs w:val="28"/>
          <w:shd w:val="clear" w:color="auto" w:fill="FFFFFF"/>
        </w:rPr>
        <w:t xml:space="preserve"> </w:t>
      </w:r>
      <w:proofErr w:type="spellStart"/>
      <w:r w:rsidRPr="00715BC8">
        <w:rPr>
          <w:rFonts w:ascii="Georgia" w:hAnsi="Georgia"/>
          <w:color w:val="000000" w:themeColor="text1"/>
          <w:sz w:val="28"/>
          <w:szCs w:val="28"/>
          <w:shd w:val="clear" w:color="auto" w:fill="FFFFFF"/>
        </w:rPr>
        <w:t>stabilește</w:t>
      </w:r>
      <w:proofErr w:type="spellEnd"/>
      <w:r w:rsidRPr="00715BC8">
        <w:rPr>
          <w:rFonts w:ascii="Georgia" w:hAnsi="Georgia"/>
          <w:color w:val="000000" w:themeColor="text1"/>
          <w:sz w:val="28"/>
          <w:szCs w:val="28"/>
          <w:shd w:val="clear" w:color="auto" w:fill="FFFFFF"/>
        </w:rPr>
        <w:t xml:space="preserve"> de </w:t>
      </w:r>
      <w:proofErr w:type="spellStart"/>
      <w:r w:rsidRPr="00715BC8">
        <w:rPr>
          <w:rFonts w:ascii="Georgia" w:hAnsi="Georgia"/>
          <w:color w:val="000000" w:themeColor="text1"/>
          <w:sz w:val="28"/>
          <w:szCs w:val="28"/>
          <w:shd w:val="clear" w:color="auto" w:fill="FFFFFF"/>
        </w:rPr>
        <w:t>către</w:t>
      </w:r>
      <w:proofErr w:type="spellEnd"/>
      <w:r w:rsidRPr="00715BC8">
        <w:rPr>
          <w:rFonts w:ascii="Georgia" w:hAnsi="Georgia"/>
          <w:color w:val="000000" w:themeColor="text1"/>
          <w:sz w:val="28"/>
          <w:szCs w:val="28"/>
          <w:shd w:val="clear" w:color="auto" w:fill="FFFFFF"/>
        </w:rPr>
        <w:t xml:space="preserve"> </w:t>
      </w:r>
      <w:proofErr w:type="spellStart"/>
      <w:r w:rsidRPr="00715BC8">
        <w:rPr>
          <w:rFonts w:ascii="Georgia" w:hAnsi="Georgia"/>
          <w:color w:val="000000" w:themeColor="text1"/>
          <w:sz w:val="28"/>
          <w:szCs w:val="28"/>
          <w:shd w:val="clear" w:color="auto" w:fill="FFFFFF"/>
        </w:rPr>
        <w:t>Guvern</w:t>
      </w:r>
      <w:proofErr w:type="spellEnd"/>
      <w:r w:rsidRPr="00715BC8">
        <w:rPr>
          <w:rFonts w:ascii="Georgia" w:hAnsi="Georgia"/>
          <w:color w:val="000000" w:themeColor="text1"/>
          <w:sz w:val="28"/>
          <w:szCs w:val="28"/>
          <w:shd w:val="clear" w:color="auto" w:fill="FFFFFF"/>
        </w:rPr>
        <w:t>.</w:t>
      </w:r>
      <w:r w:rsidRPr="00715BC8">
        <w:rPr>
          <w:rFonts w:ascii="Georgia" w:hAnsi="Georgia"/>
          <w:color w:val="000000" w:themeColor="text1"/>
          <w:sz w:val="28"/>
          <w:szCs w:val="28"/>
        </w:rPr>
        <w:t>”</w:t>
      </w:r>
      <w:r w:rsidR="00EC297E" w:rsidRPr="00715BC8">
        <w:rPr>
          <w:rFonts w:ascii="Georgia" w:hAnsi="Georgia"/>
          <w:color w:val="000000" w:themeColor="text1"/>
          <w:sz w:val="28"/>
          <w:szCs w:val="28"/>
        </w:rPr>
        <w:tab/>
      </w:r>
      <w:r w:rsidR="00EC297E" w:rsidRPr="00715BC8">
        <w:rPr>
          <w:rFonts w:ascii="Georgia" w:hAnsi="Georgia"/>
          <w:color w:val="000000" w:themeColor="text1"/>
          <w:sz w:val="28"/>
          <w:szCs w:val="28"/>
        </w:rPr>
        <w:tab/>
      </w:r>
    </w:p>
    <w:p w14:paraId="23F60C59" w14:textId="77777777" w:rsidR="001A7B92" w:rsidRPr="0011148A" w:rsidRDefault="00EC297E" w:rsidP="00715BC8">
      <w:pPr>
        <w:pStyle w:val="NormalWeb"/>
        <w:numPr>
          <w:ilvl w:val="0"/>
          <w:numId w:val="32"/>
        </w:numPr>
        <w:shd w:val="clear" w:color="auto" w:fill="FFFFFF"/>
        <w:spacing w:before="120" w:beforeAutospacing="0" w:after="0" w:afterAutospacing="0"/>
        <w:jc w:val="both"/>
        <w:rPr>
          <w:rFonts w:ascii="Georgia" w:hAnsi="Georgia"/>
          <w:color w:val="000000" w:themeColor="text1"/>
          <w:sz w:val="28"/>
          <w:szCs w:val="28"/>
          <w:lang w:val="en-US"/>
        </w:rPr>
      </w:pPr>
      <w:r w:rsidRPr="0011148A">
        <w:rPr>
          <w:rFonts w:ascii="Georgia" w:hAnsi="Georgia"/>
          <w:color w:val="000000" w:themeColor="text1"/>
          <w:sz w:val="28"/>
          <w:szCs w:val="28"/>
          <w:lang w:val="en-US"/>
        </w:rPr>
        <w:t xml:space="preserve">La </w:t>
      </w:r>
      <w:proofErr w:type="spellStart"/>
      <w:r w:rsidRPr="0011148A">
        <w:rPr>
          <w:rFonts w:ascii="Georgia" w:hAnsi="Georgia"/>
          <w:color w:val="000000" w:themeColor="text1"/>
          <w:sz w:val="28"/>
          <w:szCs w:val="28"/>
          <w:lang w:val="en-US"/>
        </w:rPr>
        <w:t>articolul</w:t>
      </w:r>
      <w:proofErr w:type="spellEnd"/>
      <w:r w:rsidRPr="0011148A">
        <w:rPr>
          <w:rFonts w:ascii="Georgia" w:hAnsi="Georgia"/>
          <w:color w:val="000000" w:themeColor="text1"/>
          <w:sz w:val="28"/>
          <w:szCs w:val="28"/>
          <w:lang w:val="en-US"/>
        </w:rPr>
        <w:t xml:space="preserve"> </w:t>
      </w:r>
      <w:r w:rsidR="001A7B92" w:rsidRPr="0011148A">
        <w:rPr>
          <w:rFonts w:ascii="Georgia" w:hAnsi="Georgia"/>
          <w:color w:val="000000" w:themeColor="text1"/>
          <w:sz w:val="28"/>
          <w:szCs w:val="28"/>
          <w:lang w:val="en-US"/>
        </w:rPr>
        <w:t xml:space="preserve">34 </w:t>
      </w:r>
      <w:proofErr w:type="spellStart"/>
      <w:r w:rsidR="001A7B92" w:rsidRPr="0011148A">
        <w:rPr>
          <w:rFonts w:ascii="Georgia" w:hAnsi="Georgia"/>
          <w:color w:val="000000" w:themeColor="text1"/>
          <w:sz w:val="28"/>
          <w:szCs w:val="28"/>
          <w:lang w:val="en-US"/>
        </w:rPr>
        <w:t>alineatul</w:t>
      </w:r>
      <w:proofErr w:type="spellEnd"/>
      <w:r w:rsidR="001A7B92" w:rsidRPr="0011148A">
        <w:rPr>
          <w:rFonts w:ascii="Georgia" w:hAnsi="Georgia"/>
          <w:color w:val="000000" w:themeColor="text1"/>
          <w:sz w:val="28"/>
          <w:szCs w:val="28"/>
          <w:lang w:val="en-US"/>
        </w:rPr>
        <w:t xml:space="preserve"> (4) </w:t>
      </w:r>
      <w:proofErr w:type="spellStart"/>
      <w:r w:rsidR="001A7B92" w:rsidRPr="0011148A">
        <w:rPr>
          <w:rFonts w:ascii="Georgia" w:hAnsi="Georgia"/>
          <w:color w:val="000000" w:themeColor="text1"/>
          <w:sz w:val="28"/>
          <w:szCs w:val="28"/>
          <w:lang w:val="en-US"/>
        </w:rPr>
        <w:t>va</w:t>
      </w:r>
      <w:proofErr w:type="spellEnd"/>
      <w:r w:rsidR="001A7B92" w:rsidRPr="0011148A">
        <w:rPr>
          <w:rFonts w:ascii="Georgia" w:hAnsi="Georgia"/>
          <w:color w:val="000000" w:themeColor="text1"/>
          <w:sz w:val="28"/>
          <w:szCs w:val="28"/>
          <w:lang w:val="en-US"/>
        </w:rPr>
        <w:t xml:space="preserve"> </w:t>
      </w:r>
      <w:proofErr w:type="spellStart"/>
      <w:r w:rsidR="001A7B92" w:rsidRPr="0011148A">
        <w:rPr>
          <w:rFonts w:ascii="Georgia" w:hAnsi="Georgia"/>
          <w:color w:val="000000" w:themeColor="text1"/>
          <w:sz w:val="28"/>
          <w:szCs w:val="28"/>
          <w:lang w:val="en-US"/>
        </w:rPr>
        <w:t>avea</w:t>
      </w:r>
      <w:proofErr w:type="spellEnd"/>
      <w:r w:rsidR="001A7B92" w:rsidRPr="0011148A">
        <w:rPr>
          <w:rFonts w:ascii="Georgia" w:hAnsi="Georgia"/>
          <w:color w:val="000000" w:themeColor="text1"/>
          <w:sz w:val="28"/>
          <w:szCs w:val="28"/>
          <w:lang w:val="en-US"/>
        </w:rPr>
        <w:t xml:space="preserve"> </w:t>
      </w:r>
      <w:proofErr w:type="spellStart"/>
      <w:r w:rsidR="001A7B92" w:rsidRPr="0011148A">
        <w:rPr>
          <w:rFonts w:ascii="Georgia" w:hAnsi="Georgia"/>
          <w:color w:val="000000" w:themeColor="text1"/>
          <w:sz w:val="28"/>
          <w:szCs w:val="28"/>
          <w:lang w:val="en-US"/>
        </w:rPr>
        <w:t>următorul</w:t>
      </w:r>
      <w:proofErr w:type="spellEnd"/>
      <w:r w:rsidR="001A7B92" w:rsidRPr="0011148A">
        <w:rPr>
          <w:rFonts w:ascii="Georgia" w:hAnsi="Georgia"/>
          <w:color w:val="000000" w:themeColor="text1"/>
          <w:sz w:val="28"/>
          <w:szCs w:val="28"/>
          <w:lang w:val="en-US"/>
        </w:rPr>
        <w:t xml:space="preserve"> </w:t>
      </w:r>
      <w:proofErr w:type="spellStart"/>
      <w:r w:rsidR="001A7B92" w:rsidRPr="0011148A">
        <w:rPr>
          <w:rFonts w:ascii="Georgia" w:hAnsi="Georgia"/>
          <w:color w:val="000000" w:themeColor="text1"/>
          <w:sz w:val="28"/>
          <w:szCs w:val="28"/>
          <w:lang w:val="en-US"/>
        </w:rPr>
        <w:t>cuprins</w:t>
      </w:r>
      <w:proofErr w:type="spellEnd"/>
      <w:r w:rsidR="001A7B92" w:rsidRPr="0011148A">
        <w:rPr>
          <w:rFonts w:ascii="Georgia" w:hAnsi="Georgia"/>
          <w:color w:val="000000" w:themeColor="text1"/>
          <w:sz w:val="28"/>
          <w:szCs w:val="28"/>
          <w:lang w:val="en-US"/>
        </w:rPr>
        <w:t>:</w:t>
      </w:r>
    </w:p>
    <w:p w14:paraId="31448AAC" w14:textId="77777777" w:rsidR="001A7B92" w:rsidRPr="00715BC8" w:rsidRDefault="001A7B92" w:rsidP="00715BC8">
      <w:pPr>
        <w:spacing w:after="0" w:line="240" w:lineRule="auto"/>
        <w:ind w:left="964" w:firstLine="567"/>
        <w:jc w:val="both"/>
        <w:rPr>
          <w:rFonts w:eastAsia="Times New Roman" w:cs="Times New Roman"/>
          <w:color w:val="000000" w:themeColor="text1"/>
          <w:sz w:val="28"/>
          <w:szCs w:val="28"/>
          <w:shd w:val="clear" w:color="auto" w:fill="FFFFFF"/>
        </w:rPr>
      </w:pPr>
      <w:r w:rsidRPr="00715BC8">
        <w:rPr>
          <w:rFonts w:eastAsia="Times New Roman" w:cs="Times New Roman"/>
          <w:color w:val="000000" w:themeColor="text1"/>
          <w:sz w:val="28"/>
          <w:szCs w:val="28"/>
          <w:shd w:val="clear" w:color="auto" w:fill="FFFFFF"/>
        </w:rPr>
        <w:t xml:space="preserve">„(4) Cheltuielile de achitare a pensiilor </w:t>
      </w:r>
      <w:proofErr w:type="spellStart"/>
      <w:r w:rsidRPr="00715BC8">
        <w:rPr>
          <w:rFonts w:eastAsia="Times New Roman" w:cs="Times New Roman"/>
          <w:color w:val="000000" w:themeColor="text1"/>
          <w:sz w:val="28"/>
          <w:szCs w:val="28"/>
          <w:shd w:val="clear" w:color="auto" w:fill="FFFFFF"/>
        </w:rPr>
        <w:t>deputaţilor</w:t>
      </w:r>
      <w:proofErr w:type="spellEnd"/>
      <w:r w:rsidRPr="00715BC8">
        <w:rPr>
          <w:rFonts w:eastAsia="Times New Roman" w:cs="Times New Roman"/>
          <w:color w:val="000000" w:themeColor="text1"/>
          <w:sz w:val="28"/>
          <w:szCs w:val="28"/>
          <w:shd w:val="clear" w:color="auto" w:fill="FFFFFF"/>
        </w:rPr>
        <w:t xml:space="preserve">, membrilor de Guvern, </w:t>
      </w:r>
      <w:proofErr w:type="spellStart"/>
      <w:r w:rsidRPr="00715BC8">
        <w:rPr>
          <w:rFonts w:eastAsia="Times New Roman" w:cs="Times New Roman"/>
          <w:color w:val="000000" w:themeColor="text1"/>
          <w:sz w:val="28"/>
          <w:szCs w:val="28"/>
          <w:shd w:val="clear" w:color="auto" w:fill="FFFFFF"/>
        </w:rPr>
        <w:t>funcţionarilor</w:t>
      </w:r>
      <w:proofErr w:type="spellEnd"/>
      <w:r w:rsidRPr="00715BC8">
        <w:rPr>
          <w:rFonts w:eastAsia="Times New Roman" w:cs="Times New Roman"/>
          <w:color w:val="000000" w:themeColor="text1"/>
          <w:sz w:val="28"/>
          <w:szCs w:val="28"/>
          <w:shd w:val="clear" w:color="auto" w:fill="FFFFFF"/>
        </w:rPr>
        <w:t xml:space="preserve"> publici, </w:t>
      </w:r>
      <w:proofErr w:type="spellStart"/>
      <w:r w:rsidRPr="00715BC8">
        <w:rPr>
          <w:rFonts w:eastAsia="Times New Roman" w:cs="Times New Roman"/>
          <w:color w:val="000000" w:themeColor="text1"/>
          <w:sz w:val="28"/>
          <w:szCs w:val="28"/>
          <w:shd w:val="clear" w:color="auto" w:fill="FFFFFF"/>
        </w:rPr>
        <w:t>aleşilor</w:t>
      </w:r>
      <w:proofErr w:type="spellEnd"/>
      <w:r w:rsidRPr="00715BC8">
        <w:rPr>
          <w:rFonts w:eastAsia="Times New Roman" w:cs="Times New Roman"/>
          <w:color w:val="000000" w:themeColor="text1"/>
          <w:sz w:val="28"/>
          <w:szCs w:val="28"/>
          <w:shd w:val="clear" w:color="auto" w:fill="FFFFFF"/>
        </w:rPr>
        <w:t xml:space="preserve"> locali, procurorilor și judecătorilor și indemnizațiilor lunare viagere acordate judecătorilor și procurorilor </w:t>
      </w:r>
      <w:proofErr w:type="spellStart"/>
      <w:r w:rsidRPr="00715BC8">
        <w:rPr>
          <w:rFonts w:eastAsia="Times New Roman" w:cs="Times New Roman"/>
          <w:color w:val="000000" w:themeColor="text1"/>
          <w:sz w:val="28"/>
          <w:szCs w:val="28"/>
          <w:shd w:val="clear" w:color="auto" w:fill="FFFFFF"/>
        </w:rPr>
        <w:t>sînt</w:t>
      </w:r>
      <w:proofErr w:type="spellEnd"/>
      <w:r w:rsidRPr="00715BC8">
        <w:rPr>
          <w:rFonts w:eastAsia="Times New Roman" w:cs="Times New Roman"/>
          <w:color w:val="000000" w:themeColor="text1"/>
          <w:sz w:val="28"/>
          <w:szCs w:val="28"/>
          <w:shd w:val="clear" w:color="auto" w:fill="FFFFFF"/>
        </w:rPr>
        <w:t xml:space="preserve"> suportate de la bugetul de stat.”</w:t>
      </w:r>
    </w:p>
    <w:p w14:paraId="7BFB0D7E" w14:textId="0EAAF003" w:rsidR="00586047" w:rsidRPr="005F4A9C" w:rsidRDefault="005271D3" w:rsidP="005271D3">
      <w:pPr>
        <w:pStyle w:val="NormalWeb"/>
        <w:shd w:val="clear" w:color="auto" w:fill="FFFFFF"/>
        <w:spacing w:before="120" w:beforeAutospacing="0" w:after="0" w:afterAutospacing="0"/>
        <w:ind w:left="964" w:firstLine="720"/>
        <w:jc w:val="both"/>
        <w:rPr>
          <w:rFonts w:ascii="Georgia" w:hAnsi="Georgia" w:cs="Arial"/>
          <w:color w:val="000000" w:themeColor="text1"/>
          <w:sz w:val="28"/>
          <w:szCs w:val="28"/>
          <w:lang w:val="en-US"/>
        </w:rPr>
      </w:pPr>
      <w:r w:rsidRPr="00B95645">
        <w:rPr>
          <w:rFonts w:ascii="Georgia" w:hAnsi="Georgia" w:cs="Arial"/>
          <w:b/>
          <w:color w:val="000000" w:themeColor="text1"/>
          <w:sz w:val="28"/>
          <w:szCs w:val="28"/>
          <w:lang w:val="en-US"/>
        </w:rPr>
        <w:t>4.</w:t>
      </w:r>
      <w:r w:rsidRPr="005F4A9C">
        <w:rPr>
          <w:rFonts w:ascii="Georgia" w:hAnsi="Georgia" w:cs="Arial"/>
          <w:color w:val="000000" w:themeColor="text1"/>
          <w:sz w:val="28"/>
          <w:szCs w:val="28"/>
          <w:lang w:val="en-US"/>
        </w:rPr>
        <w:t xml:space="preserve"> </w:t>
      </w:r>
      <w:r w:rsidR="00586047" w:rsidRPr="005F4A9C">
        <w:rPr>
          <w:rFonts w:ascii="Georgia" w:hAnsi="Georgia" w:cs="Arial"/>
          <w:color w:val="000000" w:themeColor="text1"/>
          <w:sz w:val="28"/>
          <w:szCs w:val="28"/>
          <w:lang w:val="en-US"/>
        </w:rPr>
        <w:t xml:space="preserve">La </w:t>
      </w:r>
      <w:proofErr w:type="spellStart"/>
      <w:r w:rsidR="00586047" w:rsidRPr="005F4A9C">
        <w:rPr>
          <w:rFonts w:ascii="Georgia" w:hAnsi="Georgia" w:cs="Arial"/>
          <w:color w:val="000000" w:themeColor="text1"/>
          <w:sz w:val="28"/>
          <w:szCs w:val="28"/>
          <w:lang w:val="en-US"/>
        </w:rPr>
        <w:t>articolul</w:t>
      </w:r>
      <w:proofErr w:type="spellEnd"/>
      <w:r w:rsidR="00586047" w:rsidRPr="005F4A9C">
        <w:rPr>
          <w:rFonts w:ascii="Georgia" w:hAnsi="Georgia" w:cs="Arial"/>
          <w:color w:val="000000" w:themeColor="text1"/>
          <w:sz w:val="28"/>
          <w:szCs w:val="28"/>
          <w:lang w:val="en-US"/>
        </w:rPr>
        <w:t xml:space="preserve"> 34 </w:t>
      </w:r>
      <w:proofErr w:type="spellStart"/>
      <w:r w:rsidR="00586047" w:rsidRPr="005F4A9C">
        <w:rPr>
          <w:rFonts w:ascii="Georgia" w:hAnsi="Georgia" w:cs="Arial"/>
          <w:color w:val="000000" w:themeColor="text1"/>
          <w:sz w:val="28"/>
          <w:szCs w:val="28"/>
          <w:lang w:val="en-US"/>
        </w:rPr>
        <w:t>alineatul</w:t>
      </w:r>
      <w:proofErr w:type="spellEnd"/>
      <w:r w:rsidR="00586047" w:rsidRPr="005F4A9C">
        <w:rPr>
          <w:rFonts w:ascii="Georgia" w:hAnsi="Georgia" w:cs="Arial"/>
          <w:color w:val="000000" w:themeColor="text1"/>
          <w:sz w:val="28"/>
          <w:szCs w:val="28"/>
          <w:lang w:val="en-US"/>
        </w:rPr>
        <w:t xml:space="preserve"> (5) se exclude.</w:t>
      </w:r>
    </w:p>
    <w:p w14:paraId="2D88C83F" w14:textId="646D2393" w:rsidR="00715BC8" w:rsidRDefault="00586047" w:rsidP="005271D3">
      <w:pPr>
        <w:pStyle w:val="NormalWeb"/>
        <w:shd w:val="clear" w:color="auto" w:fill="FFFFFF"/>
        <w:spacing w:before="120" w:beforeAutospacing="0" w:after="0" w:afterAutospacing="0"/>
        <w:ind w:left="964" w:firstLine="720"/>
        <w:jc w:val="both"/>
        <w:rPr>
          <w:rFonts w:ascii="Georgia" w:hAnsi="Georgia"/>
          <w:color w:val="000000" w:themeColor="text1"/>
          <w:sz w:val="28"/>
          <w:szCs w:val="28"/>
          <w:shd w:val="clear" w:color="auto" w:fill="FFFFFF"/>
          <w:lang w:val="en-US"/>
        </w:rPr>
      </w:pPr>
      <w:r w:rsidRPr="00586047">
        <w:rPr>
          <w:rFonts w:ascii="Georgia" w:hAnsi="Georgia"/>
          <w:b/>
          <w:bCs/>
          <w:color w:val="000000" w:themeColor="text1"/>
          <w:sz w:val="28"/>
          <w:szCs w:val="28"/>
          <w:lang w:val="en-US"/>
        </w:rPr>
        <w:t>5.</w:t>
      </w:r>
      <w:r>
        <w:rPr>
          <w:rFonts w:ascii="Georgia" w:hAnsi="Georgia"/>
          <w:color w:val="000000" w:themeColor="text1"/>
          <w:sz w:val="28"/>
          <w:szCs w:val="28"/>
          <w:lang w:val="en-US"/>
        </w:rPr>
        <w:t xml:space="preserve"> </w:t>
      </w:r>
      <w:r w:rsidR="001A7B92" w:rsidRPr="0011148A">
        <w:rPr>
          <w:rFonts w:ascii="Georgia" w:hAnsi="Georgia"/>
          <w:color w:val="000000" w:themeColor="text1"/>
          <w:sz w:val="28"/>
          <w:szCs w:val="28"/>
          <w:lang w:val="en-US"/>
        </w:rPr>
        <w:t xml:space="preserve">La </w:t>
      </w:r>
      <w:proofErr w:type="spellStart"/>
      <w:r w:rsidR="001A7B92" w:rsidRPr="0011148A">
        <w:rPr>
          <w:rFonts w:ascii="Georgia" w:hAnsi="Georgia"/>
          <w:color w:val="000000" w:themeColor="text1"/>
          <w:sz w:val="28"/>
          <w:szCs w:val="28"/>
          <w:lang w:val="en-US"/>
        </w:rPr>
        <w:t>articolul</w:t>
      </w:r>
      <w:proofErr w:type="spellEnd"/>
      <w:r w:rsidR="001A7B92" w:rsidRPr="0011148A">
        <w:rPr>
          <w:rFonts w:ascii="Georgia" w:hAnsi="Georgia"/>
          <w:color w:val="000000" w:themeColor="text1"/>
          <w:sz w:val="28"/>
          <w:szCs w:val="28"/>
          <w:lang w:val="en-US"/>
        </w:rPr>
        <w:t xml:space="preserve"> 56</w:t>
      </w:r>
      <w:r w:rsidR="001A7B92" w:rsidRPr="0011148A">
        <w:rPr>
          <w:rFonts w:ascii="Georgia" w:hAnsi="Georgia"/>
          <w:color w:val="000000" w:themeColor="text1"/>
          <w:sz w:val="28"/>
          <w:szCs w:val="28"/>
          <w:vertAlign w:val="superscript"/>
          <w:lang w:val="en-US"/>
        </w:rPr>
        <w:t>1</w:t>
      </w:r>
      <w:r w:rsidR="001A7B92" w:rsidRPr="0011148A">
        <w:rPr>
          <w:rFonts w:ascii="Georgia" w:hAnsi="Georgia"/>
          <w:color w:val="000000" w:themeColor="text1"/>
          <w:sz w:val="28"/>
          <w:szCs w:val="28"/>
          <w:lang w:val="en-US"/>
        </w:rPr>
        <w:t xml:space="preserve"> </w:t>
      </w:r>
      <w:proofErr w:type="spellStart"/>
      <w:r w:rsidR="00715BC8" w:rsidRPr="0011148A">
        <w:rPr>
          <w:rFonts w:ascii="Georgia" w:hAnsi="Georgia"/>
          <w:color w:val="000000" w:themeColor="text1"/>
          <w:sz w:val="28"/>
          <w:szCs w:val="28"/>
          <w:lang w:val="en-US"/>
        </w:rPr>
        <w:t>în</w:t>
      </w:r>
      <w:proofErr w:type="spellEnd"/>
      <w:r w:rsidR="00715BC8" w:rsidRPr="0011148A">
        <w:rPr>
          <w:rFonts w:ascii="Georgia" w:hAnsi="Georgia"/>
          <w:color w:val="000000" w:themeColor="text1"/>
          <w:sz w:val="28"/>
          <w:szCs w:val="28"/>
          <w:lang w:val="en-US"/>
        </w:rPr>
        <w:t xml:space="preserve"> </w:t>
      </w:r>
      <w:proofErr w:type="spellStart"/>
      <w:r w:rsidR="001A7B92" w:rsidRPr="0011148A">
        <w:rPr>
          <w:rFonts w:ascii="Georgia" w:hAnsi="Georgia"/>
          <w:color w:val="000000" w:themeColor="text1"/>
          <w:sz w:val="28"/>
          <w:szCs w:val="28"/>
          <w:lang w:val="en-US"/>
        </w:rPr>
        <w:t>alineatul</w:t>
      </w:r>
      <w:proofErr w:type="spellEnd"/>
      <w:r w:rsidR="001A7B92" w:rsidRPr="0011148A">
        <w:rPr>
          <w:rFonts w:ascii="Georgia" w:hAnsi="Georgia"/>
          <w:color w:val="000000" w:themeColor="text1"/>
          <w:sz w:val="28"/>
          <w:szCs w:val="28"/>
          <w:lang w:val="en-US"/>
        </w:rPr>
        <w:t xml:space="preserve"> (4)</w:t>
      </w:r>
      <w:r w:rsidR="0048355A" w:rsidRPr="0011148A">
        <w:rPr>
          <w:rFonts w:ascii="Georgia" w:hAnsi="Georgia"/>
          <w:color w:val="000000" w:themeColor="text1"/>
          <w:sz w:val="28"/>
          <w:szCs w:val="28"/>
          <w:lang w:val="en-US"/>
        </w:rPr>
        <w:t>,</w:t>
      </w:r>
      <w:r w:rsidR="001A7B92" w:rsidRPr="0011148A">
        <w:rPr>
          <w:rFonts w:ascii="Georgia" w:hAnsi="Georgia"/>
          <w:color w:val="000000" w:themeColor="text1"/>
          <w:sz w:val="28"/>
          <w:szCs w:val="28"/>
          <w:lang w:val="en-US"/>
        </w:rPr>
        <w:t xml:space="preserve"> </w:t>
      </w:r>
      <w:proofErr w:type="spellStart"/>
      <w:r w:rsidR="00715BC8" w:rsidRPr="0011148A">
        <w:rPr>
          <w:rFonts w:ascii="Georgia" w:hAnsi="Georgia"/>
          <w:color w:val="000000" w:themeColor="text1"/>
          <w:sz w:val="28"/>
          <w:szCs w:val="28"/>
          <w:lang w:val="en-US"/>
        </w:rPr>
        <w:t>textul</w:t>
      </w:r>
      <w:proofErr w:type="spellEnd"/>
      <w:r w:rsidR="00715BC8" w:rsidRPr="0011148A">
        <w:rPr>
          <w:rFonts w:ascii="Georgia" w:hAnsi="Georgia"/>
          <w:color w:val="000000" w:themeColor="text1"/>
          <w:sz w:val="28"/>
          <w:szCs w:val="28"/>
          <w:lang w:val="en-US"/>
        </w:rPr>
        <w:t xml:space="preserve"> „</w:t>
      </w:r>
      <w:proofErr w:type="spellStart"/>
      <w:r w:rsidR="00715BC8" w:rsidRPr="0011148A">
        <w:rPr>
          <w:rFonts w:ascii="Georgia" w:hAnsi="Georgia" w:cs="Arial"/>
          <w:sz w:val="28"/>
          <w:szCs w:val="28"/>
          <w:lang w:val="en-US"/>
        </w:rPr>
        <w:t>Cheltuielile</w:t>
      </w:r>
      <w:proofErr w:type="spellEnd"/>
      <w:r w:rsidR="00715BC8" w:rsidRPr="0011148A">
        <w:rPr>
          <w:rFonts w:ascii="Georgia" w:hAnsi="Georgia" w:cs="Arial"/>
          <w:sz w:val="28"/>
          <w:szCs w:val="28"/>
          <w:lang w:val="en-US"/>
        </w:rPr>
        <w:t xml:space="preserve"> </w:t>
      </w:r>
      <w:proofErr w:type="spellStart"/>
      <w:r w:rsidR="00715BC8" w:rsidRPr="0011148A">
        <w:rPr>
          <w:rFonts w:ascii="Georgia" w:hAnsi="Georgia" w:cs="Arial"/>
          <w:sz w:val="28"/>
          <w:szCs w:val="28"/>
          <w:lang w:val="en-US"/>
        </w:rPr>
        <w:t>pentru</w:t>
      </w:r>
      <w:proofErr w:type="spellEnd"/>
      <w:r w:rsidR="00715BC8" w:rsidRPr="0011148A">
        <w:rPr>
          <w:rFonts w:ascii="Georgia" w:hAnsi="Georgia" w:cs="Arial"/>
          <w:sz w:val="28"/>
          <w:szCs w:val="28"/>
          <w:lang w:val="en-US"/>
        </w:rPr>
        <w:t xml:space="preserve"> </w:t>
      </w:r>
      <w:proofErr w:type="spellStart"/>
      <w:r w:rsidR="00715BC8" w:rsidRPr="0011148A">
        <w:rPr>
          <w:rFonts w:ascii="Georgia" w:hAnsi="Georgia" w:cs="Arial"/>
          <w:sz w:val="28"/>
          <w:szCs w:val="28"/>
          <w:lang w:val="en-US"/>
        </w:rPr>
        <w:t>achitarea</w:t>
      </w:r>
      <w:proofErr w:type="spellEnd"/>
      <w:r w:rsidR="00715BC8" w:rsidRPr="0011148A">
        <w:rPr>
          <w:rFonts w:ascii="Georgia" w:hAnsi="Georgia" w:cs="Arial"/>
          <w:sz w:val="28"/>
          <w:szCs w:val="28"/>
          <w:lang w:val="en-US"/>
        </w:rPr>
        <w:t xml:space="preserve"> </w:t>
      </w:r>
      <w:proofErr w:type="spellStart"/>
      <w:r w:rsidR="00715BC8" w:rsidRPr="0011148A">
        <w:rPr>
          <w:rFonts w:ascii="Georgia" w:hAnsi="Georgia" w:cs="Arial"/>
          <w:sz w:val="28"/>
          <w:szCs w:val="28"/>
          <w:lang w:val="en-US"/>
        </w:rPr>
        <w:t>pensiilor</w:t>
      </w:r>
      <w:proofErr w:type="spellEnd"/>
      <w:r w:rsidR="00715BC8" w:rsidRPr="0011148A">
        <w:rPr>
          <w:rFonts w:ascii="Georgia" w:hAnsi="Georgia" w:cs="Arial"/>
          <w:sz w:val="28"/>
          <w:szCs w:val="28"/>
          <w:lang w:val="en-US"/>
        </w:rPr>
        <w:t xml:space="preserve"> </w:t>
      </w:r>
      <w:proofErr w:type="spellStart"/>
      <w:r w:rsidR="00715BC8" w:rsidRPr="0011148A">
        <w:rPr>
          <w:rFonts w:ascii="Georgia" w:hAnsi="Georgia" w:cs="Arial"/>
          <w:sz w:val="28"/>
          <w:szCs w:val="28"/>
          <w:lang w:val="en-US"/>
        </w:rPr>
        <w:t>sînt</w:t>
      </w:r>
      <w:proofErr w:type="spellEnd"/>
      <w:r w:rsidR="00715BC8" w:rsidRPr="0011148A">
        <w:rPr>
          <w:rFonts w:ascii="Georgia" w:hAnsi="Georgia" w:cs="Arial"/>
          <w:sz w:val="28"/>
          <w:szCs w:val="28"/>
          <w:lang w:val="en-US"/>
        </w:rPr>
        <w:t xml:space="preserve"> </w:t>
      </w:r>
      <w:proofErr w:type="spellStart"/>
      <w:r w:rsidR="00715BC8" w:rsidRPr="0011148A">
        <w:rPr>
          <w:rFonts w:ascii="Georgia" w:hAnsi="Georgia" w:cs="Arial"/>
          <w:color w:val="000000" w:themeColor="text1"/>
          <w:sz w:val="28"/>
          <w:szCs w:val="28"/>
          <w:lang w:val="en-US"/>
        </w:rPr>
        <w:t>suportate</w:t>
      </w:r>
      <w:proofErr w:type="spellEnd"/>
      <w:r w:rsidR="00715BC8" w:rsidRPr="0011148A">
        <w:rPr>
          <w:rFonts w:ascii="Georgia" w:hAnsi="Georgia" w:cs="Arial"/>
          <w:color w:val="000000" w:themeColor="text1"/>
          <w:sz w:val="28"/>
          <w:szCs w:val="28"/>
          <w:lang w:val="en-US"/>
        </w:rPr>
        <w:t xml:space="preserve"> </w:t>
      </w:r>
      <w:proofErr w:type="spellStart"/>
      <w:r w:rsidR="00715BC8" w:rsidRPr="0011148A">
        <w:rPr>
          <w:rFonts w:ascii="Georgia" w:hAnsi="Georgia" w:cs="Arial"/>
          <w:color w:val="000000" w:themeColor="text1"/>
          <w:sz w:val="28"/>
          <w:szCs w:val="28"/>
          <w:lang w:val="en-US"/>
        </w:rPr>
        <w:t>după</w:t>
      </w:r>
      <w:proofErr w:type="spellEnd"/>
      <w:r w:rsidR="00715BC8" w:rsidRPr="0011148A">
        <w:rPr>
          <w:rFonts w:ascii="Georgia" w:hAnsi="Georgia" w:cs="Arial"/>
          <w:color w:val="000000" w:themeColor="text1"/>
          <w:sz w:val="28"/>
          <w:szCs w:val="28"/>
          <w:lang w:val="en-US"/>
        </w:rPr>
        <w:t xml:space="preserve"> cum </w:t>
      </w:r>
      <w:proofErr w:type="spellStart"/>
      <w:r w:rsidR="00715BC8" w:rsidRPr="0011148A">
        <w:rPr>
          <w:rFonts w:ascii="Georgia" w:hAnsi="Georgia" w:cs="Arial"/>
          <w:color w:val="000000" w:themeColor="text1"/>
          <w:sz w:val="28"/>
          <w:szCs w:val="28"/>
          <w:lang w:val="en-US"/>
        </w:rPr>
        <w:t>urmează</w:t>
      </w:r>
      <w:proofErr w:type="spellEnd"/>
      <w:r w:rsidR="00715BC8" w:rsidRPr="0011148A">
        <w:rPr>
          <w:rFonts w:ascii="Georgia" w:hAnsi="Georgia" w:cs="Arial"/>
          <w:color w:val="000000" w:themeColor="text1"/>
          <w:sz w:val="28"/>
          <w:szCs w:val="28"/>
          <w:lang w:val="en-US"/>
        </w:rPr>
        <w:t xml:space="preserve">: 50% din </w:t>
      </w:r>
      <w:proofErr w:type="spellStart"/>
      <w:r w:rsidR="00715BC8" w:rsidRPr="0011148A">
        <w:rPr>
          <w:rFonts w:ascii="Georgia" w:hAnsi="Georgia" w:cs="Arial"/>
          <w:color w:val="000000" w:themeColor="text1"/>
          <w:sz w:val="28"/>
          <w:szCs w:val="28"/>
          <w:lang w:val="en-US"/>
        </w:rPr>
        <w:t>mărimea</w:t>
      </w:r>
      <w:proofErr w:type="spellEnd"/>
      <w:r w:rsidR="00715BC8" w:rsidRPr="0011148A">
        <w:rPr>
          <w:rFonts w:ascii="Georgia" w:hAnsi="Georgia" w:cs="Arial"/>
          <w:color w:val="000000" w:themeColor="text1"/>
          <w:sz w:val="28"/>
          <w:szCs w:val="28"/>
          <w:lang w:val="en-US"/>
        </w:rPr>
        <w:t xml:space="preserve"> </w:t>
      </w:r>
      <w:proofErr w:type="spellStart"/>
      <w:r w:rsidR="00715BC8" w:rsidRPr="0011148A">
        <w:rPr>
          <w:rFonts w:ascii="Georgia" w:hAnsi="Georgia" w:cs="Arial"/>
          <w:color w:val="000000" w:themeColor="text1"/>
          <w:sz w:val="28"/>
          <w:szCs w:val="28"/>
          <w:lang w:val="en-US"/>
        </w:rPr>
        <w:t>stabilită</w:t>
      </w:r>
      <w:proofErr w:type="spellEnd"/>
      <w:r w:rsidR="00715BC8" w:rsidRPr="0011148A">
        <w:rPr>
          <w:rFonts w:ascii="Georgia" w:hAnsi="Georgia" w:cs="Arial"/>
          <w:color w:val="000000" w:themeColor="text1"/>
          <w:sz w:val="28"/>
          <w:szCs w:val="28"/>
          <w:lang w:val="en-US"/>
        </w:rPr>
        <w:t xml:space="preserve"> a </w:t>
      </w:r>
      <w:proofErr w:type="spellStart"/>
      <w:r w:rsidR="00715BC8" w:rsidRPr="0011148A">
        <w:rPr>
          <w:rFonts w:ascii="Georgia" w:hAnsi="Georgia" w:cs="Arial"/>
          <w:color w:val="000000" w:themeColor="text1"/>
          <w:sz w:val="28"/>
          <w:szCs w:val="28"/>
          <w:lang w:val="en-US"/>
        </w:rPr>
        <w:t>pensiei</w:t>
      </w:r>
      <w:proofErr w:type="spellEnd"/>
      <w:r w:rsidR="00715BC8" w:rsidRPr="0011148A">
        <w:rPr>
          <w:rFonts w:ascii="Georgia" w:hAnsi="Georgia" w:cs="Arial"/>
          <w:color w:val="000000" w:themeColor="text1"/>
          <w:sz w:val="28"/>
          <w:szCs w:val="28"/>
          <w:lang w:val="en-US"/>
        </w:rPr>
        <w:t xml:space="preserve"> – din </w:t>
      </w:r>
      <w:proofErr w:type="spellStart"/>
      <w:r w:rsidR="00715BC8" w:rsidRPr="0011148A">
        <w:rPr>
          <w:rFonts w:ascii="Georgia" w:hAnsi="Georgia" w:cs="Arial"/>
          <w:color w:val="000000" w:themeColor="text1"/>
          <w:sz w:val="28"/>
          <w:szCs w:val="28"/>
          <w:lang w:val="en-US"/>
        </w:rPr>
        <w:t>bugetul</w:t>
      </w:r>
      <w:proofErr w:type="spellEnd"/>
      <w:r w:rsidR="00715BC8" w:rsidRPr="0011148A">
        <w:rPr>
          <w:rFonts w:ascii="Georgia" w:hAnsi="Georgia" w:cs="Arial"/>
          <w:color w:val="000000" w:themeColor="text1"/>
          <w:sz w:val="28"/>
          <w:szCs w:val="28"/>
          <w:lang w:val="en-US"/>
        </w:rPr>
        <w:t xml:space="preserve"> </w:t>
      </w:r>
      <w:proofErr w:type="spellStart"/>
      <w:r w:rsidR="00715BC8" w:rsidRPr="0011148A">
        <w:rPr>
          <w:rFonts w:ascii="Georgia" w:hAnsi="Georgia" w:cs="Arial"/>
          <w:color w:val="000000" w:themeColor="text1"/>
          <w:sz w:val="28"/>
          <w:szCs w:val="28"/>
          <w:lang w:val="en-US"/>
        </w:rPr>
        <w:t>asigurărilor</w:t>
      </w:r>
      <w:proofErr w:type="spellEnd"/>
      <w:r w:rsidR="00715BC8" w:rsidRPr="0011148A">
        <w:rPr>
          <w:rFonts w:ascii="Georgia" w:hAnsi="Georgia" w:cs="Arial"/>
          <w:color w:val="000000" w:themeColor="text1"/>
          <w:sz w:val="28"/>
          <w:szCs w:val="28"/>
          <w:lang w:val="en-US"/>
        </w:rPr>
        <w:t xml:space="preserve"> </w:t>
      </w:r>
      <w:proofErr w:type="spellStart"/>
      <w:r w:rsidR="00715BC8" w:rsidRPr="0011148A">
        <w:rPr>
          <w:rFonts w:ascii="Georgia" w:hAnsi="Georgia" w:cs="Arial"/>
          <w:color w:val="000000" w:themeColor="text1"/>
          <w:sz w:val="28"/>
          <w:szCs w:val="28"/>
          <w:lang w:val="en-US"/>
        </w:rPr>
        <w:t>sociale</w:t>
      </w:r>
      <w:proofErr w:type="spellEnd"/>
      <w:r w:rsidR="00715BC8" w:rsidRPr="0011148A">
        <w:rPr>
          <w:rFonts w:ascii="Georgia" w:hAnsi="Georgia" w:cs="Arial"/>
          <w:color w:val="000000" w:themeColor="text1"/>
          <w:sz w:val="28"/>
          <w:szCs w:val="28"/>
          <w:lang w:val="en-US"/>
        </w:rPr>
        <w:t xml:space="preserve"> de stat şi 50% – din </w:t>
      </w:r>
      <w:proofErr w:type="spellStart"/>
      <w:r w:rsidR="00715BC8" w:rsidRPr="0011148A">
        <w:rPr>
          <w:rFonts w:ascii="Georgia" w:hAnsi="Georgia" w:cs="Arial"/>
          <w:color w:val="000000" w:themeColor="text1"/>
          <w:sz w:val="28"/>
          <w:szCs w:val="28"/>
          <w:lang w:val="en-US"/>
        </w:rPr>
        <w:t>bugetul</w:t>
      </w:r>
      <w:proofErr w:type="spellEnd"/>
      <w:r w:rsidR="00715BC8" w:rsidRPr="0011148A">
        <w:rPr>
          <w:rFonts w:ascii="Georgia" w:hAnsi="Georgia" w:cs="Arial"/>
          <w:color w:val="000000" w:themeColor="text1"/>
          <w:sz w:val="28"/>
          <w:szCs w:val="28"/>
          <w:lang w:val="en-US"/>
        </w:rPr>
        <w:t xml:space="preserve"> de stat.</w:t>
      </w:r>
      <w:r w:rsidR="00715BC8" w:rsidRPr="0011148A">
        <w:rPr>
          <w:rFonts w:ascii="Georgia" w:hAnsi="Georgia"/>
          <w:color w:val="000000" w:themeColor="text1"/>
          <w:sz w:val="28"/>
          <w:szCs w:val="28"/>
          <w:lang w:val="en-US"/>
        </w:rPr>
        <w:t xml:space="preserve">” </w:t>
      </w:r>
      <w:r w:rsidR="005271D3" w:rsidRPr="0011148A">
        <w:rPr>
          <w:rFonts w:ascii="Georgia" w:hAnsi="Georgia"/>
          <w:color w:val="000000" w:themeColor="text1"/>
          <w:sz w:val="28"/>
          <w:szCs w:val="28"/>
          <w:lang w:val="en-US"/>
        </w:rPr>
        <w:t>se</w:t>
      </w:r>
      <w:r w:rsidR="0048355A" w:rsidRPr="0011148A">
        <w:rPr>
          <w:rFonts w:ascii="Georgia" w:hAnsi="Georgia"/>
          <w:color w:val="000000" w:themeColor="text1"/>
          <w:sz w:val="28"/>
          <w:szCs w:val="28"/>
          <w:lang w:val="en-US"/>
        </w:rPr>
        <w:t xml:space="preserve"> </w:t>
      </w:r>
      <w:proofErr w:type="spellStart"/>
      <w:r w:rsidR="005271D3" w:rsidRPr="0011148A">
        <w:rPr>
          <w:rFonts w:ascii="Georgia" w:hAnsi="Georgia"/>
          <w:color w:val="000000" w:themeColor="text1"/>
          <w:sz w:val="28"/>
          <w:szCs w:val="28"/>
          <w:lang w:val="en-US"/>
        </w:rPr>
        <w:t>substitui</w:t>
      </w:r>
      <w:r w:rsidR="0048355A" w:rsidRPr="0011148A">
        <w:rPr>
          <w:rFonts w:ascii="Georgia" w:hAnsi="Georgia"/>
          <w:color w:val="000000" w:themeColor="text1"/>
          <w:sz w:val="28"/>
          <w:szCs w:val="28"/>
          <w:lang w:val="en-US"/>
        </w:rPr>
        <w:t>e</w:t>
      </w:r>
      <w:proofErr w:type="spellEnd"/>
      <w:r w:rsidR="005271D3" w:rsidRPr="0011148A">
        <w:rPr>
          <w:rFonts w:ascii="Georgia" w:hAnsi="Georgia"/>
          <w:color w:val="000000" w:themeColor="text1"/>
          <w:sz w:val="28"/>
          <w:szCs w:val="28"/>
          <w:lang w:val="en-US"/>
        </w:rPr>
        <w:t xml:space="preserve"> cu </w:t>
      </w:r>
      <w:proofErr w:type="spellStart"/>
      <w:r w:rsidR="005271D3" w:rsidRPr="0011148A">
        <w:rPr>
          <w:rFonts w:ascii="Georgia" w:hAnsi="Georgia"/>
          <w:color w:val="000000" w:themeColor="text1"/>
          <w:sz w:val="28"/>
          <w:szCs w:val="28"/>
          <w:lang w:val="en-US"/>
        </w:rPr>
        <w:t>textul</w:t>
      </w:r>
      <w:proofErr w:type="spellEnd"/>
      <w:r w:rsidR="001A7B92" w:rsidRPr="0011148A">
        <w:rPr>
          <w:rFonts w:ascii="Georgia" w:hAnsi="Georgia"/>
          <w:color w:val="000000" w:themeColor="text1"/>
          <w:sz w:val="28"/>
          <w:szCs w:val="28"/>
          <w:lang w:val="en-US"/>
        </w:rPr>
        <w:t>:</w:t>
      </w:r>
      <w:r w:rsidR="005271D3" w:rsidRPr="0011148A">
        <w:rPr>
          <w:rFonts w:ascii="Georgia" w:hAnsi="Georgia"/>
          <w:color w:val="000000" w:themeColor="text1"/>
          <w:sz w:val="28"/>
          <w:szCs w:val="28"/>
          <w:lang w:val="en-US"/>
        </w:rPr>
        <w:t xml:space="preserve"> </w:t>
      </w:r>
      <w:r w:rsidR="00715BC8" w:rsidRPr="0011148A">
        <w:rPr>
          <w:rFonts w:ascii="Georgia" w:hAnsi="Georgia"/>
          <w:color w:val="000000" w:themeColor="text1"/>
          <w:sz w:val="28"/>
          <w:szCs w:val="28"/>
          <w:shd w:val="clear" w:color="auto" w:fill="FFFFFF"/>
          <w:lang w:val="en-US"/>
        </w:rPr>
        <w:t>„</w:t>
      </w:r>
      <w:proofErr w:type="spellStart"/>
      <w:r w:rsidR="00715BC8" w:rsidRPr="0011148A">
        <w:rPr>
          <w:rFonts w:ascii="Georgia" w:hAnsi="Georgia"/>
          <w:color w:val="000000" w:themeColor="text1"/>
          <w:sz w:val="28"/>
          <w:szCs w:val="28"/>
          <w:shd w:val="clear" w:color="auto" w:fill="FFFFFF"/>
          <w:lang w:val="en-US"/>
        </w:rPr>
        <w:t>Cheltuielile</w:t>
      </w:r>
      <w:proofErr w:type="spellEnd"/>
      <w:r w:rsidR="00715BC8" w:rsidRPr="0011148A">
        <w:rPr>
          <w:rFonts w:ascii="Georgia" w:hAnsi="Georgia"/>
          <w:color w:val="000000" w:themeColor="text1"/>
          <w:sz w:val="28"/>
          <w:szCs w:val="28"/>
          <w:shd w:val="clear" w:color="auto" w:fill="FFFFFF"/>
          <w:lang w:val="en-US"/>
        </w:rPr>
        <w:t xml:space="preserve"> </w:t>
      </w:r>
      <w:proofErr w:type="spellStart"/>
      <w:r w:rsidR="00715BC8" w:rsidRPr="0011148A">
        <w:rPr>
          <w:rFonts w:ascii="Georgia" w:hAnsi="Georgia"/>
          <w:color w:val="000000" w:themeColor="text1"/>
          <w:sz w:val="28"/>
          <w:szCs w:val="28"/>
          <w:shd w:val="clear" w:color="auto" w:fill="FFFFFF"/>
          <w:lang w:val="en-US"/>
        </w:rPr>
        <w:t>pentru</w:t>
      </w:r>
      <w:proofErr w:type="spellEnd"/>
      <w:r w:rsidR="00715BC8" w:rsidRPr="0011148A">
        <w:rPr>
          <w:rFonts w:ascii="Georgia" w:hAnsi="Georgia"/>
          <w:color w:val="000000" w:themeColor="text1"/>
          <w:sz w:val="28"/>
          <w:szCs w:val="28"/>
          <w:shd w:val="clear" w:color="auto" w:fill="FFFFFF"/>
          <w:lang w:val="en-US"/>
        </w:rPr>
        <w:t xml:space="preserve"> </w:t>
      </w:r>
      <w:proofErr w:type="spellStart"/>
      <w:r w:rsidR="00715BC8" w:rsidRPr="0011148A">
        <w:rPr>
          <w:rFonts w:ascii="Georgia" w:hAnsi="Georgia"/>
          <w:color w:val="000000" w:themeColor="text1"/>
          <w:sz w:val="28"/>
          <w:szCs w:val="28"/>
          <w:shd w:val="clear" w:color="auto" w:fill="FFFFFF"/>
          <w:lang w:val="en-US"/>
        </w:rPr>
        <w:t>achitarea</w:t>
      </w:r>
      <w:proofErr w:type="spellEnd"/>
      <w:r w:rsidR="00715BC8" w:rsidRPr="0011148A">
        <w:rPr>
          <w:rFonts w:ascii="Georgia" w:hAnsi="Georgia"/>
          <w:color w:val="000000" w:themeColor="text1"/>
          <w:sz w:val="28"/>
          <w:szCs w:val="28"/>
          <w:shd w:val="clear" w:color="auto" w:fill="FFFFFF"/>
          <w:lang w:val="en-US"/>
        </w:rPr>
        <w:t xml:space="preserve"> </w:t>
      </w:r>
      <w:proofErr w:type="spellStart"/>
      <w:r w:rsidR="00715BC8" w:rsidRPr="0011148A">
        <w:rPr>
          <w:rFonts w:ascii="Georgia" w:hAnsi="Georgia"/>
          <w:color w:val="000000" w:themeColor="text1"/>
          <w:sz w:val="28"/>
          <w:szCs w:val="28"/>
          <w:shd w:val="clear" w:color="auto" w:fill="FFFFFF"/>
          <w:lang w:val="en-US"/>
        </w:rPr>
        <w:t>pensiilor</w:t>
      </w:r>
      <w:proofErr w:type="spellEnd"/>
      <w:r w:rsidR="00715BC8" w:rsidRPr="0011148A">
        <w:rPr>
          <w:rFonts w:ascii="Georgia" w:hAnsi="Georgia"/>
          <w:color w:val="000000" w:themeColor="text1"/>
          <w:sz w:val="28"/>
          <w:szCs w:val="28"/>
          <w:shd w:val="clear" w:color="auto" w:fill="FFFFFF"/>
          <w:lang w:val="en-US"/>
        </w:rPr>
        <w:t xml:space="preserve"> sunt </w:t>
      </w:r>
      <w:proofErr w:type="spellStart"/>
      <w:r w:rsidR="00715BC8" w:rsidRPr="0011148A">
        <w:rPr>
          <w:rFonts w:ascii="Georgia" w:hAnsi="Georgia"/>
          <w:color w:val="000000" w:themeColor="text1"/>
          <w:sz w:val="28"/>
          <w:szCs w:val="28"/>
          <w:shd w:val="clear" w:color="auto" w:fill="FFFFFF"/>
          <w:lang w:val="en-US"/>
        </w:rPr>
        <w:t>suportate</w:t>
      </w:r>
      <w:proofErr w:type="spellEnd"/>
      <w:r w:rsidR="00715BC8" w:rsidRPr="0011148A">
        <w:rPr>
          <w:rFonts w:ascii="Georgia" w:hAnsi="Georgia"/>
          <w:color w:val="000000" w:themeColor="text1"/>
          <w:sz w:val="28"/>
          <w:szCs w:val="28"/>
          <w:shd w:val="clear" w:color="auto" w:fill="FFFFFF"/>
          <w:lang w:val="en-US"/>
        </w:rPr>
        <w:t xml:space="preserve"> din </w:t>
      </w:r>
      <w:proofErr w:type="spellStart"/>
      <w:r w:rsidR="00715BC8" w:rsidRPr="0011148A">
        <w:rPr>
          <w:rFonts w:ascii="Georgia" w:hAnsi="Georgia"/>
          <w:color w:val="000000" w:themeColor="text1"/>
          <w:sz w:val="28"/>
          <w:szCs w:val="28"/>
          <w:shd w:val="clear" w:color="auto" w:fill="FFFFFF"/>
          <w:lang w:val="en-US"/>
        </w:rPr>
        <w:t>bugetul</w:t>
      </w:r>
      <w:proofErr w:type="spellEnd"/>
      <w:r w:rsidR="00715BC8" w:rsidRPr="0011148A">
        <w:rPr>
          <w:rFonts w:ascii="Georgia" w:hAnsi="Georgia"/>
          <w:color w:val="000000" w:themeColor="text1"/>
          <w:sz w:val="28"/>
          <w:szCs w:val="28"/>
          <w:shd w:val="clear" w:color="auto" w:fill="FFFFFF"/>
          <w:lang w:val="en-US"/>
        </w:rPr>
        <w:t xml:space="preserve"> de stat.”</w:t>
      </w:r>
    </w:p>
    <w:p w14:paraId="312F9622" w14:textId="77777777" w:rsidR="00B95645" w:rsidRDefault="00B95645" w:rsidP="00B95645">
      <w:pPr>
        <w:pStyle w:val="NormalWeb"/>
        <w:shd w:val="clear" w:color="auto" w:fill="FFFFFF"/>
        <w:spacing w:before="120" w:beforeAutospacing="0" w:after="0" w:afterAutospacing="0"/>
        <w:jc w:val="both"/>
        <w:rPr>
          <w:rFonts w:ascii="Georgia" w:hAnsi="Georgia"/>
          <w:color w:val="000000" w:themeColor="text1"/>
          <w:sz w:val="28"/>
          <w:szCs w:val="28"/>
          <w:lang w:val="en-US"/>
        </w:rPr>
      </w:pPr>
    </w:p>
    <w:p w14:paraId="47EB6F52" w14:textId="262EEE90" w:rsidR="00AA683B" w:rsidRDefault="00AA683B" w:rsidP="005271D3">
      <w:pPr>
        <w:pStyle w:val="NormalWeb"/>
        <w:shd w:val="clear" w:color="auto" w:fill="FFFFFF"/>
        <w:spacing w:before="120" w:beforeAutospacing="0" w:after="0" w:afterAutospacing="0"/>
        <w:ind w:left="964" w:firstLine="720"/>
        <w:jc w:val="both"/>
        <w:rPr>
          <w:rFonts w:ascii="Georgia" w:hAnsi="Georgia" w:cs="Arial"/>
          <w:color w:val="000000" w:themeColor="text1"/>
          <w:sz w:val="28"/>
          <w:szCs w:val="28"/>
          <w:lang w:val="ro-MD"/>
        </w:rPr>
      </w:pPr>
      <w:r w:rsidRPr="00AA683B">
        <w:rPr>
          <w:rFonts w:ascii="Georgia" w:hAnsi="Georgia" w:cs="Arial"/>
          <w:b/>
          <w:color w:val="000000" w:themeColor="text1"/>
          <w:sz w:val="28"/>
          <w:szCs w:val="28"/>
          <w:lang w:val="en-US"/>
        </w:rPr>
        <w:t>Art. II</w:t>
      </w:r>
      <w:r w:rsidRPr="00AA683B">
        <w:rPr>
          <w:rFonts w:ascii="Georgia" w:hAnsi="Georgia" w:cs="Arial"/>
          <w:color w:val="000000" w:themeColor="text1"/>
          <w:sz w:val="28"/>
          <w:szCs w:val="28"/>
          <w:lang w:val="en-US"/>
        </w:rPr>
        <w:t xml:space="preserve"> </w:t>
      </w:r>
      <w:proofErr w:type="spellStart"/>
      <w:r w:rsidRPr="00AA683B">
        <w:rPr>
          <w:rFonts w:ascii="Georgia" w:hAnsi="Georgia" w:cs="Arial"/>
          <w:color w:val="000000" w:themeColor="text1"/>
          <w:sz w:val="28"/>
          <w:szCs w:val="28"/>
          <w:lang w:val="en-US"/>
        </w:rPr>
        <w:t>Legea</w:t>
      </w:r>
      <w:proofErr w:type="spellEnd"/>
      <w:r w:rsidRPr="00AA683B">
        <w:rPr>
          <w:rFonts w:ascii="Georgia" w:hAnsi="Georgia" w:cs="Arial"/>
          <w:color w:val="000000" w:themeColor="text1"/>
          <w:sz w:val="28"/>
          <w:szCs w:val="28"/>
          <w:lang w:val="en-US"/>
        </w:rPr>
        <w:t xml:space="preserve"> nr. 133 din 13-06-2008 cu </w:t>
      </w:r>
      <w:proofErr w:type="spellStart"/>
      <w:r w:rsidRPr="00AA683B">
        <w:rPr>
          <w:rFonts w:ascii="Georgia" w:hAnsi="Georgia" w:cs="Arial"/>
          <w:color w:val="000000" w:themeColor="text1"/>
          <w:sz w:val="28"/>
          <w:szCs w:val="28"/>
          <w:lang w:val="en-US"/>
        </w:rPr>
        <w:t>privire</w:t>
      </w:r>
      <w:proofErr w:type="spellEnd"/>
      <w:r w:rsidRPr="00AA683B">
        <w:rPr>
          <w:rFonts w:ascii="Georgia" w:hAnsi="Georgia" w:cs="Arial"/>
          <w:color w:val="000000" w:themeColor="text1"/>
          <w:sz w:val="28"/>
          <w:szCs w:val="28"/>
          <w:lang w:val="en-US"/>
        </w:rPr>
        <w:t xml:space="preserve"> la </w:t>
      </w:r>
      <w:proofErr w:type="spellStart"/>
      <w:r w:rsidRPr="00AA683B">
        <w:rPr>
          <w:rFonts w:ascii="Georgia" w:hAnsi="Georgia" w:cs="Arial"/>
          <w:color w:val="000000" w:themeColor="text1"/>
          <w:sz w:val="28"/>
          <w:szCs w:val="28"/>
          <w:lang w:val="en-US"/>
        </w:rPr>
        <w:t>ajutorul</w:t>
      </w:r>
      <w:proofErr w:type="spellEnd"/>
      <w:r w:rsidRPr="00AA683B">
        <w:rPr>
          <w:rFonts w:ascii="Georgia" w:hAnsi="Georgia" w:cs="Arial"/>
          <w:color w:val="000000" w:themeColor="text1"/>
          <w:sz w:val="28"/>
          <w:szCs w:val="28"/>
          <w:lang w:val="en-US"/>
        </w:rPr>
        <w:t xml:space="preserve"> social (</w:t>
      </w:r>
      <w:proofErr w:type="spellStart"/>
      <w:r w:rsidRPr="00AA683B">
        <w:rPr>
          <w:rFonts w:ascii="Georgia" w:hAnsi="Georgia" w:cs="Arial"/>
          <w:color w:val="000000" w:themeColor="text1"/>
          <w:sz w:val="28"/>
          <w:szCs w:val="28"/>
          <w:lang w:val="en-US"/>
        </w:rPr>
        <w:t>publicat</w:t>
      </w:r>
      <w:proofErr w:type="spellEnd"/>
      <w:r w:rsidRPr="00AA683B">
        <w:rPr>
          <w:rFonts w:ascii="Georgia" w:hAnsi="Georgia" w:cs="Arial"/>
          <w:color w:val="000000" w:themeColor="text1"/>
          <w:sz w:val="28"/>
          <w:szCs w:val="28"/>
          <w:lang w:val="en-US"/>
        </w:rPr>
        <w:t xml:space="preserve"> </w:t>
      </w:r>
      <w:proofErr w:type="spellStart"/>
      <w:r w:rsidRPr="00AA683B">
        <w:rPr>
          <w:rFonts w:ascii="Georgia" w:hAnsi="Georgia" w:cs="Arial"/>
          <w:color w:val="000000" w:themeColor="text1"/>
          <w:sz w:val="28"/>
          <w:szCs w:val="28"/>
          <w:lang w:val="en-US"/>
        </w:rPr>
        <w:t>în</w:t>
      </w:r>
      <w:proofErr w:type="spellEnd"/>
      <w:r w:rsidRPr="00AA683B">
        <w:rPr>
          <w:rFonts w:ascii="Georgia" w:hAnsi="Georgia" w:cs="Arial"/>
          <w:color w:val="000000" w:themeColor="text1"/>
          <w:sz w:val="28"/>
          <w:szCs w:val="28"/>
          <w:lang w:val="en-US"/>
        </w:rPr>
        <w:t xml:space="preserve"> </w:t>
      </w:r>
      <w:proofErr w:type="spellStart"/>
      <w:r w:rsidRPr="00AA683B">
        <w:rPr>
          <w:rFonts w:ascii="Georgia" w:hAnsi="Georgia" w:cs="Arial"/>
          <w:color w:val="000000" w:themeColor="text1"/>
          <w:sz w:val="28"/>
          <w:szCs w:val="28"/>
          <w:lang w:val="en-US"/>
        </w:rPr>
        <w:t>Monitorul</w:t>
      </w:r>
      <w:proofErr w:type="spellEnd"/>
      <w:r w:rsidRPr="00AA683B">
        <w:rPr>
          <w:rFonts w:ascii="Georgia" w:hAnsi="Georgia" w:cs="Arial"/>
          <w:color w:val="000000" w:themeColor="text1"/>
          <w:sz w:val="28"/>
          <w:szCs w:val="28"/>
          <w:lang w:val="en-US"/>
        </w:rPr>
        <w:t xml:space="preserve"> </w:t>
      </w:r>
      <w:proofErr w:type="spellStart"/>
      <w:r w:rsidRPr="00AA683B">
        <w:rPr>
          <w:rFonts w:ascii="Georgia" w:hAnsi="Georgia" w:cs="Arial"/>
          <w:color w:val="000000" w:themeColor="text1"/>
          <w:sz w:val="28"/>
          <w:szCs w:val="28"/>
          <w:lang w:val="en-US"/>
        </w:rPr>
        <w:t>Oficial</w:t>
      </w:r>
      <w:proofErr w:type="spellEnd"/>
      <w:r w:rsidRPr="00AA683B">
        <w:rPr>
          <w:rFonts w:ascii="Georgia" w:hAnsi="Georgia" w:cs="Arial"/>
          <w:color w:val="000000" w:themeColor="text1"/>
          <w:sz w:val="28"/>
          <w:szCs w:val="28"/>
          <w:lang w:val="en-US"/>
        </w:rPr>
        <w:t xml:space="preserve"> Nr. 179 art. 625), cu </w:t>
      </w:r>
      <w:proofErr w:type="spellStart"/>
      <w:r w:rsidRPr="00AA683B">
        <w:rPr>
          <w:rFonts w:ascii="Georgia" w:hAnsi="Georgia" w:cs="Arial"/>
          <w:color w:val="000000" w:themeColor="text1"/>
          <w:sz w:val="28"/>
          <w:szCs w:val="28"/>
          <w:lang w:val="en-US"/>
        </w:rPr>
        <w:t>modificările</w:t>
      </w:r>
      <w:proofErr w:type="spellEnd"/>
      <w:r w:rsidRPr="00AA683B">
        <w:rPr>
          <w:rFonts w:ascii="Georgia" w:hAnsi="Georgia" w:cs="Arial"/>
          <w:color w:val="000000" w:themeColor="text1"/>
          <w:sz w:val="28"/>
          <w:szCs w:val="28"/>
          <w:lang w:val="en-US"/>
        </w:rPr>
        <w:t xml:space="preserve"> </w:t>
      </w:r>
      <w:proofErr w:type="spellStart"/>
      <w:r w:rsidRPr="00AA683B">
        <w:rPr>
          <w:rFonts w:ascii="Georgia" w:hAnsi="Georgia" w:cs="Arial"/>
          <w:color w:val="000000" w:themeColor="text1"/>
          <w:sz w:val="28"/>
          <w:szCs w:val="28"/>
          <w:lang w:val="en-US"/>
        </w:rPr>
        <w:t>ulterioare</w:t>
      </w:r>
      <w:proofErr w:type="spellEnd"/>
      <w:r w:rsidRPr="00AA683B">
        <w:rPr>
          <w:rFonts w:ascii="Georgia" w:hAnsi="Georgia" w:cs="Arial"/>
          <w:color w:val="000000" w:themeColor="text1"/>
          <w:sz w:val="28"/>
          <w:szCs w:val="28"/>
          <w:lang w:val="en-US"/>
        </w:rPr>
        <w:t xml:space="preserve">, se </w:t>
      </w:r>
      <w:proofErr w:type="spellStart"/>
      <w:r w:rsidRPr="00AA683B">
        <w:rPr>
          <w:rFonts w:ascii="Georgia" w:hAnsi="Georgia" w:cs="Arial"/>
          <w:color w:val="000000" w:themeColor="text1"/>
          <w:sz w:val="28"/>
          <w:szCs w:val="28"/>
          <w:lang w:val="en-US"/>
        </w:rPr>
        <w:t>modifică</w:t>
      </w:r>
      <w:proofErr w:type="spellEnd"/>
      <w:r w:rsidRPr="00AA683B">
        <w:rPr>
          <w:rFonts w:ascii="Georgia" w:hAnsi="Georgia" w:cs="Arial"/>
          <w:color w:val="000000" w:themeColor="text1"/>
          <w:sz w:val="28"/>
          <w:szCs w:val="28"/>
          <w:lang w:val="en-US"/>
        </w:rPr>
        <w:t xml:space="preserve"> </w:t>
      </w:r>
      <w:proofErr w:type="spellStart"/>
      <w:r>
        <w:rPr>
          <w:rFonts w:ascii="Georgia" w:hAnsi="Georgia" w:cs="Arial"/>
          <w:color w:val="000000" w:themeColor="text1"/>
          <w:sz w:val="28"/>
          <w:szCs w:val="28"/>
          <w:lang w:val="en-US"/>
        </w:rPr>
        <w:t>prin</w:t>
      </w:r>
      <w:proofErr w:type="spellEnd"/>
      <w:r>
        <w:rPr>
          <w:rFonts w:ascii="Georgia" w:hAnsi="Georgia" w:cs="Arial"/>
          <w:color w:val="000000" w:themeColor="text1"/>
          <w:sz w:val="28"/>
          <w:szCs w:val="28"/>
          <w:lang w:val="en-US"/>
        </w:rPr>
        <w:t xml:space="preserve"> </w:t>
      </w:r>
      <w:proofErr w:type="spellStart"/>
      <w:r>
        <w:rPr>
          <w:rFonts w:ascii="Georgia" w:hAnsi="Georgia" w:cs="Arial"/>
          <w:color w:val="000000" w:themeColor="text1"/>
          <w:sz w:val="28"/>
          <w:szCs w:val="28"/>
          <w:lang w:val="en-US"/>
        </w:rPr>
        <w:t>expunere</w:t>
      </w:r>
      <w:proofErr w:type="spellEnd"/>
      <w:r>
        <w:rPr>
          <w:rFonts w:ascii="Georgia" w:hAnsi="Georgia" w:cs="Arial"/>
          <w:color w:val="000000" w:themeColor="text1"/>
          <w:sz w:val="28"/>
          <w:szCs w:val="28"/>
          <w:lang w:val="en-US"/>
        </w:rPr>
        <w:t xml:space="preserve"> </w:t>
      </w:r>
      <w:r>
        <w:rPr>
          <w:rFonts w:ascii="Georgia" w:hAnsi="Georgia" w:cs="Arial"/>
          <w:color w:val="000000" w:themeColor="text1"/>
          <w:sz w:val="28"/>
          <w:szCs w:val="28"/>
          <w:lang w:val="ro-MD"/>
        </w:rPr>
        <w:t xml:space="preserve">în redacție nouă </w:t>
      </w:r>
      <w:proofErr w:type="gramStart"/>
      <w:r>
        <w:rPr>
          <w:rFonts w:ascii="Georgia" w:hAnsi="Georgia" w:cs="Arial"/>
          <w:color w:val="000000" w:themeColor="text1"/>
          <w:sz w:val="28"/>
          <w:szCs w:val="28"/>
          <w:lang w:val="ro-MD"/>
        </w:rPr>
        <w:t>a</w:t>
      </w:r>
      <w:proofErr w:type="gramEnd"/>
      <w:r>
        <w:rPr>
          <w:rFonts w:ascii="Georgia" w:hAnsi="Georgia" w:cs="Arial"/>
          <w:color w:val="000000" w:themeColor="text1"/>
          <w:sz w:val="28"/>
          <w:szCs w:val="28"/>
          <w:lang w:val="ro-MD"/>
        </w:rPr>
        <w:t xml:space="preserve"> articolului 7, alineatul 3 precum urmează:</w:t>
      </w:r>
    </w:p>
    <w:p w14:paraId="12180F03" w14:textId="42EE35DE" w:rsidR="00AA683B" w:rsidRPr="00AA683B" w:rsidRDefault="00B95645" w:rsidP="00B95645">
      <w:pPr>
        <w:pStyle w:val="NormalWeb"/>
        <w:shd w:val="clear" w:color="auto" w:fill="FFFFFF"/>
        <w:spacing w:before="120" w:beforeAutospacing="0" w:after="0" w:afterAutospacing="0"/>
        <w:ind w:left="964" w:firstLine="720"/>
        <w:jc w:val="both"/>
        <w:rPr>
          <w:rFonts w:ascii="Georgia" w:hAnsi="Georgia" w:cs="Arial"/>
          <w:color w:val="000000" w:themeColor="text1"/>
          <w:sz w:val="28"/>
          <w:szCs w:val="28"/>
          <w:lang w:val="en-US"/>
        </w:rPr>
      </w:pPr>
      <w:r w:rsidRPr="00B95645">
        <w:rPr>
          <w:rFonts w:ascii="Georgia" w:hAnsi="Georgia" w:cs="Arial"/>
          <w:color w:val="000000" w:themeColor="text1"/>
          <w:sz w:val="28"/>
          <w:szCs w:val="28"/>
          <w:lang w:val="en-US"/>
        </w:rPr>
        <w:t>(3) </w:t>
      </w:r>
      <w:proofErr w:type="spellStart"/>
      <w:r w:rsidRPr="00B95645">
        <w:rPr>
          <w:rFonts w:ascii="Georgia" w:hAnsi="Georgia" w:cs="Arial"/>
          <w:color w:val="000000" w:themeColor="text1"/>
          <w:sz w:val="28"/>
          <w:szCs w:val="28"/>
          <w:lang w:val="en-US"/>
        </w:rPr>
        <w:t>Venitul</w:t>
      </w:r>
      <w:proofErr w:type="spellEnd"/>
      <w:r w:rsidRPr="00B95645">
        <w:rPr>
          <w:rFonts w:ascii="Georgia" w:hAnsi="Georgia" w:cs="Arial"/>
          <w:color w:val="000000" w:themeColor="text1"/>
          <w:sz w:val="28"/>
          <w:szCs w:val="28"/>
          <w:lang w:val="en-US"/>
        </w:rPr>
        <w:t xml:space="preserve"> lunar minim </w:t>
      </w:r>
      <w:proofErr w:type="spellStart"/>
      <w:r w:rsidRPr="00B95645">
        <w:rPr>
          <w:rFonts w:ascii="Georgia" w:hAnsi="Georgia" w:cs="Arial"/>
          <w:color w:val="000000" w:themeColor="text1"/>
          <w:sz w:val="28"/>
          <w:szCs w:val="28"/>
          <w:lang w:val="en-US"/>
        </w:rPr>
        <w:t>garantat</w:t>
      </w:r>
      <w:proofErr w:type="spellEnd"/>
      <w:r w:rsidRPr="00B95645">
        <w:rPr>
          <w:rFonts w:ascii="Georgia" w:hAnsi="Georgia" w:cs="Arial"/>
          <w:color w:val="000000" w:themeColor="text1"/>
          <w:sz w:val="28"/>
          <w:szCs w:val="28"/>
          <w:lang w:val="en-US"/>
        </w:rPr>
        <w:t xml:space="preserve"> se </w:t>
      </w:r>
      <w:proofErr w:type="spellStart"/>
      <w:r w:rsidRPr="00B95645">
        <w:rPr>
          <w:rFonts w:ascii="Georgia" w:hAnsi="Georgia" w:cs="Arial"/>
          <w:color w:val="000000" w:themeColor="text1"/>
          <w:sz w:val="28"/>
          <w:szCs w:val="28"/>
          <w:lang w:val="en-US"/>
        </w:rPr>
        <w:t>indexează</w:t>
      </w:r>
      <w:proofErr w:type="spellEnd"/>
      <w:r w:rsidRPr="00B95645">
        <w:rPr>
          <w:rFonts w:ascii="Georgia" w:hAnsi="Georgia" w:cs="Arial"/>
          <w:color w:val="000000" w:themeColor="text1"/>
          <w:sz w:val="28"/>
          <w:szCs w:val="28"/>
          <w:lang w:val="en-US"/>
        </w:rPr>
        <w:t xml:space="preserve"> </w:t>
      </w:r>
      <w:proofErr w:type="spellStart"/>
      <w:r w:rsidRPr="00B95645">
        <w:rPr>
          <w:rFonts w:ascii="Georgia" w:hAnsi="Georgia" w:cs="Arial"/>
          <w:color w:val="000000" w:themeColor="text1"/>
          <w:sz w:val="28"/>
          <w:szCs w:val="28"/>
          <w:lang w:val="en-US"/>
        </w:rPr>
        <w:t>în</w:t>
      </w:r>
      <w:proofErr w:type="spellEnd"/>
      <w:r w:rsidRPr="00B95645">
        <w:rPr>
          <w:rFonts w:ascii="Georgia" w:hAnsi="Georgia" w:cs="Arial"/>
          <w:color w:val="000000" w:themeColor="text1"/>
          <w:sz w:val="28"/>
          <w:szCs w:val="28"/>
          <w:lang w:val="en-US"/>
        </w:rPr>
        <w:t xml:space="preserve"> </w:t>
      </w:r>
      <w:proofErr w:type="spellStart"/>
      <w:r w:rsidRPr="00B95645">
        <w:rPr>
          <w:rFonts w:ascii="Georgia" w:hAnsi="Georgia" w:cs="Arial"/>
          <w:color w:val="000000" w:themeColor="text1"/>
          <w:sz w:val="28"/>
          <w:szCs w:val="28"/>
          <w:lang w:val="en-US"/>
        </w:rPr>
        <w:t>fiecare</w:t>
      </w:r>
      <w:proofErr w:type="spellEnd"/>
      <w:r w:rsidRPr="00B95645">
        <w:rPr>
          <w:rFonts w:ascii="Georgia" w:hAnsi="Georgia" w:cs="Arial"/>
          <w:color w:val="000000" w:themeColor="text1"/>
          <w:sz w:val="28"/>
          <w:szCs w:val="28"/>
          <w:lang w:val="en-US"/>
        </w:rPr>
        <w:t xml:space="preserve"> an, la 1 </w:t>
      </w:r>
      <w:proofErr w:type="spellStart"/>
      <w:r w:rsidRPr="00B95645">
        <w:rPr>
          <w:rFonts w:ascii="Georgia" w:hAnsi="Georgia" w:cs="Arial"/>
          <w:color w:val="000000" w:themeColor="text1"/>
          <w:sz w:val="28"/>
          <w:szCs w:val="28"/>
          <w:lang w:val="en-US"/>
        </w:rPr>
        <w:t>aprilie</w:t>
      </w:r>
      <w:proofErr w:type="spellEnd"/>
      <w:r>
        <w:rPr>
          <w:rFonts w:ascii="Georgia" w:hAnsi="Georgia" w:cs="Arial"/>
          <w:color w:val="000000" w:themeColor="text1"/>
          <w:sz w:val="28"/>
          <w:szCs w:val="28"/>
          <w:lang w:val="en-US"/>
        </w:rPr>
        <w:t xml:space="preserve">. </w:t>
      </w:r>
      <w:proofErr w:type="spellStart"/>
      <w:r w:rsidRPr="0011148A">
        <w:rPr>
          <w:rFonts w:ascii="Georgia" w:hAnsi="Georgia"/>
          <w:color w:val="000000" w:themeColor="text1"/>
          <w:sz w:val="28"/>
          <w:szCs w:val="28"/>
          <w:lang w:val="en-US"/>
        </w:rPr>
        <w:t>Coeficientul</w:t>
      </w:r>
      <w:proofErr w:type="spellEnd"/>
      <w:r w:rsidRPr="0011148A">
        <w:rPr>
          <w:rFonts w:ascii="Georgia" w:hAnsi="Georgia"/>
          <w:color w:val="000000" w:themeColor="text1"/>
          <w:sz w:val="28"/>
          <w:szCs w:val="28"/>
          <w:lang w:val="en-US"/>
        </w:rPr>
        <w:t xml:space="preserve"> de </w:t>
      </w:r>
      <w:proofErr w:type="spellStart"/>
      <w:r w:rsidRPr="0011148A">
        <w:rPr>
          <w:rFonts w:ascii="Georgia" w:hAnsi="Georgia"/>
          <w:color w:val="000000" w:themeColor="text1"/>
          <w:sz w:val="28"/>
          <w:szCs w:val="28"/>
          <w:lang w:val="en-US"/>
        </w:rPr>
        <w:t>indexare</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constituie</w:t>
      </w:r>
      <w:proofErr w:type="spellEnd"/>
      <w:r w:rsidRPr="0011148A">
        <w:rPr>
          <w:rFonts w:ascii="Georgia" w:hAnsi="Georgia"/>
          <w:color w:val="000000" w:themeColor="text1"/>
          <w:sz w:val="28"/>
          <w:szCs w:val="28"/>
          <w:lang w:val="en-US"/>
        </w:rPr>
        <w:t xml:space="preserve"> rata </w:t>
      </w:r>
      <w:proofErr w:type="spellStart"/>
      <w:r w:rsidRPr="0011148A">
        <w:rPr>
          <w:rFonts w:ascii="Georgia" w:hAnsi="Georgia"/>
          <w:color w:val="000000" w:themeColor="text1"/>
          <w:sz w:val="28"/>
          <w:szCs w:val="28"/>
          <w:lang w:val="en-US"/>
        </w:rPr>
        <w:t>inflației</w:t>
      </w:r>
      <w:proofErr w:type="spellEnd"/>
      <w:r w:rsidRPr="0011148A">
        <w:rPr>
          <w:rFonts w:ascii="Georgia" w:hAnsi="Georgia"/>
          <w:color w:val="000000" w:themeColor="text1"/>
          <w:sz w:val="28"/>
          <w:szCs w:val="28"/>
          <w:lang w:val="en-US"/>
        </w:rPr>
        <w:t xml:space="preserve"> la </w:t>
      </w:r>
      <w:proofErr w:type="spellStart"/>
      <w:r w:rsidRPr="0011148A">
        <w:rPr>
          <w:rFonts w:ascii="Georgia" w:hAnsi="Georgia"/>
          <w:color w:val="000000" w:themeColor="text1"/>
          <w:sz w:val="28"/>
          <w:szCs w:val="28"/>
          <w:lang w:val="en-US"/>
        </w:rPr>
        <w:t>sfârșitul</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anului</w:t>
      </w:r>
      <w:proofErr w:type="spellEnd"/>
      <w:r w:rsidRPr="0011148A">
        <w:rPr>
          <w:rFonts w:ascii="Georgia" w:hAnsi="Georgia"/>
          <w:color w:val="000000" w:themeColor="text1"/>
          <w:sz w:val="28"/>
          <w:szCs w:val="28"/>
          <w:lang w:val="en-US"/>
        </w:rPr>
        <w:t xml:space="preserve"> precedent, </w:t>
      </w:r>
      <w:proofErr w:type="spellStart"/>
      <w:r w:rsidRPr="0011148A">
        <w:rPr>
          <w:rFonts w:ascii="Georgia" w:hAnsi="Georgia"/>
          <w:color w:val="000000" w:themeColor="text1"/>
          <w:sz w:val="28"/>
          <w:szCs w:val="28"/>
          <w:lang w:val="en-US"/>
        </w:rPr>
        <w:t>exprimată</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drept</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creștere</w:t>
      </w:r>
      <w:proofErr w:type="spellEnd"/>
      <w:r w:rsidRPr="0011148A">
        <w:rPr>
          <w:rFonts w:ascii="Georgia" w:hAnsi="Georgia"/>
          <w:color w:val="000000" w:themeColor="text1"/>
          <w:sz w:val="28"/>
          <w:szCs w:val="28"/>
          <w:lang w:val="en-US"/>
        </w:rPr>
        <w:t xml:space="preserve"> a </w:t>
      </w:r>
      <w:proofErr w:type="spellStart"/>
      <w:r w:rsidRPr="0011148A">
        <w:rPr>
          <w:rFonts w:ascii="Georgia" w:hAnsi="Georgia"/>
          <w:color w:val="000000" w:themeColor="text1"/>
          <w:sz w:val="28"/>
          <w:szCs w:val="28"/>
          <w:lang w:val="en-US"/>
        </w:rPr>
        <w:t>prețurilor</w:t>
      </w:r>
      <w:proofErr w:type="spellEnd"/>
      <w:r w:rsidRPr="0011148A">
        <w:rPr>
          <w:rFonts w:ascii="Georgia" w:hAnsi="Georgia"/>
          <w:color w:val="000000" w:themeColor="text1"/>
          <w:sz w:val="28"/>
          <w:szCs w:val="28"/>
          <w:lang w:val="en-US"/>
        </w:rPr>
        <w:t xml:space="preserve"> de </w:t>
      </w:r>
      <w:proofErr w:type="spellStart"/>
      <w:r w:rsidRPr="0011148A">
        <w:rPr>
          <w:rFonts w:ascii="Georgia" w:hAnsi="Georgia"/>
          <w:color w:val="000000" w:themeColor="text1"/>
          <w:sz w:val="28"/>
          <w:szCs w:val="28"/>
          <w:lang w:val="en-US"/>
        </w:rPr>
        <w:t>consum</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în</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luna</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decembrie</w:t>
      </w:r>
      <w:proofErr w:type="spellEnd"/>
      <w:r w:rsidRPr="0011148A">
        <w:rPr>
          <w:rFonts w:ascii="Georgia" w:hAnsi="Georgia"/>
          <w:color w:val="000000" w:themeColor="text1"/>
          <w:sz w:val="28"/>
          <w:szCs w:val="28"/>
          <w:lang w:val="en-US"/>
        </w:rPr>
        <w:t xml:space="preserve"> </w:t>
      </w:r>
      <w:proofErr w:type="gramStart"/>
      <w:r w:rsidRPr="0011148A">
        <w:rPr>
          <w:rFonts w:ascii="Georgia" w:hAnsi="Georgia"/>
          <w:color w:val="000000" w:themeColor="text1"/>
          <w:sz w:val="28"/>
          <w:szCs w:val="28"/>
          <w:lang w:val="en-US"/>
        </w:rPr>
        <w:t>a</w:t>
      </w:r>
      <w:proofErr w:type="gram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acelui</w:t>
      </w:r>
      <w:proofErr w:type="spellEnd"/>
      <w:r w:rsidRPr="0011148A">
        <w:rPr>
          <w:rFonts w:ascii="Georgia" w:hAnsi="Georgia"/>
          <w:color w:val="000000" w:themeColor="text1"/>
          <w:sz w:val="28"/>
          <w:szCs w:val="28"/>
          <w:lang w:val="en-US"/>
        </w:rPr>
        <w:t xml:space="preserve"> an </w:t>
      </w:r>
      <w:proofErr w:type="spellStart"/>
      <w:r w:rsidRPr="0011148A">
        <w:rPr>
          <w:rFonts w:ascii="Georgia" w:hAnsi="Georgia"/>
          <w:color w:val="000000" w:themeColor="text1"/>
          <w:sz w:val="28"/>
          <w:szCs w:val="28"/>
          <w:lang w:val="en-US"/>
        </w:rPr>
        <w:t>față</w:t>
      </w:r>
      <w:proofErr w:type="spellEnd"/>
      <w:r w:rsidRPr="0011148A">
        <w:rPr>
          <w:rFonts w:ascii="Georgia" w:hAnsi="Georgia"/>
          <w:color w:val="000000" w:themeColor="text1"/>
          <w:sz w:val="28"/>
          <w:szCs w:val="28"/>
          <w:lang w:val="en-US"/>
        </w:rPr>
        <w:t xml:space="preserve"> de </w:t>
      </w:r>
      <w:proofErr w:type="spellStart"/>
      <w:r w:rsidRPr="0011148A">
        <w:rPr>
          <w:rFonts w:ascii="Georgia" w:hAnsi="Georgia"/>
          <w:color w:val="000000" w:themeColor="text1"/>
          <w:sz w:val="28"/>
          <w:szCs w:val="28"/>
          <w:lang w:val="en-US"/>
        </w:rPr>
        <w:t>aceeași</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lună</w:t>
      </w:r>
      <w:proofErr w:type="spellEnd"/>
      <w:r w:rsidRPr="0011148A">
        <w:rPr>
          <w:rFonts w:ascii="Georgia" w:hAnsi="Georgia"/>
          <w:color w:val="000000" w:themeColor="text1"/>
          <w:sz w:val="28"/>
          <w:szCs w:val="28"/>
          <w:lang w:val="en-US"/>
        </w:rPr>
        <w:t xml:space="preserve"> a </w:t>
      </w:r>
      <w:proofErr w:type="spellStart"/>
      <w:r w:rsidRPr="0011148A">
        <w:rPr>
          <w:rFonts w:ascii="Georgia" w:hAnsi="Georgia"/>
          <w:color w:val="000000" w:themeColor="text1"/>
          <w:sz w:val="28"/>
          <w:szCs w:val="28"/>
          <w:lang w:val="en-US"/>
        </w:rPr>
        <w:t>anului</w:t>
      </w:r>
      <w:proofErr w:type="spellEnd"/>
      <w:r w:rsidRPr="0011148A">
        <w:rPr>
          <w:rFonts w:ascii="Georgia" w:hAnsi="Georgia"/>
          <w:color w:val="000000" w:themeColor="text1"/>
          <w:sz w:val="28"/>
          <w:szCs w:val="28"/>
          <w:lang w:val="en-US"/>
        </w:rPr>
        <w:t xml:space="preserve"> precedent. </w:t>
      </w:r>
      <w:proofErr w:type="spellStart"/>
      <w:r w:rsidRPr="0011148A">
        <w:rPr>
          <w:rFonts w:ascii="Georgia" w:hAnsi="Georgia"/>
          <w:color w:val="000000" w:themeColor="text1"/>
          <w:sz w:val="28"/>
          <w:szCs w:val="28"/>
          <w:lang w:val="en-US"/>
        </w:rPr>
        <w:t>Coeficientul</w:t>
      </w:r>
      <w:proofErr w:type="spellEnd"/>
      <w:r w:rsidRPr="0011148A">
        <w:rPr>
          <w:rFonts w:ascii="Georgia" w:hAnsi="Georgia"/>
          <w:color w:val="000000" w:themeColor="text1"/>
          <w:sz w:val="28"/>
          <w:szCs w:val="28"/>
          <w:lang w:val="en-US"/>
        </w:rPr>
        <w:t xml:space="preserve"> de </w:t>
      </w:r>
      <w:proofErr w:type="spellStart"/>
      <w:r w:rsidRPr="0011148A">
        <w:rPr>
          <w:rFonts w:ascii="Georgia" w:hAnsi="Georgia"/>
          <w:color w:val="000000" w:themeColor="text1"/>
          <w:sz w:val="28"/>
          <w:szCs w:val="28"/>
          <w:lang w:val="en-US"/>
        </w:rPr>
        <w:t>indexare</w:t>
      </w:r>
      <w:proofErr w:type="spellEnd"/>
      <w:r w:rsidRPr="0011148A">
        <w:rPr>
          <w:rFonts w:ascii="Georgia" w:hAnsi="Georgia"/>
          <w:color w:val="000000" w:themeColor="text1"/>
          <w:sz w:val="28"/>
          <w:szCs w:val="28"/>
          <w:lang w:val="en-US"/>
        </w:rPr>
        <w:t xml:space="preserve"> se </w:t>
      </w:r>
      <w:proofErr w:type="spellStart"/>
      <w:r w:rsidRPr="0011148A">
        <w:rPr>
          <w:rFonts w:ascii="Georgia" w:hAnsi="Georgia"/>
          <w:color w:val="000000" w:themeColor="text1"/>
          <w:sz w:val="28"/>
          <w:szCs w:val="28"/>
          <w:lang w:val="en-US"/>
        </w:rPr>
        <w:t>stabilește</w:t>
      </w:r>
      <w:proofErr w:type="spellEnd"/>
      <w:r w:rsidRPr="0011148A">
        <w:rPr>
          <w:rFonts w:ascii="Georgia" w:hAnsi="Georgia"/>
          <w:color w:val="000000" w:themeColor="text1"/>
          <w:sz w:val="28"/>
          <w:szCs w:val="28"/>
          <w:lang w:val="en-US"/>
        </w:rPr>
        <w:t xml:space="preserve"> de </w:t>
      </w:r>
      <w:proofErr w:type="spellStart"/>
      <w:r w:rsidRPr="0011148A">
        <w:rPr>
          <w:rFonts w:ascii="Georgia" w:hAnsi="Georgia"/>
          <w:color w:val="000000" w:themeColor="text1"/>
          <w:sz w:val="28"/>
          <w:szCs w:val="28"/>
          <w:lang w:val="en-US"/>
        </w:rPr>
        <w:t>către</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Guvern</w:t>
      </w:r>
      <w:proofErr w:type="spellEnd"/>
      <w:r w:rsidRPr="0011148A">
        <w:rPr>
          <w:rFonts w:ascii="Georgia" w:hAnsi="Georgia"/>
          <w:color w:val="000000" w:themeColor="text1"/>
          <w:sz w:val="28"/>
          <w:szCs w:val="28"/>
          <w:lang w:val="en-US"/>
        </w:rPr>
        <w:t>.</w:t>
      </w:r>
    </w:p>
    <w:p w14:paraId="7376D19B" w14:textId="77777777" w:rsidR="00EC297E" w:rsidRPr="00715BC8" w:rsidRDefault="00EC297E" w:rsidP="00EC297E">
      <w:pPr>
        <w:spacing w:after="0" w:line="240" w:lineRule="auto"/>
        <w:jc w:val="both"/>
        <w:rPr>
          <w:rFonts w:cs="Times New Roman"/>
          <w:color w:val="000000" w:themeColor="text1"/>
          <w:sz w:val="28"/>
          <w:szCs w:val="28"/>
        </w:rPr>
      </w:pPr>
    </w:p>
    <w:p w14:paraId="30541468" w14:textId="5D5E802E" w:rsidR="00EC297E" w:rsidRPr="002939AF" w:rsidRDefault="00EC297E" w:rsidP="005271D3">
      <w:pPr>
        <w:tabs>
          <w:tab w:val="left" w:pos="426"/>
          <w:tab w:val="left" w:pos="709"/>
          <w:tab w:val="left" w:pos="851"/>
        </w:tabs>
        <w:spacing w:after="0" w:line="240" w:lineRule="auto"/>
        <w:ind w:left="964" w:firstLine="709"/>
        <w:jc w:val="both"/>
        <w:rPr>
          <w:rFonts w:cs="Times New Roman"/>
          <w:color w:val="FF0000"/>
          <w:sz w:val="28"/>
          <w:szCs w:val="28"/>
        </w:rPr>
      </w:pPr>
      <w:r w:rsidRPr="00715BC8">
        <w:rPr>
          <w:rFonts w:cs="Times New Roman"/>
          <w:b/>
          <w:color w:val="000000" w:themeColor="text1"/>
          <w:sz w:val="28"/>
          <w:szCs w:val="28"/>
        </w:rPr>
        <w:t>Art. I</w:t>
      </w:r>
      <w:r w:rsidR="00CA6BB8" w:rsidRPr="00715BC8">
        <w:rPr>
          <w:rFonts w:cs="Times New Roman"/>
          <w:b/>
          <w:color w:val="000000" w:themeColor="text1"/>
          <w:sz w:val="28"/>
          <w:szCs w:val="28"/>
        </w:rPr>
        <w:t>I</w:t>
      </w:r>
      <w:r w:rsidR="008A7A06">
        <w:rPr>
          <w:rFonts w:cs="Times New Roman"/>
          <w:b/>
          <w:color w:val="000000" w:themeColor="text1"/>
          <w:sz w:val="28"/>
          <w:szCs w:val="28"/>
        </w:rPr>
        <w:t>I</w:t>
      </w:r>
      <w:r w:rsidRPr="00715BC8">
        <w:rPr>
          <w:rFonts w:cs="Times New Roman"/>
          <w:color w:val="000000" w:themeColor="text1"/>
          <w:sz w:val="28"/>
          <w:szCs w:val="28"/>
        </w:rPr>
        <w:t xml:space="preserve"> – </w:t>
      </w:r>
      <w:r w:rsidR="005271D3">
        <w:rPr>
          <w:rFonts w:cs="Times New Roman"/>
          <w:color w:val="000000" w:themeColor="text1"/>
          <w:sz w:val="28"/>
          <w:szCs w:val="28"/>
        </w:rPr>
        <w:t xml:space="preserve">(1) </w:t>
      </w:r>
      <w:r w:rsidRPr="005F4A9C">
        <w:rPr>
          <w:rFonts w:eastAsia="Times New Roman" w:cs="Times New Roman"/>
          <w:color w:val="000000" w:themeColor="text1"/>
          <w:sz w:val="28"/>
          <w:szCs w:val="28"/>
          <w:lang w:val="en-US" w:eastAsia="ru-RU"/>
        </w:rPr>
        <w:t>Prezenta lege intră în vigoare la data publicării în Monitorul Oficial al Republicii Moldova</w:t>
      </w:r>
      <w:r w:rsidR="002939AF" w:rsidRPr="005F4A9C">
        <w:rPr>
          <w:rFonts w:eastAsia="Times New Roman" w:cs="Times New Roman"/>
          <w:color w:val="000000" w:themeColor="text1"/>
          <w:sz w:val="28"/>
          <w:szCs w:val="28"/>
          <w:lang w:val="en-US" w:eastAsia="ru-RU"/>
        </w:rPr>
        <w:t xml:space="preserve">, cu </w:t>
      </w:r>
      <w:proofErr w:type="spellStart"/>
      <w:r w:rsidR="002939AF" w:rsidRPr="005F4A9C">
        <w:rPr>
          <w:rFonts w:eastAsia="Times New Roman" w:cs="Times New Roman"/>
          <w:color w:val="000000" w:themeColor="text1"/>
          <w:sz w:val="28"/>
          <w:szCs w:val="28"/>
          <w:lang w:val="en-US" w:eastAsia="ru-RU"/>
        </w:rPr>
        <w:t>excepția</w:t>
      </w:r>
      <w:proofErr w:type="spellEnd"/>
      <w:r w:rsidR="002939AF" w:rsidRPr="005F4A9C">
        <w:rPr>
          <w:rFonts w:eastAsia="Times New Roman" w:cs="Times New Roman"/>
          <w:color w:val="000000" w:themeColor="text1"/>
          <w:sz w:val="28"/>
          <w:szCs w:val="28"/>
          <w:lang w:val="en-US" w:eastAsia="ru-RU"/>
        </w:rPr>
        <w:t xml:space="preserve"> </w:t>
      </w:r>
      <w:proofErr w:type="spellStart"/>
      <w:r w:rsidR="002939AF" w:rsidRPr="005F4A9C">
        <w:rPr>
          <w:rFonts w:eastAsia="Times New Roman" w:cs="Times New Roman"/>
          <w:color w:val="000000" w:themeColor="text1"/>
          <w:sz w:val="28"/>
          <w:szCs w:val="28"/>
          <w:lang w:val="en-US" w:eastAsia="ru-RU"/>
        </w:rPr>
        <w:t>punctelor</w:t>
      </w:r>
      <w:proofErr w:type="spellEnd"/>
      <w:r w:rsidR="002939AF" w:rsidRPr="005F4A9C">
        <w:rPr>
          <w:rFonts w:eastAsia="Times New Roman" w:cs="Times New Roman"/>
          <w:color w:val="000000" w:themeColor="text1"/>
          <w:sz w:val="28"/>
          <w:szCs w:val="28"/>
          <w:lang w:val="en-US" w:eastAsia="ru-RU"/>
        </w:rPr>
        <w:t xml:space="preserve"> 3</w:t>
      </w:r>
      <w:r w:rsidR="00586047" w:rsidRPr="005F4A9C">
        <w:rPr>
          <w:rFonts w:eastAsia="Times New Roman" w:cs="Times New Roman"/>
          <w:color w:val="000000" w:themeColor="text1"/>
          <w:sz w:val="28"/>
          <w:szCs w:val="28"/>
          <w:lang w:val="en-US" w:eastAsia="ru-RU"/>
        </w:rPr>
        <w:t>, 4</w:t>
      </w:r>
      <w:r w:rsidR="002939AF" w:rsidRPr="005F4A9C">
        <w:rPr>
          <w:rFonts w:eastAsia="Times New Roman" w:cs="Times New Roman"/>
          <w:color w:val="000000" w:themeColor="text1"/>
          <w:sz w:val="28"/>
          <w:szCs w:val="28"/>
          <w:lang w:val="en-US" w:eastAsia="ru-RU"/>
        </w:rPr>
        <w:t xml:space="preserve"> </w:t>
      </w:r>
      <w:proofErr w:type="spellStart"/>
      <w:r w:rsidR="002939AF" w:rsidRPr="005F4A9C">
        <w:rPr>
          <w:rFonts w:eastAsia="Times New Roman" w:cs="Times New Roman"/>
          <w:color w:val="000000" w:themeColor="text1"/>
          <w:sz w:val="28"/>
          <w:szCs w:val="28"/>
          <w:lang w:val="en-US" w:eastAsia="ru-RU"/>
        </w:rPr>
        <w:t>și</w:t>
      </w:r>
      <w:proofErr w:type="spellEnd"/>
      <w:r w:rsidR="002939AF" w:rsidRPr="005F4A9C">
        <w:rPr>
          <w:rFonts w:eastAsia="Times New Roman" w:cs="Times New Roman"/>
          <w:color w:val="000000" w:themeColor="text1"/>
          <w:sz w:val="28"/>
          <w:szCs w:val="28"/>
          <w:lang w:val="en-US" w:eastAsia="ru-RU"/>
        </w:rPr>
        <w:t xml:space="preserve"> </w:t>
      </w:r>
      <w:r w:rsidR="00586047" w:rsidRPr="005F4A9C">
        <w:rPr>
          <w:rFonts w:eastAsia="Times New Roman" w:cs="Times New Roman"/>
          <w:color w:val="000000" w:themeColor="text1"/>
          <w:sz w:val="28"/>
          <w:szCs w:val="28"/>
          <w:lang w:val="en-US" w:eastAsia="ru-RU"/>
        </w:rPr>
        <w:t>5</w:t>
      </w:r>
      <w:r w:rsidR="002939AF" w:rsidRPr="005F4A9C">
        <w:rPr>
          <w:rFonts w:eastAsia="Times New Roman" w:cs="Times New Roman"/>
          <w:color w:val="000000" w:themeColor="text1"/>
          <w:sz w:val="28"/>
          <w:szCs w:val="28"/>
          <w:lang w:val="en-US" w:eastAsia="ru-RU"/>
        </w:rPr>
        <w:t xml:space="preserve"> </w:t>
      </w:r>
      <w:r w:rsidR="00AA683B">
        <w:rPr>
          <w:rFonts w:eastAsia="Times New Roman" w:cs="Times New Roman"/>
          <w:color w:val="000000" w:themeColor="text1"/>
          <w:sz w:val="28"/>
          <w:szCs w:val="28"/>
          <w:lang w:val="en-US" w:eastAsia="ru-RU"/>
        </w:rPr>
        <w:t xml:space="preserve">a </w:t>
      </w:r>
      <w:proofErr w:type="spellStart"/>
      <w:r w:rsidR="00AA683B">
        <w:rPr>
          <w:rFonts w:eastAsia="Times New Roman" w:cs="Times New Roman"/>
          <w:color w:val="000000" w:themeColor="text1"/>
          <w:sz w:val="28"/>
          <w:szCs w:val="28"/>
          <w:lang w:val="en-US" w:eastAsia="ru-RU"/>
        </w:rPr>
        <w:t>articolului</w:t>
      </w:r>
      <w:proofErr w:type="spellEnd"/>
      <w:r w:rsidR="00AA683B">
        <w:rPr>
          <w:rFonts w:eastAsia="Times New Roman" w:cs="Times New Roman"/>
          <w:color w:val="000000" w:themeColor="text1"/>
          <w:sz w:val="28"/>
          <w:szCs w:val="28"/>
          <w:lang w:val="en-US" w:eastAsia="ru-RU"/>
        </w:rPr>
        <w:t xml:space="preserve"> I </w:t>
      </w:r>
      <w:r w:rsidR="002939AF" w:rsidRPr="005F4A9C">
        <w:rPr>
          <w:rFonts w:eastAsia="Times New Roman" w:cs="Times New Roman"/>
          <w:color w:val="000000" w:themeColor="text1"/>
          <w:sz w:val="28"/>
          <w:szCs w:val="28"/>
          <w:lang w:val="en-US" w:eastAsia="ru-RU"/>
        </w:rPr>
        <w:t xml:space="preserve">care </w:t>
      </w:r>
      <w:proofErr w:type="spellStart"/>
      <w:r w:rsidR="002939AF" w:rsidRPr="005F4A9C">
        <w:rPr>
          <w:rFonts w:eastAsia="Times New Roman" w:cs="Times New Roman"/>
          <w:color w:val="000000" w:themeColor="text1"/>
          <w:sz w:val="28"/>
          <w:szCs w:val="28"/>
          <w:lang w:val="en-US" w:eastAsia="ru-RU"/>
        </w:rPr>
        <w:t>intră</w:t>
      </w:r>
      <w:proofErr w:type="spellEnd"/>
      <w:r w:rsidR="002939AF" w:rsidRPr="005F4A9C">
        <w:rPr>
          <w:rFonts w:eastAsia="Times New Roman" w:cs="Times New Roman"/>
          <w:color w:val="000000" w:themeColor="text1"/>
          <w:sz w:val="28"/>
          <w:szCs w:val="28"/>
          <w:lang w:val="en-US" w:eastAsia="ru-RU"/>
        </w:rPr>
        <w:t xml:space="preserve"> </w:t>
      </w:r>
      <w:proofErr w:type="spellStart"/>
      <w:r w:rsidR="002939AF" w:rsidRPr="005F4A9C">
        <w:rPr>
          <w:rFonts w:eastAsia="Times New Roman" w:cs="Times New Roman"/>
          <w:color w:val="000000" w:themeColor="text1"/>
          <w:sz w:val="28"/>
          <w:szCs w:val="28"/>
          <w:lang w:val="en-US" w:eastAsia="ru-RU"/>
        </w:rPr>
        <w:t>în</w:t>
      </w:r>
      <w:proofErr w:type="spellEnd"/>
      <w:r w:rsidR="002939AF" w:rsidRPr="005F4A9C">
        <w:rPr>
          <w:rFonts w:eastAsia="Times New Roman" w:cs="Times New Roman"/>
          <w:color w:val="000000" w:themeColor="text1"/>
          <w:sz w:val="28"/>
          <w:szCs w:val="28"/>
          <w:lang w:val="en-US" w:eastAsia="ru-RU"/>
        </w:rPr>
        <w:t xml:space="preserve"> </w:t>
      </w:r>
      <w:proofErr w:type="spellStart"/>
      <w:r w:rsidR="002939AF" w:rsidRPr="005F4A9C">
        <w:rPr>
          <w:rFonts w:eastAsia="Times New Roman" w:cs="Times New Roman"/>
          <w:color w:val="000000" w:themeColor="text1"/>
          <w:sz w:val="28"/>
          <w:szCs w:val="28"/>
          <w:lang w:val="en-US" w:eastAsia="ru-RU"/>
        </w:rPr>
        <w:t>vigoare</w:t>
      </w:r>
      <w:proofErr w:type="spellEnd"/>
      <w:r w:rsidR="002939AF" w:rsidRPr="005F4A9C">
        <w:rPr>
          <w:rFonts w:eastAsia="Times New Roman" w:cs="Times New Roman"/>
          <w:color w:val="000000" w:themeColor="text1"/>
          <w:sz w:val="28"/>
          <w:szCs w:val="28"/>
          <w:lang w:val="en-US" w:eastAsia="ru-RU"/>
        </w:rPr>
        <w:t xml:space="preserve"> </w:t>
      </w:r>
      <w:proofErr w:type="spellStart"/>
      <w:r w:rsidR="002939AF" w:rsidRPr="005F4A9C">
        <w:rPr>
          <w:rFonts w:eastAsia="Times New Roman" w:cs="Times New Roman"/>
          <w:color w:val="000000" w:themeColor="text1"/>
          <w:sz w:val="28"/>
          <w:szCs w:val="28"/>
          <w:lang w:val="en-US" w:eastAsia="ru-RU"/>
        </w:rPr>
        <w:t>începînd</w:t>
      </w:r>
      <w:proofErr w:type="spellEnd"/>
      <w:r w:rsidR="002939AF" w:rsidRPr="005F4A9C">
        <w:rPr>
          <w:rFonts w:eastAsia="Times New Roman" w:cs="Times New Roman"/>
          <w:color w:val="000000" w:themeColor="text1"/>
          <w:sz w:val="28"/>
          <w:szCs w:val="28"/>
          <w:lang w:val="en-US" w:eastAsia="ru-RU"/>
        </w:rPr>
        <w:t xml:space="preserve"> cu 1 aprilie 2022</w:t>
      </w:r>
      <w:r w:rsidRPr="005F4A9C">
        <w:rPr>
          <w:rFonts w:eastAsia="Times New Roman" w:cs="Times New Roman"/>
          <w:color w:val="000000" w:themeColor="text1"/>
          <w:sz w:val="28"/>
          <w:szCs w:val="28"/>
          <w:lang w:val="en-US" w:eastAsia="ru-RU"/>
        </w:rPr>
        <w:t>.</w:t>
      </w:r>
    </w:p>
    <w:p w14:paraId="3685C66E" w14:textId="77777777" w:rsidR="00B95645" w:rsidRDefault="005271D3" w:rsidP="005271D3">
      <w:pPr>
        <w:spacing w:after="0" w:line="240" w:lineRule="auto"/>
        <w:ind w:left="964" w:firstLine="720"/>
        <w:rPr>
          <w:rFonts w:cs="Arial"/>
          <w:color w:val="000000" w:themeColor="text1"/>
          <w:sz w:val="28"/>
          <w:szCs w:val="28"/>
        </w:rPr>
      </w:pPr>
      <w:r w:rsidRPr="005271D3">
        <w:rPr>
          <w:rFonts w:cs="Arial"/>
          <w:color w:val="000000" w:themeColor="text1"/>
          <w:sz w:val="28"/>
          <w:szCs w:val="28"/>
        </w:rPr>
        <w:t xml:space="preserve">(2) Guvernul, în termen de 3 luni de la data publicării prezentei legi în Monitorul Oficial al Republicii </w:t>
      </w:r>
      <w:proofErr w:type="spellStart"/>
      <w:r w:rsidRPr="005271D3">
        <w:rPr>
          <w:rFonts w:cs="Arial"/>
          <w:color w:val="000000" w:themeColor="text1"/>
          <w:sz w:val="28"/>
          <w:szCs w:val="28"/>
        </w:rPr>
        <w:t>Moldova,va</w:t>
      </w:r>
      <w:proofErr w:type="spellEnd"/>
      <w:r w:rsidRPr="005271D3">
        <w:rPr>
          <w:rFonts w:cs="Arial"/>
          <w:color w:val="000000" w:themeColor="text1"/>
          <w:sz w:val="28"/>
          <w:szCs w:val="28"/>
        </w:rPr>
        <w:t xml:space="preserve"> aduce actele sale</w:t>
      </w:r>
      <w:r>
        <w:rPr>
          <w:rFonts w:cs="Arial"/>
          <w:color w:val="000000" w:themeColor="text1"/>
          <w:sz w:val="28"/>
          <w:szCs w:val="28"/>
        </w:rPr>
        <w:t xml:space="preserve"> </w:t>
      </w:r>
      <w:r w:rsidRPr="005271D3">
        <w:rPr>
          <w:rFonts w:cs="Arial"/>
          <w:color w:val="000000" w:themeColor="text1"/>
          <w:sz w:val="28"/>
          <w:szCs w:val="28"/>
        </w:rPr>
        <w:t xml:space="preserve">normative în </w:t>
      </w:r>
      <w:proofErr w:type="spellStart"/>
      <w:r w:rsidRPr="005271D3">
        <w:rPr>
          <w:rFonts w:cs="Arial"/>
          <w:color w:val="000000" w:themeColor="text1"/>
          <w:sz w:val="28"/>
          <w:szCs w:val="28"/>
        </w:rPr>
        <w:t>concordanţă</w:t>
      </w:r>
      <w:proofErr w:type="spellEnd"/>
      <w:r w:rsidRPr="005271D3">
        <w:rPr>
          <w:rFonts w:cs="Arial"/>
          <w:color w:val="000000" w:themeColor="text1"/>
          <w:sz w:val="28"/>
          <w:szCs w:val="28"/>
        </w:rPr>
        <w:t xml:space="preserve"> cu aceasta.</w:t>
      </w:r>
    </w:p>
    <w:p w14:paraId="5F5B9112" w14:textId="5CFD1F0B" w:rsidR="00B95645" w:rsidRPr="00B95645" w:rsidRDefault="00B95645" w:rsidP="00B95645">
      <w:pPr>
        <w:pStyle w:val="NormalWeb"/>
        <w:shd w:val="clear" w:color="auto" w:fill="FFFFFF"/>
        <w:spacing w:before="120" w:beforeAutospacing="0" w:after="0" w:afterAutospacing="0"/>
        <w:ind w:left="964" w:firstLine="720"/>
        <w:jc w:val="both"/>
        <w:rPr>
          <w:rFonts w:ascii="Georgia" w:eastAsiaTheme="minorHAnsi" w:hAnsi="Georgia" w:cs="Arial"/>
          <w:color w:val="000000" w:themeColor="text1"/>
          <w:sz w:val="28"/>
          <w:szCs w:val="28"/>
          <w:lang w:val="ro-RO" w:eastAsia="en-US"/>
        </w:rPr>
      </w:pPr>
      <w:r w:rsidRPr="00B95645">
        <w:rPr>
          <w:rFonts w:ascii="Georgia" w:eastAsiaTheme="minorHAnsi" w:hAnsi="Georgia" w:cs="Arial"/>
          <w:color w:val="000000" w:themeColor="text1"/>
          <w:sz w:val="28"/>
          <w:szCs w:val="28"/>
          <w:lang w:val="ro-RO" w:eastAsia="en-US"/>
        </w:rPr>
        <w:t xml:space="preserve">(3) </w:t>
      </w:r>
      <w:r w:rsidR="008A7A06">
        <w:rPr>
          <w:rFonts w:ascii="Georgia" w:eastAsiaTheme="minorHAnsi" w:hAnsi="Georgia" w:cs="Arial"/>
          <w:color w:val="000000" w:themeColor="text1"/>
          <w:sz w:val="28"/>
          <w:szCs w:val="28"/>
          <w:lang w:val="ro-RO" w:eastAsia="en-US"/>
        </w:rPr>
        <w:t xml:space="preserve">Prin derogare de la articolul 13 al </w:t>
      </w:r>
      <w:r w:rsidR="008A7A06" w:rsidRPr="008A7A06">
        <w:rPr>
          <w:rFonts w:ascii="Georgia" w:eastAsiaTheme="minorHAnsi" w:hAnsi="Georgia" w:cs="Arial"/>
          <w:color w:val="000000" w:themeColor="text1"/>
          <w:sz w:val="28"/>
          <w:szCs w:val="28"/>
          <w:lang w:val="ro-RO" w:eastAsia="en-US"/>
        </w:rPr>
        <w:t>Leg</w:t>
      </w:r>
      <w:r w:rsidR="00106CF6">
        <w:rPr>
          <w:rFonts w:ascii="Georgia" w:eastAsiaTheme="minorHAnsi" w:hAnsi="Georgia" w:cs="Arial"/>
          <w:color w:val="000000" w:themeColor="text1"/>
          <w:sz w:val="28"/>
          <w:szCs w:val="28"/>
          <w:lang w:val="ro-RO" w:eastAsia="en-US"/>
        </w:rPr>
        <w:t>ii</w:t>
      </w:r>
      <w:r w:rsidR="008A7A06" w:rsidRPr="008A7A06">
        <w:rPr>
          <w:rFonts w:ascii="Georgia" w:eastAsiaTheme="minorHAnsi" w:hAnsi="Georgia" w:cs="Arial"/>
          <w:color w:val="000000" w:themeColor="text1"/>
          <w:sz w:val="28"/>
          <w:szCs w:val="28"/>
          <w:lang w:val="ro-RO" w:eastAsia="en-US"/>
        </w:rPr>
        <w:t xml:space="preserve"> nr.156/1998 privind sistemul public de pensii </w:t>
      </w:r>
      <w:r w:rsidR="00B32657">
        <w:rPr>
          <w:rFonts w:ascii="Georgia" w:eastAsiaTheme="minorHAnsi" w:hAnsi="Georgia" w:cs="Arial"/>
          <w:color w:val="000000" w:themeColor="text1"/>
          <w:sz w:val="28"/>
          <w:szCs w:val="28"/>
          <w:lang w:val="ro-RO" w:eastAsia="en-US"/>
        </w:rPr>
        <w:t xml:space="preserve">în cazul </w:t>
      </w:r>
      <w:r w:rsidRPr="00B95645">
        <w:rPr>
          <w:rFonts w:ascii="Georgia" w:eastAsiaTheme="minorHAnsi" w:hAnsi="Georgia" w:cs="Arial"/>
          <w:color w:val="000000" w:themeColor="text1"/>
          <w:sz w:val="28"/>
          <w:szCs w:val="28"/>
          <w:lang w:val="ro-RO" w:eastAsia="en-US"/>
        </w:rPr>
        <w:t>index</w:t>
      </w:r>
      <w:r w:rsidR="00B32657">
        <w:rPr>
          <w:rFonts w:ascii="Georgia" w:eastAsiaTheme="minorHAnsi" w:hAnsi="Georgia" w:cs="Arial"/>
          <w:color w:val="000000" w:themeColor="text1"/>
          <w:sz w:val="28"/>
          <w:szCs w:val="28"/>
          <w:lang w:val="ro-RO" w:eastAsia="en-US"/>
        </w:rPr>
        <w:t>ării</w:t>
      </w:r>
      <w:r w:rsidRPr="00B95645">
        <w:rPr>
          <w:rFonts w:ascii="Georgia" w:eastAsiaTheme="minorHAnsi" w:hAnsi="Georgia" w:cs="Arial"/>
          <w:color w:val="000000" w:themeColor="text1"/>
          <w:sz w:val="28"/>
          <w:szCs w:val="28"/>
          <w:lang w:val="ro-RO" w:eastAsia="en-US"/>
        </w:rPr>
        <w:t xml:space="preserve"> din aprilie 2022 coeficientul de indexare se va aplica</w:t>
      </w:r>
      <w:r w:rsidR="008E5B4A">
        <w:rPr>
          <w:rFonts w:ascii="Georgia" w:eastAsiaTheme="minorHAnsi" w:hAnsi="Georgia" w:cs="Arial"/>
          <w:color w:val="000000" w:themeColor="text1"/>
          <w:sz w:val="28"/>
          <w:szCs w:val="28"/>
          <w:lang w:val="ro-RO" w:eastAsia="en-US"/>
        </w:rPr>
        <w:t xml:space="preserve"> doar</w:t>
      </w:r>
      <w:r w:rsidRPr="00B95645">
        <w:rPr>
          <w:rFonts w:ascii="Georgia" w:eastAsiaTheme="minorHAnsi" w:hAnsi="Georgia" w:cs="Arial"/>
          <w:color w:val="000000" w:themeColor="text1"/>
          <w:sz w:val="28"/>
          <w:szCs w:val="28"/>
          <w:lang w:val="ro-RO" w:eastAsia="en-US"/>
        </w:rPr>
        <w:t xml:space="preserve"> părții pensiei care nu depășește salariul mediu lunar pe economie prognozat pentru anul </w:t>
      </w:r>
      <w:r>
        <w:rPr>
          <w:rFonts w:ascii="Georgia" w:eastAsiaTheme="minorHAnsi" w:hAnsi="Georgia" w:cs="Arial"/>
          <w:color w:val="000000" w:themeColor="text1"/>
          <w:sz w:val="28"/>
          <w:szCs w:val="28"/>
          <w:lang w:val="ro-RO" w:eastAsia="en-US"/>
        </w:rPr>
        <w:t>2022</w:t>
      </w:r>
      <w:r w:rsidRPr="00B95645">
        <w:rPr>
          <w:rFonts w:ascii="Georgia" w:eastAsiaTheme="minorHAnsi" w:hAnsi="Georgia" w:cs="Arial"/>
          <w:color w:val="000000" w:themeColor="text1"/>
          <w:sz w:val="28"/>
          <w:szCs w:val="28"/>
          <w:lang w:val="ro-RO" w:eastAsia="en-US"/>
        </w:rPr>
        <w:t>.”</w:t>
      </w:r>
    </w:p>
    <w:p w14:paraId="249F9F3E" w14:textId="476C5F03" w:rsidR="009247B6" w:rsidRPr="005271D3" w:rsidRDefault="005271D3" w:rsidP="005271D3">
      <w:pPr>
        <w:spacing w:after="0" w:line="240" w:lineRule="auto"/>
        <w:ind w:left="964" w:firstLine="720"/>
        <w:rPr>
          <w:rFonts w:cs="Times New Roman"/>
          <w:color w:val="000000" w:themeColor="text1"/>
          <w:sz w:val="28"/>
          <w:szCs w:val="28"/>
        </w:rPr>
      </w:pPr>
      <w:r w:rsidRPr="005271D3">
        <w:rPr>
          <w:rFonts w:cs="Arial"/>
          <w:color w:val="000000" w:themeColor="text1"/>
          <w:sz w:val="28"/>
          <w:szCs w:val="28"/>
        </w:rPr>
        <w:br/>
      </w:r>
    </w:p>
    <w:p w14:paraId="1AACCF9D" w14:textId="77777777" w:rsidR="00CA6BB8" w:rsidRDefault="00CA6BB8"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72A57573" w14:textId="77777777"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 xml:space="preserve">PREȘEDINTELE PARLAMENTULUI  </w:t>
      </w:r>
    </w:p>
    <w:p w14:paraId="5097BE8D" w14:textId="26FB4ED7" w:rsidR="001A7B92" w:rsidRDefault="001A7B92" w:rsidP="007539A5">
      <w:pPr>
        <w:spacing w:after="0" w:line="276" w:lineRule="auto"/>
        <w:ind w:firstLine="547"/>
        <w:contextualSpacing/>
        <w:jc w:val="center"/>
        <w:rPr>
          <w:b/>
          <w:sz w:val="27"/>
          <w:szCs w:val="27"/>
        </w:rPr>
      </w:pPr>
    </w:p>
    <w:p w14:paraId="120C5391" w14:textId="7DEEA3C2" w:rsidR="004C3782" w:rsidRDefault="004C3782" w:rsidP="007539A5">
      <w:pPr>
        <w:spacing w:after="0" w:line="276" w:lineRule="auto"/>
        <w:ind w:firstLine="547"/>
        <w:contextualSpacing/>
        <w:jc w:val="center"/>
        <w:rPr>
          <w:b/>
          <w:sz w:val="27"/>
          <w:szCs w:val="27"/>
        </w:rPr>
      </w:pPr>
    </w:p>
    <w:p w14:paraId="470D519F" w14:textId="65011C3F" w:rsidR="004C3782" w:rsidRDefault="004C3782" w:rsidP="007539A5">
      <w:pPr>
        <w:spacing w:after="0" w:line="276" w:lineRule="auto"/>
        <w:ind w:firstLine="547"/>
        <w:contextualSpacing/>
        <w:jc w:val="center"/>
        <w:rPr>
          <w:b/>
          <w:sz w:val="27"/>
          <w:szCs w:val="27"/>
        </w:rPr>
      </w:pPr>
    </w:p>
    <w:p w14:paraId="76A594C5" w14:textId="49493B62" w:rsidR="004C3782" w:rsidRDefault="004C3782" w:rsidP="007539A5">
      <w:pPr>
        <w:spacing w:after="0" w:line="276" w:lineRule="auto"/>
        <w:ind w:firstLine="547"/>
        <w:contextualSpacing/>
        <w:jc w:val="center"/>
        <w:rPr>
          <w:b/>
          <w:sz w:val="27"/>
          <w:szCs w:val="27"/>
        </w:rPr>
      </w:pPr>
    </w:p>
    <w:p w14:paraId="1977F525" w14:textId="2A045E6A" w:rsidR="004C3782" w:rsidRDefault="004C3782" w:rsidP="007539A5">
      <w:pPr>
        <w:spacing w:after="0" w:line="276" w:lineRule="auto"/>
        <w:ind w:firstLine="547"/>
        <w:contextualSpacing/>
        <w:jc w:val="center"/>
        <w:rPr>
          <w:b/>
          <w:sz w:val="27"/>
          <w:szCs w:val="27"/>
        </w:rPr>
      </w:pPr>
    </w:p>
    <w:p w14:paraId="04A6D769" w14:textId="0FA294E4" w:rsidR="004C3782" w:rsidRDefault="004C3782" w:rsidP="007539A5">
      <w:pPr>
        <w:spacing w:after="0" w:line="276" w:lineRule="auto"/>
        <w:ind w:firstLine="547"/>
        <w:contextualSpacing/>
        <w:jc w:val="center"/>
        <w:rPr>
          <w:b/>
          <w:sz w:val="27"/>
          <w:szCs w:val="27"/>
        </w:rPr>
      </w:pPr>
    </w:p>
    <w:p w14:paraId="6B3695B7" w14:textId="281A71BC" w:rsidR="004C3782" w:rsidRDefault="004C3782" w:rsidP="007539A5">
      <w:pPr>
        <w:spacing w:after="0" w:line="276" w:lineRule="auto"/>
        <w:ind w:firstLine="547"/>
        <w:contextualSpacing/>
        <w:jc w:val="center"/>
        <w:rPr>
          <w:b/>
          <w:sz w:val="27"/>
          <w:szCs w:val="27"/>
        </w:rPr>
      </w:pPr>
    </w:p>
    <w:p w14:paraId="198A14A3" w14:textId="614674CC" w:rsidR="004C3782" w:rsidRDefault="004C3782" w:rsidP="007539A5">
      <w:pPr>
        <w:spacing w:after="0" w:line="276" w:lineRule="auto"/>
        <w:ind w:firstLine="547"/>
        <w:contextualSpacing/>
        <w:jc w:val="center"/>
        <w:rPr>
          <w:b/>
          <w:sz w:val="27"/>
          <w:szCs w:val="27"/>
        </w:rPr>
      </w:pPr>
    </w:p>
    <w:p w14:paraId="66FBB02A" w14:textId="60A23756" w:rsidR="004C3782" w:rsidRDefault="004C3782" w:rsidP="007539A5">
      <w:pPr>
        <w:spacing w:after="0" w:line="276" w:lineRule="auto"/>
        <w:ind w:firstLine="547"/>
        <w:contextualSpacing/>
        <w:jc w:val="center"/>
        <w:rPr>
          <w:b/>
          <w:sz w:val="27"/>
          <w:szCs w:val="27"/>
        </w:rPr>
      </w:pPr>
    </w:p>
    <w:p w14:paraId="4A31D6A7" w14:textId="75049A88" w:rsidR="004C3782" w:rsidRDefault="004C3782" w:rsidP="007539A5">
      <w:pPr>
        <w:spacing w:after="0" w:line="276" w:lineRule="auto"/>
        <w:ind w:firstLine="547"/>
        <w:contextualSpacing/>
        <w:jc w:val="center"/>
        <w:rPr>
          <w:b/>
          <w:sz w:val="27"/>
          <w:szCs w:val="27"/>
        </w:rPr>
      </w:pPr>
    </w:p>
    <w:p w14:paraId="4CA959C1" w14:textId="17E50ED1" w:rsidR="004C3782" w:rsidRDefault="004C3782" w:rsidP="007539A5">
      <w:pPr>
        <w:spacing w:after="0" w:line="276" w:lineRule="auto"/>
        <w:ind w:firstLine="547"/>
        <w:contextualSpacing/>
        <w:jc w:val="center"/>
        <w:rPr>
          <w:b/>
          <w:sz w:val="27"/>
          <w:szCs w:val="27"/>
        </w:rPr>
      </w:pPr>
    </w:p>
    <w:p w14:paraId="49762943" w14:textId="5519D82A" w:rsidR="004C3782" w:rsidRDefault="004C3782" w:rsidP="007539A5">
      <w:pPr>
        <w:spacing w:after="0" w:line="276" w:lineRule="auto"/>
        <w:ind w:firstLine="547"/>
        <w:contextualSpacing/>
        <w:jc w:val="center"/>
        <w:rPr>
          <w:b/>
          <w:sz w:val="27"/>
          <w:szCs w:val="27"/>
        </w:rPr>
      </w:pPr>
    </w:p>
    <w:p w14:paraId="5B86A184" w14:textId="56EF321F" w:rsidR="004C3782" w:rsidRDefault="004C3782" w:rsidP="007539A5">
      <w:pPr>
        <w:spacing w:after="0" w:line="276" w:lineRule="auto"/>
        <w:ind w:firstLine="547"/>
        <w:contextualSpacing/>
        <w:jc w:val="center"/>
        <w:rPr>
          <w:b/>
          <w:sz w:val="27"/>
          <w:szCs w:val="27"/>
        </w:rPr>
      </w:pPr>
    </w:p>
    <w:p w14:paraId="3162C20E" w14:textId="34BB510D" w:rsidR="004C3782" w:rsidRDefault="004C3782" w:rsidP="007539A5">
      <w:pPr>
        <w:spacing w:after="0" w:line="276" w:lineRule="auto"/>
        <w:ind w:firstLine="547"/>
        <w:contextualSpacing/>
        <w:jc w:val="center"/>
        <w:rPr>
          <w:b/>
          <w:sz w:val="27"/>
          <w:szCs w:val="27"/>
        </w:rPr>
      </w:pPr>
    </w:p>
    <w:p w14:paraId="112141E2" w14:textId="43E92CA1" w:rsidR="004C3782" w:rsidRDefault="004C3782" w:rsidP="007539A5">
      <w:pPr>
        <w:spacing w:after="0" w:line="276" w:lineRule="auto"/>
        <w:ind w:firstLine="547"/>
        <w:contextualSpacing/>
        <w:jc w:val="center"/>
        <w:rPr>
          <w:b/>
          <w:sz w:val="27"/>
          <w:szCs w:val="27"/>
        </w:rPr>
      </w:pPr>
    </w:p>
    <w:p w14:paraId="6361F8CC" w14:textId="4092A1EC" w:rsidR="004C3782" w:rsidRDefault="004C3782" w:rsidP="007539A5">
      <w:pPr>
        <w:spacing w:after="0" w:line="276" w:lineRule="auto"/>
        <w:ind w:firstLine="547"/>
        <w:contextualSpacing/>
        <w:jc w:val="center"/>
        <w:rPr>
          <w:b/>
          <w:sz w:val="27"/>
          <w:szCs w:val="27"/>
        </w:rPr>
      </w:pPr>
    </w:p>
    <w:p w14:paraId="545A9F38" w14:textId="339B01EF" w:rsidR="004C3782" w:rsidRDefault="004C3782" w:rsidP="007539A5">
      <w:pPr>
        <w:spacing w:after="0" w:line="276" w:lineRule="auto"/>
        <w:ind w:firstLine="547"/>
        <w:contextualSpacing/>
        <w:jc w:val="center"/>
        <w:rPr>
          <w:b/>
          <w:sz w:val="27"/>
          <w:szCs w:val="27"/>
        </w:rPr>
      </w:pPr>
    </w:p>
    <w:p w14:paraId="5CA5F874" w14:textId="663950AE" w:rsidR="004C3782" w:rsidRDefault="004C3782" w:rsidP="007539A5">
      <w:pPr>
        <w:spacing w:after="0" w:line="276" w:lineRule="auto"/>
        <w:ind w:firstLine="547"/>
        <w:contextualSpacing/>
        <w:jc w:val="center"/>
        <w:rPr>
          <w:b/>
          <w:sz w:val="27"/>
          <w:szCs w:val="27"/>
        </w:rPr>
      </w:pPr>
    </w:p>
    <w:p w14:paraId="3FD91B8C" w14:textId="070298C3" w:rsidR="004C3782" w:rsidRDefault="004C3782" w:rsidP="007539A5">
      <w:pPr>
        <w:spacing w:after="0" w:line="276" w:lineRule="auto"/>
        <w:ind w:firstLine="547"/>
        <w:contextualSpacing/>
        <w:jc w:val="center"/>
        <w:rPr>
          <w:b/>
          <w:sz w:val="27"/>
          <w:szCs w:val="27"/>
        </w:rPr>
      </w:pPr>
    </w:p>
    <w:p w14:paraId="09AB2E96" w14:textId="0726D762" w:rsidR="004C3782" w:rsidRDefault="004C3782" w:rsidP="007539A5">
      <w:pPr>
        <w:spacing w:after="0" w:line="276" w:lineRule="auto"/>
        <w:ind w:firstLine="547"/>
        <w:contextualSpacing/>
        <w:jc w:val="center"/>
        <w:rPr>
          <w:b/>
          <w:sz w:val="27"/>
          <w:szCs w:val="27"/>
        </w:rPr>
      </w:pPr>
    </w:p>
    <w:p w14:paraId="7821887D" w14:textId="397E24F6" w:rsidR="004C3782" w:rsidRDefault="004C3782" w:rsidP="007539A5">
      <w:pPr>
        <w:spacing w:after="0" w:line="276" w:lineRule="auto"/>
        <w:ind w:firstLine="547"/>
        <w:contextualSpacing/>
        <w:jc w:val="center"/>
        <w:rPr>
          <w:b/>
          <w:sz w:val="27"/>
          <w:szCs w:val="27"/>
        </w:rPr>
      </w:pPr>
    </w:p>
    <w:p w14:paraId="375CCD74" w14:textId="7E42BE0B" w:rsidR="004C3782" w:rsidRDefault="004C3782" w:rsidP="007539A5">
      <w:pPr>
        <w:spacing w:after="0" w:line="276" w:lineRule="auto"/>
        <w:ind w:firstLine="547"/>
        <w:contextualSpacing/>
        <w:jc w:val="center"/>
        <w:rPr>
          <w:b/>
          <w:sz w:val="27"/>
          <w:szCs w:val="27"/>
        </w:rPr>
      </w:pPr>
    </w:p>
    <w:p w14:paraId="6181A335" w14:textId="455F01CB" w:rsidR="004C3782" w:rsidRDefault="004C3782" w:rsidP="007539A5">
      <w:pPr>
        <w:spacing w:after="0" w:line="276" w:lineRule="auto"/>
        <w:ind w:firstLine="547"/>
        <w:contextualSpacing/>
        <w:jc w:val="center"/>
        <w:rPr>
          <w:b/>
          <w:sz w:val="27"/>
          <w:szCs w:val="27"/>
        </w:rPr>
      </w:pPr>
    </w:p>
    <w:p w14:paraId="68D4A4E8" w14:textId="40C74228" w:rsidR="004C3782" w:rsidRDefault="004C3782" w:rsidP="007539A5">
      <w:pPr>
        <w:spacing w:after="0" w:line="276" w:lineRule="auto"/>
        <w:ind w:firstLine="547"/>
        <w:contextualSpacing/>
        <w:jc w:val="center"/>
        <w:rPr>
          <w:b/>
          <w:sz w:val="27"/>
          <w:szCs w:val="27"/>
        </w:rPr>
      </w:pPr>
    </w:p>
    <w:p w14:paraId="3741C542" w14:textId="71394ED0" w:rsidR="004C3782" w:rsidRDefault="004C3782" w:rsidP="007539A5">
      <w:pPr>
        <w:spacing w:after="0" w:line="276" w:lineRule="auto"/>
        <w:ind w:firstLine="547"/>
        <w:contextualSpacing/>
        <w:jc w:val="center"/>
        <w:rPr>
          <w:b/>
          <w:sz w:val="27"/>
          <w:szCs w:val="27"/>
        </w:rPr>
      </w:pPr>
    </w:p>
    <w:p w14:paraId="3E917999" w14:textId="6DF2BC1E" w:rsidR="004C3782" w:rsidRDefault="004C3782" w:rsidP="007539A5">
      <w:pPr>
        <w:spacing w:after="0" w:line="276" w:lineRule="auto"/>
        <w:ind w:firstLine="547"/>
        <w:contextualSpacing/>
        <w:jc w:val="center"/>
        <w:rPr>
          <w:b/>
          <w:sz w:val="27"/>
          <w:szCs w:val="27"/>
        </w:rPr>
      </w:pPr>
    </w:p>
    <w:p w14:paraId="1427CD6D" w14:textId="56009242" w:rsidR="004C3782" w:rsidRDefault="004C3782" w:rsidP="007539A5">
      <w:pPr>
        <w:spacing w:after="0" w:line="276" w:lineRule="auto"/>
        <w:ind w:firstLine="547"/>
        <w:contextualSpacing/>
        <w:jc w:val="center"/>
        <w:rPr>
          <w:b/>
          <w:sz w:val="27"/>
          <w:szCs w:val="27"/>
        </w:rPr>
      </w:pPr>
    </w:p>
    <w:p w14:paraId="163366CD" w14:textId="4CFB7F58" w:rsidR="004C3782" w:rsidRDefault="004C3782" w:rsidP="007539A5">
      <w:pPr>
        <w:spacing w:after="0" w:line="276" w:lineRule="auto"/>
        <w:ind w:firstLine="547"/>
        <w:contextualSpacing/>
        <w:jc w:val="center"/>
        <w:rPr>
          <w:b/>
          <w:sz w:val="27"/>
          <w:szCs w:val="27"/>
        </w:rPr>
      </w:pPr>
    </w:p>
    <w:p w14:paraId="675127A3" w14:textId="2F6A7BCC" w:rsidR="004C3782" w:rsidRDefault="004C3782" w:rsidP="007539A5">
      <w:pPr>
        <w:spacing w:after="0" w:line="276" w:lineRule="auto"/>
        <w:ind w:firstLine="547"/>
        <w:contextualSpacing/>
        <w:jc w:val="center"/>
        <w:rPr>
          <w:b/>
          <w:sz w:val="27"/>
          <w:szCs w:val="27"/>
        </w:rPr>
      </w:pPr>
    </w:p>
    <w:p w14:paraId="231C03F3" w14:textId="77777777" w:rsidR="004C3782" w:rsidRDefault="004C3782" w:rsidP="007539A5">
      <w:pPr>
        <w:spacing w:after="0" w:line="276" w:lineRule="auto"/>
        <w:ind w:firstLine="547"/>
        <w:contextualSpacing/>
        <w:jc w:val="center"/>
        <w:rPr>
          <w:b/>
          <w:sz w:val="27"/>
          <w:szCs w:val="27"/>
        </w:rPr>
      </w:pPr>
    </w:p>
    <w:p w14:paraId="68761823" w14:textId="77777777" w:rsidR="001A7B92" w:rsidRDefault="001A7B92" w:rsidP="007539A5">
      <w:pPr>
        <w:spacing w:after="0" w:line="276" w:lineRule="auto"/>
        <w:ind w:firstLine="547"/>
        <w:contextualSpacing/>
        <w:jc w:val="center"/>
        <w:rPr>
          <w:b/>
          <w:sz w:val="27"/>
          <w:szCs w:val="27"/>
        </w:rPr>
      </w:pPr>
    </w:p>
    <w:p w14:paraId="1588ECA8" w14:textId="77777777" w:rsidR="00424739" w:rsidRPr="0071418B" w:rsidRDefault="00424739" w:rsidP="007539A5">
      <w:pPr>
        <w:spacing w:after="0" w:line="276" w:lineRule="auto"/>
        <w:ind w:firstLine="547"/>
        <w:contextualSpacing/>
        <w:jc w:val="center"/>
        <w:rPr>
          <w:b/>
          <w:sz w:val="27"/>
          <w:szCs w:val="27"/>
        </w:rPr>
      </w:pPr>
      <w:r w:rsidRPr="0071418B">
        <w:rPr>
          <w:b/>
          <w:sz w:val="27"/>
          <w:szCs w:val="27"/>
        </w:rPr>
        <w:t>Notă informativă</w:t>
      </w:r>
    </w:p>
    <w:p w14:paraId="29503F5E" w14:textId="32428C54" w:rsidR="0048355A" w:rsidRPr="0048355A" w:rsidRDefault="005A61F1" w:rsidP="00165E87">
      <w:pPr>
        <w:spacing w:after="0" w:line="240" w:lineRule="auto"/>
        <w:ind w:left="0" w:firstLine="851"/>
        <w:jc w:val="center"/>
        <w:rPr>
          <w:b/>
          <w:bCs/>
          <w:color w:val="000000" w:themeColor="text1"/>
          <w:sz w:val="28"/>
          <w:szCs w:val="28"/>
        </w:rPr>
      </w:pPr>
      <w:r w:rsidRPr="0071418B">
        <w:rPr>
          <w:b/>
          <w:bCs/>
          <w:sz w:val="27"/>
          <w:szCs w:val="27"/>
        </w:rPr>
        <w:t>la proiectul de</w:t>
      </w:r>
      <w:r w:rsidR="00660084">
        <w:rPr>
          <w:b/>
          <w:bCs/>
          <w:sz w:val="27"/>
          <w:szCs w:val="27"/>
        </w:rPr>
        <w:t xml:space="preserve"> lege</w:t>
      </w:r>
      <w:r w:rsidRPr="0071418B">
        <w:rPr>
          <w:b/>
          <w:bCs/>
          <w:sz w:val="27"/>
          <w:szCs w:val="27"/>
        </w:rPr>
        <w:t xml:space="preserve"> </w:t>
      </w:r>
      <w:r w:rsidR="0048355A" w:rsidRPr="0048355A">
        <w:rPr>
          <w:rFonts w:eastAsia="Times New Roman"/>
          <w:b/>
          <w:bCs/>
          <w:sz w:val="28"/>
          <w:szCs w:val="28"/>
          <w:lang w:eastAsia="ru-RU"/>
        </w:rPr>
        <w:t xml:space="preserve">privind </w:t>
      </w:r>
      <w:r w:rsidR="0048355A" w:rsidRPr="0048355A">
        <w:rPr>
          <w:b/>
          <w:bCs/>
          <w:sz w:val="28"/>
          <w:szCs w:val="28"/>
        </w:rPr>
        <w:t xml:space="preserve">modificarea </w:t>
      </w:r>
      <w:r w:rsidR="00165E87">
        <w:rPr>
          <w:rFonts w:eastAsia="Times New Roman" w:cs="Times New Roman"/>
          <w:b/>
          <w:bCs/>
          <w:color w:val="000000"/>
          <w:sz w:val="28"/>
          <w:szCs w:val="28"/>
        </w:rPr>
        <w:t>unor acte normative</w:t>
      </w:r>
    </w:p>
    <w:p w14:paraId="069BBA6A" w14:textId="77777777" w:rsidR="00424739" w:rsidRPr="0071418B" w:rsidRDefault="00424739" w:rsidP="00660084">
      <w:pPr>
        <w:spacing w:after="0" w:line="240" w:lineRule="auto"/>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9"/>
      </w:tblGrid>
      <w:tr w:rsidR="00BF6EF6" w:rsidRPr="00BF6EF6" w14:paraId="227D5262" w14:textId="77777777" w:rsidTr="00CF5D35">
        <w:tc>
          <w:tcPr>
            <w:tcW w:w="9473" w:type="dxa"/>
            <w:shd w:val="clear" w:color="auto" w:fill="D0CECE"/>
          </w:tcPr>
          <w:p w14:paraId="1F4B3001" w14:textId="77777777" w:rsidR="00424739" w:rsidRPr="00BF6EF6" w:rsidRDefault="00424739" w:rsidP="00BF6EF6">
            <w:pPr>
              <w:numPr>
                <w:ilvl w:val="0"/>
                <w:numId w:val="24"/>
              </w:numPr>
              <w:spacing w:after="0" w:line="240" w:lineRule="auto"/>
              <w:ind w:right="-18"/>
              <w:contextualSpacing/>
              <w:jc w:val="both"/>
              <w:rPr>
                <w:b/>
                <w:color w:val="000000" w:themeColor="text1"/>
                <w:sz w:val="28"/>
                <w:szCs w:val="28"/>
              </w:rPr>
            </w:pPr>
            <w:r w:rsidRPr="00BF6EF6">
              <w:rPr>
                <w:b/>
                <w:color w:val="000000" w:themeColor="text1"/>
                <w:sz w:val="28"/>
                <w:szCs w:val="28"/>
              </w:rPr>
              <w:t>Denumirea autorului proiectului</w:t>
            </w:r>
          </w:p>
        </w:tc>
      </w:tr>
      <w:tr w:rsidR="00BF6EF6" w:rsidRPr="00BF6EF6" w14:paraId="4C805BEA" w14:textId="77777777" w:rsidTr="00CF5D35">
        <w:tc>
          <w:tcPr>
            <w:tcW w:w="9473" w:type="dxa"/>
          </w:tcPr>
          <w:p w14:paraId="3CCE4009" w14:textId="77777777" w:rsidR="007539A5" w:rsidRDefault="0048355A" w:rsidP="00BF6EF6">
            <w:pPr>
              <w:spacing w:after="0" w:line="240" w:lineRule="auto"/>
              <w:ind w:left="0" w:firstLine="508"/>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Proiectul a fost elaborat de </w:t>
            </w:r>
            <w:r w:rsidR="000D1B5D">
              <w:rPr>
                <w:rFonts w:eastAsia="Calibri" w:cs="Times New Roman"/>
                <w:noProof/>
                <w:color w:val="000000" w:themeColor="text1"/>
                <w:sz w:val="28"/>
                <w:szCs w:val="28"/>
                <w:lang w:eastAsia="ru-RU"/>
              </w:rPr>
              <w:t xml:space="preserve">către </w:t>
            </w:r>
            <w:r w:rsidRPr="00BF6EF6">
              <w:rPr>
                <w:rFonts w:eastAsia="Calibri" w:cs="Times New Roman"/>
                <w:noProof/>
                <w:color w:val="000000" w:themeColor="text1"/>
                <w:sz w:val="28"/>
                <w:szCs w:val="28"/>
                <w:lang w:eastAsia="ru-RU"/>
              </w:rPr>
              <w:t>deputatul Dan Perciun, în colaborare cu Ministerul Muncii și Protecției Sociale</w:t>
            </w:r>
          </w:p>
          <w:p w14:paraId="4F7B6938" w14:textId="77777777" w:rsidR="00BF6EF6" w:rsidRPr="00BF6EF6" w:rsidRDefault="00BF6EF6" w:rsidP="00BF6EF6">
            <w:pPr>
              <w:spacing w:after="0" w:line="240" w:lineRule="auto"/>
              <w:ind w:left="0" w:firstLine="508"/>
              <w:jc w:val="both"/>
              <w:rPr>
                <w:bCs/>
                <w:color w:val="000000" w:themeColor="text1"/>
                <w:sz w:val="28"/>
                <w:szCs w:val="28"/>
                <w:lang w:val="en-US"/>
              </w:rPr>
            </w:pPr>
          </w:p>
        </w:tc>
      </w:tr>
      <w:tr w:rsidR="00BF6EF6" w:rsidRPr="00BF6EF6" w14:paraId="523F0062" w14:textId="77777777" w:rsidTr="00CF5D35">
        <w:tc>
          <w:tcPr>
            <w:tcW w:w="9473" w:type="dxa"/>
            <w:shd w:val="clear" w:color="auto" w:fill="D0CECE"/>
          </w:tcPr>
          <w:p w14:paraId="7353004A" w14:textId="77777777" w:rsidR="00424739" w:rsidRPr="00BF6EF6" w:rsidRDefault="00424739" w:rsidP="00BF6EF6">
            <w:pPr>
              <w:numPr>
                <w:ilvl w:val="0"/>
                <w:numId w:val="24"/>
              </w:numPr>
              <w:spacing w:after="0" w:line="240" w:lineRule="auto"/>
              <w:ind w:right="-108"/>
              <w:contextualSpacing/>
              <w:jc w:val="both"/>
              <w:rPr>
                <w:b/>
                <w:color w:val="000000" w:themeColor="text1"/>
                <w:sz w:val="28"/>
                <w:szCs w:val="28"/>
                <w:highlight w:val="lightGray"/>
              </w:rPr>
            </w:pPr>
            <w:r w:rsidRPr="00BF6EF6">
              <w:rPr>
                <w:b/>
                <w:color w:val="000000" w:themeColor="text1"/>
                <w:sz w:val="28"/>
                <w:szCs w:val="28"/>
              </w:rPr>
              <w:t xml:space="preserve">Condițiile ce au impus elaborarea proiectului de act normativ </w:t>
            </w:r>
            <w:r w:rsidR="00CF5D35" w:rsidRPr="00BF6EF6">
              <w:rPr>
                <w:b/>
                <w:color w:val="000000" w:themeColor="text1"/>
                <w:sz w:val="28"/>
                <w:szCs w:val="28"/>
              </w:rPr>
              <w:t xml:space="preserve">                   </w:t>
            </w:r>
            <w:r w:rsidRPr="00BF6EF6">
              <w:rPr>
                <w:b/>
                <w:color w:val="000000" w:themeColor="text1"/>
                <w:sz w:val="28"/>
                <w:szCs w:val="28"/>
              </w:rPr>
              <w:t>și finalitățile urmărite</w:t>
            </w:r>
          </w:p>
        </w:tc>
      </w:tr>
      <w:tr w:rsidR="00BF6EF6" w:rsidRPr="00BF6EF6" w14:paraId="4F9CBA98" w14:textId="77777777" w:rsidTr="00CF5D35">
        <w:tc>
          <w:tcPr>
            <w:tcW w:w="9473" w:type="dxa"/>
          </w:tcPr>
          <w:p w14:paraId="55FE7FD9" w14:textId="77777777" w:rsidR="004B67C0" w:rsidRPr="00BF6EF6" w:rsidRDefault="004B67C0" w:rsidP="00BF6EF6">
            <w:pPr>
              <w:pStyle w:val="NormalWeb"/>
              <w:shd w:val="clear" w:color="auto" w:fill="FFFFFF"/>
              <w:jc w:val="both"/>
              <w:textAlignment w:val="baseline"/>
              <w:rPr>
                <w:rFonts w:ascii="Georgia" w:hAnsi="Georgia"/>
                <w:color w:val="000000" w:themeColor="text1"/>
                <w:sz w:val="28"/>
                <w:szCs w:val="28"/>
                <w:lang w:val="ro-RO"/>
              </w:rPr>
            </w:pPr>
            <w:r w:rsidRPr="00BF6EF6">
              <w:rPr>
                <w:rFonts w:ascii="Georgia" w:hAnsi="Georgia"/>
                <w:color w:val="000000" w:themeColor="text1"/>
                <w:sz w:val="28"/>
                <w:szCs w:val="28"/>
                <w:lang w:val="ro-RO"/>
              </w:rPr>
              <w:t xml:space="preserve">Scopul principial al proiectul este asigurarea echității sistemului de pensii prin reducerea decalajului între cele mai mari și cele mai mici pensii. Indexarea anuală conform formulelor aplicate în ultimii ani a dus la o creștere a prăpastiei </w:t>
            </w:r>
            <w:proofErr w:type="spellStart"/>
            <w:r w:rsidRPr="00BF6EF6">
              <w:rPr>
                <w:rFonts w:ascii="Georgia" w:hAnsi="Georgia"/>
                <w:color w:val="000000" w:themeColor="text1"/>
                <w:sz w:val="28"/>
                <w:szCs w:val="28"/>
                <w:lang w:val="en-US"/>
              </w:rPr>
              <w:t>în</w:t>
            </w:r>
            <w:proofErr w:type="spellEnd"/>
            <w:r w:rsidRPr="00BF6EF6">
              <w:rPr>
                <w:rFonts w:ascii="Georgia" w:hAnsi="Georgia"/>
                <w:color w:val="000000" w:themeColor="text1"/>
                <w:sz w:val="28"/>
                <w:szCs w:val="28"/>
                <w:lang w:val="ro-RO"/>
              </w:rPr>
              <w:t xml:space="preserve"> cadrul sistemului. Diferențele enorme ale cuantumurilor plăților trezesc nemulțumiri în societate și afectează credibilitatea sistemului de pensii în ansamblu. Faptul că pensia medie este de până la 50 de ori mai mică decât pensiile maxime amplifică percepția că sistemul de pensii este unul preferențial și inechitabil în raport cu contribuabilul obișnuit. Pensia medie pentru limita de vârstă la 1 ianuarie 2022 a constituit 2595 de lei, iar pensia maximă a depășit 120 de mii de lei. </w:t>
            </w:r>
          </w:p>
          <w:p w14:paraId="1F7B9647" w14:textId="1ADAAC30" w:rsidR="004B67C0" w:rsidRPr="00BF6EF6" w:rsidRDefault="004B67C0" w:rsidP="00BF6EF6">
            <w:pPr>
              <w:pStyle w:val="NormalWeb"/>
              <w:shd w:val="clear" w:color="auto" w:fill="FFFFFF"/>
              <w:spacing w:before="0" w:beforeAutospacing="0" w:after="0" w:afterAutospacing="0"/>
              <w:jc w:val="both"/>
              <w:textAlignment w:val="baseline"/>
              <w:rPr>
                <w:rFonts w:ascii="Georgia" w:hAnsi="Georgia"/>
                <w:color w:val="000000" w:themeColor="text1"/>
                <w:sz w:val="28"/>
                <w:szCs w:val="28"/>
                <w:lang w:val="ro-RO"/>
              </w:rPr>
            </w:pPr>
            <w:r w:rsidRPr="00BF6EF6">
              <w:rPr>
                <w:rFonts w:ascii="Georgia" w:hAnsi="Georgia"/>
                <w:color w:val="000000" w:themeColor="text1"/>
                <w:sz w:val="28"/>
                <w:szCs w:val="28"/>
                <w:lang w:val="ro-RO"/>
              </w:rPr>
              <w:t>Proiectul își propune să reducă din acest decalaj în termeni absoluți prin indexarea parțială a pensiilor mai mari decât pensia medie pe economie</w:t>
            </w:r>
            <w:r w:rsidR="008A7A06">
              <w:rPr>
                <w:rFonts w:ascii="Georgia" w:hAnsi="Georgia"/>
                <w:color w:val="000000" w:themeColor="text1"/>
                <w:sz w:val="28"/>
                <w:szCs w:val="28"/>
                <w:lang w:val="ro-RO"/>
              </w:rPr>
              <w:t xml:space="preserve"> în anul 2022</w:t>
            </w:r>
            <w:r w:rsidRPr="00BF6EF6">
              <w:rPr>
                <w:rFonts w:ascii="Georgia" w:hAnsi="Georgia"/>
                <w:color w:val="000000" w:themeColor="text1"/>
                <w:sz w:val="28"/>
                <w:szCs w:val="28"/>
                <w:lang w:val="ro-RO"/>
              </w:rPr>
              <w:t>. Acest mecanism va asigura pe de o parte în continuare protejarea puterii de cumpărare a părții pensiei care nu depășește salariul mediu, în același timp reducând din efectul general al indexării asupra decalajului dintre cele mai mari pensii și cele mai mici pensii.</w:t>
            </w:r>
          </w:p>
          <w:p w14:paraId="6340F197" w14:textId="520C79CA" w:rsidR="004B67C0" w:rsidRDefault="004B67C0" w:rsidP="00BF6EF6">
            <w:pPr>
              <w:pStyle w:val="NormalWeb"/>
              <w:shd w:val="clear" w:color="auto" w:fill="FFFFFF"/>
              <w:spacing w:before="120" w:after="0"/>
              <w:jc w:val="both"/>
              <w:textAlignment w:val="baseline"/>
              <w:rPr>
                <w:rFonts w:ascii="Georgia" w:hAnsi="Georgia"/>
                <w:color w:val="000000" w:themeColor="text1"/>
                <w:sz w:val="28"/>
                <w:szCs w:val="28"/>
                <w:lang w:val="en-US"/>
              </w:rPr>
            </w:pPr>
            <w:r w:rsidRPr="00BF6EF6">
              <w:rPr>
                <w:rFonts w:ascii="Georgia" w:hAnsi="Georgia"/>
                <w:color w:val="000000" w:themeColor="text1"/>
                <w:sz w:val="28"/>
                <w:szCs w:val="28"/>
                <w:lang w:val="ro-RO"/>
              </w:rPr>
              <w:t xml:space="preserve">Beneficiarii de pensii relativ mai mari, cuantumul cărora depășește necesitățile de consum de bază și care </w:t>
            </w:r>
            <w:r w:rsidRPr="000D1B5D">
              <w:rPr>
                <w:rFonts w:ascii="Georgia" w:hAnsi="Georgia"/>
                <w:i/>
                <w:iCs/>
                <w:color w:val="000000" w:themeColor="text1"/>
                <w:sz w:val="28"/>
                <w:szCs w:val="28"/>
                <w:lang w:val="ro-RO"/>
              </w:rPr>
              <w:t>de facto</w:t>
            </w:r>
            <w:r w:rsidRPr="00BF6EF6">
              <w:rPr>
                <w:rFonts w:ascii="Georgia" w:hAnsi="Georgia"/>
                <w:color w:val="000000" w:themeColor="text1"/>
                <w:sz w:val="28"/>
                <w:szCs w:val="28"/>
                <w:lang w:val="ro-RO"/>
              </w:rPr>
              <w:t xml:space="preserve"> pot face economii</w:t>
            </w:r>
            <w:r w:rsidR="000D1B5D">
              <w:rPr>
                <w:rFonts w:ascii="Georgia" w:hAnsi="Georgia"/>
                <w:color w:val="000000" w:themeColor="text1"/>
                <w:sz w:val="28"/>
                <w:szCs w:val="28"/>
                <w:lang w:val="ro-RO"/>
              </w:rPr>
              <w:t>,</w:t>
            </w:r>
            <w:r w:rsidRPr="00BF6EF6">
              <w:rPr>
                <w:rFonts w:ascii="Georgia" w:hAnsi="Georgia"/>
                <w:color w:val="000000" w:themeColor="text1"/>
                <w:sz w:val="28"/>
                <w:szCs w:val="28"/>
                <w:lang w:val="ro-RO"/>
              </w:rPr>
              <w:t xml:space="preserve"> dispun de mai multe op</w:t>
            </w:r>
            <w:proofErr w:type="spellStart"/>
            <w:r w:rsidRPr="00BF6EF6">
              <w:rPr>
                <w:rFonts w:ascii="Georgia" w:hAnsi="Georgia"/>
                <w:color w:val="000000" w:themeColor="text1"/>
                <w:sz w:val="28"/>
                <w:szCs w:val="28"/>
                <w:lang w:val="en-US"/>
              </w:rPr>
              <w:t>țiuni</w:t>
            </w:r>
            <w:proofErr w:type="spellEnd"/>
            <w:r w:rsidRPr="00BF6EF6">
              <w:rPr>
                <w:rFonts w:ascii="Georgia" w:hAnsi="Georgia"/>
                <w:color w:val="000000" w:themeColor="text1"/>
                <w:sz w:val="28"/>
                <w:szCs w:val="28"/>
                <w:lang w:val="en-US"/>
              </w:rPr>
              <w:t xml:space="preserve"> de </w:t>
            </w:r>
            <w:proofErr w:type="spellStart"/>
            <w:r w:rsidRPr="00BF6EF6">
              <w:rPr>
                <w:rFonts w:ascii="Georgia" w:hAnsi="Georgia"/>
                <w:color w:val="000000" w:themeColor="text1"/>
                <w:sz w:val="28"/>
                <w:szCs w:val="28"/>
                <w:lang w:val="en-US"/>
              </w:rPr>
              <w:t>investiții</w:t>
            </w:r>
            <w:proofErr w:type="spellEnd"/>
            <w:r w:rsidRPr="00BF6EF6">
              <w:rPr>
                <w:rFonts w:ascii="Georgia" w:hAnsi="Georgia"/>
                <w:color w:val="000000" w:themeColor="text1"/>
                <w:sz w:val="28"/>
                <w:szCs w:val="28"/>
                <w:lang w:val="en-US"/>
              </w:rPr>
              <w:t xml:space="preserve"> de la </w:t>
            </w:r>
            <w:proofErr w:type="spellStart"/>
            <w:r w:rsidRPr="00BF6EF6">
              <w:rPr>
                <w:rFonts w:ascii="Georgia" w:hAnsi="Georgia"/>
                <w:color w:val="000000" w:themeColor="text1"/>
                <w:sz w:val="28"/>
                <w:szCs w:val="28"/>
                <w:lang w:val="en-US"/>
              </w:rPr>
              <w:t>depozite</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bancare</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până</w:t>
            </w:r>
            <w:proofErr w:type="spellEnd"/>
            <w:r w:rsidRPr="00BF6EF6">
              <w:rPr>
                <w:rFonts w:ascii="Georgia" w:hAnsi="Georgia"/>
                <w:color w:val="000000" w:themeColor="text1"/>
                <w:sz w:val="28"/>
                <w:szCs w:val="28"/>
                <w:lang w:val="en-US"/>
              </w:rPr>
              <w:t xml:space="preserve"> la </w:t>
            </w:r>
            <w:proofErr w:type="spellStart"/>
            <w:r w:rsidRPr="00BF6EF6">
              <w:rPr>
                <w:rFonts w:ascii="Georgia" w:hAnsi="Georgia"/>
                <w:color w:val="000000" w:themeColor="text1"/>
                <w:sz w:val="28"/>
                <w:szCs w:val="28"/>
                <w:lang w:val="en-US"/>
              </w:rPr>
              <w:t>procurarea</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valorilor</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mobiliare</w:t>
            </w:r>
            <w:proofErr w:type="spellEnd"/>
            <w:r w:rsidRPr="00BF6EF6">
              <w:rPr>
                <w:rFonts w:ascii="Georgia" w:hAnsi="Georgia"/>
                <w:color w:val="000000" w:themeColor="text1"/>
                <w:sz w:val="28"/>
                <w:szCs w:val="28"/>
                <w:lang w:val="en-US"/>
              </w:rPr>
              <w:t xml:space="preserve"> de stat - </w:t>
            </w:r>
            <w:proofErr w:type="spellStart"/>
            <w:r w:rsidRPr="00BF6EF6">
              <w:rPr>
                <w:rFonts w:ascii="Georgia" w:hAnsi="Georgia"/>
                <w:color w:val="000000" w:themeColor="text1"/>
                <w:sz w:val="28"/>
                <w:szCs w:val="28"/>
                <w:lang w:val="en-US"/>
              </w:rPr>
              <w:t>opțiuni</w:t>
            </w:r>
            <w:proofErr w:type="spellEnd"/>
            <w:r w:rsidRPr="00BF6EF6">
              <w:rPr>
                <w:rFonts w:ascii="Georgia" w:hAnsi="Georgia"/>
                <w:color w:val="000000" w:themeColor="text1"/>
                <w:sz w:val="28"/>
                <w:szCs w:val="28"/>
                <w:lang w:val="en-US"/>
              </w:rPr>
              <w:t xml:space="preserve"> care pot fi </w:t>
            </w:r>
            <w:proofErr w:type="spellStart"/>
            <w:r w:rsidRPr="00BF6EF6">
              <w:rPr>
                <w:rFonts w:ascii="Georgia" w:hAnsi="Georgia"/>
                <w:color w:val="000000" w:themeColor="text1"/>
                <w:sz w:val="28"/>
                <w:szCs w:val="28"/>
                <w:lang w:val="en-US"/>
              </w:rPr>
              <w:t>utilizate</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pentru</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protejarea</w:t>
            </w:r>
            <w:proofErr w:type="spellEnd"/>
            <w:r w:rsidRPr="00BF6EF6">
              <w:rPr>
                <w:rFonts w:ascii="Georgia" w:hAnsi="Georgia"/>
                <w:color w:val="000000" w:themeColor="text1"/>
                <w:sz w:val="28"/>
                <w:szCs w:val="28"/>
                <w:lang w:val="en-US"/>
              </w:rPr>
              <w:t xml:space="preserve"> </w:t>
            </w:r>
            <w:proofErr w:type="spellStart"/>
            <w:r w:rsidRPr="00BF6EF6">
              <w:rPr>
                <w:rFonts w:ascii="Georgia" w:hAnsi="Georgia"/>
                <w:color w:val="000000" w:themeColor="text1"/>
                <w:sz w:val="28"/>
                <w:szCs w:val="28"/>
                <w:lang w:val="en-US"/>
              </w:rPr>
              <w:t>puterii</w:t>
            </w:r>
            <w:proofErr w:type="spellEnd"/>
            <w:r w:rsidRPr="00BF6EF6">
              <w:rPr>
                <w:rFonts w:ascii="Georgia" w:hAnsi="Georgia"/>
                <w:color w:val="000000" w:themeColor="text1"/>
                <w:sz w:val="28"/>
                <w:szCs w:val="28"/>
                <w:lang w:val="en-US"/>
              </w:rPr>
              <w:t xml:space="preserve"> de </w:t>
            </w:r>
            <w:proofErr w:type="spellStart"/>
            <w:r w:rsidRPr="00BF6EF6">
              <w:rPr>
                <w:rFonts w:ascii="Georgia" w:hAnsi="Georgia"/>
                <w:color w:val="000000" w:themeColor="text1"/>
                <w:sz w:val="28"/>
                <w:szCs w:val="28"/>
                <w:lang w:val="en-US"/>
              </w:rPr>
              <w:t>cumpărare</w:t>
            </w:r>
            <w:proofErr w:type="spellEnd"/>
            <w:r w:rsidRPr="00BF6EF6">
              <w:rPr>
                <w:rFonts w:ascii="Georgia" w:hAnsi="Georgia"/>
                <w:color w:val="000000" w:themeColor="text1"/>
                <w:sz w:val="28"/>
                <w:szCs w:val="28"/>
                <w:lang w:val="en-US"/>
              </w:rPr>
              <w:t xml:space="preserve">. </w:t>
            </w:r>
          </w:p>
          <w:p w14:paraId="2E41D261" w14:textId="37869D98" w:rsidR="008A7A06" w:rsidRPr="00BF6EF6" w:rsidRDefault="008A7A06" w:rsidP="00BF6EF6">
            <w:pPr>
              <w:pStyle w:val="NormalWeb"/>
              <w:shd w:val="clear" w:color="auto" w:fill="FFFFFF"/>
              <w:spacing w:before="120" w:after="0"/>
              <w:jc w:val="both"/>
              <w:textAlignment w:val="baseline"/>
              <w:rPr>
                <w:rFonts w:ascii="Georgia" w:hAnsi="Georgia"/>
                <w:color w:val="000000" w:themeColor="text1"/>
                <w:sz w:val="28"/>
                <w:szCs w:val="28"/>
                <w:lang w:val="en-US"/>
              </w:rPr>
            </w:pPr>
            <w:proofErr w:type="spellStart"/>
            <w:r>
              <w:rPr>
                <w:rFonts w:ascii="Georgia" w:hAnsi="Georgia"/>
                <w:color w:val="000000" w:themeColor="text1"/>
                <w:sz w:val="28"/>
                <w:szCs w:val="28"/>
                <w:lang w:val="en-US"/>
              </w:rPr>
              <w:t>Indexarea</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diferențiată</w:t>
            </w:r>
            <w:proofErr w:type="spellEnd"/>
            <w:r>
              <w:rPr>
                <w:rFonts w:ascii="Georgia" w:hAnsi="Georgia"/>
                <w:color w:val="000000" w:themeColor="text1"/>
                <w:sz w:val="28"/>
                <w:szCs w:val="28"/>
                <w:lang w:val="en-US"/>
              </w:rPr>
              <w:t xml:space="preserve"> se </w:t>
            </w:r>
            <w:proofErr w:type="spellStart"/>
            <w:r>
              <w:rPr>
                <w:rFonts w:ascii="Georgia" w:hAnsi="Georgia"/>
                <w:color w:val="000000" w:themeColor="text1"/>
                <w:sz w:val="28"/>
                <w:szCs w:val="28"/>
                <w:lang w:val="en-US"/>
              </w:rPr>
              <w:t>va</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aplica</w:t>
            </w:r>
            <w:proofErr w:type="spellEnd"/>
            <w:r>
              <w:rPr>
                <w:rFonts w:ascii="Georgia" w:hAnsi="Georgia"/>
                <w:color w:val="000000" w:themeColor="text1"/>
                <w:sz w:val="28"/>
                <w:szCs w:val="28"/>
                <w:lang w:val="en-US"/>
              </w:rPr>
              <w:t xml:space="preserve"> la </w:t>
            </w:r>
            <w:proofErr w:type="spellStart"/>
            <w:r>
              <w:rPr>
                <w:rFonts w:ascii="Georgia" w:hAnsi="Georgia"/>
                <w:color w:val="000000" w:themeColor="text1"/>
                <w:sz w:val="28"/>
                <w:szCs w:val="28"/>
                <w:lang w:val="en-US"/>
              </w:rPr>
              <w:t>această</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etapă</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doar</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pentru</w:t>
            </w:r>
            <w:proofErr w:type="spellEnd"/>
            <w:r>
              <w:rPr>
                <w:rFonts w:ascii="Georgia" w:hAnsi="Georgia"/>
                <w:color w:val="000000" w:themeColor="text1"/>
                <w:sz w:val="28"/>
                <w:szCs w:val="28"/>
                <w:lang w:val="en-US"/>
              </w:rPr>
              <w:t xml:space="preserve"> </w:t>
            </w:r>
            <w:proofErr w:type="spellStart"/>
            <w:r>
              <w:rPr>
                <w:rFonts w:ascii="Georgia" w:hAnsi="Georgia"/>
                <w:color w:val="000000" w:themeColor="text1"/>
                <w:sz w:val="28"/>
                <w:szCs w:val="28"/>
                <w:lang w:val="en-US"/>
              </w:rPr>
              <w:t>indexarea</w:t>
            </w:r>
            <w:proofErr w:type="spellEnd"/>
            <w:r>
              <w:rPr>
                <w:rFonts w:ascii="Georgia" w:hAnsi="Georgia"/>
                <w:color w:val="000000" w:themeColor="text1"/>
                <w:sz w:val="28"/>
                <w:szCs w:val="28"/>
                <w:lang w:val="en-US"/>
              </w:rPr>
              <w:t xml:space="preserve"> din </w:t>
            </w:r>
            <w:proofErr w:type="spellStart"/>
            <w:r>
              <w:rPr>
                <w:rFonts w:ascii="Georgia" w:hAnsi="Georgia"/>
                <w:color w:val="000000" w:themeColor="text1"/>
                <w:sz w:val="28"/>
                <w:szCs w:val="28"/>
                <w:lang w:val="en-US"/>
              </w:rPr>
              <w:t>aprilie</w:t>
            </w:r>
            <w:proofErr w:type="spellEnd"/>
            <w:r>
              <w:rPr>
                <w:rFonts w:ascii="Georgia" w:hAnsi="Georgia"/>
                <w:color w:val="000000" w:themeColor="text1"/>
                <w:sz w:val="28"/>
                <w:szCs w:val="28"/>
                <w:lang w:val="en-US"/>
              </w:rPr>
              <w:t xml:space="preserve"> 2022.</w:t>
            </w:r>
          </w:p>
          <w:p w14:paraId="4D8118DA" w14:textId="759CE23A" w:rsidR="004B67C0" w:rsidRDefault="004B67C0" w:rsidP="00BF6EF6">
            <w:pPr>
              <w:pStyle w:val="NormalWeb"/>
              <w:shd w:val="clear" w:color="auto" w:fill="FFFFFF"/>
              <w:jc w:val="both"/>
              <w:textAlignment w:val="baseline"/>
              <w:rPr>
                <w:rFonts w:ascii="Georgia" w:hAnsi="Georgia"/>
                <w:color w:val="000000" w:themeColor="text1"/>
                <w:sz w:val="28"/>
                <w:szCs w:val="28"/>
                <w:lang w:val="ro-RO"/>
              </w:rPr>
            </w:pPr>
            <w:r w:rsidRPr="00BF6EF6">
              <w:rPr>
                <w:rFonts w:ascii="Georgia" w:hAnsi="Georgia"/>
                <w:color w:val="000000" w:themeColor="text1"/>
                <w:sz w:val="28"/>
                <w:szCs w:val="28"/>
                <w:lang w:val="ro-RO"/>
              </w:rPr>
              <w:t xml:space="preserve">Proiectul urmărește totodată și clarificarea anumitor aspecte tehnice – precum definirea univocă a ratei inflației utilizată pentru indexarea pensiei și uniformizarea terminologiei utilizate de Biroul Național de Statistică și lege - referitor la creșterea economică. </w:t>
            </w:r>
          </w:p>
          <w:p w14:paraId="33FA7CA6" w14:textId="0FF82EE6" w:rsidR="00B32657" w:rsidRDefault="00B32657" w:rsidP="00BF6EF6">
            <w:pPr>
              <w:pStyle w:val="NormalWeb"/>
              <w:shd w:val="clear" w:color="auto" w:fill="FFFFFF"/>
              <w:jc w:val="both"/>
              <w:textAlignment w:val="baseline"/>
              <w:rPr>
                <w:rFonts w:ascii="Georgia" w:hAnsi="Georgia"/>
                <w:color w:val="000000" w:themeColor="text1"/>
                <w:sz w:val="28"/>
                <w:szCs w:val="28"/>
                <w:lang w:val="ro-RO"/>
              </w:rPr>
            </w:pPr>
            <w:r>
              <w:rPr>
                <w:rFonts w:ascii="Georgia" w:hAnsi="Georgia"/>
                <w:color w:val="000000" w:themeColor="text1"/>
                <w:sz w:val="28"/>
                <w:szCs w:val="28"/>
                <w:lang w:val="ro-RO"/>
              </w:rPr>
              <w:t>Proiectul uniformizează totodată modalitatea de indexare a pensiei cu cea a ajutorului social.</w:t>
            </w:r>
          </w:p>
          <w:p w14:paraId="6CA34BB8" w14:textId="77777777" w:rsidR="00BF6EF6" w:rsidRPr="00BF6EF6" w:rsidRDefault="00BF6EF6" w:rsidP="00BF6EF6">
            <w:pPr>
              <w:pStyle w:val="NormalWeb"/>
              <w:shd w:val="clear" w:color="auto" w:fill="FFFFFF"/>
              <w:jc w:val="both"/>
              <w:textAlignment w:val="baseline"/>
              <w:rPr>
                <w:rFonts w:ascii="Georgia" w:hAnsi="Georgia"/>
                <w:color w:val="000000" w:themeColor="text1"/>
                <w:sz w:val="28"/>
                <w:szCs w:val="28"/>
                <w:lang w:val="ro-RO"/>
              </w:rPr>
            </w:pPr>
          </w:p>
        </w:tc>
      </w:tr>
      <w:tr w:rsidR="00BF6EF6" w:rsidRPr="00BF6EF6" w14:paraId="3DEA9C43" w14:textId="77777777" w:rsidTr="00CF5D35">
        <w:tc>
          <w:tcPr>
            <w:tcW w:w="9473" w:type="dxa"/>
            <w:shd w:val="clear" w:color="auto" w:fill="D0CECE" w:themeFill="background2" w:themeFillShade="E6"/>
          </w:tcPr>
          <w:p w14:paraId="4AAF30A9" w14:textId="77777777" w:rsidR="00424739" w:rsidRPr="00BF6EF6" w:rsidRDefault="00424739" w:rsidP="00BF6EF6">
            <w:pPr>
              <w:pStyle w:val="ListParagraph"/>
              <w:numPr>
                <w:ilvl w:val="0"/>
                <w:numId w:val="24"/>
              </w:numPr>
              <w:spacing w:after="0" w:line="240" w:lineRule="auto"/>
              <w:jc w:val="both"/>
              <w:rPr>
                <w:rFonts w:cs="Times New Roman"/>
                <w:b/>
                <w:color w:val="000000" w:themeColor="text1"/>
                <w:sz w:val="28"/>
                <w:szCs w:val="28"/>
              </w:rPr>
            </w:pPr>
            <w:r w:rsidRPr="00BF6EF6">
              <w:rPr>
                <w:b/>
                <w:color w:val="000000" w:themeColor="text1"/>
                <w:sz w:val="28"/>
                <w:szCs w:val="28"/>
              </w:rPr>
              <w:t>Descrierea gradului de compatibilitate pentru proiectele care</w:t>
            </w:r>
            <w:r w:rsidR="005A327F" w:rsidRPr="00BF6EF6">
              <w:rPr>
                <w:b/>
                <w:color w:val="000000" w:themeColor="text1"/>
                <w:sz w:val="28"/>
                <w:szCs w:val="28"/>
              </w:rPr>
              <w:t xml:space="preserve"> </w:t>
            </w:r>
            <w:r w:rsidRPr="00BF6EF6">
              <w:rPr>
                <w:b/>
                <w:color w:val="000000" w:themeColor="text1"/>
                <w:sz w:val="28"/>
                <w:szCs w:val="28"/>
              </w:rPr>
              <w:t xml:space="preserve">au ca scop armonizarea </w:t>
            </w:r>
            <w:proofErr w:type="spellStart"/>
            <w:r w:rsidRPr="00BF6EF6">
              <w:rPr>
                <w:b/>
                <w:color w:val="000000" w:themeColor="text1"/>
                <w:sz w:val="28"/>
                <w:szCs w:val="28"/>
              </w:rPr>
              <w:t>legislaţiei</w:t>
            </w:r>
            <w:proofErr w:type="spellEnd"/>
            <w:r w:rsidRPr="00BF6EF6">
              <w:rPr>
                <w:b/>
                <w:color w:val="000000" w:themeColor="text1"/>
                <w:sz w:val="28"/>
                <w:szCs w:val="28"/>
              </w:rPr>
              <w:t xml:space="preserve"> </w:t>
            </w:r>
            <w:proofErr w:type="spellStart"/>
            <w:r w:rsidRPr="00BF6EF6">
              <w:rPr>
                <w:b/>
                <w:color w:val="000000" w:themeColor="text1"/>
                <w:sz w:val="28"/>
                <w:szCs w:val="28"/>
              </w:rPr>
              <w:t>naţionale</w:t>
            </w:r>
            <w:proofErr w:type="spellEnd"/>
            <w:r w:rsidRPr="00BF6EF6">
              <w:rPr>
                <w:b/>
                <w:color w:val="000000" w:themeColor="text1"/>
                <w:sz w:val="28"/>
                <w:szCs w:val="28"/>
              </w:rPr>
              <w:t xml:space="preserve"> cu </w:t>
            </w:r>
            <w:proofErr w:type="spellStart"/>
            <w:r w:rsidRPr="00BF6EF6">
              <w:rPr>
                <w:b/>
                <w:color w:val="000000" w:themeColor="text1"/>
                <w:sz w:val="28"/>
                <w:szCs w:val="28"/>
              </w:rPr>
              <w:t>legislaţia</w:t>
            </w:r>
            <w:proofErr w:type="spellEnd"/>
            <w:r w:rsidRPr="00BF6EF6">
              <w:rPr>
                <w:b/>
                <w:color w:val="000000" w:themeColor="text1"/>
                <w:sz w:val="28"/>
                <w:szCs w:val="28"/>
              </w:rPr>
              <w:t xml:space="preserve"> Uniunii Europene</w:t>
            </w:r>
          </w:p>
        </w:tc>
      </w:tr>
      <w:tr w:rsidR="00BF6EF6" w:rsidRPr="00BF6EF6" w14:paraId="142D1B24" w14:textId="77777777" w:rsidTr="00CF5D35">
        <w:tc>
          <w:tcPr>
            <w:tcW w:w="9473" w:type="dxa"/>
          </w:tcPr>
          <w:p w14:paraId="6C797A26" w14:textId="77777777" w:rsidR="00F813E9" w:rsidRDefault="006D2C77" w:rsidP="00BF6EF6">
            <w:pPr>
              <w:spacing w:after="0" w:line="240" w:lineRule="auto"/>
              <w:ind w:left="0"/>
              <w:jc w:val="both"/>
              <w:rPr>
                <w:rFonts w:eastAsia="Times New Roman" w:cs="Times New Roman"/>
                <w:color w:val="000000" w:themeColor="text1"/>
                <w:sz w:val="28"/>
                <w:szCs w:val="28"/>
              </w:rPr>
            </w:pPr>
            <w:r w:rsidRPr="00BF6EF6">
              <w:rPr>
                <w:rFonts w:eastAsia="Times New Roman" w:cs="Times New Roman"/>
                <w:color w:val="000000" w:themeColor="text1"/>
                <w:sz w:val="28"/>
                <w:szCs w:val="28"/>
              </w:rPr>
              <w:t>Proiectul nu-și propune armonizarea legislației naționale la cea a Uniunii Europene.</w:t>
            </w:r>
          </w:p>
          <w:p w14:paraId="0B4FEC68" w14:textId="77777777" w:rsidR="00BF6EF6" w:rsidRPr="00BF6EF6" w:rsidRDefault="00BF6EF6" w:rsidP="00BF6EF6">
            <w:pPr>
              <w:spacing w:after="0" w:line="240" w:lineRule="auto"/>
              <w:ind w:left="0"/>
              <w:jc w:val="both"/>
              <w:rPr>
                <w:rFonts w:eastAsia="Times New Roman" w:cs="Times New Roman"/>
                <w:color w:val="000000" w:themeColor="text1"/>
                <w:sz w:val="28"/>
                <w:szCs w:val="28"/>
              </w:rPr>
            </w:pPr>
          </w:p>
        </w:tc>
      </w:tr>
      <w:tr w:rsidR="00BF6EF6" w:rsidRPr="00BF6EF6" w14:paraId="689E2FC4" w14:textId="77777777" w:rsidTr="00CF5D35">
        <w:tc>
          <w:tcPr>
            <w:tcW w:w="9473" w:type="dxa"/>
            <w:shd w:val="clear" w:color="auto" w:fill="D9D9D9" w:themeFill="background1" w:themeFillShade="D9"/>
          </w:tcPr>
          <w:p w14:paraId="2176E0E3" w14:textId="77777777" w:rsidR="00424739" w:rsidRPr="00BF6EF6" w:rsidRDefault="00424739" w:rsidP="00BF6EF6">
            <w:pPr>
              <w:spacing w:after="0" w:line="240" w:lineRule="auto"/>
              <w:ind w:left="0"/>
              <w:jc w:val="both"/>
              <w:rPr>
                <w:rFonts w:cs="Times New Roman"/>
                <w:b/>
                <w:color w:val="000000" w:themeColor="text1"/>
                <w:sz w:val="28"/>
                <w:szCs w:val="28"/>
              </w:rPr>
            </w:pPr>
            <w:r w:rsidRPr="00BF6EF6">
              <w:rPr>
                <w:b/>
                <w:color w:val="000000" w:themeColor="text1"/>
                <w:sz w:val="28"/>
                <w:szCs w:val="28"/>
              </w:rPr>
              <w:t xml:space="preserve">4. </w:t>
            </w:r>
            <w:r w:rsidRPr="00BF6EF6">
              <w:rPr>
                <w:rFonts w:cs="Times New Roman"/>
                <w:b/>
                <w:color w:val="000000" w:themeColor="text1"/>
                <w:sz w:val="28"/>
                <w:szCs w:val="28"/>
              </w:rPr>
              <w:t>Principalele prevederi ale proiectului și evidențierea elementelor noi</w:t>
            </w:r>
          </w:p>
        </w:tc>
      </w:tr>
      <w:tr w:rsidR="00BF6EF6" w:rsidRPr="00BF6EF6" w14:paraId="5E563980" w14:textId="77777777" w:rsidTr="00CF5D35">
        <w:tc>
          <w:tcPr>
            <w:tcW w:w="9473" w:type="dxa"/>
          </w:tcPr>
          <w:p w14:paraId="179B611A" w14:textId="77777777" w:rsidR="00BF6EF6" w:rsidRPr="0011148A" w:rsidRDefault="00BF6EF6" w:rsidP="00BF6EF6">
            <w:pPr>
              <w:pStyle w:val="NormalWeb"/>
              <w:shd w:val="clear" w:color="auto" w:fill="FFFFFF"/>
              <w:spacing w:before="0" w:beforeAutospacing="0" w:after="0" w:afterAutospacing="0"/>
              <w:jc w:val="both"/>
              <w:rPr>
                <w:rFonts w:ascii="Georgia" w:eastAsiaTheme="minorHAnsi" w:hAnsi="Georgia"/>
                <w:b/>
                <w:bCs/>
                <w:color w:val="000000" w:themeColor="text1"/>
                <w:sz w:val="28"/>
                <w:szCs w:val="28"/>
                <w:lang w:val="en-US" w:eastAsia="en-US"/>
              </w:rPr>
            </w:pPr>
            <w:r w:rsidRPr="0011148A">
              <w:rPr>
                <w:rFonts w:ascii="Georgia" w:hAnsi="Georgia"/>
                <w:b/>
                <w:bCs/>
                <w:color w:val="000000" w:themeColor="text1"/>
                <w:sz w:val="28"/>
                <w:szCs w:val="28"/>
                <w:lang w:val="en-US"/>
              </w:rPr>
              <w:t xml:space="preserve">La </w:t>
            </w:r>
            <w:proofErr w:type="spellStart"/>
            <w:r w:rsidRPr="0011148A">
              <w:rPr>
                <w:rFonts w:ascii="Georgia" w:hAnsi="Georgia"/>
                <w:b/>
                <w:bCs/>
                <w:color w:val="000000" w:themeColor="text1"/>
                <w:sz w:val="28"/>
                <w:szCs w:val="28"/>
                <w:lang w:val="en-US"/>
              </w:rPr>
              <w:t>articolul</w:t>
            </w:r>
            <w:proofErr w:type="spellEnd"/>
            <w:r w:rsidRPr="0011148A">
              <w:rPr>
                <w:rFonts w:ascii="Georgia" w:hAnsi="Georgia"/>
                <w:b/>
                <w:bCs/>
                <w:color w:val="000000" w:themeColor="text1"/>
                <w:sz w:val="28"/>
                <w:szCs w:val="28"/>
                <w:lang w:val="en-US"/>
              </w:rPr>
              <w:t xml:space="preserve"> 13 </w:t>
            </w:r>
            <w:proofErr w:type="spellStart"/>
            <w:r w:rsidRPr="0011148A">
              <w:rPr>
                <w:rFonts w:ascii="Georgia" w:hAnsi="Georgia"/>
                <w:b/>
                <w:bCs/>
                <w:color w:val="000000" w:themeColor="text1"/>
                <w:sz w:val="28"/>
                <w:szCs w:val="28"/>
                <w:lang w:val="en-US"/>
              </w:rPr>
              <w:t>alineatul</w:t>
            </w:r>
            <w:proofErr w:type="spellEnd"/>
            <w:r w:rsidRPr="0011148A">
              <w:rPr>
                <w:rFonts w:ascii="Georgia" w:hAnsi="Georgia"/>
                <w:b/>
                <w:bCs/>
                <w:color w:val="000000" w:themeColor="text1"/>
                <w:sz w:val="28"/>
                <w:szCs w:val="28"/>
                <w:lang w:val="en-US"/>
              </w:rPr>
              <w:t xml:space="preserve"> (2) </w:t>
            </w:r>
            <w:proofErr w:type="spellStart"/>
            <w:r w:rsidRPr="0011148A">
              <w:rPr>
                <w:rFonts w:ascii="Georgia" w:hAnsi="Georgia"/>
                <w:b/>
                <w:bCs/>
                <w:color w:val="000000" w:themeColor="text1"/>
                <w:sz w:val="28"/>
                <w:szCs w:val="28"/>
                <w:lang w:val="en-US"/>
              </w:rPr>
              <w:t>va</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avea</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următorul</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cuprins</w:t>
            </w:r>
            <w:proofErr w:type="spellEnd"/>
            <w:r w:rsidRPr="0011148A">
              <w:rPr>
                <w:rFonts w:ascii="Georgia" w:hAnsi="Georgia"/>
                <w:b/>
                <w:bCs/>
                <w:color w:val="000000" w:themeColor="text1"/>
                <w:sz w:val="28"/>
                <w:szCs w:val="28"/>
                <w:lang w:val="en-US"/>
              </w:rPr>
              <w:t>:</w:t>
            </w:r>
            <w:r w:rsidRPr="0011148A">
              <w:rPr>
                <w:rFonts w:ascii="Georgia" w:eastAsiaTheme="minorHAnsi" w:hAnsi="Georgia"/>
                <w:b/>
                <w:bCs/>
                <w:color w:val="000000" w:themeColor="text1"/>
                <w:sz w:val="28"/>
                <w:szCs w:val="28"/>
                <w:lang w:val="en-US" w:eastAsia="en-US"/>
              </w:rPr>
              <w:t xml:space="preserve"> </w:t>
            </w:r>
          </w:p>
          <w:p w14:paraId="3EE8CF54" w14:textId="1389C8E1" w:rsidR="004B67C0" w:rsidRDefault="00BF6EF6" w:rsidP="00BF6EF6">
            <w:pPr>
              <w:pStyle w:val="NormalWeb"/>
              <w:shd w:val="clear" w:color="auto" w:fill="FFFFFF"/>
              <w:spacing w:before="0" w:beforeAutospacing="0" w:after="0" w:afterAutospacing="0"/>
              <w:jc w:val="both"/>
              <w:rPr>
                <w:rFonts w:ascii="Georgia" w:eastAsiaTheme="minorHAnsi" w:hAnsi="Georgia"/>
                <w:color w:val="000000" w:themeColor="text1"/>
                <w:sz w:val="28"/>
                <w:szCs w:val="28"/>
                <w:lang w:val="en-US" w:eastAsia="en-US"/>
              </w:rPr>
            </w:pPr>
            <w:proofErr w:type="gramStart"/>
            <w:r w:rsidRPr="0011148A">
              <w:rPr>
                <w:rFonts w:ascii="Georgia" w:eastAsiaTheme="minorHAnsi" w:hAnsi="Georgia"/>
                <w:color w:val="000000" w:themeColor="text1"/>
                <w:sz w:val="28"/>
                <w:szCs w:val="28"/>
                <w:lang w:val="en-US" w:eastAsia="en-US"/>
              </w:rPr>
              <w:t>„</w:t>
            </w:r>
            <w:r w:rsidR="004B67C0" w:rsidRPr="0011148A">
              <w:rPr>
                <w:rFonts w:ascii="Georgia" w:eastAsiaTheme="minorHAnsi" w:hAnsi="Georgia"/>
                <w:color w:val="000000" w:themeColor="text1"/>
                <w:sz w:val="28"/>
                <w:szCs w:val="28"/>
                <w:lang w:val="en-US" w:eastAsia="en-US"/>
              </w:rPr>
              <w:t>(</w:t>
            </w:r>
            <w:proofErr w:type="gramEnd"/>
            <w:r w:rsidR="004B67C0" w:rsidRPr="0011148A">
              <w:rPr>
                <w:rFonts w:ascii="Georgia" w:eastAsiaTheme="minorHAnsi" w:hAnsi="Georgia"/>
                <w:color w:val="000000" w:themeColor="text1"/>
                <w:sz w:val="28"/>
                <w:szCs w:val="28"/>
                <w:lang w:val="en-US" w:eastAsia="en-US"/>
              </w:rPr>
              <w:t xml:space="preserve">2) </w:t>
            </w:r>
            <w:proofErr w:type="spellStart"/>
            <w:r w:rsidR="004B67C0" w:rsidRPr="0011148A">
              <w:rPr>
                <w:rFonts w:ascii="Georgia" w:eastAsiaTheme="minorHAnsi" w:hAnsi="Georgia"/>
                <w:color w:val="000000" w:themeColor="text1"/>
                <w:sz w:val="28"/>
                <w:szCs w:val="28"/>
                <w:lang w:val="en-US" w:eastAsia="en-US"/>
              </w:rPr>
              <w:t>Coeficientul</w:t>
            </w:r>
            <w:proofErr w:type="spellEnd"/>
            <w:r w:rsidR="004B67C0" w:rsidRPr="0011148A">
              <w:rPr>
                <w:rFonts w:ascii="Georgia" w:eastAsiaTheme="minorHAnsi" w:hAnsi="Georgia"/>
                <w:color w:val="000000" w:themeColor="text1"/>
                <w:sz w:val="28"/>
                <w:szCs w:val="28"/>
                <w:lang w:val="en-US" w:eastAsia="en-US"/>
              </w:rPr>
              <w:t xml:space="preserve"> de </w:t>
            </w:r>
            <w:proofErr w:type="spellStart"/>
            <w:r w:rsidR="004B67C0" w:rsidRPr="0011148A">
              <w:rPr>
                <w:rFonts w:ascii="Georgia" w:eastAsiaTheme="minorHAnsi" w:hAnsi="Georgia"/>
                <w:color w:val="000000" w:themeColor="text1"/>
                <w:sz w:val="28"/>
                <w:szCs w:val="28"/>
                <w:lang w:val="en-US" w:eastAsia="en-US"/>
              </w:rPr>
              <w:t>indexare</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constituie</w:t>
            </w:r>
            <w:proofErr w:type="spellEnd"/>
            <w:r w:rsidR="004B67C0" w:rsidRPr="0011148A">
              <w:rPr>
                <w:rFonts w:ascii="Georgia" w:eastAsiaTheme="minorHAnsi" w:hAnsi="Georgia"/>
                <w:color w:val="000000" w:themeColor="text1"/>
                <w:sz w:val="28"/>
                <w:szCs w:val="28"/>
                <w:lang w:val="en-US" w:eastAsia="en-US"/>
              </w:rPr>
              <w:t xml:space="preserve"> rata </w:t>
            </w:r>
            <w:proofErr w:type="spellStart"/>
            <w:r w:rsidR="004B67C0" w:rsidRPr="0011148A">
              <w:rPr>
                <w:rFonts w:ascii="Georgia" w:eastAsiaTheme="minorHAnsi" w:hAnsi="Georgia"/>
                <w:color w:val="000000" w:themeColor="text1"/>
                <w:sz w:val="28"/>
                <w:szCs w:val="28"/>
                <w:lang w:val="en-US" w:eastAsia="en-US"/>
              </w:rPr>
              <w:t>inflației</w:t>
            </w:r>
            <w:proofErr w:type="spellEnd"/>
            <w:r w:rsidR="004B67C0" w:rsidRPr="0011148A">
              <w:rPr>
                <w:rFonts w:ascii="Georgia" w:eastAsiaTheme="minorHAnsi" w:hAnsi="Georgia"/>
                <w:color w:val="000000" w:themeColor="text1"/>
                <w:sz w:val="28"/>
                <w:szCs w:val="28"/>
                <w:lang w:val="en-US" w:eastAsia="en-US"/>
              </w:rPr>
              <w:t xml:space="preserve"> la </w:t>
            </w:r>
            <w:proofErr w:type="spellStart"/>
            <w:r w:rsidR="004B67C0" w:rsidRPr="0011148A">
              <w:rPr>
                <w:rFonts w:ascii="Georgia" w:eastAsiaTheme="minorHAnsi" w:hAnsi="Georgia"/>
                <w:color w:val="000000" w:themeColor="text1"/>
                <w:sz w:val="28"/>
                <w:szCs w:val="28"/>
                <w:lang w:val="en-US" w:eastAsia="en-US"/>
              </w:rPr>
              <w:t>sfârșitul</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anului</w:t>
            </w:r>
            <w:proofErr w:type="spellEnd"/>
            <w:r w:rsidR="004B67C0" w:rsidRPr="0011148A">
              <w:rPr>
                <w:rFonts w:ascii="Georgia" w:eastAsiaTheme="minorHAnsi" w:hAnsi="Georgia"/>
                <w:color w:val="000000" w:themeColor="text1"/>
                <w:sz w:val="28"/>
                <w:szCs w:val="28"/>
                <w:lang w:val="en-US" w:eastAsia="en-US"/>
              </w:rPr>
              <w:t xml:space="preserve"> precedent, </w:t>
            </w:r>
            <w:proofErr w:type="spellStart"/>
            <w:r w:rsidR="004B67C0" w:rsidRPr="0011148A">
              <w:rPr>
                <w:rFonts w:ascii="Georgia" w:eastAsiaTheme="minorHAnsi" w:hAnsi="Georgia"/>
                <w:color w:val="000000" w:themeColor="text1"/>
                <w:sz w:val="28"/>
                <w:szCs w:val="28"/>
                <w:lang w:val="en-US" w:eastAsia="en-US"/>
              </w:rPr>
              <w:t>exprimată</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drept</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creștere</w:t>
            </w:r>
            <w:proofErr w:type="spellEnd"/>
            <w:r w:rsidR="004B67C0" w:rsidRPr="0011148A">
              <w:rPr>
                <w:rFonts w:ascii="Georgia" w:eastAsiaTheme="minorHAnsi" w:hAnsi="Georgia"/>
                <w:color w:val="000000" w:themeColor="text1"/>
                <w:sz w:val="28"/>
                <w:szCs w:val="28"/>
                <w:lang w:val="en-US" w:eastAsia="en-US"/>
              </w:rPr>
              <w:t xml:space="preserve"> a </w:t>
            </w:r>
            <w:proofErr w:type="spellStart"/>
            <w:r w:rsidR="004B67C0" w:rsidRPr="0011148A">
              <w:rPr>
                <w:rFonts w:ascii="Georgia" w:eastAsiaTheme="minorHAnsi" w:hAnsi="Georgia"/>
                <w:color w:val="000000" w:themeColor="text1"/>
                <w:sz w:val="28"/>
                <w:szCs w:val="28"/>
                <w:lang w:val="en-US" w:eastAsia="en-US"/>
              </w:rPr>
              <w:t>prețurilor</w:t>
            </w:r>
            <w:proofErr w:type="spellEnd"/>
            <w:r w:rsidR="004B67C0" w:rsidRPr="0011148A">
              <w:rPr>
                <w:rFonts w:ascii="Georgia" w:eastAsiaTheme="minorHAnsi" w:hAnsi="Georgia"/>
                <w:color w:val="000000" w:themeColor="text1"/>
                <w:sz w:val="28"/>
                <w:szCs w:val="28"/>
                <w:lang w:val="en-US" w:eastAsia="en-US"/>
              </w:rPr>
              <w:t xml:space="preserve"> de </w:t>
            </w:r>
            <w:proofErr w:type="spellStart"/>
            <w:r w:rsidR="004B67C0" w:rsidRPr="0011148A">
              <w:rPr>
                <w:rFonts w:ascii="Georgia" w:eastAsiaTheme="minorHAnsi" w:hAnsi="Georgia"/>
                <w:color w:val="000000" w:themeColor="text1"/>
                <w:sz w:val="28"/>
                <w:szCs w:val="28"/>
                <w:lang w:val="en-US" w:eastAsia="en-US"/>
              </w:rPr>
              <w:t>consum</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în</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luna</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decembrie</w:t>
            </w:r>
            <w:proofErr w:type="spellEnd"/>
            <w:r w:rsidR="004B67C0" w:rsidRPr="0011148A">
              <w:rPr>
                <w:rFonts w:ascii="Georgia" w:eastAsiaTheme="minorHAnsi" w:hAnsi="Georgia"/>
                <w:color w:val="000000" w:themeColor="text1"/>
                <w:sz w:val="28"/>
                <w:szCs w:val="28"/>
                <w:lang w:val="en-US" w:eastAsia="en-US"/>
              </w:rPr>
              <w:t xml:space="preserve"> a </w:t>
            </w:r>
            <w:proofErr w:type="spellStart"/>
            <w:r w:rsidR="004B67C0" w:rsidRPr="0011148A">
              <w:rPr>
                <w:rFonts w:ascii="Georgia" w:eastAsiaTheme="minorHAnsi" w:hAnsi="Georgia"/>
                <w:color w:val="000000" w:themeColor="text1"/>
                <w:sz w:val="28"/>
                <w:szCs w:val="28"/>
                <w:lang w:val="en-US" w:eastAsia="en-US"/>
              </w:rPr>
              <w:t>acelui</w:t>
            </w:r>
            <w:proofErr w:type="spellEnd"/>
            <w:r w:rsidR="004B67C0" w:rsidRPr="0011148A">
              <w:rPr>
                <w:rFonts w:ascii="Georgia" w:eastAsiaTheme="minorHAnsi" w:hAnsi="Georgia"/>
                <w:color w:val="000000" w:themeColor="text1"/>
                <w:sz w:val="28"/>
                <w:szCs w:val="28"/>
                <w:lang w:val="en-US" w:eastAsia="en-US"/>
              </w:rPr>
              <w:t xml:space="preserve"> an </w:t>
            </w:r>
            <w:proofErr w:type="spellStart"/>
            <w:r w:rsidR="004B67C0" w:rsidRPr="0011148A">
              <w:rPr>
                <w:rFonts w:ascii="Georgia" w:eastAsiaTheme="minorHAnsi" w:hAnsi="Georgia"/>
                <w:color w:val="000000" w:themeColor="text1"/>
                <w:sz w:val="28"/>
                <w:szCs w:val="28"/>
                <w:lang w:val="en-US" w:eastAsia="en-US"/>
              </w:rPr>
              <w:t>față</w:t>
            </w:r>
            <w:proofErr w:type="spellEnd"/>
            <w:r w:rsidR="004B67C0" w:rsidRPr="0011148A">
              <w:rPr>
                <w:rFonts w:ascii="Georgia" w:eastAsiaTheme="minorHAnsi" w:hAnsi="Georgia"/>
                <w:color w:val="000000" w:themeColor="text1"/>
                <w:sz w:val="28"/>
                <w:szCs w:val="28"/>
                <w:lang w:val="en-US" w:eastAsia="en-US"/>
              </w:rPr>
              <w:t xml:space="preserve"> de </w:t>
            </w:r>
            <w:proofErr w:type="spellStart"/>
            <w:r w:rsidR="004B67C0" w:rsidRPr="0011148A">
              <w:rPr>
                <w:rFonts w:ascii="Georgia" w:eastAsiaTheme="minorHAnsi" w:hAnsi="Georgia"/>
                <w:color w:val="000000" w:themeColor="text1"/>
                <w:sz w:val="28"/>
                <w:szCs w:val="28"/>
                <w:lang w:val="en-US" w:eastAsia="en-US"/>
              </w:rPr>
              <w:t>aceeași</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lună</w:t>
            </w:r>
            <w:proofErr w:type="spellEnd"/>
            <w:r w:rsidR="004B67C0" w:rsidRPr="0011148A">
              <w:rPr>
                <w:rFonts w:ascii="Georgia" w:eastAsiaTheme="minorHAnsi" w:hAnsi="Georgia"/>
                <w:color w:val="000000" w:themeColor="text1"/>
                <w:sz w:val="28"/>
                <w:szCs w:val="28"/>
                <w:lang w:val="en-US" w:eastAsia="en-US"/>
              </w:rPr>
              <w:t xml:space="preserve"> a </w:t>
            </w:r>
            <w:proofErr w:type="spellStart"/>
            <w:r w:rsidR="004B67C0" w:rsidRPr="0011148A">
              <w:rPr>
                <w:rFonts w:ascii="Georgia" w:eastAsiaTheme="minorHAnsi" w:hAnsi="Georgia"/>
                <w:color w:val="000000" w:themeColor="text1"/>
                <w:sz w:val="28"/>
                <w:szCs w:val="28"/>
                <w:lang w:val="en-US" w:eastAsia="en-US"/>
              </w:rPr>
              <w:t>anului</w:t>
            </w:r>
            <w:proofErr w:type="spellEnd"/>
            <w:r w:rsidR="004B67C0" w:rsidRPr="0011148A">
              <w:rPr>
                <w:rFonts w:ascii="Georgia" w:eastAsiaTheme="minorHAnsi" w:hAnsi="Georgia"/>
                <w:color w:val="000000" w:themeColor="text1"/>
                <w:sz w:val="28"/>
                <w:szCs w:val="28"/>
                <w:lang w:val="en-US" w:eastAsia="en-US"/>
              </w:rPr>
              <w:t xml:space="preserve"> precedent. </w:t>
            </w:r>
            <w:proofErr w:type="spellStart"/>
            <w:r w:rsidR="004B67C0" w:rsidRPr="0011148A">
              <w:rPr>
                <w:rFonts w:ascii="Georgia" w:eastAsiaTheme="minorHAnsi" w:hAnsi="Georgia"/>
                <w:color w:val="000000" w:themeColor="text1"/>
                <w:sz w:val="28"/>
                <w:szCs w:val="28"/>
                <w:lang w:val="en-US" w:eastAsia="en-US"/>
              </w:rPr>
              <w:t>Coeficientul</w:t>
            </w:r>
            <w:proofErr w:type="spellEnd"/>
            <w:r w:rsidR="004B67C0" w:rsidRPr="0011148A">
              <w:rPr>
                <w:rFonts w:ascii="Georgia" w:eastAsiaTheme="minorHAnsi" w:hAnsi="Georgia"/>
                <w:color w:val="000000" w:themeColor="text1"/>
                <w:sz w:val="28"/>
                <w:szCs w:val="28"/>
                <w:lang w:val="en-US" w:eastAsia="en-US"/>
              </w:rPr>
              <w:t xml:space="preserve"> de </w:t>
            </w:r>
            <w:proofErr w:type="spellStart"/>
            <w:r w:rsidR="004B67C0" w:rsidRPr="0011148A">
              <w:rPr>
                <w:rFonts w:ascii="Georgia" w:eastAsiaTheme="minorHAnsi" w:hAnsi="Georgia"/>
                <w:color w:val="000000" w:themeColor="text1"/>
                <w:sz w:val="28"/>
                <w:szCs w:val="28"/>
                <w:lang w:val="en-US" w:eastAsia="en-US"/>
              </w:rPr>
              <w:t>indexare</w:t>
            </w:r>
            <w:proofErr w:type="spellEnd"/>
            <w:r w:rsidR="004B67C0" w:rsidRPr="0011148A">
              <w:rPr>
                <w:rFonts w:ascii="Georgia" w:eastAsiaTheme="minorHAnsi" w:hAnsi="Georgia"/>
                <w:color w:val="000000" w:themeColor="text1"/>
                <w:sz w:val="28"/>
                <w:szCs w:val="28"/>
                <w:lang w:val="en-US" w:eastAsia="en-US"/>
              </w:rPr>
              <w:t xml:space="preserve"> se </w:t>
            </w:r>
            <w:proofErr w:type="spellStart"/>
            <w:r w:rsidR="004B67C0" w:rsidRPr="0011148A">
              <w:rPr>
                <w:rFonts w:ascii="Georgia" w:eastAsiaTheme="minorHAnsi" w:hAnsi="Georgia"/>
                <w:color w:val="000000" w:themeColor="text1"/>
                <w:sz w:val="28"/>
                <w:szCs w:val="28"/>
                <w:lang w:val="en-US" w:eastAsia="en-US"/>
              </w:rPr>
              <w:t>stabilește</w:t>
            </w:r>
            <w:proofErr w:type="spellEnd"/>
            <w:r w:rsidR="004B67C0" w:rsidRPr="0011148A">
              <w:rPr>
                <w:rFonts w:ascii="Georgia" w:eastAsiaTheme="minorHAnsi" w:hAnsi="Georgia"/>
                <w:color w:val="000000" w:themeColor="text1"/>
                <w:sz w:val="28"/>
                <w:szCs w:val="28"/>
                <w:lang w:val="en-US" w:eastAsia="en-US"/>
              </w:rPr>
              <w:t xml:space="preserve"> de </w:t>
            </w:r>
            <w:proofErr w:type="spellStart"/>
            <w:r w:rsidR="004B67C0" w:rsidRPr="0011148A">
              <w:rPr>
                <w:rFonts w:ascii="Georgia" w:eastAsiaTheme="minorHAnsi" w:hAnsi="Georgia"/>
                <w:color w:val="000000" w:themeColor="text1"/>
                <w:sz w:val="28"/>
                <w:szCs w:val="28"/>
                <w:lang w:val="en-US" w:eastAsia="en-US"/>
              </w:rPr>
              <w:t>către</w:t>
            </w:r>
            <w:proofErr w:type="spellEnd"/>
            <w:r w:rsidR="004B67C0" w:rsidRPr="0011148A">
              <w:rPr>
                <w:rFonts w:ascii="Georgia" w:eastAsiaTheme="minorHAnsi" w:hAnsi="Georgia"/>
                <w:color w:val="000000" w:themeColor="text1"/>
                <w:sz w:val="28"/>
                <w:szCs w:val="28"/>
                <w:lang w:val="en-US" w:eastAsia="en-US"/>
              </w:rPr>
              <w:t xml:space="preserve"> </w:t>
            </w:r>
            <w:proofErr w:type="spellStart"/>
            <w:r w:rsidR="004B67C0" w:rsidRPr="0011148A">
              <w:rPr>
                <w:rFonts w:ascii="Georgia" w:eastAsiaTheme="minorHAnsi" w:hAnsi="Georgia"/>
                <w:color w:val="000000" w:themeColor="text1"/>
                <w:sz w:val="28"/>
                <w:szCs w:val="28"/>
                <w:lang w:val="en-US" w:eastAsia="en-US"/>
              </w:rPr>
              <w:t>Guvern</w:t>
            </w:r>
            <w:proofErr w:type="spellEnd"/>
            <w:r w:rsidR="004B67C0" w:rsidRPr="0011148A">
              <w:rPr>
                <w:rFonts w:ascii="Georgia" w:eastAsiaTheme="minorHAnsi" w:hAnsi="Georgia"/>
                <w:color w:val="000000" w:themeColor="text1"/>
                <w:sz w:val="28"/>
                <w:szCs w:val="28"/>
                <w:lang w:val="en-US" w:eastAsia="en-US"/>
              </w:rPr>
              <w:t xml:space="preserve">. </w:t>
            </w:r>
          </w:p>
          <w:p w14:paraId="27EC2546" w14:textId="1B95DF88" w:rsidR="00B32657" w:rsidRDefault="00B32657" w:rsidP="00BF6EF6">
            <w:pPr>
              <w:pStyle w:val="NormalWeb"/>
              <w:shd w:val="clear" w:color="auto" w:fill="FFFFFF"/>
              <w:spacing w:before="0" w:beforeAutospacing="0" w:after="0" w:afterAutospacing="0"/>
              <w:jc w:val="both"/>
              <w:rPr>
                <w:rFonts w:ascii="Georgia" w:eastAsiaTheme="minorHAnsi" w:hAnsi="Georgia"/>
                <w:color w:val="000000" w:themeColor="text1"/>
                <w:sz w:val="28"/>
                <w:szCs w:val="28"/>
                <w:lang w:val="en-US" w:eastAsia="en-US"/>
              </w:rPr>
            </w:pPr>
          </w:p>
          <w:p w14:paraId="6EC9EFE0" w14:textId="06A5F432" w:rsidR="00B32657" w:rsidRPr="00B32657" w:rsidRDefault="00B32657" w:rsidP="00B32657">
            <w:pPr>
              <w:pStyle w:val="NormalWeb"/>
              <w:shd w:val="clear" w:color="auto" w:fill="FFFFFF"/>
              <w:spacing w:before="120" w:beforeAutospacing="0" w:after="0" w:afterAutospacing="0"/>
              <w:jc w:val="both"/>
              <w:rPr>
                <w:rFonts w:ascii="Georgia" w:eastAsiaTheme="minorHAnsi" w:hAnsi="Georgia" w:cs="Arial"/>
                <w:color w:val="000000" w:themeColor="text1"/>
                <w:sz w:val="28"/>
                <w:szCs w:val="28"/>
                <w:lang w:val="ro-RO" w:eastAsia="en-US"/>
              </w:rPr>
            </w:pPr>
            <w:r w:rsidRPr="00B32657">
              <w:rPr>
                <w:rFonts w:ascii="Georgia" w:eastAsiaTheme="minorHAnsi" w:hAnsi="Georgia" w:cs="Arial"/>
                <w:color w:val="000000" w:themeColor="text1"/>
                <w:sz w:val="28"/>
                <w:szCs w:val="28"/>
                <w:lang w:val="ro-RO" w:eastAsia="en-US"/>
              </w:rPr>
              <w:t>Iar Art. III punctul 3 stabilește că „</w:t>
            </w:r>
            <w:r>
              <w:rPr>
                <w:rFonts w:ascii="Georgia" w:eastAsiaTheme="minorHAnsi" w:hAnsi="Georgia" w:cs="Arial"/>
                <w:color w:val="000000" w:themeColor="text1"/>
                <w:sz w:val="28"/>
                <w:szCs w:val="28"/>
                <w:lang w:val="ro-RO" w:eastAsia="en-US"/>
              </w:rPr>
              <w:t xml:space="preserve">Prin derogare de la articolul 13 al </w:t>
            </w:r>
            <w:r w:rsidRPr="008A7A06">
              <w:rPr>
                <w:rFonts w:ascii="Georgia" w:eastAsiaTheme="minorHAnsi" w:hAnsi="Georgia" w:cs="Arial"/>
                <w:color w:val="000000" w:themeColor="text1"/>
                <w:sz w:val="28"/>
                <w:szCs w:val="28"/>
                <w:lang w:val="ro-RO" w:eastAsia="en-US"/>
              </w:rPr>
              <w:t>Leg</w:t>
            </w:r>
            <w:r>
              <w:rPr>
                <w:rFonts w:ascii="Georgia" w:eastAsiaTheme="minorHAnsi" w:hAnsi="Georgia" w:cs="Arial"/>
                <w:color w:val="000000" w:themeColor="text1"/>
                <w:sz w:val="28"/>
                <w:szCs w:val="28"/>
                <w:lang w:val="ro-RO" w:eastAsia="en-US"/>
              </w:rPr>
              <w:t>ii</w:t>
            </w:r>
            <w:r w:rsidRPr="008A7A06">
              <w:rPr>
                <w:rFonts w:ascii="Georgia" w:eastAsiaTheme="minorHAnsi" w:hAnsi="Georgia" w:cs="Arial"/>
                <w:color w:val="000000" w:themeColor="text1"/>
                <w:sz w:val="28"/>
                <w:szCs w:val="28"/>
                <w:lang w:val="ro-RO" w:eastAsia="en-US"/>
              </w:rPr>
              <w:t xml:space="preserve"> nr.156/1998 privind sistemul public de pensii </w:t>
            </w:r>
            <w:r>
              <w:rPr>
                <w:rFonts w:ascii="Georgia" w:eastAsiaTheme="minorHAnsi" w:hAnsi="Georgia" w:cs="Arial"/>
                <w:color w:val="000000" w:themeColor="text1"/>
                <w:sz w:val="28"/>
                <w:szCs w:val="28"/>
                <w:lang w:val="ro-RO" w:eastAsia="en-US"/>
              </w:rPr>
              <w:t xml:space="preserve">în cazul </w:t>
            </w:r>
            <w:r w:rsidRPr="00B95645">
              <w:rPr>
                <w:rFonts w:ascii="Georgia" w:eastAsiaTheme="minorHAnsi" w:hAnsi="Georgia" w:cs="Arial"/>
                <w:color w:val="000000" w:themeColor="text1"/>
                <w:sz w:val="28"/>
                <w:szCs w:val="28"/>
                <w:lang w:val="ro-RO" w:eastAsia="en-US"/>
              </w:rPr>
              <w:t>index</w:t>
            </w:r>
            <w:r>
              <w:rPr>
                <w:rFonts w:ascii="Georgia" w:eastAsiaTheme="minorHAnsi" w:hAnsi="Georgia" w:cs="Arial"/>
                <w:color w:val="000000" w:themeColor="text1"/>
                <w:sz w:val="28"/>
                <w:szCs w:val="28"/>
                <w:lang w:val="ro-RO" w:eastAsia="en-US"/>
              </w:rPr>
              <w:t>ării</w:t>
            </w:r>
            <w:r w:rsidRPr="00B95645">
              <w:rPr>
                <w:rFonts w:ascii="Georgia" w:eastAsiaTheme="minorHAnsi" w:hAnsi="Georgia" w:cs="Arial"/>
                <w:color w:val="000000" w:themeColor="text1"/>
                <w:sz w:val="28"/>
                <w:szCs w:val="28"/>
                <w:lang w:val="ro-RO" w:eastAsia="en-US"/>
              </w:rPr>
              <w:t xml:space="preserve"> din aprilie 2022 coeficientul de indexare se va aplica</w:t>
            </w:r>
            <w:r>
              <w:rPr>
                <w:rFonts w:ascii="Georgia" w:eastAsiaTheme="minorHAnsi" w:hAnsi="Georgia" w:cs="Arial"/>
                <w:color w:val="000000" w:themeColor="text1"/>
                <w:sz w:val="28"/>
                <w:szCs w:val="28"/>
                <w:lang w:val="ro-RO" w:eastAsia="en-US"/>
              </w:rPr>
              <w:t xml:space="preserve"> doar</w:t>
            </w:r>
            <w:r w:rsidRPr="00B95645">
              <w:rPr>
                <w:rFonts w:ascii="Georgia" w:eastAsiaTheme="minorHAnsi" w:hAnsi="Georgia" w:cs="Arial"/>
                <w:color w:val="000000" w:themeColor="text1"/>
                <w:sz w:val="28"/>
                <w:szCs w:val="28"/>
                <w:lang w:val="ro-RO" w:eastAsia="en-US"/>
              </w:rPr>
              <w:t xml:space="preserve"> părții pensiei care nu depășește salariul mediu lunar pe economie prognozat pentru anul </w:t>
            </w:r>
            <w:r>
              <w:rPr>
                <w:rFonts w:ascii="Georgia" w:eastAsiaTheme="minorHAnsi" w:hAnsi="Georgia" w:cs="Arial"/>
                <w:color w:val="000000" w:themeColor="text1"/>
                <w:sz w:val="28"/>
                <w:szCs w:val="28"/>
                <w:lang w:val="ro-RO" w:eastAsia="en-US"/>
              </w:rPr>
              <w:t>2022</w:t>
            </w:r>
            <w:r w:rsidRPr="00B95645">
              <w:rPr>
                <w:rFonts w:ascii="Georgia" w:eastAsiaTheme="minorHAnsi" w:hAnsi="Georgia" w:cs="Arial"/>
                <w:color w:val="000000" w:themeColor="text1"/>
                <w:sz w:val="28"/>
                <w:szCs w:val="28"/>
                <w:lang w:val="ro-RO" w:eastAsia="en-US"/>
              </w:rPr>
              <w:t>.”</w:t>
            </w:r>
          </w:p>
          <w:p w14:paraId="5FAD1F60" w14:textId="28876F6A" w:rsidR="00B32657" w:rsidRPr="00B32657" w:rsidRDefault="00B32657" w:rsidP="00BF6EF6">
            <w:pPr>
              <w:pStyle w:val="NormalWeb"/>
              <w:shd w:val="clear" w:color="auto" w:fill="FFFFFF"/>
              <w:spacing w:before="0" w:beforeAutospacing="0" w:after="0" w:afterAutospacing="0"/>
              <w:jc w:val="both"/>
              <w:rPr>
                <w:rFonts w:ascii="Georgia" w:eastAsiaTheme="minorHAnsi" w:hAnsi="Georgia"/>
                <w:color w:val="000000" w:themeColor="text1"/>
                <w:sz w:val="28"/>
                <w:szCs w:val="28"/>
                <w:lang w:val="ro-MD" w:eastAsia="en-US"/>
              </w:rPr>
            </w:pPr>
          </w:p>
          <w:p w14:paraId="04669BCA" w14:textId="7796CBBA" w:rsidR="004B67C0" w:rsidRPr="00BF6EF6" w:rsidRDefault="004B67C0" w:rsidP="00BF6EF6">
            <w:pPr>
              <w:spacing w:before="120"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Odată cu această modificare </w:t>
            </w:r>
            <w:r w:rsidR="00B32657">
              <w:rPr>
                <w:rFonts w:cs="Times New Roman"/>
                <w:color w:val="000000" w:themeColor="text1"/>
                <w:sz w:val="28"/>
                <w:szCs w:val="28"/>
                <w:lang w:val="ro-MD"/>
              </w:rPr>
              <w:t xml:space="preserve">în anul 2022 </w:t>
            </w:r>
            <w:r w:rsidRPr="00BF6EF6">
              <w:rPr>
                <w:rFonts w:cs="Times New Roman"/>
                <w:color w:val="000000" w:themeColor="text1"/>
                <w:sz w:val="28"/>
                <w:szCs w:val="28"/>
              </w:rPr>
              <w:t xml:space="preserve">se va indexa doar partea pensiei care nu depășește salariul lunar mediu pe economie prognozat pentru anul în curs. Pentru anul 2022 acesta constituie 9900 de lei. Din cele 665 de mii de pensii aflate în plată doar 9190 depășesc acest plafon. Astăzi doar 1.3% din toate pensiile sunt mai mari decât salariul mediu pe economie pentru anul curent. Totodată, aceste pensii exprimate ca valoare reprezintă 8.3% din fondul de pensii. Pensia medie pentru această categorie constituie 14711. </w:t>
            </w:r>
          </w:p>
          <w:p w14:paraId="6F7358CA"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Din totalul celor 9190 de pensii – 75% sunt pensii pentru limita de vârstă, celelalte 25% reprezentând pensii speciale de diferit tip.</w:t>
            </w:r>
          </w:p>
          <w:p w14:paraId="3722375E" w14:textId="77777777" w:rsidR="004B67C0" w:rsidRPr="00BF6EF6" w:rsidRDefault="004B67C0" w:rsidP="00BF6EF6">
            <w:pPr>
              <w:spacing w:after="0" w:line="240" w:lineRule="auto"/>
              <w:ind w:left="0"/>
              <w:jc w:val="both"/>
              <w:rPr>
                <w:rFonts w:cs="Times New Roman"/>
                <w:color w:val="000000" w:themeColor="text1"/>
              </w:rPr>
            </w:pPr>
          </w:p>
          <w:tbl>
            <w:tblPr>
              <w:tblW w:w="9253" w:type="dxa"/>
              <w:tblLook w:val="04A0" w:firstRow="1" w:lastRow="0" w:firstColumn="1" w:lastColumn="0" w:noHBand="0" w:noVBand="1"/>
            </w:tblPr>
            <w:tblGrid>
              <w:gridCol w:w="1490"/>
              <w:gridCol w:w="1624"/>
              <w:gridCol w:w="1448"/>
              <w:gridCol w:w="897"/>
              <w:gridCol w:w="1624"/>
              <w:gridCol w:w="1273"/>
              <w:gridCol w:w="897"/>
            </w:tblGrid>
            <w:tr w:rsidR="00BF6EF6" w:rsidRPr="00BF6EF6" w14:paraId="62D99EB3" w14:textId="77777777" w:rsidTr="000D1B5D">
              <w:trPr>
                <w:trHeight w:val="484"/>
              </w:trPr>
              <w:tc>
                <w:tcPr>
                  <w:tcW w:w="1613" w:type="dxa"/>
                  <w:vMerge w:val="restart"/>
                  <w:tcBorders>
                    <w:top w:val="single" w:sz="8" w:space="0" w:color="auto"/>
                    <w:left w:val="single" w:sz="8" w:space="0" w:color="auto"/>
                    <w:bottom w:val="nil"/>
                    <w:right w:val="single" w:sz="8" w:space="0" w:color="auto"/>
                  </w:tcBorders>
                  <w:shd w:val="clear" w:color="auto" w:fill="auto"/>
                  <w:vAlign w:val="center"/>
                  <w:hideMark/>
                </w:tcPr>
                <w:p w14:paraId="36B2DFE6"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Categorii de pensii</w:t>
                  </w:r>
                </w:p>
              </w:tc>
              <w:tc>
                <w:tcPr>
                  <w:tcW w:w="7640" w:type="dxa"/>
                  <w:gridSpan w:val="6"/>
                  <w:tcBorders>
                    <w:top w:val="single" w:sz="8" w:space="0" w:color="auto"/>
                    <w:left w:val="nil"/>
                    <w:bottom w:val="nil"/>
                    <w:right w:val="single" w:sz="8" w:space="0" w:color="000000"/>
                  </w:tcBorders>
                  <w:shd w:val="clear" w:color="auto" w:fill="auto"/>
                  <w:vAlign w:val="center"/>
                  <w:hideMark/>
                </w:tcPr>
                <w:p w14:paraId="074450BA"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Mărimea pensi</w:t>
                  </w:r>
                  <w:r w:rsidR="00BF6EF6" w:rsidRPr="00BF6EF6">
                    <w:rPr>
                      <w:rFonts w:eastAsia="Times New Roman" w:cstheme="minorHAnsi"/>
                      <w:b/>
                      <w:bCs/>
                      <w:color w:val="000000" w:themeColor="text1"/>
                    </w:rPr>
                    <w:t>e</w:t>
                  </w:r>
                  <w:r w:rsidRPr="00BF6EF6">
                    <w:rPr>
                      <w:rFonts w:eastAsia="Times New Roman" w:cstheme="minorHAnsi"/>
                      <w:b/>
                      <w:bCs/>
                      <w:color w:val="000000" w:themeColor="text1"/>
                    </w:rPr>
                    <w:t>i</w:t>
                  </w:r>
                </w:p>
              </w:tc>
            </w:tr>
            <w:tr w:rsidR="000D1B5D" w:rsidRPr="00BF6EF6" w14:paraId="2B918E9E" w14:textId="77777777" w:rsidTr="000D1B5D">
              <w:trPr>
                <w:trHeight w:val="554"/>
              </w:trPr>
              <w:tc>
                <w:tcPr>
                  <w:tcW w:w="1613" w:type="dxa"/>
                  <w:vMerge/>
                  <w:tcBorders>
                    <w:top w:val="single" w:sz="8" w:space="0" w:color="auto"/>
                    <w:left w:val="single" w:sz="8" w:space="0" w:color="auto"/>
                    <w:bottom w:val="nil"/>
                    <w:right w:val="single" w:sz="8" w:space="0" w:color="auto"/>
                  </w:tcBorders>
                  <w:vAlign w:val="center"/>
                  <w:hideMark/>
                </w:tcPr>
                <w:p w14:paraId="51AA1C88" w14:textId="77777777" w:rsidR="004B67C0" w:rsidRPr="00BF6EF6" w:rsidRDefault="004B67C0" w:rsidP="00BF6EF6">
                  <w:pPr>
                    <w:spacing w:after="0" w:line="240" w:lineRule="auto"/>
                    <w:ind w:left="0"/>
                    <w:rPr>
                      <w:rFonts w:eastAsia="Times New Roman" w:cstheme="minorHAnsi"/>
                      <w:b/>
                      <w:bCs/>
                      <w:color w:val="000000" w:themeColor="text1"/>
                    </w:rPr>
                  </w:pPr>
                </w:p>
              </w:tc>
              <w:tc>
                <w:tcPr>
                  <w:tcW w:w="2949" w:type="dxa"/>
                  <w:gridSpan w:val="2"/>
                  <w:tcBorders>
                    <w:top w:val="single" w:sz="8" w:space="0" w:color="auto"/>
                    <w:left w:val="nil"/>
                    <w:bottom w:val="single" w:sz="8" w:space="0" w:color="auto"/>
                    <w:right w:val="single" w:sz="8" w:space="0" w:color="000000"/>
                  </w:tcBorders>
                  <w:shd w:val="clear" w:color="auto" w:fill="auto"/>
                  <w:vAlign w:val="center"/>
                  <w:hideMark/>
                </w:tcPr>
                <w:p w14:paraId="06156FA4"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Pensia&lt;=10000.00</w:t>
                  </w:r>
                </w:p>
              </w:tc>
              <w:tc>
                <w:tcPr>
                  <w:tcW w:w="897" w:type="dxa"/>
                  <w:tcBorders>
                    <w:top w:val="single" w:sz="8" w:space="0" w:color="auto"/>
                    <w:left w:val="nil"/>
                    <w:bottom w:val="single" w:sz="8" w:space="0" w:color="auto"/>
                    <w:right w:val="nil"/>
                  </w:tcBorders>
                  <w:shd w:val="clear" w:color="auto" w:fill="auto"/>
                  <w:vAlign w:val="center"/>
                  <w:hideMark/>
                </w:tcPr>
                <w:p w14:paraId="7F689F12"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 </w:t>
                  </w:r>
                </w:p>
              </w:tc>
              <w:tc>
                <w:tcPr>
                  <w:tcW w:w="37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BAB7417"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Pensia&gt;10000.00</w:t>
                  </w:r>
                </w:p>
              </w:tc>
            </w:tr>
            <w:tr w:rsidR="00BF6EF6" w:rsidRPr="00BF6EF6" w14:paraId="0F937A15" w14:textId="77777777" w:rsidTr="000D1B5D">
              <w:trPr>
                <w:trHeight w:val="838"/>
              </w:trPr>
              <w:tc>
                <w:tcPr>
                  <w:tcW w:w="1613" w:type="dxa"/>
                  <w:vMerge/>
                  <w:tcBorders>
                    <w:top w:val="single" w:sz="8" w:space="0" w:color="auto"/>
                    <w:left w:val="single" w:sz="8" w:space="0" w:color="auto"/>
                    <w:bottom w:val="nil"/>
                    <w:right w:val="single" w:sz="8" w:space="0" w:color="auto"/>
                  </w:tcBorders>
                  <w:vAlign w:val="center"/>
                  <w:hideMark/>
                </w:tcPr>
                <w:p w14:paraId="0A190B68" w14:textId="77777777" w:rsidR="004B67C0" w:rsidRPr="00BF6EF6" w:rsidRDefault="004B67C0" w:rsidP="00BF6EF6">
                  <w:pPr>
                    <w:spacing w:after="0" w:line="240" w:lineRule="auto"/>
                    <w:ind w:left="0"/>
                    <w:rPr>
                      <w:rFonts w:eastAsia="Times New Roman" w:cstheme="minorHAnsi"/>
                      <w:b/>
                      <w:bCs/>
                      <w:color w:val="000000" w:themeColor="text1"/>
                    </w:rPr>
                  </w:pPr>
                </w:p>
              </w:tc>
              <w:tc>
                <w:tcPr>
                  <w:tcW w:w="1501" w:type="dxa"/>
                  <w:tcBorders>
                    <w:top w:val="nil"/>
                    <w:left w:val="nil"/>
                    <w:bottom w:val="nil"/>
                    <w:right w:val="nil"/>
                  </w:tcBorders>
                  <w:shd w:val="clear" w:color="auto" w:fill="auto"/>
                  <w:vAlign w:val="center"/>
                  <w:hideMark/>
                </w:tcPr>
                <w:p w14:paraId="7DD75D9C"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Numărul beneficiarilor (persoane)</w:t>
                  </w:r>
                </w:p>
              </w:tc>
              <w:tc>
                <w:tcPr>
                  <w:tcW w:w="1448" w:type="dxa"/>
                  <w:tcBorders>
                    <w:top w:val="nil"/>
                    <w:left w:val="single" w:sz="8" w:space="0" w:color="auto"/>
                    <w:bottom w:val="nil"/>
                    <w:right w:val="single" w:sz="8" w:space="0" w:color="auto"/>
                  </w:tcBorders>
                  <w:shd w:val="clear" w:color="auto" w:fill="auto"/>
                  <w:noWrap/>
                  <w:vAlign w:val="center"/>
                  <w:hideMark/>
                </w:tcPr>
                <w:p w14:paraId="4A2F18CA"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Suma lunară</w:t>
                  </w:r>
                </w:p>
              </w:tc>
              <w:tc>
                <w:tcPr>
                  <w:tcW w:w="897" w:type="dxa"/>
                  <w:tcBorders>
                    <w:top w:val="nil"/>
                    <w:left w:val="nil"/>
                    <w:bottom w:val="nil"/>
                    <w:right w:val="nil"/>
                  </w:tcBorders>
                  <w:shd w:val="clear" w:color="auto" w:fill="auto"/>
                  <w:noWrap/>
                  <w:vAlign w:val="center"/>
                  <w:hideMark/>
                </w:tcPr>
                <w:p w14:paraId="0BD6E59D"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Pensia medie</w:t>
                  </w:r>
                </w:p>
              </w:tc>
              <w:tc>
                <w:tcPr>
                  <w:tcW w:w="1624" w:type="dxa"/>
                  <w:tcBorders>
                    <w:top w:val="nil"/>
                    <w:left w:val="single" w:sz="4" w:space="0" w:color="auto"/>
                    <w:bottom w:val="nil"/>
                    <w:right w:val="nil"/>
                  </w:tcBorders>
                  <w:shd w:val="clear" w:color="auto" w:fill="auto"/>
                  <w:vAlign w:val="center"/>
                  <w:hideMark/>
                </w:tcPr>
                <w:p w14:paraId="4E335E8C"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Numărul beneficiarilor (persoane)</w:t>
                  </w:r>
                </w:p>
              </w:tc>
              <w:tc>
                <w:tcPr>
                  <w:tcW w:w="1273" w:type="dxa"/>
                  <w:tcBorders>
                    <w:top w:val="nil"/>
                    <w:left w:val="single" w:sz="8" w:space="0" w:color="auto"/>
                    <w:bottom w:val="single" w:sz="8" w:space="0" w:color="auto"/>
                    <w:right w:val="single" w:sz="8" w:space="0" w:color="auto"/>
                  </w:tcBorders>
                  <w:shd w:val="clear" w:color="auto" w:fill="auto"/>
                  <w:noWrap/>
                  <w:vAlign w:val="center"/>
                  <w:hideMark/>
                </w:tcPr>
                <w:p w14:paraId="23BF08A3"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Suma lunară</w:t>
                  </w:r>
                </w:p>
              </w:tc>
              <w:tc>
                <w:tcPr>
                  <w:tcW w:w="897" w:type="dxa"/>
                  <w:tcBorders>
                    <w:top w:val="nil"/>
                    <w:left w:val="nil"/>
                    <w:bottom w:val="single" w:sz="8" w:space="0" w:color="auto"/>
                    <w:right w:val="single" w:sz="8" w:space="0" w:color="auto"/>
                  </w:tcBorders>
                  <w:shd w:val="clear" w:color="auto" w:fill="auto"/>
                  <w:noWrap/>
                  <w:vAlign w:val="center"/>
                  <w:hideMark/>
                </w:tcPr>
                <w:p w14:paraId="72BB1EA4" w14:textId="77777777" w:rsidR="004B67C0" w:rsidRPr="00BF6EF6" w:rsidRDefault="004B67C0" w:rsidP="00BF6EF6">
                  <w:pPr>
                    <w:spacing w:after="0" w:line="240" w:lineRule="auto"/>
                    <w:ind w:left="0"/>
                    <w:jc w:val="center"/>
                    <w:rPr>
                      <w:rFonts w:eastAsia="Times New Roman" w:cstheme="minorHAnsi"/>
                      <w:b/>
                      <w:bCs/>
                      <w:color w:val="000000" w:themeColor="text1"/>
                    </w:rPr>
                  </w:pPr>
                  <w:r w:rsidRPr="00BF6EF6">
                    <w:rPr>
                      <w:rFonts w:eastAsia="Times New Roman" w:cstheme="minorHAnsi"/>
                      <w:b/>
                      <w:bCs/>
                      <w:color w:val="000000" w:themeColor="text1"/>
                    </w:rPr>
                    <w:t>Pensia medie</w:t>
                  </w:r>
                </w:p>
              </w:tc>
            </w:tr>
            <w:tr w:rsidR="00BF6EF6" w:rsidRPr="00BF6EF6" w14:paraId="6A3736B0" w14:textId="77777777" w:rsidTr="000D1B5D">
              <w:trPr>
                <w:trHeight w:val="354"/>
              </w:trPr>
              <w:tc>
                <w:tcPr>
                  <w:tcW w:w="1613" w:type="dxa"/>
                  <w:tcBorders>
                    <w:top w:val="nil"/>
                    <w:left w:val="single" w:sz="8" w:space="0" w:color="auto"/>
                    <w:bottom w:val="single" w:sz="8" w:space="0" w:color="auto"/>
                    <w:right w:val="nil"/>
                  </w:tcBorders>
                  <w:shd w:val="clear" w:color="auto" w:fill="auto"/>
                  <w:vAlign w:val="center"/>
                  <w:hideMark/>
                </w:tcPr>
                <w:p w14:paraId="27BF3EE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w:t>
                  </w:r>
                </w:p>
              </w:tc>
              <w:tc>
                <w:tcPr>
                  <w:tcW w:w="150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EDC5A5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w:t>
                  </w:r>
                </w:p>
              </w:tc>
              <w:tc>
                <w:tcPr>
                  <w:tcW w:w="144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82873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w:t>
                  </w:r>
                </w:p>
              </w:tc>
              <w:tc>
                <w:tcPr>
                  <w:tcW w:w="897" w:type="dxa"/>
                  <w:tcBorders>
                    <w:top w:val="single" w:sz="8" w:space="0" w:color="auto"/>
                    <w:left w:val="nil"/>
                    <w:bottom w:val="single" w:sz="8" w:space="0" w:color="auto"/>
                    <w:right w:val="single" w:sz="8" w:space="0" w:color="auto"/>
                  </w:tcBorders>
                  <w:shd w:val="clear" w:color="auto" w:fill="auto"/>
                  <w:noWrap/>
                  <w:vAlign w:val="bottom"/>
                  <w:hideMark/>
                </w:tcPr>
                <w:p w14:paraId="2889E0B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c>
                <w:tcPr>
                  <w:tcW w:w="1624" w:type="dxa"/>
                  <w:tcBorders>
                    <w:top w:val="single" w:sz="8" w:space="0" w:color="auto"/>
                    <w:left w:val="nil"/>
                    <w:bottom w:val="single" w:sz="8" w:space="0" w:color="auto"/>
                    <w:right w:val="single" w:sz="8" w:space="0" w:color="auto"/>
                  </w:tcBorders>
                  <w:shd w:val="clear" w:color="auto" w:fill="auto"/>
                  <w:noWrap/>
                  <w:vAlign w:val="bottom"/>
                  <w:hideMark/>
                </w:tcPr>
                <w:p w14:paraId="4C7F560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w:t>
                  </w:r>
                </w:p>
              </w:tc>
              <w:tc>
                <w:tcPr>
                  <w:tcW w:w="1273" w:type="dxa"/>
                  <w:tcBorders>
                    <w:top w:val="single" w:sz="8" w:space="0" w:color="auto"/>
                    <w:left w:val="nil"/>
                    <w:bottom w:val="single" w:sz="8" w:space="0" w:color="auto"/>
                    <w:right w:val="single" w:sz="8" w:space="0" w:color="auto"/>
                  </w:tcBorders>
                  <w:shd w:val="clear" w:color="auto" w:fill="auto"/>
                  <w:noWrap/>
                  <w:vAlign w:val="bottom"/>
                  <w:hideMark/>
                </w:tcPr>
                <w:p w14:paraId="4C141A31"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w:t>
                  </w:r>
                </w:p>
              </w:tc>
              <w:tc>
                <w:tcPr>
                  <w:tcW w:w="897" w:type="dxa"/>
                  <w:tcBorders>
                    <w:top w:val="single" w:sz="8" w:space="0" w:color="000000"/>
                    <w:left w:val="nil"/>
                    <w:bottom w:val="single" w:sz="8" w:space="0" w:color="000000"/>
                    <w:right w:val="single" w:sz="8" w:space="0" w:color="000000"/>
                  </w:tcBorders>
                  <w:shd w:val="clear" w:color="auto" w:fill="auto"/>
                  <w:vAlign w:val="center"/>
                  <w:hideMark/>
                </w:tcPr>
                <w:p w14:paraId="3A3DA6D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0457F433"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6339E5F0"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pentru limită de </w:t>
                  </w:r>
                  <w:proofErr w:type="spellStart"/>
                  <w:r w:rsidRPr="00BF6EF6">
                    <w:rPr>
                      <w:rFonts w:eastAsia="Times New Roman" w:cstheme="minorHAnsi"/>
                      <w:color w:val="000000" w:themeColor="text1"/>
                    </w:rPr>
                    <w:t>vîrstă</w:t>
                  </w:r>
                  <w:proofErr w:type="spellEnd"/>
                </w:p>
              </w:tc>
              <w:tc>
                <w:tcPr>
                  <w:tcW w:w="1501" w:type="dxa"/>
                  <w:tcBorders>
                    <w:top w:val="nil"/>
                    <w:left w:val="nil"/>
                    <w:bottom w:val="single" w:sz="8" w:space="0" w:color="000000"/>
                    <w:right w:val="single" w:sz="8" w:space="0" w:color="000000"/>
                  </w:tcBorders>
                  <w:shd w:val="clear" w:color="auto" w:fill="auto"/>
                  <w:vAlign w:val="center"/>
                  <w:hideMark/>
                </w:tcPr>
                <w:p w14:paraId="3F37068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515156</w:t>
                  </w:r>
                </w:p>
              </w:tc>
              <w:tc>
                <w:tcPr>
                  <w:tcW w:w="1448" w:type="dxa"/>
                  <w:tcBorders>
                    <w:top w:val="nil"/>
                    <w:left w:val="nil"/>
                    <w:bottom w:val="single" w:sz="8" w:space="0" w:color="000000"/>
                    <w:right w:val="single" w:sz="8" w:space="0" w:color="000000"/>
                  </w:tcBorders>
                  <w:shd w:val="clear" w:color="auto" w:fill="auto"/>
                  <w:vAlign w:val="center"/>
                  <w:hideMark/>
                </w:tcPr>
                <w:p w14:paraId="3D02107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1,263,461,302</w:t>
                  </w:r>
                </w:p>
              </w:tc>
              <w:tc>
                <w:tcPr>
                  <w:tcW w:w="897" w:type="dxa"/>
                  <w:tcBorders>
                    <w:top w:val="nil"/>
                    <w:left w:val="nil"/>
                    <w:bottom w:val="single" w:sz="8" w:space="0" w:color="000000"/>
                    <w:right w:val="single" w:sz="8" w:space="0" w:color="000000"/>
                  </w:tcBorders>
                  <w:shd w:val="clear" w:color="auto" w:fill="auto"/>
                  <w:vAlign w:val="center"/>
                  <w:hideMark/>
                </w:tcPr>
                <w:p w14:paraId="133E20D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2,453</w:t>
                  </w:r>
                </w:p>
              </w:tc>
              <w:tc>
                <w:tcPr>
                  <w:tcW w:w="1624" w:type="dxa"/>
                  <w:tcBorders>
                    <w:top w:val="nil"/>
                    <w:left w:val="nil"/>
                    <w:bottom w:val="single" w:sz="8" w:space="0" w:color="000000"/>
                    <w:right w:val="single" w:sz="8" w:space="0" w:color="000000"/>
                  </w:tcBorders>
                  <w:shd w:val="clear" w:color="auto" w:fill="auto"/>
                  <w:vAlign w:val="center"/>
                  <w:hideMark/>
                </w:tcPr>
                <w:p w14:paraId="517D89E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6905</w:t>
                  </w:r>
                </w:p>
              </w:tc>
              <w:tc>
                <w:tcPr>
                  <w:tcW w:w="1273" w:type="dxa"/>
                  <w:tcBorders>
                    <w:top w:val="nil"/>
                    <w:left w:val="nil"/>
                    <w:bottom w:val="single" w:sz="8" w:space="0" w:color="000000"/>
                    <w:right w:val="single" w:sz="8" w:space="0" w:color="000000"/>
                  </w:tcBorders>
                  <w:shd w:val="clear" w:color="auto" w:fill="auto"/>
                  <w:vAlign w:val="center"/>
                  <w:hideMark/>
                </w:tcPr>
                <w:p w14:paraId="5820418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101,386,184</w:t>
                  </w:r>
                </w:p>
              </w:tc>
              <w:tc>
                <w:tcPr>
                  <w:tcW w:w="897" w:type="dxa"/>
                  <w:tcBorders>
                    <w:top w:val="nil"/>
                    <w:left w:val="nil"/>
                    <w:bottom w:val="single" w:sz="8" w:space="0" w:color="000000"/>
                    <w:right w:val="single" w:sz="8" w:space="0" w:color="000000"/>
                  </w:tcBorders>
                  <w:shd w:val="clear" w:color="auto" w:fill="auto"/>
                  <w:vAlign w:val="center"/>
                  <w:hideMark/>
                </w:tcPr>
                <w:p w14:paraId="687FA7DF"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14,683</w:t>
                  </w:r>
                </w:p>
              </w:tc>
            </w:tr>
            <w:tr w:rsidR="00BF6EF6" w:rsidRPr="00BF6EF6" w14:paraId="298E9CCD"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3D40085E"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de dizabilitate</w:t>
                  </w:r>
                </w:p>
              </w:tc>
              <w:tc>
                <w:tcPr>
                  <w:tcW w:w="1501" w:type="dxa"/>
                  <w:tcBorders>
                    <w:top w:val="nil"/>
                    <w:left w:val="nil"/>
                    <w:bottom w:val="single" w:sz="8" w:space="0" w:color="000000"/>
                    <w:right w:val="single" w:sz="8" w:space="0" w:color="000000"/>
                  </w:tcBorders>
                  <w:shd w:val="clear" w:color="auto" w:fill="auto"/>
                  <w:vAlign w:val="center"/>
                  <w:hideMark/>
                </w:tcPr>
                <w:p w14:paraId="5C8DCEB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107960</w:t>
                  </w:r>
                </w:p>
              </w:tc>
              <w:tc>
                <w:tcPr>
                  <w:tcW w:w="1448" w:type="dxa"/>
                  <w:tcBorders>
                    <w:top w:val="nil"/>
                    <w:left w:val="nil"/>
                    <w:bottom w:val="single" w:sz="8" w:space="0" w:color="000000"/>
                    <w:right w:val="single" w:sz="8" w:space="0" w:color="000000"/>
                  </w:tcBorders>
                  <w:shd w:val="clear" w:color="auto" w:fill="auto"/>
                  <w:vAlign w:val="center"/>
                  <w:hideMark/>
                </w:tcPr>
                <w:p w14:paraId="473F669E"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186,522,492</w:t>
                  </w:r>
                </w:p>
              </w:tc>
              <w:tc>
                <w:tcPr>
                  <w:tcW w:w="897" w:type="dxa"/>
                  <w:tcBorders>
                    <w:top w:val="nil"/>
                    <w:left w:val="nil"/>
                    <w:bottom w:val="single" w:sz="8" w:space="0" w:color="000000"/>
                    <w:right w:val="single" w:sz="8" w:space="0" w:color="000000"/>
                  </w:tcBorders>
                  <w:shd w:val="clear" w:color="auto" w:fill="auto"/>
                  <w:vAlign w:val="center"/>
                  <w:hideMark/>
                </w:tcPr>
                <w:p w14:paraId="6650A11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1,728</w:t>
                  </w:r>
                </w:p>
              </w:tc>
              <w:tc>
                <w:tcPr>
                  <w:tcW w:w="1624" w:type="dxa"/>
                  <w:tcBorders>
                    <w:top w:val="nil"/>
                    <w:left w:val="nil"/>
                    <w:bottom w:val="single" w:sz="8" w:space="0" w:color="000000"/>
                    <w:right w:val="single" w:sz="8" w:space="0" w:color="000000"/>
                  </w:tcBorders>
                  <w:shd w:val="clear" w:color="auto" w:fill="auto"/>
                  <w:vAlign w:val="center"/>
                  <w:hideMark/>
                </w:tcPr>
                <w:p w14:paraId="3E40426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273" w:type="dxa"/>
                  <w:tcBorders>
                    <w:top w:val="nil"/>
                    <w:left w:val="nil"/>
                    <w:bottom w:val="single" w:sz="8" w:space="0" w:color="000000"/>
                    <w:right w:val="single" w:sz="8" w:space="0" w:color="000000"/>
                  </w:tcBorders>
                  <w:shd w:val="clear" w:color="auto" w:fill="auto"/>
                  <w:vAlign w:val="center"/>
                  <w:hideMark/>
                </w:tcPr>
                <w:p w14:paraId="42401D7E"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30B84DD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78EF4BCF"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5F2235B1"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de </w:t>
                  </w:r>
                  <w:proofErr w:type="spellStart"/>
                  <w:r w:rsidRPr="00BF6EF6">
                    <w:rPr>
                      <w:rFonts w:eastAsia="Times New Roman" w:cstheme="minorHAnsi"/>
                      <w:color w:val="000000" w:themeColor="text1"/>
                    </w:rPr>
                    <w:t>urmaş</w:t>
                  </w:r>
                  <w:proofErr w:type="spellEnd"/>
                </w:p>
              </w:tc>
              <w:tc>
                <w:tcPr>
                  <w:tcW w:w="1501" w:type="dxa"/>
                  <w:tcBorders>
                    <w:top w:val="nil"/>
                    <w:left w:val="nil"/>
                    <w:bottom w:val="single" w:sz="8" w:space="0" w:color="000000"/>
                    <w:right w:val="single" w:sz="8" w:space="0" w:color="000000"/>
                  </w:tcBorders>
                  <w:shd w:val="clear" w:color="auto" w:fill="auto"/>
                  <w:vAlign w:val="center"/>
                  <w:hideMark/>
                </w:tcPr>
                <w:p w14:paraId="3E72C39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13269</w:t>
                  </w:r>
                </w:p>
              </w:tc>
              <w:tc>
                <w:tcPr>
                  <w:tcW w:w="1448" w:type="dxa"/>
                  <w:tcBorders>
                    <w:top w:val="nil"/>
                    <w:left w:val="nil"/>
                    <w:bottom w:val="single" w:sz="8" w:space="0" w:color="000000"/>
                    <w:right w:val="single" w:sz="8" w:space="0" w:color="000000"/>
                  </w:tcBorders>
                  <w:shd w:val="clear" w:color="auto" w:fill="auto"/>
                  <w:vAlign w:val="center"/>
                  <w:hideMark/>
                </w:tcPr>
                <w:p w14:paraId="53C6F84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23,962,354</w:t>
                  </w:r>
                </w:p>
              </w:tc>
              <w:tc>
                <w:tcPr>
                  <w:tcW w:w="897" w:type="dxa"/>
                  <w:tcBorders>
                    <w:top w:val="nil"/>
                    <w:left w:val="nil"/>
                    <w:bottom w:val="single" w:sz="8" w:space="0" w:color="000000"/>
                    <w:right w:val="single" w:sz="8" w:space="0" w:color="000000"/>
                  </w:tcBorders>
                  <w:shd w:val="clear" w:color="auto" w:fill="auto"/>
                  <w:vAlign w:val="center"/>
                  <w:hideMark/>
                </w:tcPr>
                <w:p w14:paraId="132EEBD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1,806</w:t>
                  </w:r>
                </w:p>
              </w:tc>
              <w:tc>
                <w:tcPr>
                  <w:tcW w:w="1624" w:type="dxa"/>
                  <w:tcBorders>
                    <w:top w:val="nil"/>
                    <w:left w:val="nil"/>
                    <w:bottom w:val="single" w:sz="8" w:space="0" w:color="000000"/>
                    <w:right w:val="single" w:sz="8" w:space="0" w:color="000000"/>
                  </w:tcBorders>
                  <w:shd w:val="clear" w:color="auto" w:fill="auto"/>
                  <w:vAlign w:val="center"/>
                  <w:hideMark/>
                </w:tcPr>
                <w:p w14:paraId="0A1A9E9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22</w:t>
                  </w:r>
                </w:p>
              </w:tc>
              <w:tc>
                <w:tcPr>
                  <w:tcW w:w="1273" w:type="dxa"/>
                  <w:tcBorders>
                    <w:top w:val="nil"/>
                    <w:left w:val="nil"/>
                    <w:bottom w:val="single" w:sz="8" w:space="0" w:color="000000"/>
                    <w:right w:val="single" w:sz="8" w:space="0" w:color="000000"/>
                  </w:tcBorders>
                  <w:shd w:val="clear" w:color="auto" w:fill="auto"/>
                  <w:vAlign w:val="center"/>
                  <w:hideMark/>
                </w:tcPr>
                <w:p w14:paraId="3A4256D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262,592</w:t>
                  </w:r>
                </w:p>
              </w:tc>
              <w:tc>
                <w:tcPr>
                  <w:tcW w:w="897" w:type="dxa"/>
                  <w:tcBorders>
                    <w:top w:val="nil"/>
                    <w:left w:val="nil"/>
                    <w:bottom w:val="single" w:sz="8" w:space="0" w:color="000000"/>
                    <w:right w:val="single" w:sz="8" w:space="0" w:color="000000"/>
                  </w:tcBorders>
                  <w:shd w:val="clear" w:color="auto" w:fill="auto"/>
                  <w:vAlign w:val="center"/>
                  <w:hideMark/>
                </w:tcPr>
                <w:p w14:paraId="1E09CC4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11,936</w:t>
                  </w:r>
                </w:p>
              </w:tc>
            </w:tr>
            <w:tr w:rsidR="00BF6EF6" w:rsidRPr="00BF6EF6" w14:paraId="2746FEC0"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0F3C39FD"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pentru vechime în muncă</w:t>
                  </w:r>
                </w:p>
              </w:tc>
              <w:tc>
                <w:tcPr>
                  <w:tcW w:w="1501" w:type="dxa"/>
                  <w:tcBorders>
                    <w:top w:val="nil"/>
                    <w:left w:val="nil"/>
                    <w:bottom w:val="single" w:sz="8" w:space="0" w:color="000000"/>
                    <w:right w:val="single" w:sz="8" w:space="0" w:color="000000"/>
                  </w:tcBorders>
                  <w:shd w:val="clear" w:color="auto" w:fill="auto"/>
                  <w:vAlign w:val="center"/>
                  <w:hideMark/>
                </w:tcPr>
                <w:p w14:paraId="1489671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30</w:t>
                  </w:r>
                </w:p>
              </w:tc>
              <w:tc>
                <w:tcPr>
                  <w:tcW w:w="1448" w:type="dxa"/>
                  <w:tcBorders>
                    <w:top w:val="nil"/>
                    <w:left w:val="nil"/>
                    <w:bottom w:val="single" w:sz="8" w:space="0" w:color="000000"/>
                    <w:right w:val="single" w:sz="8" w:space="0" w:color="000000"/>
                  </w:tcBorders>
                  <w:shd w:val="clear" w:color="auto" w:fill="auto"/>
                  <w:vAlign w:val="center"/>
                  <w:hideMark/>
                </w:tcPr>
                <w:p w14:paraId="7643CDF1"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33,551</w:t>
                  </w:r>
                </w:p>
              </w:tc>
              <w:tc>
                <w:tcPr>
                  <w:tcW w:w="897" w:type="dxa"/>
                  <w:tcBorders>
                    <w:top w:val="nil"/>
                    <w:left w:val="nil"/>
                    <w:bottom w:val="single" w:sz="8" w:space="0" w:color="000000"/>
                    <w:right w:val="single" w:sz="8" w:space="0" w:color="000000"/>
                  </w:tcBorders>
                  <w:shd w:val="clear" w:color="auto" w:fill="auto"/>
                  <w:vAlign w:val="center"/>
                  <w:hideMark/>
                </w:tcPr>
                <w:p w14:paraId="22407D6E"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1,118</w:t>
                  </w:r>
                </w:p>
              </w:tc>
              <w:tc>
                <w:tcPr>
                  <w:tcW w:w="1624" w:type="dxa"/>
                  <w:tcBorders>
                    <w:top w:val="nil"/>
                    <w:left w:val="nil"/>
                    <w:bottom w:val="single" w:sz="8" w:space="0" w:color="000000"/>
                    <w:right w:val="single" w:sz="8" w:space="0" w:color="000000"/>
                  </w:tcBorders>
                  <w:shd w:val="clear" w:color="auto" w:fill="auto"/>
                  <w:vAlign w:val="center"/>
                  <w:hideMark/>
                </w:tcPr>
                <w:p w14:paraId="1F18A79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273" w:type="dxa"/>
                  <w:tcBorders>
                    <w:top w:val="nil"/>
                    <w:left w:val="nil"/>
                    <w:bottom w:val="single" w:sz="8" w:space="0" w:color="000000"/>
                    <w:right w:val="single" w:sz="8" w:space="0" w:color="000000"/>
                  </w:tcBorders>
                  <w:shd w:val="clear" w:color="auto" w:fill="auto"/>
                  <w:vAlign w:val="center"/>
                  <w:hideMark/>
                </w:tcPr>
                <w:p w14:paraId="0FE1783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57CE7AB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2C86D5A1"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69A7C2AC"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unor categorii de </w:t>
                  </w:r>
                  <w:proofErr w:type="spellStart"/>
                  <w:r w:rsidRPr="00BF6EF6">
                    <w:rPr>
                      <w:rFonts w:eastAsia="Times New Roman" w:cstheme="minorHAnsi"/>
                      <w:color w:val="000000" w:themeColor="text1"/>
                    </w:rPr>
                    <w:t>angajaţi</w:t>
                  </w:r>
                  <w:proofErr w:type="spellEnd"/>
                  <w:r w:rsidRPr="00BF6EF6">
                    <w:rPr>
                      <w:rFonts w:eastAsia="Times New Roman" w:cstheme="minorHAnsi"/>
                      <w:color w:val="000000" w:themeColor="text1"/>
                    </w:rPr>
                    <w:t xml:space="preserve"> din </w:t>
                  </w:r>
                  <w:proofErr w:type="spellStart"/>
                  <w:r w:rsidRPr="00BF6EF6">
                    <w:rPr>
                      <w:rFonts w:eastAsia="Times New Roman" w:cstheme="minorHAnsi"/>
                      <w:color w:val="000000" w:themeColor="text1"/>
                    </w:rPr>
                    <w:t>aviaţia</w:t>
                  </w:r>
                  <w:proofErr w:type="spellEnd"/>
                  <w:r w:rsidRPr="00BF6EF6">
                    <w:rPr>
                      <w:rFonts w:eastAsia="Times New Roman" w:cstheme="minorHAnsi"/>
                      <w:color w:val="000000" w:themeColor="text1"/>
                    </w:rPr>
                    <w:t xml:space="preserve"> civilă</w:t>
                  </w:r>
                </w:p>
              </w:tc>
              <w:tc>
                <w:tcPr>
                  <w:tcW w:w="1501" w:type="dxa"/>
                  <w:tcBorders>
                    <w:top w:val="nil"/>
                    <w:left w:val="nil"/>
                    <w:bottom w:val="single" w:sz="8" w:space="0" w:color="000000"/>
                    <w:right w:val="single" w:sz="8" w:space="0" w:color="000000"/>
                  </w:tcBorders>
                  <w:shd w:val="clear" w:color="auto" w:fill="auto"/>
                  <w:vAlign w:val="center"/>
                  <w:hideMark/>
                </w:tcPr>
                <w:p w14:paraId="63E41FC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248</w:t>
                  </w:r>
                </w:p>
              </w:tc>
              <w:tc>
                <w:tcPr>
                  <w:tcW w:w="1448" w:type="dxa"/>
                  <w:tcBorders>
                    <w:top w:val="nil"/>
                    <w:left w:val="nil"/>
                    <w:bottom w:val="single" w:sz="8" w:space="0" w:color="000000"/>
                    <w:right w:val="single" w:sz="8" w:space="0" w:color="000000"/>
                  </w:tcBorders>
                  <w:shd w:val="clear" w:color="auto" w:fill="auto"/>
                  <w:vAlign w:val="center"/>
                  <w:hideMark/>
                </w:tcPr>
                <w:p w14:paraId="41A48A6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1,419,497</w:t>
                  </w:r>
                </w:p>
              </w:tc>
              <w:tc>
                <w:tcPr>
                  <w:tcW w:w="897" w:type="dxa"/>
                  <w:tcBorders>
                    <w:top w:val="nil"/>
                    <w:left w:val="nil"/>
                    <w:bottom w:val="single" w:sz="8" w:space="0" w:color="000000"/>
                    <w:right w:val="single" w:sz="8" w:space="0" w:color="000000"/>
                  </w:tcBorders>
                  <w:shd w:val="clear" w:color="auto" w:fill="auto"/>
                  <w:vAlign w:val="center"/>
                  <w:hideMark/>
                </w:tcPr>
                <w:p w14:paraId="605DB10F"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5,724</w:t>
                  </w:r>
                </w:p>
              </w:tc>
              <w:tc>
                <w:tcPr>
                  <w:tcW w:w="1624" w:type="dxa"/>
                  <w:tcBorders>
                    <w:top w:val="nil"/>
                    <w:left w:val="nil"/>
                    <w:bottom w:val="single" w:sz="8" w:space="0" w:color="000000"/>
                    <w:right w:val="single" w:sz="8" w:space="0" w:color="000000"/>
                  </w:tcBorders>
                  <w:shd w:val="clear" w:color="auto" w:fill="auto"/>
                  <w:vAlign w:val="center"/>
                  <w:hideMark/>
                </w:tcPr>
                <w:p w14:paraId="055E760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213</w:t>
                  </w:r>
                </w:p>
              </w:tc>
              <w:tc>
                <w:tcPr>
                  <w:tcW w:w="1273" w:type="dxa"/>
                  <w:tcBorders>
                    <w:top w:val="nil"/>
                    <w:left w:val="nil"/>
                    <w:bottom w:val="single" w:sz="8" w:space="0" w:color="000000"/>
                    <w:right w:val="single" w:sz="8" w:space="0" w:color="000000"/>
                  </w:tcBorders>
                  <w:shd w:val="clear" w:color="auto" w:fill="auto"/>
                  <w:vAlign w:val="center"/>
                  <w:hideMark/>
                </w:tcPr>
                <w:p w14:paraId="13E29B6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3,676,708</w:t>
                  </w:r>
                </w:p>
              </w:tc>
              <w:tc>
                <w:tcPr>
                  <w:tcW w:w="897" w:type="dxa"/>
                  <w:tcBorders>
                    <w:top w:val="nil"/>
                    <w:left w:val="nil"/>
                    <w:bottom w:val="single" w:sz="8" w:space="0" w:color="000000"/>
                    <w:right w:val="single" w:sz="8" w:space="0" w:color="000000"/>
                  </w:tcBorders>
                  <w:shd w:val="clear" w:color="auto" w:fill="auto"/>
                  <w:vAlign w:val="center"/>
                  <w:hideMark/>
                </w:tcPr>
                <w:p w14:paraId="77705C0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17,262</w:t>
                  </w:r>
                </w:p>
              </w:tc>
            </w:tr>
            <w:tr w:rsidR="00BF6EF6" w:rsidRPr="00BF6EF6" w14:paraId="40A70898"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4BBE42C0"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unor </w:t>
                  </w:r>
                  <w:proofErr w:type="spellStart"/>
                  <w:r w:rsidRPr="00BF6EF6">
                    <w:rPr>
                      <w:rFonts w:eastAsia="Times New Roman" w:cstheme="minorHAnsi"/>
                      <w:color w:val="000000" w:themeColor="text1"/>
                    </w:rPr>
                    <w:t>angajaţi</w:t>
                  </w:r>
                  <w:proofErr w:type="spellEnd"/>
                  <w:r w:rsidRPr="00BF6EF6">
                    <w:rPr>
                      <w:rFonts w:eastAsia="Times New Roman" w:cstheme="minorHAnsi"/>
                      <w:color w:val="000000" w:themeColor="text1"/>
                    </w:rPr>
                    <w:t xml:space="preserve"> din domeniul culturii</w:t>
                  </w:r>
                </w:p>
              </w:tc>
              <w:tc>
                <w:tcPr>
                  <w:tcW w:w="1501" w:type="dxa"/>
                  <w:tcBorders>
                    <w:top w:val="nil"/>
                    <w:left w:val="nil"/>
                    <w:bottom w:val="single" w:sz="8" w:space="0" w:color="000000"/>
                    <w:right w:val="single" w:sz="8" w:space="0" w:color="000000"/>
                  </w:tcBorders>
                  <w:shd w:val="clear" w:color="auto" w:fill="auto"/>
                  <w:vAlign w:val="center"/>
                  <w:hideMark/>
                </w:tcPr>
                <w:p w14:paraId="5D13A19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33</w:t>
                  </w:r>
                </w:p>
              </w:tc>
              <w:tc>
                <w:tcPr>
                  <w:tcW w:w="1448" w:type="dxa"/>
                  <w:tcBorders>
                    <w:top w:val="nil"/>
                    <w:left w:val="nil"/>
                    <w:bottom w:val="single" w:sz="8" w:space="0" w:color="000000"/>
                    <w:right w:val="single" w:sz="8" w:space="0" w:color="000000"/>
                  </w:tcBorders>
                  <w:shd w:val="clear" w:color="auto" w:fill="auto"/>
                  <w:vAlign w:val="center"/>
                  <w:hideMark/>
                </w:tcPr>
                <w:p w14:paraId="552B99B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56,908</w:t>
                  </w:r>
                </w:p>
              </w:tc>
              <w:tc>
                <w:tcPr>
                  <w:tcW w:w="897" w:type="dxa"/>
                  <w:tcBorders>
                    <w:top w:val="nil"/>
                    <w:left w:val="nil"/>
                    <w:bottom w:val="single" w:sz="8" w:space="0" w:color="000000"/>
                    <w:right w:val="single" w:sz="8" w:space="0" w:color="000000"/>
                  </w:tcBorders>
                  <w:shd w:val="clear" w:color="auto" w:fill="auto"/>
                  <w:vAlign w:val="center"/>
                  <w:hideMark/>
                </w:tcPr>
                <w:p w14:paraId="04B3E1B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1,724</w:t>
                  </w:r>
                </w:p>
              </w:tc>
              <w:tc>
                <w:tcPr>
                  <w:tcW w:w="1624" w:type="dxa"/>
                  <w:tcBorders>
                    <w:top w:val="nil"/>
                    <w:left w:val="nil"/>
                    <w:bottom w:val="single" w:sz="8" w:space="0" w:color="000000"/>
                    <w:right w:val="single" w:sz="8" w:space="0" w:color="000000"/>
                  </w:tcBorders>
                  <w:shd w:val="clear" w:color="auto" w:fill="auto"/>
                  <w:vAlign w:val="center"/>
                  <w:hideMark/>
                </w:tcPr>
                <w:p w14:paraId="03E7B94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273" w:type="dxa"/>
                  <w:tcBorders>
                    <w:top w:val="nil"/>
                    <w:left w:val="nil"/>
                    <w:bottom w:val="single" w:sz="8" w:space="0" w:color="000000"/>
                    <w:right w:val="single" w:sz="8" w:space="0" w:color="000000"/>
                  </w:tcBorders>
                  <w:shd w:val="clear" w:color="auto" w:fill="auto"/>
                  <w:vAlign w:val="center"/>
                  <w:hideMark/>
                </w:tcPr>
                <w:p w14:paraId="6BBA787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6BAC00C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68C71540"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63018682"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w:t>
                  </w:r>
                  <w:proofErr w:type="spellStart"/>
                  <w:r w:rsidRPr="00BF6EF6">
                    <w:rPr>
                      <w:rFonts w:eastAsia="Times New Roman" w:cstheme="minorHAnsi"/>
                      <w:color w:val="000000" w:themeColor="text1"/>
                    </w:rPr>
                    <w:t>funcţionarilor</w:t>
                  </w:r>
                  <w:proofErr w:type="spellEnd"/>
                  <w:r w:rsidRPr="00BF6EF6">
                    <w:rPr>
                      <w:rFonts w:eastAsia="Times New Roman" w:cstheme="minorHAnsi"/>
                      <w:color w:val="000000" w:themeColor="text1"/>
                    </w:rPr>
                    <w:t xml:space="preserve"> publici</w:t>
                  </w:r>
                </w:p>
              </w:tc>
              <w:tc>
                <w:tcPr>
                  <w:tcW w:w="1501" w:type="dxa"/>
                  <w:tcBorders>
                    <w:top w:val="nil"/>
                    <w:left w:val="nil"/>
                    <w:bottom w:val="single" w:sz="8" w:space="0" w:color="000000"/>
                    <w:right w:val="single" w:sz="8" w:space="0" w:color="000000"/>
                  </w:tcBorders>
                  <w:shd w:val="clear" w:color="auto" w:fill="auto"/>
                  <w:vAlign w:val="center"/>
                  <w:hideMark/>
                </w:tcPr>
                <w:p w14:paraId="4C921A8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4560</w:t>
                  </w:r>
                </w:p>
              </w:tc>
              <w:tc>
                <w:tcPr>
                  <w:tcW w:w="1448" w:type="dxa"/>
                  <w:tcBorders>
                    <w:top w:val="nil"/>
                    <w:left w:val="nil"/>
                    <w:bottom w:val="single" w:sz="8" w:space="0" w:color="000000"/>
                    <w:right w:val="single" w:sz="8" w:space="0" w:color="000000"/>
                  </w:tcBorders>
                  <w:shd w:val="clear" w:color="auto" w:fill="auto"/>
                  <w:vAlign w:val="center"/>
                  <w:hideMark/>
                </w:tcPr>
                <w:p w14:paraId="1C102C5F"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21,152,563</w:t>
                  </w:r>
                </w:p>
              </w:tc>
              <w:tc>
                <w:tcPr>
                  <w:tcW w:w="897" w:type="dxa"/>
                  <w:tcBorders>
                    <w:top w:val="nil"/>
                    <w:left w:val="nil"/>
                    <w:bottom w:val="single" w:sz="8" w:space="0" w:color="000000"/>
                    <w:right w:val="single" w:sz="8" w:space="0" w:color="000000"/>
                  </w:tcBorders>
                  <w:shd w:val="clear" w:color="auto" w:fill="auto"/>
                  <w:vAlign w:val="center"/>
                  <w:hideMark/>
                </w:tcPr>
                <w:p w14:paraId="3382FA0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4,639</w:t>
                  </w:r>
                </w:p>
              </w:tc>
              <w:tc>
                <w:tcPr>
                  <w:tcW w:w="1624" w:type="dxa"/>
                  <w:tcBorders>
                    <w:top w:val="nil"/>
                    <w:left w:val="nil"/>
                    <w:bottom w:val="single" w:sz="8" w:space="0" w:color="000000"/>
                    <w:right w:val="single" w:sz="8" w:space="0" w:color="000000"/>
                  </w:tcBorders>
                  <w:shd w:val="clear" w:color="auto" w:fill="auto"/>
                  <w:vAlign w:val="center"/>
                  <w:hideMark/>
                </w:tcPr>
                <w:p w14:paraId="42BDA26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261</w:t>
                  </w:r>
                </w:p>
              </w:tc>
              <w:tc>
                <w:tcPr>
                  <w:tcW w:w="1273" w:type="dxa"/>
                  <w:tcBorders>
                    <w:top w:val="nil"/>
                    <w:left w:val="nil"/>
                    <w:bottom w:val="single" w:sz="8" w:space="0" w:color="000000"/>
                    <w:right w:val="single" w:sz="8" w:space="0" w:color="000000"/>
                  </w:tcBorders>
                  <w:shd w:val="clear" w:color="auto" w:fill="auto"/>
                  <w:vAlign w:val="center"/>
                  <w:hideMark/>
                </w:tcPr>
                <w:p w14:paraId="000BF91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3,253,981</w:t>
                  </w:r>
                </w:p>
              </w:tc>
              <w:tc>
                <w:tcPr>
                  <w:tcW w:w="897" w:type="dxa"/>
                  <w:tcBorders>
                    <w:top w:val="nil"/>
                    <w:left w:val="nil"/>
                    <w:bottom w:val="single" w:sz="8" w:space="0" w:color="000000"/>
                    <w:right w:val="single" w:sz="8" w:space="0" w:color="000000"/>
                  </w:tcBorders>
                  <w:shd w:val="clear" w:color="auto" w:fill="auto"/>
                  <w:vAlign w:val="center"/>
                  <w:hideMark/>
                </w:tcPr>
                <w:p w14:paraId="665F157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12,467</w:t>
                  </w:r>
                </w:p>
              </w:tc>
            </w:tr>
            <w:tr w:rsidR="00BF6EF6" w:rsidRPr="00BF6EF6" w14:paraId="2B835832"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3887275F"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w:t>
                  </w:r>
                  <w:proofErr w:type="spellStart"/>
                  <w:r w:rsidRPr="00BF6EF6">
                    <w:rPr>
                      <w:rFonts w:eastAsia="Times New Roman" w:cstheme="minorHAnsi"/>
                      <w:color w:val="000000" w:themeColor="text1"/>
                    </w:rPr>
                    <w:t>deputaţilor</w:t>
                  </w:r>
                  <w:proofErr w:type="spellEnd"/>
                </w:p>
              </w:tc>
              <w:tc>
                <w:tcPr>
                  <w:tcW w:w="1501" w:type="dxa"/>
                  <w:tcBorders>
                    <w:top w:val="nil"/>
                    <w:left w:val="nil"/>
                    <w:bottom w:val="single" w:sz="8" w:space="0" w:color="000000"/>
                    <w:right w:val="single" w:sz="8" w:space="0" w:color="000000"/>
                  </w:tcBorders>
                  <w:shd w:val="clear" w:color="auto" w:fill="auto"/>
                  <w:vAlign w:val="center"/>
                  <w:hideMark/>
                </w:tcPr>
                <w:p w14:paraId="33FE294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93</w:t>
                  </w:r>
                </w:p>
              </w:tc>
              <w:tc>
                <w:tcPr>
                  <w:tcW w:w="1448" w:type="dxa"/>
                  <w:tcBorders>
                    <w:top w:val="nil"/>
                    <w:left w:val="nil"/>
                    <w:bottom w:val="single" w:sz="8" w:space="0" w:color="000000"/>
                    <w:right w:val="single" w:sz="8" w:space="0" w:color="000000"/>
                  </w:tcBorders>
                  <w:shd w:val="clear" w:color="auto" w:fill="auto"/>
                  <w:vAlign w:val="center"/>
                  <w:hideMark/>
                </w:tcPr>
                <w:p w14:paraId="388334E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685,811</w:t>
                  </w:r>
                </w:p>
              </w:tc>
              <w:tc>
                <w:tcPr>
                  <w:tcW w:w="897" w:type="dxa"/>
                  <w:tcBorders>
                    <w:top w:val="nil"/>
                    <w:left w:val="nil"/>
                    <w:bottom w:val="single" w:sz="8" w:space="0" w:color="000000"/>
                    <w:right w:val="single" w:sz="8" w:space="0" w:color="000000"/>
                  </w:tcBorders>
                  <w:shd w:val="clear" w:color="auto" w:fill="auto"/>
                  <w:vAlign w:val="center"/>
                  <w:hideMark/>
                </w:tcPr>
                <w:p w14:paraId="1C9087A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7,374</w:t>
                  </w:r>
                </w:p>
              </w:tc>
              <w:tc>
                <w:tcPr>
                  <w:tcW w:w="1624" w:type="dxa"/>
                  <w:tcBorders>
                    <w:top w:val="nil"/>
                    <w:left w:val="nil"/>
                    <w:bottom w:val="single" w:sz="8" w:space="0" w:color="000000"/>
                    <w:right w:val="single" w:sz="8" w:space="0" w:color="000000"/>
                  </w:tcBorders>
                  <w:shd w:val="clear" w:color="auto" w:fill="auto"/>
                  <w:vAlign w:val="center"/>
                  <w:hideMark/>
                </w:tcPr>
                <w:p w14:paraId="6FB0414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73</w:t>
                  </w:r>
                </w:p>
              </w:tc>
              <w:tc>
                <w:tcPr>
                  <w:tcW w:w="1273" w:type="dxa"/>
                  <w:tcBorders>
                    <w:top w:val="nil"/>
                    <w:left w:val="nil"/>
                    <w:bottom w:val="single" w:sz="8" w:space="0" w:color="000000"/>
                    <w:right w:val="single" w:sz="8" w:space="0" w:color="000000"/>
                  </w:tcBorders>
                  <w:shd w:val="clear" w:color="auto" w:fill="auto"/>
                  <w:vAlign w:val="center"/>
                  <w:hideMark/>
                </w:tcPr>
                <w:p w14:paraId="57C4D1B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838,653</w:t>
                  </w:r>
                </w:p>
              </w:tc>
              <w:tc>
                <w:tcPr>
                  <w:tcW w:w="897" w:type="dxa"/>
                  <w:tcBorders>
                    <w:top w:val="nil"/>
                    <w:left w:val="nil"/>
                    <w:bottom w:val="single" w:sz="8" w:space="0" w:color="000000"/>
                    <w:right w:val="single" w:sz="8" w:space="0" w:color="000000"/>
                  </w:tcBorders>
                  <w:shd w:val="clear" w:color="auto" w:fill="auto"/>
                  <w:vAlign w:val="center"/>
                  <w:hideMark/>
                </w:tcPr>
                <w:p w14:paraId="34AEA88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11,488</w:t>
                  </w:r>
                </w:p>
              </w:tc>
            </w:tr>
            <w:tr w:rsidR="00BF6EF6" w:rsidRPr="00BF6EF6" w14:paraId="6319EBA9"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68DB4F40"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membrilor de Guvern</w:t>
                  </w:r>
                </w:p>
              </w:tc>
              <w:tc>
                <w:tcPr>
                  <w:tcW w:w="1501" w:type="dxa"/>
                  <w:tcBorders>
                    <w:top w:val="nil"/>
                    <w:left w:val="nil"/>
                    <w:bottom w:val="single" w:sz="8" w:space="0" w:color="000000"/>
                    <w:right w:val="single" w:sz="8" w:space="0" w:color="000000"/>
                  </w:tcBorders>
                  <w:shd w:val="clear" w:color="auto" w:fill="auto"/>
                  <w:vAlign w:val="center"/>
                  <w:hideMark/>
                </w:tcPr>
                <w:p w14:paraId="407C495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7</w:t>
                  </w:r>
                </w:p>
              </w:tc>
              <w:tc>
                <w:tcPr>
                  <w:tcW w:w="1448" w:type="dxa"/>
                  <w:tcBorders>
                    <w:top w:val="nil"/>
                    <w:left w:val="nil"/>
                    <w:bottom w:val="single" w:sz="8" w:space="0" w:color="000000"/>
                    <w:right w:val="single" w:sz="8" w:space="0" w:color="000000"/>
                  </w:tcBorders>
                  <w:shd w:val="clear" w:color="auto" w:fill="auto"/>
                  <w:vAlign w:val="center"/>
                  <w:hideMark/>
                </w:tcPr>
                <w:p w14:paraId="7B15F7C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44,392</w:t>
                  </w:r>
                </w:p>
              </w:tc>
              <w:tc>
                <w:tcPr>
                  <w:tcW w:w="897" w:type="dxa"/>
                  <w:tcBorders>
                    <w:top w:val="nil"/>
                    <w:left w:val="nil"/>
                    <w:bottom w:val="single" w:sz="8" w:space="0" w:color="000000"/>
                    <w:right w:val="single" w:sz="8" w:space="0" w:color="000000"/>
                  </w:tcBorders>
                  <w:shd w:val="clear" w:color="auto" w:fill="auto"/>
                  <w:vAlign w:val="center"/>
                  <w:hideMark/>
                </w:tcPr>
                <w:p w14:paraId="14CE719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6,342</w:t>
                  </w:r>
                </w:p>
              </w:tc>
              <w:tc>
                <w:tcPr>
                  <w:tcW w:w="1624" w:type="dxa"/>
                  <w:tcBorders>
                    <w:top w:val="nil"/>
                    <w:left w:val="nil"/>
                    <w:bottom w:val="single" w:sz="8" w:space="0" w:color="000000"/>
                    <w:right w:val="single" w:sz="8" w:space="0" w:color="000000"/>
                  </w:tcBorders>
                  <w:shd w:val="clear" w:color="auto" w:fill="auto"/>
                  <w:vAlign w:val="center"/>
                  <w:hideMark/>
                </w:tcPr>
                <w:p w14:paraId="4EE89CF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26</w:t>
                  </w:r>
                </w:p>
              </w:tc>
              <w:tc>
                <w:tcPr>
                  <w:tcW w:w="1273" w:type="dxa"/>
                  <w:tcBorders>
                    <w:top w:val="nil"/>
                    <w:left w:val="nil"/>
                    <w:bottom w:val="single" w:sz="8" w:space="0" w:color="000000"/>
                    <w:right w:val="single" w:sz="8" w:space="0" w:color="000000"/>
                  </w:tcBorders>
                  <w:shd w:val="clear" w:color="auto" w:fill="auto"/>
                  <w:vAlign w:val="center"/>
                  <w:hideMark/>
                </w:tcPr>
                <w:p w14:paraId="4CDAE49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312,590</w:t>
                  </w:r>
                </w:p>
              </w:tc>
              <w:tc>
                <w:tcPr>
                  <w:tcW w:w="897" w:type="dxa"/>
                  <w:tcBorders>
                    <w:top w:val="nil"/>
                    <w:left w:val="nil"/>
                    <w:bottom w:val="single" w:sz="8" w:space="0" w:color="000000"/>
                    <w:right w:val="single" w:sz="8" w:space="0" w:color="000000"/>
                  </w:tcBorders>
                  <w:shd w:val="clear" w:color="auto" w:fill="auto"/>
                  <w:vAlign w:val="center"/>
                  <w:hideMark/>
                </w:tcPr>
                <w:p w14:paraId="0480FA9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12,023</w:t>
                  </w:r>
                </w:p>
              </w:tc>
            </w:tr>
            <w:tr w:rsidR="00BF6EF6" w:rsidRPr="00BF6EF6" w14:paraId="03AC195E"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7472A1CF"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w:t>
                  </w:r>
                  <w:proofErr w:type="spellStart"/>
                  <w:r w:rsidRPr="00BF6EF6">
                    <w:rPr>
                      <w:rFonts w:eastAsia="Times New Roman" w:cstheme="minorHAnsi"/>
                      <w:color w:val="000000" w:themeColor="text1"/>
                    </w:rPr>
                    <w:t>aleşilor</w:t>
                  </w:r>
                  <w:proofErr w:type="spellEnd"/>
                  <w:r w:rsidRPr="00BF6EF6">
                    <w:rPr>
                      <w:rFonts w:eastAsia="Times New Roman" w:cstheme="minorHAnsi"/>
                      <w:color w:val="000000" w:themeColor="text1"/>
                    </w:rPr>
                    <w:t xml:space="preserve"> locali</w:t>
                  </w:r>
                </w:p>
              </w:tc>
              <w:tc>
                <w:tcPr>
                  <w:tcW w:w="1501" w:type="dxa"/>
                  <w:tcBorders>
                    <w:top w:val="nil"/>
                    <w:left w:val="nil"/>
                    <w:bottom w:val="single" w:sz="8" w:space="0" w:color="000000"/>
                    <w:right w:val="single" w:sz="8" w:space="0" w:color="000000"/>
                  </w:tcBorders>
                  <w:shd w:val="clear" w:color="auto" w:fill="auto"/>
                  <w:vAlign w:val="center"/>
                  <w:hideMark/>
                </w:tcPr>
                <w:p w14:paraId="6CB6863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435</w:t>
                  </w:r>
                </w:p>
              </w:tc>
              <w:tc>
                <w:tcPr>
                  <w:tcW w:w="1448" w:type="dxa"/>
                  <w:tcBorders>
                    <w:top w:val="nil"/>
                    <w:left w:val="nil"/>
                    <w:bottom w:val="single" w:sz="8" w:space="0" w:color="000000"/>
                    <w:right w:val="single" w:sz="8" w:space="0" w:color="000000"/>
                  </w:tcBorders>
                  <w:shd w:val="clear" w:color="auto" w:fill="auto"/>
                  <w:vAlign w:val="center"/>
                  <w:hideMark/>
                </w:tcPr>
                <w:p w14:paraId="314814A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2,165,708</w:t>
                  </w:r>
                </w:p>
              </w:tc>
              <w:tc>
                <w:tcPr>
                  <w:tcW w:w="897" w:type="dxa"/>
                  <w:tcBorders>
                    <w:top w:val="nil"/>
                    <w:left w:val="nil"/>
                    <w:bottom w:val="single" w:sz="8" w:space="0" w:color="000000"/>
                    <w:right w:val="single" w:sz="8" w:space="0" w:color="000000"/>
                  </w:tcBorders>
                  <w:shd w:val="clear" w:color="auto" w:fill="auto"/>
                  <w:vAlign w:val="center"/>
                  <w:hideMark/>
                </w:tcPr>
                <w:p w14:paraId="354CD2F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4,979</w:t>
                  </w:r>
                </w:p>
              </w:tc>
              <w:tc>
                <w:tcPr>
                  <w:tcW w:w="1624" w:type="dxa"/>
                  <w:tcBorders>
                    <w:top w:val="nil"/>
                    <w:left w:val="nil"/>
                    <w:bottom w:val="single" w:sz="8" w:space="0" w:color="000000"/>
                    <w:right w:val="single" w:sz="8" w:space="0" w:color="000000"/>
                  </w:tcBorders>
                  <w:shd w:val="clear" w:color="auto" w:fill="auto"/>
                  <w:vAlign w:val="center"/>
                  <w:hideMark/>
                </w:tcPr>
                <w:p w14:paraId="5F46ED9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w:t>
                  </w:r>
                </w:p>
              </w:tc>
              <w:tc>
                <w:tcPr>
                  <w:tcW w:w="1273" w:type="dxa"/>
                  <w:tcBorders>
                    <w:top w:val="nil"/>
                    <w:left w:val="nil"/>
                    <w:bottom w:val="single" w:sz="8" w:space="0" w:color="000000"/>
                    <w:right w:val="single" w:sz="8" w:space="0" w:color="000000"/>
                  </w:tcBorders>
                  <w:shd w:val="clear" w:color="auto" w:fill="auto"/>
                  <w:vAlign w:val="center"/>
                  <w:hideMark/>
                </w:tcPr>
                <w:p w14:paraId="3F1627E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10,108</w:t>
                  </w:r>
                </w:p>
              </w:tc>
              <w:tc>
                <w:tcPr>
                  <w:tcW w:w="897" w:type="dxa"/>
                  <w:tcBorders>
                    <w:top w:val="nil"/>
                    <w:left w:val="nil"/>
                    <w:bottom w:val="single" w:sz="8" w:space="0" w:color="000000"/>
                    <w:right w:val="single" w:sz="8" w:space="0" w:color="000000"/>
                  </w:tcBorders>
                  <w:shd w:val="clear" w:color="auto" w:fill="auto"/>
                  <w:vAlign w:val="center"/>
                  <w:hideMark/>
                </w:tcPr>
                <w:p w14:paraId="5005A58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10,108</w:t>
                  </w:r>
                </w:p>
              </w:tc>
            </w:tr>
            <w:tr w:rsidR="00BF6EF6" w:rsidRPr="00BF6EF6" w14:paraId="40CC17BC"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7C55DF25"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lucrătorilor vamali</w:t>
                  </w:r>
                </w:p>
              </w:tc>
              <w:tc>
                <w:tcPr>
                  <w:tcW w:w="1501" w:type="dxa"/>
                  <w:tcBorders>
                    <w:top w:val="nil"/>
                    <w:left w:val="nil"/>
                    <w:bottom w:val="single" w:sz="8" w:space="0" w:color="000000"/>
                    <w:right w:val="single" w:sz="8" w:space="0" w:color="000000"/>
                  </w:tcBorders>
                  <w:shd w:val="clear" w:color="auto" w:fill="auto"/>
                  <w:vAlign w:val="center"/>
                  <w:hideMark/>
                </w:tcPr>
                <w:p w14:paraId="055E90E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w:t>
                  </w:r>
                </w:p>
              </w:tc>
              <w:tc>
                <w:tcPr>
                  <w:tcW w:w="1448" w:type="dxa"/>
                  <w:tcBorders>
                    <w:top w:val="nil"/>
                    <w:left w:val="nil"/>
                    <w:bottom w:val="single" w:sz="8" w:space="0" w:color="000000"/>
                    <w:right w:val="single" w:sz="8" w:space="0" w:color="000000"/>
                  </w:tcBorders>
                  <w:shd w:val="clear" w:color="auto" w:fill="auto"/>
                  <w:vAlign w:val="center"/>
                  <w:hideMark/>
                </w:tcPr>
                <w:p w14:paraId="17E95DD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19,238</w:t>
                  </w:r>
                </w:p>
              </w:tc>
              <w:tc>
                <w:tcPr>
                  <w:tcW w:w="897" w:type="dxa"/>
                  <w:tcBorders>
                    <w:top w:val="nil"/>
                    <w:left w:val="nil"/>
                    <w:bottom w:val="single" w:sz="8" w:space="0" w:color="000000"/>
                    <w:right w:val="single" w:sz="8" w:space="0" w:color="000000"/>
                  </w:tcBorders>
                  <w:shd w:val="clear" w:color="auto" w:fill="auto"/>
                  <w:vAlign w:val="center"/>
                  <w:hideMark/>
                </w:tcPr>
                <w:p w14:paraId="6EC0A60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3,848</w:t>
                  </w:r>
                </w:p>
              </w:tc>
              <w:tc>
                <w:tcPr>
                  <w:tcW w:w="1624" w:type="dxa"/>
                  <w:tcBorders>
                    <w:top w:val="nil"/>
                    <w:left w:val="nil"/>
                    <w:bottom w:val="single" w:sz="8" w:space="0" w:color="000000"/>
                    <w:right w:val="single" w:sz="8" w:space="0" w:color="000000"/>
                  </w:tcBorders>
                  <w:shd w:val="clear" w:color="auto" w:fill="auto"/>
                  <w:vAlign w:val="center"/>
                  <w:hideMark/>
                </w:tcPr>
                <w:p w14:paraId="6FADBCC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273" w:type="dxa"/>
                  <w:tcBorders>
                    <w:top w:val="nil"/>
                    <w:left w:val="nil"/>
                    <w:bottom w:val="single" w:sz="8" w:space="0" w:color="000000"/>
                    <w:right w:val="single" w:sz="8" w:space="0" w:color="000000"/>
                  </w:tcBorders>
                  <w:shd w:val="clear" w:color="auto" w:fill="auto"/>
                  <w:vAlign w:val="center"/>
                  <w:hideMark/>
                </w:tcPr>
                <w:p w14:paraId="7730B3C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226CBE4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4B2C4D3B"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70B769C0"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şi </w:t>
                  </w:r>
                  <w:proofErr w:type="spellStart"/>
                  <w:r w:rsidRPr="00BF6EF6">
                    <w:rPr>
                      <w:rFonts w:eastAsia="Times New Roman" w:cstheme="minorHAnsi"/>
                      <w:color w:val="000000" w:themeColor="text1"/>
                    </w:rPr>
                    <w:t>indemnizaţii</w:t>
                  </w:r>
                  <w:proofErr w:type="spellEnd"/>
                  <w:r w:rsidRPr="00BF6EF6">
                    <w:rPr>
                      <w:rFonts w:eastAsia="Times New Roman" w:cstheme="minorHAnsi"/>
                      <w:color w:val="000000" w:themeColor="text1"/>
                    </w:rPr>
                    <w:t xml:space="preserve"> viagere procurorilor</w:t>
                  </w:r>
                </w:p>
              </w:tc>
              <w:tc>
                <w:tcPr>
                  <w:tcW w:w="1501" w:type="dxa"/>
                  <w:tcBorders>
                    <w:top w:val="nil"/>
                    <w:left w:val="nil"/>
                    <w:bottom w:val="single" w:sz="8" w:space="0" w:color="000000"/>
                    <w:right w:val="single" w:sz="8" w:space="0" w:color="000000"/>
                  </w:tcBorders>
                  <w:shd w:val="clear" w:color="auto" w:fill="auto"/>
                  <w:vAlign w:val="center"/>
                  <w:hideMark/>
                </w:tcPr>
                <w:p w14:paraId="4760DE8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35</w:t>
                  </w:r>
                </w:p>
              </w:tc>
              <w:tc>
                <w:tcPr>
                  <w:tcW w:w="1448" w:type="dxa"/>
                  <w:tcBorders>
                    <w:top w:val="nil"/>
                    <w:left w:val="nil"/>
                    <w:bottom w:val="single" w:sz="8" w:space="0" w:color="000000"/>
                    <w:right w:val="single" w:sz="8" w:space="0" w:color="000000"/>
                  </w:tcBorders>
                  <w:shd w:val="clear" w:color="auto" w:fill="auto"/>
                  <w:vAlign w:val="center"/>
                  <w:hideMark/>
                </w:tcPr>
                <w:p w14:paraId="6A4539D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191,590</w:t>
                  </w:r>
                </w:p>
              </w:tc>
              <w:tc>
                <w:tcPr>
                  <w:tcW w:w="897" w:type="dxa"/>
                  <w:tcBorders>
                    <w:top w:val="nil"/>
                    <w:left w:val="nil"/>
                    <w:bottom w:val="single" w:sz="8" w:space="0" w:color="000000"/>
                    <w:right w:val="single" w:sz="8" w:space="0" w:color="000000"/>
                  </w:tcBorders>
                  <w:shd w:val="clear" w:color="auto" w:fill="auto"/>
                  <w:vAlign w:val="center"/>
                  <w:hideMark/>
                </w:tcPr>
                <w:p w14:paraId="7CC9607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5,474</w:t>
                  </w:r>
                </w:p>
              </w:tc>
              <w:tc>
                <w:tcPr>
                  <w:tcW w:w="1624" w:type="dxa"/>
                  <w:tcBorders>
                    <w:top w:val="nil"/>
                    <w:left w:val="nil"/>
                    <w:bottom w:val="single" w:sz="8" w:space="0" w:color="000000"/>
                    <w:right w:val="single" w:sz="8" w:space="0" w:color="000000"/>
                  </w:tcBorders>
                  <w:shd w:val="clear" w:color="auto" w:fill="auto"/>
                  <w:vAlign w:val="center"/>
                  <w:hideMark/>
                </w:tcPr>
                <w:p w14:paraId="5486DA9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191</w:t>
                  </w:r>
                </w:p>
              </w:tc>
              <w:tc>
                <w:tcPr>
                  <w:tcW w:w="1273" w:type="dxa"/>
                  <w:tcBorders>
                    <w:top w:val="nil"/>
                    <w:left w:val="nil"/>
                    <w:bottom w:val="single" w:sz="8" w:space="0" w:color="000000"/>
                    <w:right w:val="single" w:sz="8" w:space="0" w:color="000000"/>
                  </w:tcBorders>
                  <w:shd w:val="clear" w:color="auto" w:fill="auto"/>
                  <w:vAlign w:val="center"/>
                  <w:hideMark/>
                </w:tcPr>
                <w:p w14:paraId="547CF4E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3,895,632</w:t>
                  </w:r>
                </w:p>
              </w:tc>
              <w:tc>
                <w:tcPr>
                  <w:tcW w:w="897" w:type="dxa"/>
                  <w:tcBorders>
                    <w:top w:val="nil"/>
                    <w:left w:val="nil"/>
                    <w:bottom w:val="single" w:sz="8" w:space="0" w:color="000000"/>
                    <w:right w:val="single" w:sz="8" w:space="0" w:color="000000"/>
                  </w:tcBorders>
                  <w:shd w:val="clear" w:color="auto" w:fill="auto"/>
                  <w:vAlign w:val="center"/>
                  <w:hideMark/>
                </w:tcPr>
                <w:p w14:paraId="58CCFDA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20,396</w:t>
                  </w:r>
                </w:p>
              </w:tc>
            </w:tr>
            <w:tr w:rsidR="00BF6EF6" w:rsidRPr="00BF6EF6" w14:paraId="092482AD"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7D9BAE8A"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şi </w:t>
                  </w:r>
                  <w:proofErr w:type="spellStart"/>
                  <w:r w:rsidRPr="00BF6EF6">
                    <w:rPr>
                      <w:rFonts w:eastAsia="Times New Roman" w:cstheme="minorHAnsi"/>
                      <w:color w:val="000000" w:themeColor="text1"/>
                    </w:rPr>
                    <w:t>indemnizaţii</w:t>
                  </w:r>
                  <w:proofErr w:type="spellEnd"/>
                  <w:r w:rsidRPr="00BF6EF6">
                    <w:rPr>
                      <w:rFonts w:eastAsia="Times New Roman" w:cstheme="minorHAnsi"/>
                      <w:color w:val="000000" w:themeColor="text1"/>
                    </w:rPr>
                    <w:t xml:space="preserve"> viagere judecătorilor</w:t>
                  </w:r>
                </w:p>
              </w:tc>
              <w:tc>
                <w:tcPr>
                  <w:tcW w:w="1501" w:type="dxa"/>
                  <w:tcBorders>
                    <w:top w:val="nil"/>
                    <w:left w:val="nil"/>
                    <w:bottom w:val="single" w:sz="8" w:space="0" w:color="000000"/>
                    <w:right w:val="single" w:sz="8" w:space="0" w:color="000000"/>
                  </w:tcBorders>
                  <w:shd w:val="clear" w:color="auto" w:fill="auto"/>
                  <w:vAlign w:val="center"/>
                  <w:hideMark/>
                </w:tcPr>
                <w:p w14:paraId="5883E9B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448" w:type="dxa"/>
                  <w:tcBorders>
                    <w:top w:val="nil"/>
                    <w:left w:val="nil"/>
                    <w:bottom w:val="single" w:sz="8" w:space="0" w:color="000000"/>
                    <w:right w:val="single" w:sz="8" w:space="0" w:color="000000"/>
                  </w:tcBorders>
                  <w:shd w:val="clear" w:color="auto" w:fill="auto"/>
                  <w:vAlign w:val="center"/>
                  <w:hideMark/>
                </w:tcPr>
                <w:p w14:paraId="57AA7FA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42F0FA6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c>
                <w:tcPr>
                  <w:tcW w:w="1624" w:type="dxa"/>
                  <w:tcBorders>
                    <w:top w:val="nil"/>
                    <w:left w:val="nil"/>
                    <w:bottom w:val="single" w:sz="8" w:space="0" w:color="000000"/>
                    <w:right w:val="single" w:sz="8" w:space="0" w:color="000000"/>
                  </w:tcBorders>
                  <w:shd w:val="clear" w:color="auto" w:fill="auto"/>
                  <w:vAlign w:val="center"/>
                  <w:hideMark/>
                </w:tcPr>
                <w:p w14:paraId="31C2D9C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270</w:t>
                  </w:r>
                </w:p>
              </w:tc>
              <w:tc>
                <w:tcPr>
                  <w:tcW w:w="1273" w:type="dxa"/>
                  <w:tcBorders>
                    <w:top w:val="nil"/>
                    <w:left w:val="nil"/>
                    <w:bottom w:val="single" w:sz="8" w:space="0" w:color="000000"/>
                    <w:right w:val="single" w:sz="8" w:space="0" w:color="000000"/>
                  </w:tcBorders>
                  <w:shd w:val="clear" w:color="auto" w:fill="auto"/>
                  <w:vAlign w:val="center"/>
                  <w:hideMark/>
                </w:tcPr>
                <w:p w14:paraId="1B2935AF"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6,236,663</w:t>
                  </w:r>
                </w:p>
              </w:tc>
              <w:tc>
                <w:tcPr>
                  <w:tcW w:w="897" w:type="dxa"/>
                  <w:tcBorders>
                    <w:top w:val="nil"/>
                    <w:left w:val="nil"/>
                    <w:bottom w:val="single" w:sz="8" w:space="0" w:color="000000"/>
                    <w:right w:val="single" w:sz="8" w:space="0" w:color="000000"/>
                  </w:tcBorders>
                  <w:shd w:val="clear" w:color="auto" w:fill="auto"/>
                  <w:vAlign w:val="center"/>
                  <w:hideMark/>
                </w:tcPr>
                <w:p w14:paraId="16FD294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23,099</w:t>
                  </w:r>
                </w:p>
              </w:tc>
            </w:tr>
            <w:tr w:rsidR="00BF6EF6" w:rsidRPr="00BF6EF6" w14:paraId="2D716A99"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58B5D514"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w:t>
                  </w:r>
                  <w:proofErr w:type="spellStart"/>
                  <w:r w:rsidRPr="00BF6EF6">
                    <w:rPr>
                      <w:rFonts w:eastAsia="Times New Roman" w:cstheme="minorHAnsi"/>
                      <w:color w:val="000000" w:themeColor="text1"/>
                    </w:rPr>
                    <w:t>participanţilor</w:t>
                  </w:r>
                  <w:proofErr w:type="spellEnd"/>
                  <w:r w:rsidRPr="00BF6EF6">
                    <w:rPr>
                      <w:rFonts w:eastAsia="Times New Roman" w:cstheme="minorHAnsi"/>
                      <w:color w:val="000000" w:themeColor="text1"/>
                    </w:rPr>
                    <w:t xml:space="preserve"> la lichidarea avariei de la Cernobîl</w:t>
                  </w:r>
                </w:p>
              </w:tc>
              <w:tc>
                <w:tcPr>
                  <w:tcW w:w="1501" w:type="dxa"/>
                  <w:tcBorders>
                    <w:top w:val="nil"/>
                    <w:left w:val="nil"/>
                    <w:bottom w:val="single" w:sz="8" w:space="0" w:color="000000"/>
                    <w:right w:val="single" w:sz="8" w:space="0" w:color="000000"/>
                  </w:tcBorders>
                  <w:shd w:val="clear" w:color="auto" w:fill="auto"/>
                  <w:vAlign w:val="center"/>
                  <w:hideMark/>
                </w:tcPr>
                <w:p w14:paraId="52BC3CE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1557</w:t>
                  </w:r>
                </w:p>
              </w:tc>
              <w:tc>
                <w:tcPr>
                  <w:tcW w:w="1448" w:type="dxa"/>
                  <w:tcBorders>
                    <w:top w:val="nil"/>
                    <w:left w:val="nil"/>
                    <w:bottom w:val="single" w:sz="8" w:space="0" w:color="000000"/>
                    <w:right w:val="single" w:sz="8" w:space="0" w:color="000000"/>
                  </w:tcBorders>
                  <w:shd w:val="clear" w:color="auto" w:fill="auto"/>
                  <w:vAlign w:val="center"/>
                  <w:hideMark/>
                </w:tcPr>
                <w:p w14:paraId="1A784AB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6,578,263</w:t>
                  </w:r>
                </w:p>
              </w:tc>
              <w:tc>
                <w:tcPr>
                  <w:tcW w:w="897" w:type="dxa"/>
                  <w:tcBorders>
                    <w:top w:val="nil"/>
                    <w:left w:val="nil"/>
                    <w:bottom w:val="single" w:sz="8" w:space="0" w:color="000000"/>
                    <w:right w:val="single" w:sz="8" w:space="0" w:color="000000"/>
                  </w:tcBorders>
                  <w:shd w:val="clear" w:color="auto" w:fill="auto"/>
                  <w:vAlign w:val="center"/>
                  <w:hideMark/>
                </w:tcPr>
                <w:p w14:paraId="13D6690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4,225</w:t>
                  </w:r>
                </w:p>
              </w:tc>
              <w:tc>
                <w:tcPr>
                  <w:tcW w:w="1624" w:type="dxa"/>
                  <w:tcBorders>
                    <w:top w:val="nil"/>
                    <w:left w:val="nil"/>
                    <w:bottom w:val="single" w:sz="8" w:space="0" w:color="000000"/>
                    <w:right w:val="single" w:sz="8" w:space="0" w:color="000000"/>
                  </w:tcBorders>
                  <w:shd w:val="clear" w:color="auto" w:fill="auto"/>
                  <w:vAlign w:val="center"/>
                  <w:hideMark/>
                </w:tcPr>
                <w:p w14:paraId="23880DA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14</w:t>
                  </w:r>
                </w:p>
              </w:tc>
              <w:tc>
                <w:tcPr>
                  <w:tcW w:w="1273" w:type="dxa"/>
                  <w:tcBorders>
                    <w:top w:val="nil"/>
                    <w:left w:val="nil"/>
                    <w:bottom w:val="single" w:sz="8" w:space="0" w:color="000000"/>
                    <w:right w:val="single" w:sz="8" w:space="0" w:color="000000"/>
                  </w:tcBorders>
                  <w:shd w:val="clear" w:color="auto" w:fill="auto"/>
                  <w:vAlign w:val="center"/>
                  <w:hideMark/>
                </w:tcPr>
                <w:p w14:paraId="357FBC65"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238,403</w:t>
                  </w:r>
                </w:p>
              </w:tc>
              <w:tc>
                <w:tcPr>
                  <w:tcW w:w="897" w:type="dxa"/>
                  <w:tcBorders>
                    <w:top w:val="nil"/>
                    <w:left w:val="nil"/>
                    <w:bottom w:val="single" w:sz="8" w:space="0" w:color="000000"/>
                    <w:right w:val="single" w:sz="8" w:space="0" w:color="000000"/>
                  </w:tcBorders>
                  <w:shd w:val="clear" w:color="auto" w:fill="auto"/>
                  <w:vAlign w:val="center"/>
                  <w:hideMark/>
                </w:tcPr>
                <w:p w14:paraId="006B3F8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17,029</w:t>
                  </w:r>
                </w:p>
              </w:tc>
            </w:tr>
            <w:tr w:rsidR="00BF6EF6" w:rsidRPr="00BF6EF6" w14:paraId="0385FF33"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731344C6"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militarilor în termen şi membrilor lor de familie</w:t>
                  </w:r>
                </w:p>
              </w:tc>
              <w:tc>
                <w:tcPr>
                  <w:tcW w:w="1501" w:type="dxa"/>
                  <w:tcBorders>
                    <w:top w:val="nil"/>
                    <w:left w:val="nil"/>
                    <w:bottom w:val="single" w:sz="8" w:space="0" w:color="000000"/>
                    <w:right w:val="single" w:sz="8" w:space="0" w:color="000000"/>
                  </w:tcBorders>
                  <w:shd w:val="clear" w:color="auto" w:fill="auto"/>
                  <w:vAlign w:val="center"/>
                  <w:hideMark/>
                </w:tcPr>
                <w:p w14:paraId="4542596D"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698</w:t>
                  </w:r>
                </w:p>
              </w:tc>
              <w:tc>
                <w:tcPr>
                  <w:tcW w:w="1448" w:type="dxa"/>
                  <w:tcBorders>
                    <w:top w:val="nil"/>
                    <w:left w:val="nil"/>
                    <w:bottom w:val="single" w:sz="8" w:space="0" w:color="000000"/>
                    <w:right w:val="single" w:sz="8" w:space="0" w:color="000000"/>
                  </w:tcBorders>
                  <w:shd w:val="clear" w:color="auto" w:fill="auto"/>
                  <w:vAlign w:val="center"/>
                  <w:hideMark/>
                </w:tcPr>
                <w:p w14:paraId="1D6D85A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1,328,308</w:t>
                  </w:r>
                </w:p>
              </w:tc>
              <w:tc>
                <w:tcPr>
                  <w:tcW w:w="897" w:type="dxa"/>
                  <w:tcBorders>
                    <w:top w:val="nil"/>
                    <w:left w:val="nil"/>
                    <w:bottom w:val="single" w:sz="8" w:space="0" w:color="000000"/>
                    <w:right w:val="single" w:sz="8" w:space="0" w:color="000000"/>
                  </w:tcBorders>
                  <w:shd w:val="clear" w:color="auto" w:fill="auto"/>
                  <w:vAlign w:val="center"/>
                  <w:hideMark/>
                </w:tcPr>
                <w:p w14:paraId="0DAC8C4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1,903</w:t>
                  </w:r>
                </w:p>
              </w:tc>
              <w:tc>
                <w:tcPr>
                  <w:tcW w:w="1624" w:type="dxa"/>
                  <w:tcBorders>
                    <w:top w:val="nil"/>
                    <w:left w:val="nil"/>
                    <w:bottom w:val="single" w:sz="8" w:space="0" w:color="000000"/>
                    <w:right w:val="single" w:sz="8" w:space="0" w:color="000000"/>
                  </w:tcBorders>
                  <w:shd w:val="clear" w:color="auto" w:fill="auto"/>
                  <w:vAlign w:val="center"/>
                  <w:hideMark/>
                </w:tcPr>
                <w:p w14:paraId="2F8ED71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1273" w:type="dxa"/>
                  <w:tcBorders>
                    <w:top w:val="nil"/>
                    <w:left w:val="nil"/>
                    <w:bottom w:val="single" w:sz="8" w:space="0" w:color="000000"/>
                    <w:right w:val="single" w:sz="8" w:space="0" w:color="000000"/>
                  </w:tcBorders>
                  <w:shd w:val="clear" w:color="auto" w:fill="auto"/>
                  <w:vAlign w:val="center"/>
                  <w:hideMark/>
                </w:tcPr>
                <w:p w14:paraId="15DD5509"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0</w:t>
                  </w:r>
                </w:p>
              </w:tc>
              <w:tc>
                <w:tcPr>
                  <w:tcW w:w="897" w:type="dxa"/>
                  <w:tcBorders>
                    <w:top w:val="nil"/>
                    <w:left w:val="nil"/>
                    <w:bottom w:val="single" w:sz="8" w:space="0" w:color="000000"/>
                    <w:right w:val="single" w:sz="8" w:space="0" w:color="000000"/>
                  </w:tcBorders>
                  <w:shd w:val="clear" w:color="auto" w:fill="auto"/>
                  <w:vAlign w:val="center"/>
                  <w:hideMark/>
                </w:tcPr>
                <w:p w14:paraId="6713F40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 </w:t>
                  </w:r>
                </w:p>
              </w:tc>
            </w:tr>
            <w:tr w:rsidR="00BF6EF6" w:rsidRPr="00BF6EF6" w14:paraId="302F8B47"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469BF9A8"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anticipate</w:t>
                  </w:r>
                </w:p>
              </w:tc>
              <w:tc>
                <w:tcPr>
                  <w:tcW w:w="1501" w:type="dxa"/>
                  <w:tcBorders>
                    <w:top w:val="nil"/>
                    <w:left w:val="nil"/>
                    <w:bottom w:val="single" w:sz="8" w:space="0" w:color="000000"/>
                    <w:right w:val="single" w:sz="8" w:space="0" w:color="000000"/>
                  </w:tcBorders>
                  <w:shd w:val="clear" w:color="auto" w:fill="auto"/>
                  <w:vAlign w:val="center"/>
                  <w:hideMark/>
                </w:tcPr>
                <w:p w14:paraId="68C5695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1292</w:t>
                  </w:r>
                </w:p>
              </w:tc>
              <w:tc>
                <w:tcPr>
                  <w:tcW w:w="1448" w:type="dxa"/>
                  <w:tcBorders>
                    <w:top w:val="nil"/>
                    <w:left w:val="nil"/>
                    <w:bottom w:val="single" w:sz="8" w:space="0" w:color="000000"/>
                    <w:right w:val="single" w:sz="8" w:space="0" w:color="000000"/>
                  </w:tcBorders>
                  <w:shd w:val="clear" w:color="auto" w:fill="auto"/>
                  <w:vAlign w:val="center"/>
                  <w:hideMark/>
                </w:tcPr>
                <w:p w14:paraId="7867EBA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3,499,059</w:t>
                  </w:r>
                </w:p>
              </w:tc>
              <w:tc>
                <w:tcPr>
                  <w:tcW w:w="897" w:type="dxa"/>
                  <w:tcBorders>
                    <w:top w:val="nil"/>
                    <w:left w:val="nil"/>
                    <w:bottom w:val="single" w:sz="8" w:space="0" w:color="000000"/>
                    <w:right w:val="single" w:sz="8" w:space="0" w:color="000000"/>
                  </w:tcBorders>
                  <w:shd w:val="clear" w:color="auto" w:fill="auto"/>
                  <w:vAlign w:val="center"/>
                  <w:hideMark/>
                </w:tcPr>
                <w:p w14:paraId="45C746F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2,708</w:t>
                  </w:r>
                </w:p>
              </w:tc>
              <w:tc>
                <w:tcPr>
                  <w:tcW w:w="1624" w:type="dxa"/>
                  <w:tcBorders>
                    <w:top w:val="nil"/>
                    <w:left w:val="nil"/>
                    <w:bottom w:val="single" w:sz="8" w:space="0" w:color="000000"/>
                    <w:right w:val="single" w:sz="8" w:space="0" w:color="000000"/>
                  </w:tcBorders>
                  <w:shd w:val="clear" w:color="auto" w:fill="auto"/>
                  <w:vAlign w:val="center"/>
                  <w:hideMark/>
                </w:tcPr>
                <w:p w14:paraId="08FA7D07"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30</w:t>
                  </w:r>
                </w:p>
              </w:tc>
              <w:tc>
                <w:tcPr>
                  <w:tcW w:w="1273" w:type="dxa"/>
                  <w:tcBorders>
                    <w:top w:val="nil"/>
                    <w:left w:val="nil"/>
                    <w:bottom w:val="single" w:sz="8" w:space="0" w:color="000000"/>
                    <w:right w:val="single" w:sz="8" w:space="0" w:color="000000"/>
                  </w:tcBorders>
                  <w:shd w:val="clear" w:color="auto" w:fill="auto"/>
                  <w:vAlign w:val="center"/>
                  <w:hideMark/>
                </w:tcPr>
                <w:p w14:paraId="0C9B1C5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388,608</w:t>
                  </w:r>
                </w:p>
              </w:tc>
              <w:tc>
                <w:tcPr>
                  <w:tcW w:w="897" w:type="dxa"/>
                  <w:tcBorders>
                    <w:top w:val="nil"/>
                    <w:left w:val="nil"/>
                    <w:bottom w:val="single" w:sz="8" w:space="0" w:color="000000"/>
                    <w:right w:val="single" w:sz="8" w:space="0" w:color="000000"/>
                  </w:tcBorders>
                  <w:shd w:val="clear" w:color="auto" w:fill="auto"/>
                  <w:vAlign w:val="center"/>
                  <w:hideMark/>
                </w:tcPr>
                <w:p w14:paraId="359BAC5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12,954</w:t>
                  </w:r>
                </w:p>
              </w:tc>
            </w:tr>
            <w:tr w:rsidR="00BF6EF6" w:rsidRPr="00BF6EF6" w14:paraId="60BB372C" w14:textId="77777777" w:rsidTr="000D1B5D">
              <w:trPr>
                <w:trHeight w:val="590"/>
              </w:trPr>
              <w:tc>
                <w:tcPr>
                  <w:tcW w:w="1613" w:type="dxa"/>
                  <w:tcBorders>
                    <w:top w:val="nil"/>
                    <w:left w:val="single" w:sz="8" w:space="0" w:color="auto"/>
                    <w:bottom w:val="single" w:sz="4" w:space="0" w:color="auto"/>
                    <w:right w:val="single" w:sz="8" w:space="0" w:color="auto"/>
                  </w:tcBorders>
                  <w:shd w:val="clear" w:color="auto" w:fill="auto"/>
                  <w:vAlign w:val="center"/>
                  <w:hideMark/>
                </w:tcPr>
                <w:p w14:paraId="2AFEFE6F"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anticipata pentru cariera lungă</w:t>
                  </w:r>
                </w:p>
              </w:tc>
              <w:tc>
                <w:tcPr>
                  <w:tcW w:w="1501" w:type="dxa"/>
                  <w:tcBorders>
                    <w:top w:val="nil"/>
                    <w:left w:val="nil"/>
                    <w:bottom w:val="single" w:sz="8" w:space="0" w:color="000000"/>
                    <w:right w:val="single" w:sz="8" w:space="0" w:color="000000"/>
                  </w:tcBorders>
                  <w:shd w:val="clear" w:color="auto" w:fill="auto"/>
                  <w:vAlign w:val="center"/>
                  <w:hideMark/>
                </w:tcPr>
                <w:p w14:paraId="1373A16C"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6</w:t>
                  </w:r>
                </w:p>
              </w:tc>
              <w:tc>
                <w:tcPr>
                  <w:tcW w:w="1448" w:type="dxa"/>
                  <w:tcBorders>
                    <w:top w:val="nil"/>
                    <w:left w:val="nil"/>
                    <w:bottom w:val="single" w:sz="8" w:space="0" w:color="000000"/>
                    <w:right w:val="single" w:sz="8" w:space="0" w:color="000000"/>
                  </w:tcBorders>
                  <w:shd w:val="clear" w:color="auto" w:fill="auto"/>
                  <w:vAlign w:val="center"/>
                  <w:hideMark/>
                </w:tcPr>
                <w:p w14:paraId="56046F7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35,398</w:t>
                  </w:r>
                </w:p>
              </w:tc>
              <w:tc>
                <w:tcPr>
                  <w:tcW w:w="897" w:type="dxa"/>
                  <w:tcBorders>
                    <w:top w:val="nil"/>
                    <w:left w:val="nil"/>
                    <w:bottom w:val="single" w:sz="8" w:space="0" w:color="000000"/>
                    <w:right w:val="single" w:sz="8" w:space="0" w:color="000000"/>
                  </w:tcBorders>
                  <w:shd w:val="clear" w:color="auto" w:fill="auto"/>
                  <w:vAlign w:val="center"/>
                  <w:hideMark/>
                </w:tcPr>
                <w:p w14:paraId="03343FA2"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5,900</w:t>
                  </w:r>
                </w:p>
              </w:tc>
              <w:tc>
                <w:tcPr>
                  <w:tcW w:w="1624" w:type="dxa"/>
                  <w:tcBorders>
                    <w:top w:val="nil"/>
                    <w:left w:val="nil"/>
                    <w:bottom w:val="single" w:sz="8" w:space="0" w:color="000000"/>
                    <w:right w:val="single" w:sz="8" w:space="0" w:color="000000"/>
                  </w:tcBorders>
                  <w:shd w:val="clear" w:color="auto" w:fill="auto"/>
                  <w:vAlign w:val="center"/>
                  <w:hideMark/>
                </w:tcPr>
                <w:p w14:paraId="0679EDD1"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w:t>
                  </w:r>
                </w:p>
              </w:tc>
              <w:tc>
                <w:tcPr>
                  <w:tcW w:w="1273" w:type="dxa"/>
                  <w:tcBorders>
                    <w:top w:val="nil"/>
                    <w:left w:val="nil"/>
                    <w:bottom w:val="single" w:sz="8" w:space="0" w:color="000000"/>
                    <w:right w:val="single" w:sz="8" w:space="0" w:color="000000"/>
                  </w:tcBorders>
                  <w:shd w:val="clear" w:color="auto" w:fill="auto"/>
                  <w:vAlign w:val="center"/>
                  <w:hideMark/>
                </w:tcPr>
                <w:p w14:paraId="0EA514BE"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19,377</w:t>
                  </w:r>
                </w:p>
              </w:tc>
              <w:tc>
                <w:tcPr>
                  <w:tcW w:w="897" w:type="dxa"/>
                  <w:tcBorders>
                    <w:top w:val="nil"/>
                    <w:left w:val="nil"/>
                    <w:bottom w:val="single" w:sz="8" w:space="0" w:color="000000"/>
                    <w:right w:val="single" w:sz="8" w:space="0" w:color="000000"/>
                  </w:tcBorders>
                  <w:shd w:val="clear" w:color="auto" w:fill="auto"/>
                  <w:vAlign w:val="center"/>
                  <w:hideMark/>
                </w:tcPr>
                <w:p w14:paraId="6E196EC4"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19,377</w:t>
                  </w:r>
                </w:p>
              </w:tc>
            </w:tr>
            <w:tr w:rsidR="00BF6EF6" w:rsidRPr="00BF6EF6" w14:paraId="1C2EDDDF" w14:textId="77777777" w:rsidTr="000D1B5D">
              <w:trPr>
                <w:trHeight w:val="590"/>
              </w:trPr>
              <w:tc>
                <w:tcPr>
                  <w:tcW w:w="1613" w:type="dxa"/>
                  <w:tcBorders>
                    <w:top w:val="nil"/>
                    <w:left w:val="single" w:sz="8" w:space="0" w:color="auto"/>
                    <w:bottom w:val="single" w:sz="8" w:space="0" w:color="auto"/>
                    <w:right w:val="single" w:sz="8" w:space="0" w:color="auto"/>
                  </w:tcBorders>
                  <w:shd w:val="clear" w:color="auto" w:fill="auto"/>
                  <w:vAlign w:val="center"/>
                  <w:hideMark/>
                </w:tcPr>
                <w:p w14:paraId="09406CAD" w14:textId="77777777" w:rsidR="004B67C0" w:rsidRPr="00BF6EF6" w:rsidRDefault="004B67C0" w:rsidP="00BF6EF6">
                  <w:pPr>
                    <w:spacing w:after="0" w:line="240" w:lineRule="auto"/>
                    <w:ind w:left="0"/>
                    <w:rPr>
                      <w:rFonts w:eastAsia="Times New Roman" w:cstheme="minorHAnsi"/>
                      <w:color w:val="000000" w:themeColor="text1"/>
                    </w:rPr>
                  </w:pPr>
                  <w:r w:rsidRPr="00BF6EF6">
                    <w:rPr>
                      <w:rFonts w:eastAsia="Times New Roman" w:cstheme="minorHAnsi"/>
                      <w:color w:val="000000" w:themeColor="text1"/>
                    </w:rPr>
                    <w:t xml:space="preserve"> - pensii din </w:t>
                  </w:r>
                  <w:proofErr w:type="spellStart"/>
                  <w:r w:rsidRPr="00BF6EF6">
                    <w:rPr>
                      <w:rFonts w:eastAsia="Times New Roman" w:cstheme="minorHAnsi"/>
                      <w:color w:val="000000" w:themeColor="text1"/>
                    </w:rPr>
                    <w:t>rîndul</w:t>
                  </w:r>
                  <w:proofErr w:type="spellEnd"/>
                  <w:r w:rsidRPr="00BF6EF6">
                    <w:rPr>
                      <w:rFonts w:eastAsia="Times New Roman" w:cstheme="minorHAnsi"/>
                      <w:color w:val="000000" w:themeColor="text1"/>
                    </w:rPr>
                    <w:t xml:space="preserve"> structurilor de </w:t>
                  </w:r>
                  <w:proofErr w:type="spellStart"/>
                  <w:r w:rsidRPr="00BF6EF6">
                    <w:rPr>
                      <w:rFonts w:eastAsia="Times New Roman" w:cstheme="minorHAnsi"/>
                      <w:color w:val="000000" w:themeColor="text1"/>
                    </w:rPr>
                    <w:t>forţă</w:t>
                  </w:r>
                  <w:proofErr w:type="spellEnd"/>
                </w:p>
              </w:tc>
              <w:tc>
                <w:tcPr>
                  <w:tcW w:w="1501" w:type="dxa"/>
                  <w:tcBorders>
                    <w:top w:val="nil"/>
                    <w:left w:val="nil"/>
                    <w:bottom w:val="single" w:sz="8" w:space="0" w:color="000000"/>
                    <w:right w:val="single" w:sz="8" w:space="0" w:color="000000"/>
                  </w:tcBorders>
                  <w:shd w:val="clear" w:color="auto" w:fill="auto"/>
                  <w:vAlign w:val="center"/>
                  <w:hideMark/>
                </w:tcPr>
                <w:p w14:paraId="0795EC96"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20335</w:t>
                  </w:r>
                </w:p>
              </w:tc>
              <w:tc>
                <w:tcPr>
                  <w:tcW w:w="1448" w:type="dxa"/>
                  <w:tcBorders>
                    <w:top w:val="nil"/>
                    <w:left w:val="nil"/>
                    <w:bottom w:val="nil"/>
                    <w:right w:val="single" w:sz="8" w:space="0" w:color="000000"/>
                  </w:tcBorders>
                  <w:shd w:val="clear" w:color="auto" w:fill="auto"/>
                  <w:vAlign w:val="center"/>
                  <w:hideMark/>
                </w:tcPr>
                <w:p w14:paraId="1DA1F1C3"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102,879,645</w:t>
                  </w:r>
                </w:p>
              </w:tc>
              <w:tc>
                <w:tcPr>
                  <w:tcW w:w="897" w:type="dxa"/>
                  <w:tcBorders>
                    <w:top w:val="nil"/>
                    <w:left w:val="nil"/>
                    <w:bottom w:val="single" w:sz="8" w:space="0" w:color="000000"/>
                    <w:right w:val="single" w:sz="8" w:space="0" w:color="000000"/>
                  </w:tcBorders>
                  <w:shd w:val="clear" w:color="auto" w:fill="auto"/>
                  <w:vAlign w:val="center"/>
                  <w:hideMark/>
                </w:tcPr>
                <w:p w14:paraId="68C49350"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5,059</w:t>
                  </w:r>
                </w:p>
              </w:tc>
              <w:tc>
                <w:tcPr>
                  <w:tcW w:w="1624" w:type="dxa"/>
                  <w:tcBorders>
                    <w:top w:val="nil"/>
                    <w:left w:val="nil"/>
                    <w:bottom w:val="nil"/>
                    <w:right w:val="single" w:sz="8" w:space="0" w:color="000000"/>
                  </w:tcBorders>
                  <w:shd w:val="clear" w:color="auto" w:fill="auto"/>
                  <w:vAlign w:val="center"/>
                  <w:hideMark/>
                </w:tcPr>
                <w:p w14:paraId="58545D3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1183</w:t>
                  </w:r>
                </w:p>
              </w:tc>
              <w:tc>
                <w:tcPr>
                  <w:tcW w:w="1273" w:type="dxa"/>
                  <w:tcBorders>
                    <w:top w:val="nil"/>
                    <w:left w:val="nil"/>
                    <w:bottom w:val="nil"/>
                    <w:right w:val="single" w:sz="8" w:space="0" w:color="000000"/>
                  </w:tcBorders>
                  <w:shd w:val="clear" w:color="auto" w:fill="auto"/>
                  <w:vAlign w:val="center"/>
                  <w:hideMark/>
                </w:tcPr>
                <w:p w14:paraId="37892288"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14,673,068</w:t>
                  </w:r>
                </w:p>
              </w:tc>
              <w:tc>
                <w:tcPr>
                  <w:tcW w:w="897" w:type="dxa"/>
                  <w:tcBorders>
                    <w:top w:val="nil"/>
                    <w:left w:val="nil"/>
                    <w:bottom w:val="single" w:sz="8" w:space="0" w:color="000000"/>
                    <w:right w:val="single" w:sz="8" w:space="0" w:color="000000"/>
                  </w:tcBorders>
                  <w:shd w:val="clear" w:color="auto" w:fill="auto"/>
                  <w:vAlign w:val="center"/>
                  <w:hideMark/>
                </w:tcPr>
                <w:p w14:paraId="22FE988B"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12,403</w:t>
                  </w:r>
                </w:p>
              </w:tc>
            </w:tr>
            <w:tr w:rsidR="00BF6EF6" w:rsidRPr="00BF6EF6" w14:paraId="00B3E8EE" w14:textId="77777777" w:rsidTr="000D1B5D">
              <w:trPr>
                <w:trHeight w:val="590"/>
              </w:trPr>
              <w:tc>
                <w:tcPr>
                  <w:tcW w:w="1613" w:type="dxa"/>
                  <w:tcBorders>
                    <w:top w:val="nil"/>
                    <w:left w:val="single" w:sz="8" w:space="0" w:color="auto"/>
                    <w:bottom w:val="single" w:sz="8" w:space="0" w:color="auto"/>
                    <w:right w:val="single" w:sz="4" w:space="0" w:color="auto"/>
                  </w:tcBorders>
                  <w:shd w:val="clear" w:color="000000" w:fill="FFFFFF"/>
                  <w:vAlign w:val="bottom"/>
                  <w:hideMark/>
                </w:tcPr>
                <w:p w14:paraId="4D027187" w14:textId="77777777" w:rsidR="004B67C0" w:rsidRPr="00BF6EF6" w:rsidRDefault="004B67C0" w:rsidP="00BF6EF6">
                  <w:pPr>
                    <w:spacing w:after="0" w:line="240" w:lineRule="auto"/>
                    <w:ind w:left="0"/>
                    <w:jc w:val="center"/>
                    <w:rPr>
                      <w:rFonts w:eastAsia="Times New Roman" w:cstheme="minorHAnsi"/>
                      <w:b/>
                      <w:color w:val="000000" w:themeColor="text1"/>
                    </w:rPr>
                  </w:pPr>
                  <w:r w:rsidRPr="00BF6EF6">
                    <w:rPr>
                      <w:rFonts w:eastAsia="Times New Roman" w:cstheme="minorHAnsi"/>
                      <w:b/>
                      <w:color w:val="000000" w:themeColor="text1"/>
                    </w:rPr>
                    <w:t>Total pensii</w:t>
                  </w:r>
                </w:p>
              </w:tc>
              <w:tc>
                <w:tcPr>
                  <w:tcW w:w="1501" w:type="dxa"/>
                  <w:tcBorders>
                    <w:top w:val="nil"/>
                    <w:left w:val="single" w:sz="8" w:space="0" w:color="000000"/>
                    <w:bottom w:val="single" w:sz="8" w:space="0" w:color="000000"/>
                    <w:right w:val="single" w:sz="8" w:space="0" w:color="000000"/>
                  </w:tcBorders>
                  <w:shd w:val="clear" w:color="auto" w:fill="auto"/>
                  <w:vAlign w:val="center"/>
                  <w:hideMark/>
                </w:tcPr>
                <w:p w14:paraId="71CA26C0" w14:textId="77777777" w:rsidR="004B67C0" w:rsidRPr="00BF6EF6" w:rsidRDefault="004B67C0" w:rsidP="00BF6EF6">
                  <w:pPr>
                    <w:spacing w:after="0" w:line="240" w:lineRule="auto"/>
                    <w:ind w:left="0"/>
                    <w:jc w:val="center"/>
                    <w:rPr>
                      <w:rFonts w:eastAsia="Times New Roman" w:cstheme="minorHAnsi"/>
                      <w:bCs/>
                      <w:color w:val="000000" w:themeColor="text1"/>
                    </w:rPr>
                  </w:pPr>
                  <w:r w:rsidRPr="00BF6EF6">
                    <w:rPr>
                      <w:rFonts w:eastAsia="Times New Roman" w:cstheme="minorHAnsi"/>
                      <w:bCs/>
                      <w:color w:val="000000" w:themeColor="text1"/>
                    </w:rPr>
                    <w:t>665,719</w:t>
                  </w:r>
                </w:p>
              </w:tc>
              <w:tc>
                <w:tcPr>
                  <w:tcW w:w="1448" w:type="dxa"/>
                  <w:tcBorders>
                    <w:top w:val="single" w:sz="8" w:space="0" w:color="auto"/>
                    <w:left w:val="nil"/>
                    <w:bottom w:val="single" w:sz="8" w:space="0" w:color="auto"/>
                    <w:right w:val="nil"/>
                  </w:tcBorders>
                  <w:shd w:val="clear" w:color="auto" w:fill="auto"/>
                  <w:noWrap/>
                  <w:vAlign w:val="center"/>
                  <w:hideMark/>
                </w:tcPr>
                <w:p w14:paraId="733D845D" w14:textId="77777777" w:rsidR="004B67C0" w:rsidRPr="00BF6EF6" w:rsidRDefault="004B67C0" w:rsidP="00BF6EF6">
                  <w:pPr>
                    <w:spacing w:after="0" w:line="240" w:lineRule="auto"/>
                    <w:ind w:left="0"/>
                    <w:jc w:val="center"/>
                    <w:rPr>
                      <w:rFonts w:eastAsia="Times New Roman" w:cstheme="minorHAnsi"/>
                      <w:bCs/>
                      <w:color w:val="000000" w:themeColor="text1"/>
                    </w:rPr>
                  </w:pPr>
                  <w:r w:rsidRPr="00BF6EF6">
                    <w:rPr>
                      <w:rFonts w:eastAsia="Times New Roman" w:cstheme="minorHAnsi"/>
                      <w:bCs/>
                      <w:color w:val="000000" w:themeColor="text1"/>
                    </w:rPr>
                    <w:t>1,614,036,081</w:t>
                  </w:r>
                </w:p>
              </w:tc>
              <w:tc>
                <w:tcPr>
                  <w:tcW w:w="897" w:type="dxa"/>
                  <w:tcBorders>
                    <w:top w:val="nil"/>
                    <w:left w:val="single" w:sz="8" w:space="0" w:color="000000"/>
                    <w:bottom w:val="single" w:sz="8" w:space="0" w:color="000000"/>
                    <w:right w:val="single" w:sz="8" w:space="0" w:color="000000"/>
                  </w:tcBorders>
                  <w:shd w:val="clear" w:color="auto" w:fill="auto"/>
                  <w:vAlign w:val="center"/>
                  <w:hideMark/>
                </w:tcPr>
                <w:p w14:paraId="1A0BE44A"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2,425</w:t>
                  </w:r>
                </w:p>
              </w:tc>
              <w:tc>
                <w:tcPr>
                  <w:tcW w:w="1624" w:type="dxa"/>
                  <w:tcBorders>
                    <w:top w:val="single" w:sz="8" w:space="0" w:color="auto"/>
                    <w:left w:val="nil"/>
                    <w:bottom w:val="single" w:sz="8" w:space="0" w:color="auto"/>
                    <w:right w:val="single" w:sz="8" w:space="0" w:color="000000"/>
                  </w:tcBorders>
                  <w:shd w:val="clear" w:color="auto" w:fill="auto"/>
                  <w:vAlign w:val="center"/>
                  <w:hideMark/>
                </w:tcPr>
                <w:p w14:paraId="5541B223" w14:textId="77777777" w:rsidR="004B67C0" w:rsidRPr="00BF6EF6" w:rsidRDefault="004B67C0" w:rsidP="00BF6EF6">
                  <w:pPr>
                    <w:spacing w:after="0" w:line="240" w:lineRule="auto"/>
                    <w:ind w:left="0"/>
                    <w:jc w:val="center"/>
                    <w:rPr>
                      <w:rFonts w:eastAsia="Times New Roman" w:cstheme="minorHAnsi"/>
                      <w:bCs/>
                      <w:color w:val="000000" w:themeColor="text1"/>
                    </w:rPr>
                  </w:pPr>
                  <w:r w:rsidRPr="00BF6EF6">
                    <w:rPr>
                      <w:rFonts w:eastAsia="Times New Roman" w:cstheme="minorHAnsi"/>
                      <w:bCs/>
                      <w:color w:val="000000" w:themeColor="text1"/>
                    </w:rPr>
                    <w:t>9190</w:t>
                  </w:r>
                </w:p>
              </w:tc>
              <w:tc>
                <w:tcPr>
                  <w:tcW w:w="1273" w:type="dxa"/>
                  <w:tcBorders>
                    <w:top w:val="single" w:sz="8" w:space="0" w:color="auto"/>
                    <w:left w:val="nil"/>
                    <w:bottom w:val="single" w:sz="8" w:space="0" w:color="auto"/>
                    <w:right w:val="single" w:sz="8" w:space="0" w:color="auto"/>
                  </w:tcBorders>
                  <w:shd w:val="clear" w:color="auto" w:fill="auto"/>
                  <w:noWrap/>
                  <w:vAlign w:val="center"/>
                  <w:hideMark/>
                </w:tcPr>
                <w:p w14:paraId="545BDEF3" w14:textId="77777777" w:rsidR="004B67C0" w:rsidRPr="00BF6EF6" w:rsidRDefault="004B67C0" w:rsidP="00BF6EF6">
                  <w:pPr>
                    <w:spacing w:after="0" w:line="240" w:lineRule="auto"/>
                    <w:ind w:left="0"/>
                    <w:jc w:val="center"/>
                    <w:rPr>
                      <w:rFonts w:eastAsia="Times New Roman" w:cstheme="minorHAnsi"/>
                      <w:bCs/>
                      <w:color w:val="000000" w:themeColor="text1"/>
                    </w:rPr>
                  </w:pPr>
                  <w:r w:rsidRPr="00BF6EF6">
                    <w:rPr>
                      <w:rFonts w:eastAsia="Times New Roman" w:cstheme="minorHAnsi"/>
                      <w:bCs/>
                      <w:color w:val="000000" w:themeColor="text1"/>
                    </w:rPr>
                    <w:t>135,192,568</w:t>
                  </w:r>
                </w:p>
              </w:tc>
              <w:tc>
                <w:tcPr>
                  <w:tcW w:w="897" w:type="dxa"/>
                  <w:tcBorders>
                    <w:top w:val="nil"/>
                    <w:left w:val="nil"/>
                    <w:bottom w:val="single" w:sz="8" w:space="0" w:color="000000"/>
                    <w:right w:val="single" w:sz="8" w:space="0" w:color="000000"/>
                  </w:tcBorders>
                  <w:shd w:val="clear" w:color="auto" w:fill="auto"/>
                  <w:vAlign w:val="center"/>
                  <w:hideMark/>
                </w:tcPr>
                <w:p w14:paraId="6385023E" w14:textId="77777777" w:rsidR="004B67C0" w:rsidRPr="00BF6EF6" w:rsidRDefault="004B67C0" w:rsidP="00BF6EF6">
                  <w:pPr>
                    <w:spacing w:after="0" w:line="240" w:lineRule="auto"/>
                    <w:ind w:left="0"/>
                    <w:jc w:val="center"/>
                    <w:rPr>
                      <w:rFonts w:eastAsia="Times New Roman" w:cstheme="minorHAnsi"/>
                      <w:color w:val="000000" w:themeColor="text1"/>
                    </w:rPr>
                  </w:pPr>
                  <w:r w:rsidRPr="00BF6EF6">
                    <w:rPr>
                      <w:rFonts w:eastAsia="Times New Roman" w:cstheme="minorHAnsi"/>
                      <w:color w:val="000000" w:themeColor="text1"/>
                    </w:rPr>
                    <w:t>14,711</w:t>
                  </w:r>
                </w:p>
              </w:tc>
            </w:tr>
          </w:tbl>
          <w:p w14:paraId="10FBB53A" w14:textId="77777777" w:rsidR="00424739" w:rsidRPr="00BF6EF6" w:rsidRDefault="00424739" w:rsidP="00BF6EF6">
            <w:pPr>
              <w:spacing w:after="0" w:line="240" w:lineRule="auto"/>
              <w:ind w:left="0"/>
              <w:jc w:val="both"/>
              <w:rPr>
                <w:rFonts w:cs="Calibri"/>
                <w:color w:val="000000" w:themeColor="text1"/>
              </w:rPr>
            </w:pPr>
          </w:p>
          <w:p w14:paraId="23641F7B"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Aplicând noua formulă în cazul în care coeficientul de indexare va constitui 10% pensiile de mai jos se vor indexa conform tabelului. </w:t>
            </w:r>
          </w:p>
          <w:p w14:paraId="53187382" w14:textId="77777777" w:rsidR="00BF6EF6" w:rsidRPr="00BF6EF6" w:rsidRDefault="00BF6EF6" w:rsidP="00BF6EF6">
            <w:pPr>
              <w:spacing w:after="0" w:line="240" w:lineRule="auto"/>
              <w:ind w:left="0"/>
              <w:jc w:val="both"/>
              <w:rPr>
                <w:rFonts w:cs="Times New Roman"/>
                <w:color w:val="000000" w:themeColor="text1"/>
              </w:rPr>
            </w:pPr>
          </w:p>
          <w:tbl>
            <w:tblPr>
              <w:tblStyle w:val="TableGrid"/>
              <w:tblW w:w="9228" w:type="dxa"/>
              <w:tblLook w:val="04A0" w:firstRow="1" w:lastRow="0" w:firstColumn="1" w:lastColumn="0" w:noHBand="0" w:noVBand="1"/>
            </w:tblPr>
            <w:tblGrid>
              <w:gridCol w:w="1491"/>
              <w:gridCol w:w="1032"/>
              <w:gridCol w:w="1128"/>
              <w:gridCol w:w="1308"/>
              <w:gridCol w:w="1261"/>
              <w:gridCol w:w="1144"/>
              <w:gridCol w:w="1864"/>
            </w:tblGrid>
            <w:tr w:rsidR="000D1B5D" w:rsidRPr="00BF6EF6" w14:paraId="63F1816A" w14:textId="77777777" w:rsidTr="000D1B5D">
              <w:trPr>
                <w:trHeight w:val="275"/>
              </w:trPr>
              <w:tc>
                <w:tcPr>
                  <w:tcW w:w="1346" w:type="dxa"/>
                </w:tcPr>
                <w:p w14:paraId="6C141ECC"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Coeficientul de indexare</w:t>
                  </w:r>
                </w:p>
              </w:tc>
              <w:tc>
                <w:tcPr>
                  <w:tcW w:w="1081" w:type="dxa"/>
                </w:tcPr>
                <w:p w14:paraId="5AEE7517"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Pensia în plată</w:t>
                  </w:r>
                </w:p>
              </w:tc>
              <w:tc>
                <w:tcPr>
                  <w:tcW w:w="1047" w:type="dxa"/>
                </w:tcPr>
                <w:p w14:paraId="090ECC4D" w14:textId="77777777" w:rsidR="004B67C0" w:rsidRPr="00BF6EF6" w:rsidRDefault="004B67C0" w:rsidP="000D1B5D">
                  <w:pPr>
                    <w:spacing w:after="0" w:line="240" w:lineRule="auto"/>
                    <w:ind w:left="0"/>
                    <w:jc w:val="center"/>
                    <w:rPr>
                      <w:rFonts w:cs="Times New Roman"/>
                      <w:color w:val="000000" w:themeColor="text1"/>
                      <w:lang w:val="en-US"/>
                    </w:rPr>
                  </w:pPr>
                  <w:r w:rsidRPr="00BF6EF6">
                    <w:rPr>
                      <w:rFonts w:cs="Times New Roman"/>
                      <w:color w:val="000000" w:themeColor="text1"/>
                    </w:rPr>
                    <w:t xml:space="preserve">Partea maxim indexată </w:t>
                  </w:r>
                  <w:r w:rsidRPr="00BF6EF6">
                    <w:rPr>
                      <w:rFonts w:cs="Times New Roman"/>
                      <w:color w:val="000000" w:themeColor="text1"/>
                      <w:lang w:val="en-US"/>
                    </w:rPr>
                    <w:t>&lt; 9900</w:t>
                  </w:r>
                </w:p>
              </w:tc>
              <w:tc>
                <w:tcPr>
                  <w:tcW w:w="1210" w:type="dxa"/>
                </w:tcPr>
                <w:p w14:paraId="17C04A64"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Rezultatul indexării formula nouă</w:t>
                  </w:r>
                </w:p>
              </w:tc>
              <w:tc>
                <w:tcPr>
                  <w:tcW w:w="1261" w:type="dxa"/>
                </w:tcPr>
                <w:p w14:paraId="46F29C72"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Pensia după indexarea pe formula nouă</w:t>
                  </w:r>
                </w:p>
              </w:tc>
              <w:tc>
                <w:tcPr>
                  <w:tcW w:w="1146" w:type="dxa"/>
                </w:tcPr>
                <w:p w14:paraId="64688B24"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Pensia după indexare pe formula veche</w:t>
                  </w:r>
                </w:p>
              </w:tc>
              <w:tc>
                <w:tcPr>
                  <w:tcW w:w="2137" w:type="dxa"/>
                </w:tcPr>
                <w:p w14:paraId="19AEDA18" w14:textId="77777777" w:rsidR="004B67C0" w:rsidRPr="00BF6EF6" w:rsidRDefault="004B67C0" w:rsidP="000D1B5D">
                  <w:pPr>
                    <w:spacing w:after="0" w:line="240" w:lineRule="auto"/>
                    <w:ind w:left="0"/>
                    <w:jc w:val="center"/>
                    <w:rPr>
                      <w:rFonts w:cs="Times New Roman"/>
                      <w:color w:val="000000" w:themeColor="text1"/>
                    </w:rPr>
                  </w:pPr>
                  <w:r w:rsidRPr="00BF6EF6">
                    <w:rPr>
                      <w:rFonts w:cs="Times New Roman"/>
                      <w:color w:val="000000" w:themeColor="text1"/>
                    </w:rPr>
                    <w:t>Diferența între formula veche și nouă</w:t>
                  </w:r>
                </w:p>
              </w:tc>
            </w:tr>
            <w:tr w:rsidR="000D1B5D" w:rsidRPr="00BF6EF6" w14:paraId="1787FB89" w14:textId="77777777" w:rsidTr="000D1B5D">
              <w:trPr>
                <w:trHeight w:val="154"/>
              </w:trPr>
              <w:tc>
                <w:tcPr>
                  <w:tcW w:w="1346" w:type="dxa"/>
                </w:tcPr>
                <w:p w14:paraId="42FEB046"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w:t>
                  </w:r>
                </w:p>
              </w:tc>
              <w:tc>
                <w:tcPr>
                  <w:tcW w:w="1081" w:type="dxa"/>
                </w:tcPr>
                <w:p w14:paraId="3FBD556E"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2500</w:t>
                  </w:r>
                </w:p>
              </w:tc>
              <w:tc>
                <w:tcPr>
                  <w:tcW w:w="1047" w:type="dxa"/>
                </w:tcPr>
                <w:p w14:paraId="5D833B4B"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Integral</w:t>
                  </w:r>
                </w:p>
              </w:tc>
              <w:tc>
                <w:tcPr>
                  <w:tcW w:w="1210" w:type="dxa"/>
                </w:tcPr>
                <w:p w14:paraId="0E86A063"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+250</w:t>
                  </w:r>
                </w:p>
              </w:tc>
              <w:tc>
                <w:tcPr>
                  <w:tcW w:w="1261" w:type="dxa"/>
                </w:tcPr>
                <w:p w14:paraId="5DC3BE45"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2 750</w:t>
                  </w:r>
                </w:p>
              </w:tc>
              <w:tc>
                <w:tcPr>
                  <w:tcW w:w="1146" w:type="dxa"/>
                </w:tcPr>
                <w:p w14:paraId="396741C5"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 xml:space="preserve">2 750 </w:t>
                  </w:r>
                </w:p>
                <w:p w14:paraId="49530133"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(2500 * 110%)</w:t>
                  </w:r>
                </w:p>
              </w:tc>
              <w:tc>
                <w:tcPr>
                  <w:tcW w:w="2137" w:type="dxa"/>
                </w:tcPr>
                <w:p w14:paraId="1061EB2E"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0</w:t>
                  </w:r>
                </w:p>
              </w:tc>
            </w:tr>
            <w:tr w:rsidR="000D1B5D" w:rsidRPr="00BF6EF6" w14:paraId="37D9CA09" w14:textId="77777777" w:rsidTr="000D1B5D">
              <w:trPr>
                <w:trHeight w:val="160"/>
              </w:trPr>
              <w:tc>
                <w:tcPr>
                  <w:tcW w:w="1346" w:type="dxa"/>
                </w:tcPr>
                <w:p w14:paraId="56C9769B"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w:t>
                  </w:r>
                </w:p>
              </w:tc>
              <w:tc>
                <w:tcPr>
                  <w:tcW w:w="1081" w:type="dxa"/>
                </w:tcPr>
                <w:p w14:paraId="09D80F39"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10 000</w:t>
                  </w:r>
                </w:p>
              </w:tc>
              <w:tc>
                <w:tcPr>
                  <w:tcW w:w="1047" w:type="dxa"/>
                </w:tcPr>
                <w:p w14:paraId="40CCBB4C"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lang w:val="en-US"/>
                    </w:rPr>
                    <w:t>9900</w:t>
                  </w:r>
                </w:p>
              </w:tc>
              <w:tc>
                <w:tcPr>
                  <w:tcW w:w="1210" w:type="dxa"/>
                </w:tcPr>
                <w:p w14:paraId="093A384A"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+ 990</w:t>
                  </w:r>
                </w:p>
              </w:tc>
              <w:tc>
                <w:tcPr>
                  <w:tcW w:w="1261" w:type="dxa"/>
                </w:tcPr>
                <w:p w14:paraId="198E3505"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10 990</w:t>
                  </w:r>
                </w:p>
              </w:tc>
              <w:tc>
                <w:tcPr>
                  <w:tcW w:w="1146" w:type="dxa"/>
                </w:tcPr>
                <w:p w14:paraId="7F94B4E3" w14:textId="77777777" w:rsidR="004B67C0" w:rsidRPr="00BF6EF6" w:rsidRDefault="004B67C0" w:rsidP="00BF6EF6">
                  <w:pPr>
                    <w:pStyle w:val="ListParagraph"/>
                    <w:numPr>
                      <w:ilvl w:val="0"/>
                      <w:numId w:val="36"/>
                    </w:numPr>
                    <w:spacing w:after="0" w:line="240" w:lineRule="auto"/>
                    <w:ind w:left="0"/>
                    <w:jc w:val="center"/>
                    <w:rPr>
                      <w:rFonts w:cs="Times New Roman"/>
                      <w:color w:val="000000" w:themeColor="text1"/>
                    </w:rPr>
                  </w:pPr>
                  <w:r w:rsidRPr="00BF6EF6">
                    <w:rPr>
                      <w:rFonts w:cs="Times New Roman"/>
                      <w:color w:val="000000" w:themeColor="text1"/>
                    </w:rPr>
                    <w:t>000</w:t>
                  </w:r>
                </w:p>
              </w:tc>
              <w:tc>
                <w:tcPr>
                  <w:tcW w:w="2137" w:type="dxa"/>
                </w:tcPr>
                <w:p w14:paraId="06EC71E3"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-100</w:t>
                  </w:r>
                </w:p>
              </w:tc>
            </w:tr>
            <w:tr w:rsidR="000D1B5D" w:rsidRPr="00BF6EF6" w14:paraId="6BA1023E" w14:textId="77777777" w:rsidTr="000D1B5D">
              <w:trPr>
                <w:trHeight w:val="154"/>
              </w:trPr>
              <w:tc>
                <w:tcPr>
                  <w:tcW w:w="1346" w:type="dxa"/>
                </w:tcPr>
                <w:p w14:paraId="39289A6E"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10%</w:t>
                  </w:r>
                </w:p>
              </w:tc>
              <w:tc>
                <w:tcPr>
                  <w:tcW w:w="1081" w:type="dxa"/>
                </w:tcPr>
                <w:p w14:paraId="65B93BA9"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25 000</w:t>
                  </w:r>
                </w:p>
              </w:tc>
              <w:tc>
                <w:tcPr>
                  <w:tcW w:w="1047" w:type="dxa"/>
                </w:tcPr>
                <w:p w14:paraId="0E32AA19"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lang w:val="en-US"/>
                    </w:rPr>
                    <w:t>9900</w:t>
                  </w:r>
                </w:p>
              </w:tc>
              <w:tc>
                <w:tcPr>
                  <w:tcW w:w="1210" w:type="dxa"/>
                </w:tcPr>
                <w:p w14:paraId="48B4438B"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+ 990</w:t>
                  </w:r>
                </w:p>
              </w:tc>
              <w:tc>
                <w:tcPr>
                  <w:tcW w:w="1261" w:type="dxa"/>
                </w:tcPr>
                <w:p w14:paraId="469009C1"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25 990</w:t>
                  </w:r>
                </w:p>
              </w:tc>
              <w:tc>
                <w:tcPr>
                  <w:tcW w:w="1146" w:type="dxa"/>
                </w:tcPr>
                <w:p w14:paraId="1ED31E49" w14:textId="77777777" w:rsidR="004B67C0" w:rsidRPr="00BF6EF6" w:rsidRDefault="004B67C0" w:rsidP="00BF6EF6">
                  <w:pPr>
                    <w:pStyle w:val="ListParagraph"/>
                    <w:numPr>
                      <w:ilvl w:val="0"/>
                      <w:numId w:val="37"/>
                    </w:numPr>
                    <w:spacing w:after="0" w:line="240" w:lineRule="auto"/>
                    <w:ind w:left="0"/>
                    <w:jc w:val="center"/>
                    <w:rPr>
                      <w:rFonts w:cs="Times New Roman"/>
                      <w:color w:val="000000" w:themeColor="text1"/>
                    </w:rPr>
                  </w:pPr>
                  <w:r w:rsidRPr="00BF6EF6">
                    <w:rPr>
                      <w:rFonts w:cs="Times New Roman"/>
                      <w:color w:val="000000" w:themeColor="text1"/>
                    </w:rPr>
                    <w:t>500</w:t>
                  </w:r>
                </w:p>
              </w:tc>
              <w:tc>
                <w:tcPr>
                  <w:tcW w:w="2137" w:type="dxa"/>
                </w:tcPr>
                <w:p w14:paraId="243DA2F3" w14:textId="77777777" w:rsidR="004B67C0" w:rsidRPr="00BF6EF6" w:rsidRDefault="004B67C0" w:rsidP="00BF6EF6">
                  <w:pPr>
                    <w:spacing w:after="0" w:line="240" w:lineRule="auto"/>
                    <w:ind w:left="0"/>
                    <w:jc w:val="center"/>
                    <w:rPr>
                      <w:rFonts w:cs="Times New Roman"/>
                      <w:color w:val="000000" w:themeColor="text1"/>
                    </w:rPr>
                  </w:pPr>
                  <w:r w:rsidRPr="00BF6EF6">
                    <w:rPr>
                      <w:rFonts w:cs="Times New Roman"/>
                      <w:color w:val="000000" w:themeColor="text1"/>
                    </w:rPr>
                    <w:t>-1510</w:t>
                  </w:r>
                </w:p>
              </w:tc>
            </w:tr>
          </w:tbl>
          <w:p w14:paraId="1ADFE6AF" w14:textId="77777777" w:rsidR="00BF6EF6" w:rsidRDefault="00BF6EF6" w:rsidP="00BF6EF6">
            <w:pPr>
              <w:spacing w:after="0" w:line="240" w:lineRule="auto"/>
              <w:ind w:left="0"/>
              <w:jc w:val="both"/>
              <w:rPr>
                <w:rFonts w:cs="Times New Roman"/>
                <w:color w:val="000000" w:themeColor="text1"/>
              </w:rPr>
            </w:pPr>
          </w:p>
          <w:p w14:paraId="1AA17941"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Suplimentar, noua redacție a articolului propune o definiție clară a ratei inflației. Formularea actuală din lege - creșterea anuală a indicelui prețurilor de consum nu-și găsește un corespondent în indicatorii utilizați de BNS pentru calculul evoluției indexului prețurilor de consum. BNS propune mai mulți indicatori precum:</w:t>
            </w:r>
          </w:p>
          <w:p w14:paraId="3FB57680"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a) Rata lunară a </w:t>
            </w:r>
            <w:proofErr w:type="spellStart"/>
            <w:r w:rsidRPr="00BF6EF6">
              <w:rPr>
                <w:rFonts w:cs="Times New Roman"/>
                <w:color w:val="000000" w:themeColor="text1"/>
                <w:sz w:val="28"/>
                <w:szCs w:val="28"/>
              </w:rPr>
              <w:t>inflaţiei</w:t>
            </w:r>
            <w:proofErr w:type="spellEnd"/>
          </w:p>
          <w:p w14:paraId="2F8FD5B5"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b) Rata medie lunară a </w:t>
            </w:r>
            <w:proofErr w:type="spellStart"/>
            <w:r w:rsidRPr="00BF6EF6">
              <w:rPr>
                <w:rFonts w:cs="Times New Roman"/>
                <w:color w:val="000000" w:themeColor="text1"/>
                <w:sz w:val="28"/>
                <w:szCs w:val="28"/>
              </w:rPr>
              <w:t>inflaţiei</w:t>
            </w:r>
            <w:proofErr w:type="spellEnd"/>
          </w:p>
          <w:p w14:paraId="3C0645FD"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c) Rata anuală a </w:t>
            </w:r>
            <w:proofErr w:type="spellStart"/>
            <w:r w:rsidRPr="00BF6EF6">
              <w:rPr>
                <w:rFonts w:cs="Times New Roman"/>
                <w:color w:val="000000" w:themeColor="text1"/>
                <w:sz w:val="28"/>
                <w:szCs w:val="28"/>
              </w:rPr>
              <w:t>inflaţiei</w:t>
            </w:r>
            <w:proofErr w:type="spellEnd"/>
          </w:p>
          <w:p w14:paraId="57B7CE74"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d) Rata medie anuală a </w:t>
            </w:r>
            <w:proofErr w:type="spellStart"/>
            <w:r w:rsidRPr="00BF6EF6">
              <w:rPr>
                <w:rFonts w:cs="Times New Roman"/>
                <w:color w:val="000000" w:themeColor="text1"/>
                <w:sz w:val="28"/>
                <w:szCs w:val="28"/>
              </w:rPr>
              <w:t>inflaţiei</w:t>
            </w:r>
            <w:proofErr w:type="spellEnd"/>
          </w:p>
          <w:p w14:paraId="41782649" w14:textId="77777777" w:rsidR="004B67C0" w:rsidRPr="00BF6EF6"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e) Rata </w:t>
            </w:r>
            <w:proofErr w:type="spellStart"/>
            <w:r w:rsidRPr="00BF6EF6">
              <w:rPr>
                <w:rFonts w:cs="Times New Roman"/>
                <w:color w:val="000000" w:themeColor="text1"/>
                <w:sz w:val="28"/>
                <w:szCs w:val="28"/>
              </w:rPr>
              <w:t>inflaţiei</w:t>
            </w:r>
            <w:proofErr w:type="spellEnd"/>
            <w:r w:rsidRPr="00BF6EF6">
              <w:rPr>
                <w:rFonts w:cs="Times New Roman"/>
                <w:color w:val="000000" w:themeColor="text1"/>
                <w:sz w:val="28"/>
                <w:szCs w:val="28"/>
              </w:rPr>
              <w:t xml:space="preserve"> la </w:t>
            </w:r>
            <w:proofErr w:type="spellStart"/>
            <w:r w:rsidRPr="00BF6EF6">
              <w:rPr>
                <w:rFonts w:cs="Times New Roman"/>
                <w:color w:val="000000" w:themeColor="text1"/>
                <w:sz w:val="28"/>
                <w:szCs w:val="28"/>
              </w:rPr>
              <w:t>sfârşitul</w:t>
            </w:r>
            <w:proofErr w:type="spellEnd"/>
            <w:r w:rsidRPr="00BF6EF6">
              <w:rPr>
                <w:rFonts w:cs="Times New Roman"/>
                <w:color w:val="000000" w:themeColor="text1"/>
                <w:sz w:val="28"/>
                <w:szCs w:val="28"/>
              </w:rPr>
              <w:t xml:space="preserve"> anului </w:t>
            </w:r>
          </w:p>
          <w:p w14:paraId="396198CF" w14:textId="77777777" w:rsidR="004B67C0" w:rsidRPr="00B77473" w:rsidRDefault="004B67C0"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Legea nu face trimitere la nici unul dintre aceștia, tradițional Guvernul utilizând rata medie anuală a inflației fără o bază legală clară. Proiectul propune să fie utilizată rata inflației la sfârșitul anului. Aceasta va asigura o indexare a pensiilor de 13.94%, față de cele 5.1% cu cât ar urma pensiile să fie indexate în cazul în care s-ar utiliza rata medie anuală a inflației. Dincolo de avantajul evident pentru pensionari pe care îl va oferi această explicitare în lege, există un șir de argumente tehnice de ce acest indicator statistic reflectă mai bine </w:t>
            </w:r>
            <w:r w:rsidRPr="00B77473">
              <w:rPr>
                <w:rFonts w:cs="Times New Roman"/>
                <w:color w:val="000000" w:themeColor="text1"/>
                <w:sz w:val="28"/>
                <w:szCs w:val="28"/>
              </w:rPr>
              <w:t>impactul creșterii prețurilor asupra populației, decât cel tradițional utilizat până acum.</w:t>
            </w:r>
          </w:p>
          <w:p w14:paraId="70301251" w14:textId="77777777" w:rsidR="004B67C0" w:rsidRPr="00B77473" w:rsidRDefault="004B67C0" w:rsidP="00BF6EF6">
            <w:pPr>
              <w:spacing w:after="0" w:line="240" w:lineRule="auto"/>
              <w:ind w:left="0"/>
              <w:jc w:val="both"/>
              <w:rPr>
                <w:rFonts w:cs="Times New Roman"/>
                <w:color w:val="000000" w:themeColor="text1"/>
                <w:sz w:val="28"/>
                <w:szCs w:val="28"/>
              </w:rPr>
            </w:pPr>
          </w:p>
          <w:p w14:paraId="7F3B9473" w14:textId="77777777" w:rsidR="00BF6EF6" w:rsidRPr="00B77473" w:rsidRDefault="00BF6EF6" w:rsidP="00BF6EF6">
            <w:pPr>
              <w:tabs>
                <w:tab w:val="left" w:pos="426"/>
              </w:tabs>
              <w:spacing w:before="120" w:after="0" w:line="240" w:lineRule="auto"/>
              <w:ind w:left="0"/>
              <w:jc w:val="both"/>
              <w:rPr>
                <w:rFonts w:cs="Times New Roman"/>
                <w:b/>
                <w:bCs/>
                <w:color w:val="000000" w:themeColor="text1"/>
                <w:sz w:val="28"/>
                <w:szCs w:val="28"/>
              </w:rPr>
            </w:pPr>
            <w:r w:rsidRPr="00B77473">
              <w:rPr>
                <w:rFonts w:cs="Times New Roman"/>
                <w:b/>
                <w:bCs/>
                <w:color w:val="000000" w:themeColor="text1"/>
                <w:sz w:val="28"/>
                <w:szCs w:val="28"/>
              </w:rPr>
              <w:t>La articolul 13</w:t>
            </w:r>
            <w:r w:rsidRPr="00B77473">
              <w:rPr>
                <w:rFonts w:cs="Times New Roman"/>
                <w:b/>
                <w:bCs/>
                <w:color w:val="000000" w:themeColor="text1"/>
                <w:sz w:val="28"/>
                <w:szCs w:val="28"/>
                <w:vertAlign w:val="superscript"/>
              </w:rPr>
              <w:t>1</w:t>
            </w:r>
            <w:r w:rsidRPr="00B77473">
              <w:rPr>
                <w:rFonts w:cs="Times New Roman"/>
                <w:b/>
                <w:bCs/>
                <w:color w:val="000000" w:themeColor="text1"/>
                <w:sz w:val="28"/>
                <w:szCs w:val="28"/>
              </w:rPr>
              <w:t xml:space="preserve"> alineatul (2) va avea următorul cuprins:</w:t>
            </w:r>
          </w:p>
          <w:p w14:paraId="2BBAF6B1" w14:textId="77777777" w:rsidR="004B67C0" w:rsidRPr="00B77473" w:rsidRDefault="00BF6EF6" w:rsidP="00BF6EF6">
            <w:pPr>
              <w:pStyle w:val="NormalWeb"/>
              <w:shd w:val="clear" w:color="auto" w:fill="FFFFFF"/>
              <w:spacing w:before="120" w:beforeAutospacing="0" w:after="0" w:afterAutospacing="0"/>
              <w:jc w:val="both"/>
              <w:rPr>
                <w:rFonts w:ascii="Georgia" w:hAnsi="Georgia"/>
                <w:color w:val="000000" w:themeColor="text1"/>
                <w:sz w:val="28"/>
                <w:szCs w:val="28"/>
                <w:shd w:val="clear" w:color="auto" w:fill="FFFFFF"/>
                <w:lang w:val="en-US"/>
              </w:rPr>
            </w:pPr>
            <w:proofErr w:type="gramStart"/>
            <w:r w:rsidRPr="00B77473">
              <w:rPr>
                <w:rFonts w:ascii="Georgia" w:hAnsi="Georgia"/>
                <w:color w:val="000000" w:themeColor="text1"/>
                <w:sz w:val="28"/>
                <w:szCs w:val="28"/>
                <w:shd w:val="clear" w:color="auto" w:fill="FFFFFF"/>
                <w:lang w:val="en-US"/>
              </w:rPr>
              <w:t>„</w:t>
            </w:r>
            <w:r w:rsidR="004B67C0" w:rsidRPr="00B77473">
              <w:rPr>
                <w:rFonts w:ascii="Georgia" w:hAnsi="Georgia"/>
                <w:color w:val="000000" w:themeColor="text1"/>
                <w:sz w:val="28"/>
                <w:szCs w:val="28"/>
                <w:shd w:val="clear" w:color="auto" w:fill="FFFFFF"/>
                <w:lang w:val="en-US"/>
              </w:rPr>
              <w:t>(</w:t>
            </w:r>
            <w:proofErr w:type="gramEnd"/>
            <w:r w:rsidR="004B67C0" w:rsidRPr="00B77473">
              <w:rPr>
                <w:rFonts w:ascii="Georgia" w:hAnsi="Georgia"/>
                <w:color w:val="000000" w:themeColor="text1"/>
                <w:sz w:val="28"/>
                <w:szCs w:val="28"/>
                <w:shd w:val="clear" w:color="auto" w:fill="FFFFFF"/>
                <w:lang w:val="en-US"/>
              </w:rPr>
              <w:t xml:space="preserve">2) Suma </w:t>
            </w:r>
            <w:proofErr w:type="spellStart"/>
            <w:r w:rsidR="004B67C0" w:rsidRPr="00B77473">
              <w:rPr>
                <w:rFonts w:ascii="Georgia" w:hAnsi="Georgia"/>
                <w:color w:val="000000" w:themeColor="text1"/>
                <w:sz w:val="28"/>
                <w:szCs w:val="28"/>
                <w:shd w:val="clear" w:color="auto" w:fill="FFFFFF"/>
                <w:lang w:val="en-US"/>
              </w:rPr>
              <w:t>fixă</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prevăzută</w:t>
            </w:r>
            <w:proofErr w:type="spellEnd"/>
            <w:r w:rsidR="004B67C0" w:rsidRPr="00B77473">
              <w:rPr>
                <w:rFonts w:ascii="Georgia" w:hAnsi="Georgia"/>
                <w:color w:val="000000" w:themeColor="text1"/>
                <w:sz w:val="28"/>
                <w:szCs w:val="28"/>
                <w:shd w:val="clear" w:color="auto" w:fill="FFFFFF"/>
                <w:lang w:val="en-US"/>
              </w:rPr>
              <w:t xml:space="preserve"> la </w:t>
            </w:r>
            <w:proofErr w:type="spellStart"/>
            <w:r w:rsidR="004B67C0" w:rsidRPr="00B77473">
              <w:rPr>
                <w:rFonts w:ascii="Georgia" w:hAnsi="Georgia"/>
                <w:color w:val="000000" w:themeColor="text1"/>
                <w:sz w:val="28"/>
                <w:szCs w:val="28"/>
                <w:shd w:val="clear" w:color="auto" w:fill="FFFFFF"/>
                <w:lang w:val="en-US"/>
              </w:rPr>
              <w:t>alin</w:t>
            </w:r>
            <w:proofErr w:type="spellEnd"/>
            <w:r w:rsidR="004B67C0" w:rsidRPr="00B77473">
              <w:rPr>
                <w:rFonts w:ascii="Georgia" w:hAnsi="Georgia"/>
                <w:color w:val="000000" w:themeColor="text1"/>
                <w:sz w:val="28"/>
                <w:szCs w:val="28"/>
                <w:shd w:val="clear" w:color="auto" w:fill="FFFFFF"/>
                <w:lang w:val="en-US"/>
              </w:rPr>
              <w:t xml:space="preserve">. (1) se </w:t>
            </w:r>
            <w:proofErr w:type="spellStart"/>
            <w:r w:rsidR="004B67C0" w:rsidRPr="00B77473">
              <w:rPr>
                <w:rFonts w:ascii="Georgia" w:hAnsi="Georgia"/>
                <w:color w:val="000000" w:themeColor="text1"/>
                <w:sz w:val="28"/>
                <w:szCs w:val="28"/>
                <w:shd w:val="clear" w:color="auto" w:fill="FFFFFF"/>
                <w:lang w:val="en-US"/>
              </w:rPr>
              <w:t>determină</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prin</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multiplicarea</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cuantumului</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pensiei</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medii</w:t>
            </w:r>
            <w:proofErr w:type="spellEnd"/>
            <w:r w:rsidR="004B67C0" w:rsidRPr="00B77473">
              <w:rPr>
                <w:rFonts w:ascii="Georgia" w:hAnsi="Georgia"/>
                <w:color w:val="000000" w:themeColor="text1"/>
                <w:sz w:val="28"/>
                <w:szCs w:val="28"/>
                <w:shd w:val="clear" w:color="auto" w:fill="FFFFFF"/>
                <w:lang w:val="en-US"/>
              </w:rPr>
              <w:t xml:space="preserve"> cu 50% din </w:t>
            </w:r>
            <w:proofErr w:type="spellStart"/>
            <w:r w:rsidR="004B67C0" w:rsidRPr="00B77473">
              <w:rPr>
                <w:rFonts w:ascii="Georgia" w:hAnsi="Georgia"/>
                <w:color w:val="000000" w:themeColor="text1"/>
                <w:sz w:val="28"/>
                <w:szCs w:val="28"/>
                <w:shd w:val="clear" w:color="auto" w:fill="FFFFFF"/>
                <w:lang w:val="en-US"/>
              </w:rPr>
              <w:t>creșterea</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produsului</w:t>
            </w:r>
            <w:proofErr w:type="spellEnd"/>
            <w:r w:rsidR="004B67C0" w:rsidRPr="00B77473">
              <w:rPr>
                <w:rFonts w:ascii="Georgia" w:hAnsi="Georgia"/>
                <w:color w:val="000000" w:themeColor="text1"/>
                <w:sz w:val="28"/>
                <w:szCs w:val="28"/>
                <w:shd w:val="clear" w:color="auto" w:fill="FFFFFF"/>
                <w:lang w:val="en-US"/>
              </w:rPr>
              <w:t xml:space="preserve"> intern brut </w:t>
            </w:r>
            <w:proofErr w:type="spellStart"/>
            <w:r w:rsidR="004B67C0" w:rsidRPr="00B77473">
              <w:rPr>
                <w:rFonts w:ascii="Georgia" w:hAnsi="Georgia"/>
                <w:color w:val="000000" w:themeColor="text1"/>
                <w:sz w:val="28"/>
                <w:szCs w:val="28"/>
                <w:shd w:val="clear" w:color="auto" w:fill="FFFFFF"/>
                <w:lang w:val="en-US"/>
              </w:rPr>
              <w:t>pentru</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anul</w:t>
            </w:r>
            <w:proofErr w:type="spellEnd"/>
            <w:r w:rsidR="004B67C0" w:rsidRPr="00B77473">
              <w:rPr>
                <w:rFonts w:ascii="Georgia" w:hAnsi="Georgia"/>
                <w:color w:val="000000" w:themeColor="text1"/>
                <w:sz w:val="28"/>
                <w:szCs w:val="28"/>
                <w:shd w:val="clear" w:color="auto" w:fill="FFFFFF"/>
                <w:lang w:val="en-US"/>
              </w:rPr>
              <w:t xml:space="preserve"> precedent </w:t>
            </w:r>
            <w:proofErr w:type="spellStart"/>
            <w:r w:rsidR="004B67C0" w:rsidRPr="00B77473">
              <w:rPr>
                <w:rFonts w:ascii="Georgia" w:hAnsi="Georgia"/>
                <w:color w:val="000000" w:themeColor="text1"/>
                <w:sz w:val="28"/>
                <w:szCs w:val="28"/>
                <w:shd w:val="clear" w:color="auto" w:fill="FFFFFF"/>
                <w:lang w:val="en-US"/>
              </w:rPr>
              <w:t>exprimat</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în</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prețuri</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comparabile</w:t>
            </w:r>
            <w:proofErr w:type="spellEnd"/>
            <w:r w:rsidR="004B67C0" w:rsidRPr="00B77473">
              <w:rPr>
                <w:rFonts w:ascii="Georgia" w:hAnsi="Georgia"/>
                <w:color w:val="000000" w:themeColor="text1"/>
                <w:sz w:val="28"/>
                <w:szCs w:val="28"/>
                <w:shd w:val="clear" w:color="auto" w:fill="FFFFFF"/>
                <w:lang w:val="en-US"/>
              </w:rPr>
              <w:t xml:space="preserve">. Suma </w:t>
            </w:r>
            <w:proofErr w:type="spellStart"/>
            <w:r w:rsidR="004B67C0" w:rsidRPr="00B77473">
              <w:rPr>
                <w:rFonts w:ascii="Georgia" w:hAnsi="Georgia"/>
                <w:color w:val="000000" w:themeColor="text1"/>
                <w:sz w:val="28"/>
                <w:szCs w:val="28"/>
                <w:shd w:val="clear" w:color="auto" w:fill="FFFFFF"/>
                <w:lang w:val="en-US"/>
              </w:rPr>
              <w:t>fixă</w:t>
            </w:r>
            <w:proofErr w:type="spellEnd"/>
            <w:r w:rsidR="004B67C0" w:rsidRPr="00B77473">
              <w:rPr>
                <w:rFonts w:ascii="Georgia" w:hAnsi="Georgia"/>
                <w:color w:val="000000" w:themeColor="text1"/>
                <w:sz w:val="28"/>
                <w:szCs w:val="28"/>
                <w:shd w:val="clear" w:color="auto" w:fill="FFFFFF"/>
                <w:lang w:val="en-US"/>
              </w:rPr>
              <w:t xml:space="preserve"> se </w:t>
            </w:r>
            <w:proofErr w:type="spellStart"/>
            <w:r w:rsidR="004B67C0" w:rsidRPr="00B77473">
              <w:rPr>
                <w:rFonts w:ascii="Georgia" w:hAnsi="Georgia"/>
                <w:color w:val="000000" w:themeColor="text1"/>
                <w:sz w:val="28"/>
                <w:szCs w:val="28"/>
                <w:shd w:val="clear" w:color="auto" w:fill="FFFFFF"/>
                <w:lang w:val="en-US"/>
              </w:rPr>
              <w:t>stabilește</w:t>
            </w:r>
            <w:proofErr w:type="spellEnd"/>
            <w:r w:rsidR="004B67C0" w:rsidRPr="00B77473">
              <w:rPr>
                <w:rFonts w:ascii="Georgia" w:hAnsi="Georgia"/>
                <w:color w:val="000000" w:themeColor="text1"/>
                <w:sz w:val="28"/>
                <w:szCs w:val="28"/>
                <w:shd w:val="clear" w:color="auto" w:fill="FFFFFF"/>
                <w:lang w:val="en-US"/>
              </w:rPr>
              <w:t xml:space="preserve"> de </w:t>
            </w:r>
            <w:proofErr w:type="spellStart"/>
            <w:r w:rsidR="004B67C0" w:rsidRPr="00B77473">
              <w:rPr>
                <w:rFonts w:ascii="Georgia" w:hAnsi="Georgia"/>
                <w:color w:val="000000" w:themeColor="text1"/>
                <w:sz w:val="28"/>
                <w:szCs w:val="28"/>
                <w:shd w:val="clear" w:color="auto" w:fill="FFFFFF"/>
                <w:lang w:val="en-US"/>
              </w:rPr>
              <w:t>către</w:t>
            </w:r>
            <w:proofErr w:type="spellEnd"/>
            <w:r w:rsidR="004B67C0" w:rsidRPr="00B77473">
              <w:rPr>
                <w:rFonts w:ascii="Georgia" w:hAnsi="Georgia"/>
                <w:color w:val="000000" w:themeColor="text1"/>
                <w:sz w:val="28"/>
                <w:szCs w:val="28"/>
                <w:shd w:val="clear" w:color="auto" w:fill="FFFFFF"/>
                <w:lang w:val="en-US"/>
              </w:rPr>
              <w:t xml:space="preserve"> </w:t>
            </w:r>
            <w:proofErr w:type="spellStart"/>
            <w:r w:rsidR="004B67C0" w:rsidRPr="00B77473">
              <w:rPr>
                <w:rFonts w:ascii="Georgia" w:hAnsi="Georgia"/>
                <w:color w:val="000000" w:themeColor="text1"/>
                <w:sz w:val="28"/>
                <w:szCs w:val="28"/>
                <w:shd w:val="clear" w:color="auto" w:fill="FFFFFF"/>
                <w:lang w:val="en-US"/>
              </w:rPr>
              <w:t>Guvern</w:t>
            </w:r>
            <w:proofErr w:type="spellEnd"/>
            <w:r w:rsidR="004B67C0" w:rsidRPr="00B77473">
              <w:rPr>
                <w:rFonts w:ascii="Georgia" w:hAnsi="Georgia"/>
                <w:color w:val="000000" w:themeColor="text1"/>
                <w:sz w:val="28"/>
                <w:szCs w:val="28"/>
                <w:shd w:val="clear" w:color="auto" w:fill="FFFFFF"/>
                <w:lang w:val="en-US"/>
              </w:rPr>
              <w:t>.”</w:t>
            </w:r>
          </w:p>
          <w:p w14:paraId="3E96A1F8" w14:textId="77777777" w:rsidR="004B67C0" w:rsidRPr="00B77473" w:rsidRDefault="004B67C0" w:rsidP="00BF6EF6">
            <w:pPr>
              <w:spacing w:before="120" w:after="0" w:line="240" w:lineRule="auto"/>
              <w:ind w:left="0"/>
              <w:jc w:val="both"/>
              <w:rPr>
                <w:rFonts w:cs="Times New Roman"/>
                <w:color w:val="000000" w:themeColor="text1"/>
                <w:sz w:val="28"/>
                <w:szCs w:val="28"/>
              </w:rPr>
            </w:pPr>
            <w:r w:rsidRPr="00B77473">
              <w:rPr>
                <w:rFonts w:cs="Times New Roman"/>
                <w:color w:val="000000" w:themeColor="text1"/>
                <w:sz w:val="28"/>
                <w:szCs w:val="28"/>
              </w:rPr>
              <w:t>Această modificare este una tehnică scopul fiind aducerea în concordanță a textului din lege cu indicatorii statistici ai BNS.</w:t>
            </w:r>
          </w:p>
          <w:p w14:paraId="33D06D61" w14:textId="77777777" w:rsidR="004B67C0" w:rsidRPr="00B77473" w:rsidRDefault="004B67C0" w:rsidP="00BF6EF6">
            <w:pPr>
              <w:spacing w:after="0" w:line="240" w:lineRule="auto"/>
              <w:ind w:left="0"/>
              <w:jc w:val="both"/>
              <w:rPr>
                <w:rFonts w:cs="Times New Roman"/>
                <w:color w:val="000000" w:themeColor="text1"/>
                <w:sz w:val="28"/>
                <w:szCs w:val="28"/>
              </w:rPr>
            </w:pPr>
          </w:p>
          <w:p w14:paraId="5E00E440" w14:textId="77777777" w:rsidR="00B77473" w:rsidRPr="0011148A" w:rsidRDefault="00B77473" w:rsidP="00B77473">
            <w:pPr>
              <w:pStyle w:val="NormalWeb"/>
              <w:shd w:val="clear" w:color="auto" w:fill="FFFFFF"/>
              <w:spacing w:before="120" w:beforeAutospacing="0" w:after="0" w:afterAutospacing="0"/>
              <w:jc w:val="both"/>
              <w:rPr>
                <w:rFonts w:ascii="Georgia" w:hAnsi="Georgia"/>
                <w:b/>
                <w:bCs/>
                <w:color w:val="000000" w:themeColor="text1"/>
                <w:sz w:val="28"/>
                <w:szCs w:val="28"/>
                <w:lang w:val="en-US"/>
              </w:rPr>
            </w:pPr>
            <w:r w:rsidRPr="0011148A">
              <w:rPr>
                <w:rFonts w:ascii="Georgia" w:hAnsi="Georgia"/>
                <w:b/>
                <w:bCs/>
                <w:color w:val="000000" w:themeColor="text1"/>
                <w:sz w:val="28"/>
                <w:szCs w:val="28"/>
                <w:lang w:val="en-US"/>
              </w:rPr>
              <w:t xml:space="preserve">La </w:t>
            </w:r>
            <w:proofErr w:type="spellStart"/>
            <w:r w:rsidRPr="0011148A">
              <w:rPr>
                <w:rFonts w:ascii="Georgia" w:hAnsi="Georgia"/>
                <w:b/>
                <w:bCs/>
                <w:color w:val="000000" w:themeColor="text1"/>
                <w:sz w:val="28"/>
                <w:szCs w:val="28"/>
                <w:lang w:val="en-US"/>
              </w:rPr>
              <w:t>articolul</w:t>
            </w:r>
            <w:proofErr w:type="spellEnd"/>
            <w:r w:rsidRPr="0011148A">
              <w:rPr>
                <w:rFonts w:ascii="Georgia" w:hAnsi="Georgia"/>
                <w:b/>
                <w:bCs/>
                <w:color w:val="000000" w:themeColor="text1"/>
                <w:sz w:val="28"/>
                <w:szCs w:val="28"/>
                <w:lang w:val="en-US"/>
              </w:rPr>
              <w:t xml:space="preserve"> 34 </w:t>
            </w:r>
            <w:proofErr w:type="spellStart"/>
            <w:r w:rsidRPr="0011148A">
              <w:rPr>
                <w:rFonts w:ascii="Georgia" w:hAnsi="Georgia"/>
                <w:b/>
                <w:bCs/>
                <w:color w:val="000000" w:themeColor="text1"/>
                <w:sz w:val="28"/>
                <w:szCs w:val="28"/>
                <w:lang w:val="en-US"/>
              </w:rPr>
              <w:t>alineatul</w:t>
            </w:r>
            <w:proofErr w:type="spellEnd"/>
            <w:r w:rsidRPr="0011148A">
              <w:rPr>
                <w:rFonts w:ascii="Georgia" w:hAnsi="Georgia"/>
                <w:b/>
                <w:bCs/>
                <w:color w:val="000000" w:themeColor="text1"/>
                <w:sz w:val="28"/>
                <w:szCs w:val="28"/>
                <w:lang w:val="en-US"/>
              </w:rPr>
              <w:t xml:space="preserve"> (4) </w:t>
            </w:r>
            <w:proofErr w:type="spellStart"/>
            <w:r w:rsidRPr="0011148A">
              <w:rPr>
                <w:rFonts w:ascii="Georgia" w:hAnsi="Georgia"/>
                <w:b/>
                <w:bCs/>
                <w:color w:val="000000" w:themeColor="text1"/>
                <w:sz w:val="28"/>
                <w:szCs w:val="28"/>
                <w:lang w:val="en-US"/>
              </w:rPr>
              <w:t>va</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avea</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următorul</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cuprins</w:t>
            </w:r>
            <w:proofErr w:type="spellEnd"/>
            <w:r w:rsidRPr="0011148A">
              <w:rPr>
                <w:rFonts w:ascii="Georgia" w:hAnsi="Georgia"/>
                <w:b/>
                <w:bCs/>
                <w:color w:val="000000" w:themeColor="text1"/>
                <w:sz w:val="28"/>
                <w:szCs w:val="28"/>
                <w:lang w:val="en-US"/>
              </w:rPr>
              <w:t>:</w:t>
            </w:r>
          </w:p>
          <w:p w14:paraId="63414610" w14:textId="77777777" w:rsidR="004B67C0" w:rsidRPr="00B77473" w:rsidRDefault="00B77473" w:rsidP="00B77473">
            <w:pPr>
              <w:spacing w:before="100" w:beforeAutospacing="1" w:after="0" w:line="240" w:lineRule="auto"/>
              <w:ind w:left="0"/>
              <w:jc w:val="both"/>
              <w:rPr>
                <w:rFonts w:eastAsia="Times New Roman" w:cs="Times New Roman"/>
                <w:color w:val="000000" w:themeColor="text1"/>
                <w:sz w:val="28"/>
                <w:szCs w:val="28"/>
                <w:shd w:val="clear" w:color="auto" w:fill="FFFFFF"/>
              </w:rPr>
            </w:pPr>
            <w:r w:rsidRPr="00B77473">
              <w:rPr>
                <w:rFonts w:eastAsia="Times New Roman" w:cs="Times New Roman"/>
                <w:color w:val="000000" w:themeColor="text1"/>
                <w:sz w:val="28"/>
                <w:szCs w:val="28"/>
                <w:shd w:val="clear" w:color="auto" w:fill="FFFFFF"/>
              </w:rPr>
              <w:t>„</w:t>
            </w:r>
            <w:r w:rsidR="004B67C0" w:rsidRPr="00B77473">
              <w:rPr>
                <w:rFonts w:eastAsia="Times New Roman" w:cs="Times New Roman"/>
                <w:color w:val="000000" w:themeColor="text1"/>
                <w:sz w:val="28"/>
                <w:szCs w:val="28"/>
                <w:shd w:val="clear" w:color="auto" w:fill="FFFFFF"/>
              </w:rPr>
              <w:t xml:space="preserve">(4) Cheltuielile de achitare a pensiilor </w:t>
            </w:r>
            <w:proofErr w:type="spellStart"/>
            <w:r w:rsidR="004B67C0" w:rsidRPr="00B77473">
              <w:rPr>
                <w:rFonts w:eastAsia="Times New Roman" w:cs="Times New Roman"/>
                <w:color w:val="000000" w:themeColor="text1"/>
                <w:sz w:val="28"/>
                <w:szCs w:val="28"/>
                <w:shd w:val="clear" w:color="auto" w:fill="FFFFFF"/>
              </w:rPr>
              <w:t>deputaţilor</w:t>
            </w:r>
            <w:proofErr w:type="spellEnd"/>
            <w:r w:rsidR="004B67C0" w:rsidRPr="00B77473">
              <w:rPr>
                <w:rFonts w:eastAsia="Times New Roman" w:cs="Times New Roman"/>
                <w:color w:val="000000" w:themeColor="text1"/>
                <w:sz w:val="28"/>
                <w:szCs w:val="28"/>
                <w:shd w:val="clear" w:color="auto" w:fill="FFFFFF"/>
              </w:rPr>
              <w:t xml:space="preserve">, membrilor de Guvern, </w:t>
            </w:r>
            <w:proofErr w:type="spellStart"/>
            <w:r w:rsidR="004B67C0" w:rsidRPr="00B77473">
              <w:rPr>
                <w:rFonts w:eastAsia="Times New Roman" w:cs="Times New Roman"/>
                <w:color w:val="000000" w:themeColor="text1"/>
                <w:sz w:val="28"/>
                <w:szCs w:val="28"/>
                <w:shd w:val="clear" w:color="auto" w:fill="FFFFFF"/>
              </w:rPr>
              <w:t>funcţionarilor</w:t>
            </w:r>
            <w:proofErr w:type="spellEnd"/>
            <w:r w:rsidR="004B67C0" w:rsidRPr="00B77473">
              <w:rPr>
                <w:rFonts w:eastAsia="Times New Roman" w:cs="Times New Roman"/>
                <w:color w:val="000000" w:themeColor="text1"/>
                <w:sz w:val="28"/>
                <w:szCs w:val="28"/>
                <w:shd w:val="clear" w:color="auto" w:fill="FFFFFF"/>
              </w:rPr>
              <w:t xml:space="preserve"> publici, </w:t>
            </w:r>
            <w:proofErr w:type="spellStart"/>
            <w:r w:rsidR="004B67C0" w:rsidRPr="00B77473">
              <w:rPr>
                <w:rFonts w:eastAsia="Times New Roman" w:cs="Times New Roman"/>
                <w:color w:val="000000" w:themeColor="text1"/>
                <w:sz w:val="28"/>
                <w:szCs w:val="28"/>
                <w:shd w:val="clear" w:color="auto" w:fill="FFFFFF"/>
              </w:rPr>
              <w:t>aleşilor</w:t>
            </w:r>
            <w:proofErr w:type="spellEnd"/>
            <w:r w:rsidR="004B67C0" w:rsidRPr="00B77473">
              <w:rPr>
                <w:rFonts w:eastAsia="Times New Roman" w:cs="Times New Roman"/>
                <w:color w:val="000000" w:themeColor="text1"/>
                <w:sz w:val="28"/>
                <w:szCs w:val="28"/>
                <w:shd w:val="clear" w:color="auto" w:fill="FFFFFF"/>
              </w:rPr>
              <w:t xml:space="preserve"> locali, procurorilor și judecătorilor și indemnizațiilor lunare viagere acordate judecătorilor și procurorilor </w:t>
            </w:r>
            <w:proofErr w:type="spellStart"/>
            <w:r w:rsidR="004B67C0" w:rsidRPr="00B77473">
              <w:rPr>
                <w:rFonts w:eastAsia="Times New Roman" w:cs="Times New Roman"/>
                <w:color w:val="000000" w:themeColor="text1"/>
                <w:sz w:val="28"/>
                <w:szCs w:val="28"/>
                <w:shd w:val="clear" w:color="auto" w:fill="FFFFFF"/>
              </w:rPr>
              <w:t>sînt</w:t>
            </w:r>
            <w:proofErr w:type="spellEnd"/>
            <w:r w:rsidR="004B67C0" w:rsidRPr="00B77473">
              <w:rPr>
                <w:rFonts w:eastAsia="Times New Roman" w:cs="Times New Roman"/>
                <w:color w:val="000000" w:themeColor="text1"/>
                <w:sz w:val="28"/>
                <w:szCs w:val="28"/>
                <w:shd w:val="clear" w:color="auto" w:fill="FFFFFF"/>
              </w:rPr>
              <w:t xml:space="preserve"> suportate de la bugetul de stat.</w:t>
            </w:r>
            <w:r w:rsidRPr="00B77473">
              <w:rPr>
                <w:rFonts w:eastAsia="Times New Roman" w:cs="Times New Roman"/>
                <w:color w:val="000000" w:themeColor="text1"/>
                <w:sz w:val="28"/>
                <w:szCs w:val="28"/>
                <w:shd w:val="clear" w:color="auto" w:fill="FFFFFF"/>
              </w:rPr>
              <w:t>”</w:t>
            </w:r>
          </w:p>
          <w:p w14:paraId="5A29B358" w14:textId="77777777" w:rsidR="00B77473" w:rsidRPr="0011148A" w:rsidRDefault="00B77473" w:rsidP="00B77473">
            <w:pPr>
              <w:pStyle w:val="NormalWeb"/>
              <w:shd w:val="clear" w:color="auto" w:fill="FFFFFF"/>
              <w:spacing w:before="120" w:beforeAutospacing="0" w:after="0" w:afterAutospacing="0"/>
              <w:jc w:val="both"/>
              <w:rPr>
                <w:rFonts w:ascii="Georgia" w:hAnsi="Georgia"/>
                <w:color w:val="000000" w:themeColor="text1"/>
                <w:sz w:val="28"/>
                <w:szCs w:val="28"/>
                <w:shd w:val="clear" w:color="auto" w:fill="FFFFFF"/>
                <w:lang w:val="en-US"/>
              </w:rPr>
            </w:pPr>
            <w:r w:rsidRPr="0011148A">
              <w:rPr>
                <w:rFonts w:ascii="Georgia" w:hAnsi="Georgia"/>
                <w:b/>
                <w:bCs/>
                <w:color w:val="000000" w:themeColor="text1"/>
                <w:sz w:val="28"/>
                <w:szCs w:val="28"/>
                <w:lang w:val="en-US"/>
              </w:rPr>
              <w:t xml:space="preserve">La </w:t>
            </w:r>
            <w:proofErr w:type="spellStart"/>
            <w:r w:rsidRPr="0011148A">
              <w:rPr>
                <w:rFonts w:ascii="Georgia" w:hAnsi="Georgia"/>
                <w:b/>
                <w:bCs/>
                <w:color w:val="000000" w:themeColor="text1"/>
                <w:sz w:val="28"/>
                <w:szCs w:val="28"/>
                <w:lang w:val="en-US"/>
              </w:rPr>
              <w:t>articolul</w:t>
            </w:r>
            <w:proofErr w:type="spellEnd"/>
            <w:r w:rsidRPr="0011148A">
              <w:rPr>
                <w:rFonts w:ascii="Georgia" w:hAnsi="Georgia"/>
                <w:b/>
                <w:bCs/>
                <w:color w:val="000000" w:themeColor="text1"/>
                <w:sz w:val="28"/>
                <w:szCs w:val="28"/>
                <w:lang w:val="en-US"/>
              </w:rPr>
              <w:t xml:space="preserve"> 56</w:t>
            </w:r>
            <w:r w:rsidRPr="0011148A">
              <w:rPr>
                <w:rFonts w:ascii="Georgia" w:hAnsi="Georgia"/>
                <w:b/>
                <w:bCs/>
                <w:color w:val="000000" w:themeColor="text1"/>
                <w:sz w:val="28"/>
                <w:szCs w:val="28"/>
                <w:vertAlign w:val="superscript"/>
                <w:lang w:val="en-US"/>
              </w:rPr>
              <w:t>1</w:t>
            </w:r>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în</w:t>
            </w:r>
            <w:proofErr w:type="spellEnd"/>
            <w:r w:rsidRPr="0011148A">
              <w:rPr>
                <w:rFonts w:ascii="Georgia" w:hAnsi="Georgia"/>
                <w:b/>
                <w:bCs/>
                <w:color w:val="000000" w:themeColor="text1"/>
                <w:sz w:val="28"/>
                <w:szCs w:val="28"/>
                <w:lang w:val="en-US"/>
              </w:rPr>
              <w:t xml:space="preserve"> </w:t>
            </w:r>
            <w:proofErr w:type="spellStart"/>
            <w:r w:rsidRPr="0011148A">
              <w:rPr>
                <w:rFonts w:ascii="Georgia" w:hAnsi="Georgia"/>
                <w:b/>
                <w:bCs/>
                <w:color w:val="000000" w:themeColor="text1"/>
                <w:sz w:val="28"/>
                <w:szCs w:val="28"/>
                <w:lang w:val="en-US"/>
              </w:rPr>
              <w:t>alineatul</w:t>
            </w:r>
            <w:proofErr w:type="spellEnd"/>
            <w:r w:rsidRPr="0011148A">
              <w:rPr>
                <w:rFonts w:ascii="Georgia" w:hAnsi="Georgia"/>
                <w:b/>
                <w:bCs/>
                <w:color w:val="000000" w:themeColor="text1"/>
                <w:sz w:val="28"/>
                <w:szCs w:val="28"/>
                <w:lang w:val="en-US"/>
              </w:rPr>
              <w:t xml:space="preserve"> (4),</w:t>
            </w:r>
            <w:r w:rsidRPr="0011148A">
              <w:rPr>
                <w:rFonts w:ascii="Georgia" w:hAnsi="Georgia"/>
                <w:color w:val="000000" w:themeColor="text1"/>
                <w:sz w:val="28"/>
                <w:szCs w:val="28"/>
                <w:lang w:val="en-US"/>
              </w:rPr>
              <w:t xml:space="preserve"> </w:t>
            </w:r>
            <w:proofErr w:type="spellStart"/>
            <w:r w:rsidRPr="0011148A">
              <w:rPr>
                <w:rFonts w:ascii="Georgia" w:hAnsi="Georgia"/>
                <w:color w:val="000000" w:themeColor="text1"/>
                <w:sz w:val="28"/>
                <w:szCs w:val="28"/>
                <w:lang w:val="en-US"/>
              </w:rPr>
              <w:t>textul</w:t>
            </w:r>
            <w:proofErr w:type="spellEnd"/>
            <w:r w:rsidRPr="0011148A">
              <w:rPr>
                <w:rFonts w:ascii="Georgia" w:hAnsi="Georgia"/>
                <w:color w:val="000000" w:themeColor="text1"/>
                <w:sz w:val="28"/>
                <w:szCs w:val="28"/>
                <w:lang w:val="en-US"/>
              </w:rPr>
              <w:t xml:space="preserve"> „</w:t>
            </w:r>
            <w:proofErr w:type="spellStart"/>
            <w:r w:rsidRPr="0011148A">
              <w:rPr>
                <w:rFonts w:ascii="Georgia" w:hAnsi="Georgia" w:cs="Arial"/>
                <w:sz w:val="28"/>
                <w:szCs w:val="28"/>
                <w:lang w:val="en-US"/>
              </w:rPr>
              <w:t>Cheltuielile</w:t>
            </w:r>
            <w:proofErr w:type="spellEnd"/>
            <w:r w:rsidRPr="0011148A">
              <w:rPr>
                <w:rFonts w:ascii="Georgia" w:hAnsi="Georgia" w:cs="Arial"/>
                <w:sz w:val="28"/>
                <w:szCs w:val="28"/>
                <w:lang w:val="en-US"/>
              </w:rPr>
              <w:t xml:space="preserve"> </w:t>
            </w:r>
            <w:proofErr w:type="spellStart"/>
            <w:r w:rsidRPr="0011148A">
              <w:rPr>
                <w:rFonts w:ascii="Georgia" w:hAnsi="Georgia" w:cs="Arial"/>
                <w:sz w:val="28"/>
                <w:szCs w:val="28"/>
                <w:lang w:val="en-US"/>
              </w:rPr>
              <w:t>pentru</w:t>
            </w:r>
            <w:proofErr w:type="spellEnd"/>
            <w:r w:rsidRPr="0011148A">
              <w:rPr>
                <w:rFonts w:ascii="Georgia" w:hAnsi="Georgia" w:cs="Arial"/>
                <w:sz w:val="28"/>
                <w:szCs w:val="28"/>
                <w:lang w:val="en-US"/>
              </w:rPr>
              <w:t xml:space="preserve"> </w:t>
            </w:r>
            <w:proofErr w:type="spellStart"/>
            <w:r w:rsidRPr="0011148A">
              <w:rPr>
                <w:rFonts w:ascii="Georgia" w:hAnsi="Georgia" w:cs="Arial"/>
                <w:sz w:val="28"/>
                <w:szCs w:val="28"/>
                <w:lang w:val="en-US"/>
              </w:rPr>
              <w:t>achitarea</w:t>
            </w:r>
            <w:proofErr w:type="spellEnd"/>
            <w:r w:rsidRPr="0011148A">
              <w:rPr>
                <w:rFonts w:ascii="Georgia" w:hAnsi="Georgia" w:cs="Arial"/>
                <w:sz w:val="28"/>
                <w:szCs w:val="28"/>
                <w:lang w:val="en-US"/>
              </w:rPr>
              <w:t xml:space="preserve"> </w:t>
            </w:r>
            <w:proofErr w:type="spellStart"/>
            <w:r w:rsidRPr="0011148A">
              <w:rPr>
                <w:rFonts w:ascii="Georgia" w:hAnsi="Georgia" w:cs="Arial"/>
                <w:sz w:val="28"/>
                <w:szCs w:val="28"/>
                <w:lang w:val="en-US"/>
              </w:rPr>
              <w:t>pensiilor</w:t>
            </w:r>
            <w:proofErr w:type="spellEnd"/>
            <w:r w:rsidRPr="0011148A">
              <w:rPr>
                <w:rFonts w:ascii="Georgia" w:hAnsi="Georgia" w:cs="Arial"/>
                <w:sz w:val="28"/>
                <w:szCs w:val="28"/>
                <w:lang w:val="en-US"/>
              </w:rPr>
              <w:t xml:space="preserve"> </w:t>
            </w:r>
            <w:proofErr w:type="spellStart"/>
            <w:r w:rsidRPr="0011148A">
              <w:rPr>
                <w:rFonts w:ascii="Georgia" w:hAnsi="Georgia" w:cs="Arial"/>
                <w:sz w:val="28"/>
                <w:szCs w:val="28"/>
                <w:lang w:val="en-US"/>
              </w:rPr>
              <w:t>sînt</w:t>
            </w:r>
            <w:proofErr w:type="spellEnd"/>
            <w:r w:rsidRPr="0011148A">
              <w:rPr>
                <w:rFonts w:ascii="Georgia" w:hAnsi="Georgia" w:cs="Arial"/>
                <w:sz w:val="28"/>
                <w:szCs w:val="28"/>
                <w:lang w:val="en-US"/>
              </w:rPr>
              <w:t xml:space="preserve"> </w:t>
            </w:r>
            <w:proofErr w:type="spellStart"/>
            <w:r w:rsidRPr="0011148A">
              <w:rPr>
                <w:rFonts w:ascii="Georgia" w:hAnsi="Georgia" w:cs="Arial"/>
                <w:color w:val="000000" w:themeColor="text1"/>
                <w:sz w:val="28"/>
                <w:szCs w:val="28"/>
                <w:lang w:val="en-US"/>
              </w:rPr>
              <w:t>suportate</w:t>
            </w:r>
            <w:proofErr w:type="spellEnd"/>
            <w:r w:rsidRPr="0011148A">
              <w:rPr>
                <w:rFonts w:ascii="Georgia" w:hAnsi="Georgia" w:cs="Arial"/>
                <w:color w:val="000000" w:themeColor="text1"/>
                <w:sz w:val="28"/>
                <w:szCs w:val="28"/>
                <w:lang w:val="en-US"/>
              </w:rPr>
              <w:t xml:space="preserve"> </w:t>
            </w:r>
            <w:proofErr w:type="spellStart"/>
            <w:r w:rsidRPr="0011148A">
              <w:rPr>
                <w:rFonts w:ascii="Georgia" w:hAnsi="Georgia" w:cs="Arial"/>
                <w:color w:val="000000" w:themeColor="text1"/>
                <w:sz w:val="28"/>
                <w:szCs w:val="28"/>
                <w:lang w:val="en-US"/>
              </w:rPr>
              <w:t>după</w:t>
            </w:r>
            <w:proofErr w:type="spellEnd"/>
            <w:r w:rsidRPr="0011148A">
              <w:rPr>
                <w:rFonts w:ascii="Georgia" w:hAnsi="Georgia" w:cs="Arial"/>
                <w:color w:val="000000" w:themeColor="text1"/>
                <w:sz w:val="28"/>
                <w:szCs w:val="28"/>
                <w:lang w:val="en-US"/>
              </w:rPr>
              <w:t xml:space="preserve"> cum </w:t>
            </w:r>
            <w:proofErr w:type="spellStart"/>
            <w:r w:rsidRPr="0011148A">
              <w:rPr>
                <w:rFonts w:ascii="Georgia" w:hAnsi="Georgia" w:cs="Arial"/>
                <w:color w:val="000000" w:themeColor="text1"/>
                <w:sz w:val="28"/>
                <w:szCs w:val="28"/>
                <w:lang w:val="en-US"/>
              </w:rPr>
              <w:t>urmează</w:t>
            </w:r>
            <w:proofErr w:type="spellEnd"/>
            <w:r w:rsidRPr="0011148A">
              <w:rPr>
                <w:rFonts w:ascii="Georgia" w:hAnsi="Georgia" w:cs="Arial"/>
                <w:color w:val="000000" w:themeColor="text1"/>
                <w:sz w:val="28"/>
                <w:szCs w:val="28"/>
                <w:lang w:val="en-US"/>
              </w:rPr>
              <w:t xml:space="preserve">: 50% din </w:t>
            </w:r>
            <w:proofErr w:type="spellStart"/>
            <w:r w:rsidRPr="0011148A">
              <w:rPr>
                <w:rFonts w:ascii="Georgia" w:hAnsi="Georgia" w:cs="Arial"/>
                <w:color w:val="000000" w:themeColor="text1"/>
                <w:sz w:val="28"/>
                <w:szCs w:val="28"/>
                <w:lang w:val="en-US"/>
              </w:rPr>
              <w:t>mărimea</w:t>
            </w:r>
            <w:proofErr w:type="spellEnd"/>
            <w:r w:rsidRPr="0011148A">
              <w:rPr>
                <w:rFonts w:ascii="Georgia" w:hAnsi="Georgia" w:cs="Arial"/>
                <w:color w:val="000000" w:themeColor="text1"/>
                <w:sz w:val="28"/>
                <w:szCs w:val="28"/>
                <w:lang w:val="en-US"/>
              </w:rPr>
              <w:t xml:space="preserve"> </w:t>
            </w:r>
            <w:proofErr w:type="spellStart"/>
            <w:r w:rsidRPr="0011148A">
              <w:rPr>
                <w:rFonts w:ascii="Georgia" w:hAnsi="Georgia" w:cs="Arial"/>
                <w:color w:val="000000" w:themeColor="text1"/>
                <w:sz w:val="28"/>
                <w:szCs w:val="28"/>
                <w:lang w:val="en-US"/>
              </w:rPr>
              <w:t>stabilită</w:t>
            </w:r>
            <w:proofErr w:type="spellEnd"/>
            <w:r w:rsidRPr="0011148A">
              <w:rPr>
                <w:rFonts w:ascii="Georgia" w:hAnsi="Georgia" w:cs="Arial"/>
                <w:color w:val="000000" w:themeColor="text1"/>
                <w:sz w:val="28"/>
                <w:szCs w:val="28"/>
                <w:lang w:val="en-US"/>
              </w:rPr>
              <w:t xml:space="preserve"> a </w:t>
            </w:r>
            <w:proofErr w:type="spellStart"/>
            <w:r w:rsidRPr="0011148A">
              <w:rPr>
                <w:rFonts w:ascii="Georgia" w:hAnsi="Georgia" w:cs="Arial"/>
                <w:color w:val="000000" w:themeColor="text1"/>
                <w:sz w:val="28"/>
                <w:szCs w:val="28"/>
                <w:lang w:val="en-US"/>
              </w:rPr>
              <w:t>pensiei</w:t>
            </w:r>
            <w:proofErr w:type="spellEnd"/>
            <w:r w:rsidRPr="0011148A">
              <w:rPr>
                <w:rFonts w:ascii="Georgia" w:hAnsi="Georgia" w:cs="Arial"/>
                <w:color w:val="000000" w:themeColor="text1"/>
                <w:sz w:val="28"/>
                <w:szCs w:val="28"/>
                <w:lang w:val="en-US"/>
              </w:rPr>
              <w:t xml:space="preserve"> – din </w:t>
            </w:r>
            <w:proofErr w:type="spellStart"/>
            <w:r w:rsidRPr="0011148A">
              <w:rPr>
                <w:rFonts w:ascii="Georgia" w:hAnsi="Georgia" w:cs="Arial"/>
                <w:color w:val="000000" w:themeColor="text1"/>
                <w:sz w:val="28"/>
                <w:szCs w:val="28"/>
                <w:lang w:val="en-US"/>
              </w:rPr>
              <w:t>bugetul</w:t>
            </w:r>
            <w:proofErr w:type="spellEnd"/>
            <w:r w:rsidRPr="0011148A">
              <w:rPr>
                <w:rFonts w:ascii="Georgia" w:hAnsi="Georgia" w:cs="Arial"/>
                <w:color w:val="000000" w:themeColor="text1"/>
                <w:sz w:val="28"/>
                <w:szCs w:val="28"/>
                <w:lang w:val="en-US"/>
              </w:rPr>
              <w:t xml:space="preserve"> </w:t>
            </w:r>
            <w:proofErr w:type="spellStart"/>
            <w:r w:rsidRPr="0011148A">
              <w:rPr>
                <w:rFonts w:ascii="Georgia" w:hAnsi="Georgia" w:cs="Arial"/>
                <w:color w:val="000000" w:themeColor="text1"/>
                <w:sz w:val="28"/>
                <w:szCs w:val="28"/>
                <w:lang w:val="en-US"/>
              </w:rPr>
              <w:t>asigurărilor</w:t>
            </w:r>
            <w:proofErr w:type="spellEnd"/>
            <w:r w:rsidRPr="0011148A">
              <w:rPr>
                <w:rFonts w:ascii="Georgia" w:hAnsi="Georgia" w:cs="Arial"/>
                <w:color w:val="000000" w:themeColor="text1"/>
                <w:sz w:val="28"/>
                <w:szCs w:val="28"/>
                <w:lang w:val="en-US"/>
              </w:rPr>
              <w:t xml:space="preserve"> </w:t>
            </w:r>
            <w:proofErr w:type="spellStart"/>
            <w:r w:rsidRPr="0011148A">
              <w:rPr>
                <w:rFonts w:ascii="Georgia" w:hAnsi="Georgia" w:cs="Arial"/>
                <w:color w:val="000000" w:themeColor="text1"/>
                <w:sz w:val="28"/>
                <w:szCs w:val="28"/>
                <w:lang w:val="en-US"/>
              </w:rPr>
              <w:t>sociale</w:t>
            </w:r>
            <w:proofErr w:type="spellEnd"/>
            <w:r w:rsidRPr="0011148A">
              <w:rPr>
                <w:rFonts w:ascii="Georgia" w:hAnsi="Georgia" w:cs="Arial"/>
                <w:color w:val="000000" w:themeColor="text1"/>
                <w:sz w:val="28"/>
                <w:szCs w:val="28"/>
                <w:lang w:val="en-US"/>
              </w:rPr>
              <w:t xml:space="preserve"> de stat şi 50% – din </w:t>
            </w:r>
            <w:proofErr w:type="spellStart"/>
            <w:r w:rsidRPr="0011148A">
              <w:rPr>
                <w:rFonts w:ascii="Georgia" w:hAnsi="Georgia" w:cs="Arial"/>
                <w:color w:val="000000" w:themeColor="text1"/>
                <w:sz w:val="28"/>
                <w:szCs w:val="28"/>
                <w:lang w:val="en-US"/>
              </w:rPr>
              <w:t>bugetul</w:t>
            </w:r>
            <w:proofErr w:type="spellEnd"/>
            <w:r w:rsidRPr="0011148A">
              <w:rPr>
                <w:rFonts w:ascii="Georgia" w:hAnsi="Georgia" w:cs="Arial"/>
                <w:color w:val="000000" w:themeColor="text1"/>
                <w:sz w:val="28"/>
                <w:szCs w:val="28"/>
                <w:lang w:val="en-US"/>
              </w:rPr>
              <w:t xml:space="preserve"> de stat.</w:t>
            </w:r>
            <w:r w:rsidRPr="0011148A">
              <w:rPr>
                <w:rFonts w:ascii="Georgia" w:hAnsi="Georgia"/>
                <w:color w:val="000000" w:themeColor="text1"/>
                <w:sz w:val="28"/>
                <w:szCs w:val="28"/>
                <w:lang w:val="en-US"/>
              </w:rPr>
              <w:t xml:space="preserve">” se </w:t>
            </w:r>
            <w:proofErr w:type="spellStart"/>
            <w:r w:rsidRPr="0011148A">
              <w:rPr>
                <w:rFonts w:ascii="Georgia" w:hAnsi="Georgia"/>
                <w:color w:val="000000" w:themeColor="text1"/>
                <w:sz w:val="28"/>
                <w:szCs w:val="28"/>
                <w:lang w:val="en-US"/>
              </w:rPr>
              <w:t>substituie</w:t>
            </w:r>
            <w:proofErr w:type="spellEnd"/>
            <w:r w:rsidRPr="0011148A">
              <w:rPr>
                <w:rFonts w:ascii="Georgia" w:hAnsi="Georgia"/>
                <w:color w:val="000000" w:themeColor="text1"/>
                <w:sz w:val="28"/>
                <w:szCs w:val="28"/>
                <w:lang w:val="en-US"/>
              </w:rPr>
              <w:t xml:space="preserve"> cu </w:t>
            </w:r>
            <w:proofErr w:type="spellStart"/>
            <w:r w:rsidRPr="0011148A">
              <w:rPr>
                <w:rFonts w:ascii="Georgia" w:hAnsi="Georgia"/>
                <w:color w:val="000000" w:themeColor="text1"/>
                <w:sz w:val="28"/>
                <w:szCs w:val="28"/>
                <w:lang w:val="en-US"/>
              </w:rPr>
              <w:t>textul</w:t>
            </w:r>
            <w:proofErr w:type="spellEnd"/>
            <w:r w:rsidRPr="0011148A">
              <w:rPr>
                <w:rFonts w:ascii="Georgia" w:hAnsi="Georgia"/>
                <w:color w:val="000000" w:themeColor="text1"/>
                <w:sz w:val="28"/>
                <w:szCs w:val="28"/>
                <w:lang w:val="en-US"/>
              </w:rPr>
              <w:t xml:space="preserve">: </w:t>
            </w:r>
            <w:r w:rsidRPr="0011148A">
              <w:rPr>
                <w:rFonts w:ascii="Georgia" w:hAnsi="Georgia"/>
                <w:color w:val="000000" w:themeColor="text1"/>
                <w:sz w:val="28"/>
                <w:szCs w:val="28"/>
                <w:shd w:val="clear" w:color="auto" w:fill="FFFFFF"/>
                <w:lang w:val="en-US"/>
              </w:rPr>
              <w:t>„</w:t>
            </w:r>
            <w:proofErr w:type="spellStart"/>
            <w:r w:rsidRPr="0011148A">
              <w:rPr>
                <w:rFonts w:ascii="Georgia" w:hAnsi="Georgia"/>
                <w:color w:val="000000" w:themeColor="text1"/>
                <w:sz w:val="28"/>
                <w:szCs w:val="28"/>
                <w:shd w:val="clear" w:color="auto" w:fill="FFFFFF"/>
                <w:lang w:val="en-US"/>
              </w:rPr>
              <w:t>Cheltuielile</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pentru</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achitarea</w:t>
            </w:r>
            <w:proofErr w:type="spellEnd"/>
            <w:r w:rsidRPr="0011148A">
              <w:rPr>
                <w:rFonts w:ascii="Georgia" w:hAnsi="Georgia"/>
                <w:color w:val="000000" w:themeColor="text1"/>
                <w:sz w:val="28"/>
                <w:szCs w:val="28"/>
                <w:shd w:val="clear" w:color="auto" w:fill="FFFFFF"/>
                <w:lang w:val="en-US"/>
              </w:rPr>
              <w:t xml:space="preserve"> </w:t>
            </w:r>
            <w:proofErr w:type="spellStart"/>
            <w:r w:rsidRPr="0011148A">
              <w:rPr>
                <w:rFonts w:ascii="Georgia" w:hAnsi="Georgia"/>
                <w:color w:val="000000" w:themeColor="text1"/>
                <w:sz w:val="28"/>
                <w:szCs w:val="28"/>
                <w:shd w:val="clear" w:color="auto" w:fill="FFFFFF"/>
                <w:lang w:val="en-US"/>
              </w:rPr>
              <w:t>pensiilor</w:t>
            </w:r>
            <w:proofErr w:type="spellEnd"/>
            <w:r w:rsidRPr="0011148A">
              <w:rPr>
                <w:rFonts w:ascii="Georgia" w:hAnsi="Georgia"/>
                <w:color w:val="000000" w:themeColor="text1"/>
                <w:sz w:val="28"/>
                <w:szCs w:val="28"/>
                <w:shd w:val="clear" w:color="auto" w:fill="FFFFFF"/>
                <w:lang w:val="en-US"/>
              </w:rPr>
              <w:t xml:space="preserve"> sunt </w:t>
            </w:r>
            <w:proofErr w:type="spellStart"/>
            <w:r w:rsidRPr="0011148A">
              <w:rPr>
                <w:rFonts w:ascii="Georgia" w:hAnsi="Georgia"/>
                <w:color w:val="000000" w:themeColor="text1"/>
                <w:sz w:val="28"/>
                <w:szCs w:val="28"/>
                <w:shd w:val="clear" w:color="auto" w:fill="FFFFFF"/>
                <w:lang w:val="en-US"/>
              </w:rPr>
              <w:t>suportate</w:t>
            </w:r>
            <w:proofErr w:type="spellEnd"/>
            <w:r w:rsidRPr="0011148A">
              <w:rPr>
                <w:rFonts w:ascii="Georgia" w:hAnsi="Georgia"/>
                <w:color w:val="000000" w:themeColor="text1"/>
                <w:sz w:val="28"/>
                <w:szCs w:val="28"/>
                <w:shd w:val="clear" w:color="auto" w:fill="FFFFFF"/>
                <w:lang w:val="en-US"/>
              </w:rPr>
              <w:t xml:space="preserve"> din </w:t>
            </w:r>
            <w:proofErr w:type="spellStart"/>
            <w:r w:rsidRPr="0011148A">
              <w:rPr>
                <w:rFonts w:ascii="Georgia" w:hAnsi="Georgia"/>
                <w:color w:val="000000" w:themeColor="text1"/>
                <w:sz w:val="28"/>
                <w:szCs w:val="28"/>
                <w:shd w:val="clear" w:color="auto" w:fill="FFFFFF"/>
                <w:lang w:val="en-US"/>
              </w:rPr>
              <w:t>bugetul</w:t>
            </w:r>
            <w:proofErr w:type="spellEnd"/>
            <w:r w:rsidRPr="0011148A">
              <w:rPr>
                <w:rFonts w:ascii="Georgia" w:hAnsi="Georgia"/>
                <w:color w:val="000000" w:themeColor="text1"/>
                <w:sz w:val="28"/>
                <w:szCs w:val="28"/>
                <w:shd w:val="clear" w:color="auto" w:fill="FFFFFF"/>
                <w:lang w:val="en-US"/>
              </w:rPr>
              <w:t xml:space="preserve"> de stat.”</w:t>
            </w:r>
          </w:p>
          <w:p w14:paraId="0CD22784" w14:textId="77777777" w:rsidR="00B77473" w:rsidRPr="0011148A" w:rsidRDefault="00B77473" w:rsidP="00B77473">
            <w:pPr>
              <w:pStyle w:val="NormalWeb"/>
              <w:shd w:val="clear" w:color="auto" w:fill="FFFFFF"/>
              <w:spacing w:before="120" w:beforeAutospacing="0" w:after="0" w:afterAutospacing="0"/>
              <w:jc w:val="both"/>
              <w:rPr>
                <w:rFonts w:ascii="Georgia" w:hAnsi="Georgia"/>
                <w:color w:val="000000" w:themeColor="text1"/>
                <w:sz w:val="28"/>
                <w:szCs w:val="28"/>
                <w:lang w:val="en-US"/>
              </w:rPr>
            </w:pPr>
          </w:p>
          <w:p w14:paraId="75429FAF" w14:textId="77777777" w:rsidR="004B67C0" w:rsidRPr="00B77473" w:rsidRDefault="004B67C0" w:rsidP="00BF6EF6">
            <w:pPr>
              <w:spacing w:after="0" w:line="240" w:lineRule="auto"/>
              <w:ind w:left="0"/>
              <w:jc w:val="both"/>
              <w:rPr>
                <w:rFonts w:cs="Times New Roman"/>
                <w:color w:val="000000" w:themeColor="text1"/>
                <w:sz w:val="28"/>
                <w:szCs w:val="28"/>
              </w:rPr>
            </w:pPr>
            <w:r w:rsidRPr="00B77473">
              <w:rPr>
                <w:rFonts w:cs="Times New Roman"/>
                <w:color w:val="000000" w:themeColor="text1"/>
                <w:sz w:val="28"/>
                <w:szCs w:val="28"/>
              </w:rPr>
              <w:t>Modificările urmăresc simplificarea tehnică a ajustărilor informatice pe care urmează să le opereze CNAS odată cu schimbarea formulei de indexare. La moment, pensiile categoriilor stipulate la articolul 34 sunt achitate 50% din bugetul de asigurări sociale și 50% din bugetul de stat. Odată cu implementarea indexării parțiale CNAS va întâmpina probleme tehnice în partajarea costului indexării între bugete. Prin urmare se propune stabilirea că aceste pensii se achită integral din bugetul de stat.</w:t>
            </w:r>
          </w:p>
          <w:p w14:paraId="17F4E746" w14:textId="77777777" w:rsidR="004B67C0" w:rsidRPr="00B77473" w:rsidRDefault="004B67C0" w:rsidP="00BF6EF6">
            <w:pPr>
              <w:spacing w:after="0" w:line="240" w:lineRule="auto"/>
              <w:ind w:left="0"/>
              <w:jc w:val="both"/>
              <w:rPr>
                <w:rFonts w:cs="Times New Roman"/>
                <w:color w:val="000000" w:themeColor="text1"/>
                <w:sz w:val="28"/>
                <w:szCs w:val="28"/>
              </w:rPr>
            </w:pPr>
            <w:r w:rsidRPr="00B77473">
              <w:rPr>
                <w:rFonts w:cs="Times New Roman"/>
                <w:color w:val="000000" w:themeColor="text1"/>
                <w:sz w:val="28"/>
                <w:szCs w:val="28"/>
              </w:rPr>
              <w:t xml:space="preserve">Dincolo de aspectele tehnice, această modificare este și una echitabilă – ori aceste categorii de pensionari au beneficiat de pensii speciale în afara prevederilor generale aplicate celorlalți pensionari. </w:t>
            </w:r>
          </w:p>
          <w:p w14:paraId="29593515" w14:textId="77777777" w:rsidR="004B67C0" w:rsidRPr="00BF6EF6" w:rsidRDefault="004B67C0" w:rsidP="00BF6EF6">
            <w:pPr>
              <w:spacing w:after="0" w:line="240" w:lineRule="auto"/>
              <w:ind w:left="0"/>
              <w:jc w:val="both"/>
              <w:rPr>
                <w:rFonts w:cs="Calibri"/>
                <w:color w:val="000000" w:themeColor="text1"/>
              </w:rPr>
            </w:pPr>
          </w:p>
        </w:tc>
      </w:tr>
      <w:tr w:rsidR="00BF6EF6" w:rsidRPr="00BF6EF6" w14:paraId="77194B42" w14:textId="77777777" w:rsidTr="00CF5D35">
        <w:tc>
          <w:tcPr>
            <w:tcW w:w="9473" w:type="dxa"/>
            <w:shd w:val="clear" w:color="auto" w:fill="D0CECE" w:themeFill="background2" w:themeFillShade="E6"/>
          </w:tcPr>
          <w:p w14:paraId="2CE8B94B" w14:textId="77777777" w:rsidR="00424739" w:rsidRPr="00BF6EF6" w:rsidRDefault="00424739" w:rsidP="00BF6EF6">
            <w:pPr>
              <w:pStyle w:val="ListParagraph"/>
              <w:numPr>
                <w:ilvl w:val="0"/>
                <w:numId w:val="25"/>
              </w:numPr>
              <w:spacing w:after="0" w:line="240" w:lineRule="auto"/>
              <w:ind w:left="360"/>
              <w:rPr>
                <w:rFonts w:cs="Times New Roman"/>
                <w:b/>
                <w:color w:val="000000" w:themeColor="text1"/>
                <w:sz w:val="28"/>
                <w:szCs w:val="28"/>
              </w:rPr>
            </w:pPr>
            <w:r w:rsidRPr="00BF6EF6">
              <w:rPr>
                <w:rFonts w:cs="Times New Roman"/>
                <w:b/>
                <w:color w:val="000000" w:themeColor="text1"/>
                <w:sz w:val="28"/>
                <w:szCs w:val="28"/>
              </w:rPr>
              <w:t xml:space="preserve">Fundamentarea </w:t>
            </w:r>
            <w:proofErr w:type="spellStart"/>
            <w:r w:rsidRPr="00BF6EF6">
              <w:rPr>
                <w:rFonts w:cs="Times New Roman"/>
                <w:b/>
                <w:color w:val="000000" w:themeColor="text1"/>
                <w:sz w:val="28"/>
                <w:szCs w:val="28"/>
              </w:rPr>
              <w:t>economico</w:t>
            </w:r>
            <w:proofErr w:type="spellEnd"/>
            <w:r w:rsidRPr="00BF6EF6">
              <w:rPr>
                <w:rFonts w:cs="Times New Roman"/>
                <w:b/>
                <w:color w:val="000000" w:themeColor="text1"/>
                <w:sz w:val="28"/>
                <w:szCs w:val="28"/>
              </w:rPr>
              <w:t>-financiară</w:t>
            </w:r>
          </w:p>
        </w:tc>
      </w:tr>
      <w:tr w:rsidR="00BF6EF6" w:rsidRPr="00BF6EF6" w14:paraId="6781F4EC" w14:textId="77777777" w:rsidTr="00CF5D35">
        <w:tc>
          <w:tcPr>
            <w:tcW w:w="9473" w:type="dxa"/>
          </w:tcPr>
          <w:p w14:paraId="20691B17" w14:textId="77777777" w:rsidR="004B67C0" w:rsidRPr="00BF6EF6" w:rsidRDefault="00FD7E34" w:rsidP="00BF6EF6">
            <w:pPr>
              <w:tabs>
                <w:tab w:val="left" w:pos="884"/>
                <w:tab w:val="left" w:pos="1196"/>
              </w:tabs>
              <w:spacing w:after="0" w:line="240" w:lineRule="auto"/>
              <w:jc w:val="both"/>
              <w:rPr>
                <w:rFonts w:eastAsia="Calibri" w:cs="Times New Roman"/>
                <w:b/>
                <w:noProof/>
                <w:color w:val="000000" w:themeColor="text1"/>
                <w:sz w:val="28"/>
                <w:szCs w:val="28"/>
                <w:lang w:eastAsia="ru-RU"/>
              </w:rPr>
            </w:pPr>
            <w:r w:rsidRPr="00BF6EF6">
              <w:rPr>
                <w:rFonts w:cs="Times New Roman"/>
                <w:color w:val="000000" w:themeColor="text1"/>
                <w:sz w:val="28"/>
                <w:szCs w:val="28"/>
              </w:rPr>
              <w:t xml:space="preserve">     </w:t>
            </w:r>
          </w:p>
          <w:p w14:paraId="7B40FB6C" w14:textId="77777777" w:rsidR="004B67C0" w:rsidRPr="00BF6EF6" w:rsidRDefault="004B67C0" w:rsidP="00B77473">
            <w:pPr>
              <w:tabs>
                <w:tab w:val="left" w:pos="884"/>
                <w:tab w:val="left" w:pos="1196"/>
              </w:tabs>
              <w:spacing w:after="0" w:line="240" w:lineRule="auto"/>
              <w:ind w:left="0"/>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În baza datelor prezentate de CNAS, implementarea indexării parțiale pentru pensiile mai mari ca salariul mediu pe economie va elibera fonduri din BASS în valoare de  72 de milioane de lei în 2022. </w:t>
            </w:r>
          </w:p>
          <w:p w14:paraId="06FA55AD" w14:textId="77777777" w:rsidR="004B67C0" w:rsidRPr="00BF6EF6" w:rsidRDefault="004B67C0" w:rsidP="00BF6EF6">
            <w:pPr>
              <w:tabs>
                <w:tab w:val="left" w:pos="884"/>
                <w:tab w:val="left" w:pos="1196"/>
              </w:tabs>
              <w:spacing w:after="0" w:line="240" w:lineRule="auto"/>
              <w:jc w:val="both"/>
              <w:rPr>
                <w:rFonts w:eastAsia="Calibri" w:cs="Times New Roman"/>
                <w:noProof/>
                <w:color w:val="000000" w:themeColor="text1"/>
                <w:sz w:val="28"/>
                <w:szCs w:val="28"/>
                <w:lang w:eastAsia="ru-RU"/>
              </w:rPr>
            </w:pPr>
          </w:p>
          <w:p w14:paraId="4CB56FA4" w14:textId="77777777" w:rsidR="004B67C0" w:rsidRPr="00BF6EF6" w:rsidRDefault="004B67C0" w:rsidP="00B77473">
            <w:pPr>
              <w:tabs>
                <w:tab w:val="left" w:pos="884"/>
                <w:tab w:val="left" w:pos="1196"/>
              </w:tabs>
              <w:spacing w:after="0" w:line="240" w:lineRule="auto"/>
              <w:ind w:left="0"/>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9190 de pensii. Pensia medie depășește cu 4711 lei plafonul de 10.000. </w:t>
            </w:r>
          </w:p>
          <w:p w14:paraId="6788BD58" w14:textId="77777777" w:rsidR="004B67C0" w:rsidRPr="00BF6EF6" w:rsidRDefault="004B67C0" w:rsidP="00BF6EF6">
            <w:pPr>
              <w:tabs>
                <w:tab w:val="left" w:pos="884"/>
                <w:tab w:val="left" w:pos="1196"/>
              </w:tabs>
              <w:spacing w:after="0" w:line="240" w:lineRule="auto"/>
              <w:jc w:val="both"/>
              <w:rPr>
                <w:rFonts w:eastAsia="Calibri" w:cs="Times New Roman"/>
                <w:noProof/>
                <w:color w:val="000000" w:themeColor="text1"/>
                <w:sz w:val="28"/>
                <w:szCs w:val="28"/>
                <w:lang w:eastAsia="ru-RU"/>
              </w:rPr>
            </w:pPr>
          </w:p>
          <w:p w14:paraId="03D4BFD9" w14:textId="77777777" w:rsidR="004B67C0" w:rsidRPr="00BF6EF6" w:rsidRDefault="004B67C0" w:rsidP="00B77473">
            <w:pPr>
              <w:tabs>
                <w:tab w:val="left" w:pos="884"/>
                <w:tab w:val="left" w:pos="1196"/>
              </w:tabs>
              <w:spacing w:after="0" w:line="240" w:lineRule="auto"/>
              <w:ind w:left="0"/>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Economii = (9190 * 4711 * 12)*14% = 72 milioane 2022. </w:t>
            </w:r>
          </w:p>
          <w:p w14:paraId="13D0AA5F" w14:textId="77777777" w:rsidR="00B52FB1" w:rsidRDefault="00B52FB1" w:rsidP="00BF6EF6">
            <w:pPr>
              <w:spacing w:after="0" w:line="240" w:lineRule="auto"/>
              <w:ind w:left="0"/>
              <w:jc w:val="both"/>
              <w:rPr>
                <w:rFonts w:cs="Times New Roman"/>
                <w:color w:val="000000" w:themeColor="text1"/>
                <w:sz w:val="28"/>
                <w:szCs w:val="28"/>
              </w:rPr>
            </w:pPr>
          </w:p>
          <w:p w14:paraId="4724BD60" w14:textId="77777777"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69C8FC5C" w14:textId="77777777" w:rsidTr="00234A2D">
        <w:tc>
          <w:tcPr>
            <w:tcW w:w="9473" w:type="dxa"/>
            <w:shd w:val="clear" w:color="auto" w:fill="D0CECE" w:themeFill="background2" w:themeFillShade="E6"/>
          </w:tcPr>
          <w:p w14:paraId="7F9DF4E5" w14:textId="77777777"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t>6. Modul de încorporare a actului în cadrul normativ in vigoare</w:t>
            </w:r>
          </w:p>
        </w:tc>
      </w:tr>
      <w:tr w:rsidR="00BF6EF6" w:rsidRPr="00BF6EF6" w14:paraId="17C9116F" w14:textId="77777777" w:rsidTr="00CF5D35">
        <w:tc>
          <w:tcPr>
            <w:tcW w:w="9473" w:type="dxa"/>
          </w:tcPr>
          <w:p w14:paraId="5E864956" w14:textId="77777777" w:rsidR="00B52FB1" w:rsidRDefault="00FD7E34" w:rsidP="00BF6EF6">
            <w:pPr>
              <w:spacing w:after="0" w:line="240" w:lineRule="auto"/>
              <w:ind w:left="0"/>
              <w:jc w:val="both"/>
              <w:rPr>
                <w:color w:val="000000" w:themeColor="text1"/>
                <w:sz w:val="28"/>
                <w:szCs w:val="28"/>
              </w:rPr>
            </w:pPr>
            <w:r w:rsidRPr="00BF6EF6">
              <w:rPr>
                <w:rFonts w:cs="Times New Roman"/>
                <w:color w:val="000000" w:themeColor="text1"/>
                <w:sz w:val="28"/>
                <w:szCs w:val="28"/>
              </w:rPr>
              <w:t xml:space="preserve">      </w:t>
            </w:r>
            <w:r w:rsidR="00234A2D" w:rsidRPr="00BF6EF6">
              <w:rPr>
                <w:rFonts w:cs="Times New Roman"/>
                <w:color w:val="000000" w:themeColor="text1"/>
                <w:sz w:val="28"/>
                <w:szCs w:val="28"/>
              </w:rPr>
              <w:t xml:space="preserve">Proiectul este corelat cu prevederile actelor legislative în vigoare, </w:t>
            </w:r>
            <w:r w:rsidR="00BF6EF6" w:rsidRPr="00BF6EF6">
              <w:rPr>
                <w:rFonts w:cs="Times New Roman"/>
                <w:color w:val="000000" w:themeColor="text1"/>
                <w:sz w:val="28"/>
                <w:szCs w:val="28"/>
              </w:rPr>
              <w:t xml:space="preserve">cu </w:t>
            </w:r>
            <w:r w:rsidR="00234A2D" w:rsidRPr="00BF6EF6">
              <w:rPr>
                <w:rFonts w:cs="Times New Roman"/>
                <w:color w:val="000000" w:themeColor="text1"/>
                <w:sz w:val="28"/>
                <w:szCs w:val="28"/>
              </w:rPr>
              <w:t xml:space="preserve">care se află în conexiune, iar modificările propuse sunt în scopul </w:t>
            </w:r>
            <w:r w:rsidR="00BF6EF6" w:rsidRPr="00BF6EF6">
              <w:rPr>
                <w:color w:val="000000" w:themeColor="text1"/>
                <w:sz w:val="28"/>
                <w:szCs w:val="28"/>
              </w:rPr>
              <w:t>asigurării echității sistemului de pensii.</w:t>
            </w:r>
          </w:p>
          <w:p w14:paraId="60B84201" w14:textId="77777777"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1D699DCF" w14:textId="77777777" w:rsidTr="00234A2D">
        <w:tc>
          <w:tcPr>
            <w:tcW w:w="9473" w:type="dxa"/>
            <w:shd w:val="clear" w:color="auto" w:fill="D0CECE" w:themeFill="background2" w:themeFillShade="E6"/>
          </w:tcPr>
          <w:p w14:paraId="17AE8679" w14:textId="77777777"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7. Avizarea și consultarea publică a proiectului</w:t>
            </w:r>
          </w:p>
        </w:tc>
      </w:tr>
      <w:tr w:rsidR="00BF6EF6" w:rsidRPr="00BF6EF6" w14:paraId="0DD5D2D1" w14:textId="77777777" w:rsidTr="00CF5D35">
        <w:tc>
          <w:tcPr>
            <w:tcW w:w="9473" w:type="dxa"/>
          </w:tcPr>
          <w:p w14:paraId="77D7DD78" w14:textId="77777777"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Proiectul urmează a fi avizat de către următoarele instituții publice:</w:t>
            </w:r>
          </w:p>
          <w:p w14:paraId="2F584B8A" w14:textId="77777777"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Ministerul Finanțelor;</w:t>
            </w:r>
          </w:p>
          <w:p w14:paraId="6956CC37" w14:textId="77777777"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Ministerul Justiției;</w:t>
            </w:r>
          </w:p>
          <w:p w14:paraId="41E54714" w14:textId="77777777" w:rsidR="00552F0D" w:rsidRPr="00BF6EF6" w:rsidRDefault="00BC1C1A"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Centrul Național Anticorupție</w:t>
            </w:r>
            <w:r w:rsidR="00C15CC9" w:rsidRPr="00BF6EF6">
              <w:rPr>
                <w:rFonts w:cs="Times New Roman"/>
                <w:color w:val="000000" w:themeColor="text1"/>
                <w:sz w:val="28"/>
                <w:szCs w:val="28"/>
              </w:rPr>
              <w:t>;</w:t>
            </w:r>
          </w:p>
          <w:p w14:paraId="13E48FBA" w14:textId="77777777" w:rsidR="00C15CC9" w:rsidRDefault="00C15CC9"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Casa Națională de Asigurări Sociale.</w:t>
            </w:r>
          </w:p>
          <w:p w14:paraId="426A94A8" w14:textId="77777777" w:rsidR="00B77473" w:rsidRPr="00BF6EF6" w:rsidRDefault="00B77473" w:rsidP="00BF6EF6">
            <w:pPr>
              <w:tabs>
                <w:tab w:val="left" w:pos="884"/>
                <w:tab w:val="left" w:pos="1196"/>
              </w:tabs>
              <w:spacing w:line="240" w:lineRule="auto"/>
              <w:ind w:left="0"/>
              <w:contextualSpacing/>
              <w:jc w:val="both"/>
              <w:rPr>
                <w:rFonts w:cs="Times New Roman"/>
                <w:color w:val="000000" w:themeColor="text1"/>
                <w:sz w:val="28"/>
                <w:szCs w:val="28"/>
              </w:rPr>
            </w:pPr>
          </w:p>
        </w:tc>
      </w:tr>
      <w:tr w:rsidR="00BF6EF6" w:rsidRPr="00BF6EF6" w14:paraId="6A00515F" w14:textId="77777777" w:rsidTr="00234A2D">
        <w:tc>
          <w:tcPr>
            <w:tcW w:w="9473" w:type="dxa"/>
            <w:shd w:val="clear" w:color="auto" w:fill="D0CECE" w:themeFill="background2" w:themeFillShade="E6"/>
          </w:tcPr>
          <w:p w14:paraId="5F0550F9" w14:textId="77777777"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t>8. Constatările expertizei anticorupție</w:t>
            </w:r>
          </w:p>
        </w:tc>
      </w:tr>
      <w:tr w:rsidR="00BF6EF6" w:rsidRPr="00BF6EF6" w14:paraId="2A2E3D8A" w14:textId="77777777" w:rsidTr="00CF5D35">
        <w:tc>
          <w:tcPr>
            <w:tcW w:w="9473" w:type="dxa"/>
          </w:tcPr>
          <w:p w14:paraId="293E9F73" w14:textId="77777777" w:rsidR="00234A2D"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sidRPr="00BF6EF6">
              <w:rPr>
                <w:rFonts w:cs="Times New Roman"/>
                <w:color w:val="000000" w:themeColor="text1"/>
                <w:sz w:val="28"/>
                <w:szCs w:val="28"/>
              </w:rPr>
              <w:t>acesteia</w:t>
            </w:r>
            <w:r w:rsidRPr="00BF6EF6">
              <w:rPr>
                <w:rFonts w:cs="Times New Roman"/>
                <w:color w:val="000000" w:themeColor="text1"/>
                <w:sz w:val="28"/>
                <w:szCs w:val="28"/>
              </w:rPr>
              <w:t xml:space="preserve"> va fi inclusă în sinteza obiecțiilor și propunerilor/recomandărilor la proiectul de lege vizat.</w:t>
            </w:r>
          </w:p>
          <w:p w14:paraId="6277D4DE" w14:textId="77777777"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31123C8D" w14:textId="77777777" w:rsidTr="00234A2D">
        <w:tc>
          <w:tcPr>
            <w:tcW w:w="9473" w:type="dxa"/>
            <w:shd w:val="clear" w:color="auto" w:fill="D0CECE" w:themeFill="background2" w:themeFillShade="E6"/>
          </w:tcPr>
          <w:p w14:paraId="4AFB9865" w14:textId="77777777" w:rsidR="00234A2D" w:rsidRPr="00BF6EF6" w:rsidRDefault="00234A2D" w:rsidP="00BF6EF6">
            <w:pPr>
              <w:spacing w:after="0" w:line="240" w:lineRule="auto"/>
              <w:ind w:left="0"/>
              <w:jc w:val="both"/>
              <w:rPr>
                <w:rFonts w:cs="Times New Roman"/>
                <w:b/>
                <w:color w:val="000000" w:themeColor="text1"/>
                <w:sz w:val="28"/>
                <w:szCs w:val="28"/>
                <w:lang w:val="en-US"/>
              </w:rPr>
            </w:pPr>
            <w:r w:rsidRPr="00BF6EF6">
              <w:rPr>
                <w:rFonts w:cs="Times New Roman"/>
                <w:b/>
                <w:color w:val="000000" w:themeColor="text1"/>
                <w:sz w:val="28"/>
                <w:szCs w:val="28"/>
                <w:lang w:val="en-US"/>
              </w:rPr>
              <w:t xml:space="preserve">9. </w:t>
            </w:r>
            <w:proofErr w:type="spellStart"/>
            <w:r w:rsidRPr="00BF6EF6">
              <w:rPr>
                <w:rFonts w:cs="Times New Roman"/>
                <w:b/>
                <w:color w:val="000000" w:themeColor="text1"/>
                <w:sz w:val="28"/>
                <w:szCs w:val="28"/>
                <w:lang w:val="en-US"/>
              </w:rPr>
              <w:t>Constatările</w:t>
            </w:r>
            <w:proofErr w:type="spellEnd"/>
            <w:r w:rsidRPr="00BF6EF6">
              <w:rPr>
                <w:rFonts w:cs="Times New Roman"/>
                <w:b/>
                <w:color w:val="000000" w:themeColor="text1"/>
                <w:sz w:val="28"/>
                <w:szCs w:val="28"/>
                <w:lang w:val="en-US"/>
              </w:rPr>
              <w:t xml:space="preserve"> </w:t>
            </w:r>
            <w:proofErr w:type="spellStart"/>
            <w:r w:rsidRPr="00BF6EF6">
              <w:rPr>
                <w:rFonts w:cs="Times New Roman"/>
                <w:b/>
                <w:color w:val="000000" w:themeColor="text1"/>
                <w:sz w:val="28"/>
                <w:szCs w:val="28"/>
                <w:lang w:val="en-US"/>
              </w:rPr>
              <w:t>expertizei</w:t>
            </w:r>
            <w:proofErr w:type="spellEnd"/>
            <w:r w:rsidRPr="00BF6EF6">
              <w:rPr>
                <w:rFonts w:cs="Times New Roman"/>
                <w:b/>
                <w:color w:val="000000" w:themeColor="text1"/>
                <w:sz w:val="28"/>
                <w:szCs w:val="28"/>
                <w:lang w:val="en-US"/>
              </w:rPr>
              <w:t xml:space="preserve"> de </w:t>
            </w:r>
            <w:proofErr w:type="spellStart"/>
            <w:r w:rsidRPr="00BF6EF6">
              <w:rPr>
                <w:rFonts w:cs="Times New Roman"/>
                <w:b/>
                <w:color w:val="000000" w:themeColor="text1"/>
                <w:sz w:val="28"/>
                <w:szCs w:val="28"/>
                <w:lang w:val="en-US"/>
              </w:rPr>
              <w:t>compatibilitate</w:t>
            </w:r>
            <w:proofErr w:type="spellEnd"/>
          </w:p>
        </w:tc>
      </w:tr>
      <w:tr w:rsidR="00BF6EF6" w:rsidRPr="00BF6EF6" w14:paraId="3ECE75F5" w14:textId="77777777" w:rsidTr="008B0098">
        <w:trPr>
          <w:trHeight w:val="1515"/>
        </w:trPr>
        <w:tc>
          <w:tcPr>
            <w:tcW w:w="9473" w:type="dxa"/>
          </w:tcPr>
          <w:p w14:paraId="23A9A93E" w14:textId="77777777" w:rsidR="00BD1F8B" w:rsidRPr="00BF6EF6"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BF6EF6" w:rsidRPr="00BF6EF6" w14:paraId="5D8DEE36" w14:textId="77777777" w:rsidTr="00234A2D">
        <w:tc>
          <w:tcPr>
            <w:tcW w:w="9473" w:type="dxa"/>
            <w:shd w:val="clear" w:color="auto" w:fill="D0CECE" w:themeFill="background2" w:themeFillShade="E6"/>
          </w:tcPr>
          <w:p w14:paraId="119007F5" w14:textId="77777777"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10. Constatările expertizei juridice</w:t>
            </w:r>
          </w:p>
        </w:tc>
      </w:tr>
      <w:tr w:rsidR="00BF6EF6" w:rsidRPr="00BF6EF6" w14:paraId="6A31BB55" w14:textId="77777777" w:rsidTr="00CF5D35">
        <w:tc>
          <w:tcPr>
            <w:tcW w:w="9473" w:type="dxa"/>
          </w:tcPr>
          <w:p w14:paraId="28F86DE7" w14:textId="77777777" w:rsidR="00234A2D"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5D9CFA0D" w14:textId="77777777" w:rsidR="00B77473" w:rsidRPr="00BF6EF6" w:rsidRDefault="00B77473" w:rsidP="00BF6EF6">
            <w:pPr>
              <w:spacing w:after="0" w:line="240" w:lineRule="auto"/>
              <w:ind w:left="0"/>
              <w:jc w:val="both"/>
              <w:rPr>
                <w:rFonts w:cs="Times New Roman"/>
                <w:color w:val="000000" w:themeColor="text1"/>
                <w:sz w:val="28"/>
                <w:szCs w:val="28"/>
              </w:rPr>
            </w:pPr>
          </w:p>
        </w:tc>
      </w:tr>
    </w:tbl>
    <w:p w14:paraId="10EC9A54" w14:textId="77777777" w:rsidR="00A95EEA" w:rsidRPr="0071418B" w:rsidRDefault="00A95EEA" w:rsidP="00424739">
      <w:pPr>
        <w:pStyle w:val="NoSpacing"/>
        <w:spacing w:line="276" w:lineRule="auto"/>
        <w:jc w:val="right"/>
        <w:rPr>
          <w:rFonts w:ascii="Georgia" w:hAnsi="Georgia"/>
          <w:b/>
          <w:bCs/>
          <w:sz w:val="27"/>
          <w:szCs w:val="27"/>
          <w:lang w:val="ro-RO"/>
        </w:rPr>
      </w:pPr>
    </w:p>
    <w:p w14:paraId="5FE931F3" w14:textId="77777777" w:rsidR="00A2102D" w:rsidRDefault="00A2102D" w:rsidP="00424739">
      <w:pPr>
        <w:pStyle w:val="NoSpacing"/>
        <w:spacing w:line="276" w:lineRule="auto"/>
        <w:jc w:val="right"/>
        <w:rPr>
          <w:rFonts w:ascii="Georgia" w:hAnsi="Georgia"/>
          <w:b/>
          <w:bCs/>
          <w:sz w:val="28"/>
          <w:szCs w:val="28"/>
          <w:lang w:val="ro-RO"/>
        </w:rPr>
      </w:pPr>
    </w:p>
    <w:p w14:paraId="102E2247" w14:textId="77777777" w:rsidR="0006008F" w:rsidRDefault="00BF6EF6" w:rsidP="0006008F">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54E5BFF4" w14:textId="77777777" w:rsidR="00424739" w:rsidRPr="00234A2D" w:rsidRDefault="0006008F" w:rsidP="0006008F">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r w:rsidRPr="00234A2D">
        <w:rPr>
          <w:rFonts w:ascii="Georgia" w:hAnsi="Georgia"/>
          <w:b/>
          <w:bCs/>
          <w:sz w:val="28"/>
          <w:szCs w:val="28"/>
          <w:lang w:val="ro-RO"/>
        </w:rPr>
        <w:t xml:space="preserve"> </w:t>
      </w:r>
      <w:permEnd w:id="1305165612"/>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E62E1" w14:textId="77777777" w:rsidR="00E91C6C" w:rsidRPr="00150C8A" w:rsidRDefault="00E91C6C" w:rsidP="00764062">
      <w:r w:rsidRPr="00150C8A">
        <w:separator/>
      </w:r>
    </w:p>
  </w:endnote>
  <w:endnote w:type="continuationSeparator" w:id="0">
    <w:p w14:paraId="5463105B" w14:textId="77777777" w:rsidR="00E91C6C" w:rsidRPr="00150C8A" w:rsidRDefault="00E91C6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70EFE2EA" w14:textId="5FCE2E53" w:rsidR="00B07676" w:rsidRDefault="00567964">
        <w:pPr>
          <w:pStyle w:val="Footer"/>
          <w:jc w:val="right"/>
        </w:pPr>
        <w:r>
          <w:fldChar w:fldCharType="begin"/>
        </w:r>
        <w:r w:rsidR="00B07676">
          <w:instrText xml:space="preserve"> PAGE   \* MERGEFORMAT </w:instrText>
        </w:r>
        <w:r>
          <w:fldChar w:fldCharType="separate"/>
        </w:r>
        <w:r w:rsidR="00586047">
          <w:rPr>
            <w:noProof/>
          </w:rPr>
          <w:t>8</w:t>
        </w:r>
        <w:r>
          <w:rPr>
            <w:noProof/>
          </w:rPr>
          <w:fldChar w:fldCharType="end"/>
        </w:r>
      </w:p>
    </w:sdtContent>
  </w:sdt>
  <w:p w14:paraId="3DE12943"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1D766" w14:textId="087DD656" w:rsidR="00B07676" w:rsidRPr="00416C17" w:rsidRDefault="002939AF" w:rsidP="007C7A42">
    <w:pPr>
      <w:pStyle w:val="Footer"/>
      <w:ind w:left="851"/>
      <w:rPr>
        <w:lang w:val="ro-RO"/>
      </w:rPr>
    </w:pPr>
    <w:r>
      <w:rPr>
        <w:noProof/>
        <w:lang w:val="ru-RU" w:eastAsia="ru-RU"/>
      </w:rPr>
      <mc:AlternateContent>
        <mc:Choice Requires="wps">
          <w:drawing>
            <wp:anchor distT="4294967295" distB="4294967295" distL="114300" distR="114300" simplePos="0" relativeHeight="251669504" behindDoc="0" locked="0" layoutInCell="1" allowOverlap="1" wp14:anchorId="4ED91432" wp14:editId="0CED590C">
              <wp:simplePos x="0" y="0"/>
              <wp:positionH relativeFrom="page">
                <wp:posOffset>1090295</wp:posOffset>
              </wp:positionH>
              <wp:positionV relativeFrom="page">
                <wp:posOffset>9965689</wp:posOffset>
              </wp:positionV>
              <wp:extent cx="5724525" cy="0"/>
              <wp:effectExtent l="0" t="0" r="9525"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54BE76" id="Прямая соединительная линия 1"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" strokecolor="#7f7f7f [1612]">
              <v:stroke joinstyle="miter"/>
              <o:lock v:ext="edit" shapetype="f"/>
              <w10:wrap anchorx="page" anchory="page"/>
            </v:line>
          </w:pict>
        </mc:Fallback>
      </mc:AlternateContent>
    </w:r>
  </w:p>
  <w:p w14:paraId="46F12218"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BB5DBD8"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49D6F" w14:textId="77777777" w:rsidR="00E91C6C" w:rsidRPr="00150C8A" w:rsidRDefault="00E91C6C" w:rsidP="00764062">
      <w:r w:rsidRPr="00150C8A">
        <w:separator/>
      </w:r>
    </w:p>
  </w:footnote>
  <w:footnote w:type="continuationSeparator" w:id="0">
    <w:p w14:paraId="4C646CC8" w14:textId="77777777" w:rsidR="00E91C6C" w:rsidRPr="00150C8A" w:rsidRDefault="00E91C6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76FC" w14:textId="77777777" w:rsidR="00B07676" w:rsidRPr="00764062" w:rsidRDefault="00B07676" w:rsidP="00764062">
    <w:pPr>
      <w:pStyle w:val="Header"/>
    </w:pPr>
    <w:r>
      <w:rPr>
        <w:noProof/>
        <w:lang w:val="ru-RU" w:eastAsia="ru-RU"/>
      </w:rPr>
      <w:drawing>
        <wp:anchor distT="0" distB="0" distL="114300" distR="114300" simplePos="0" relativeHeight="251671552" behindDoc="0" locked="0" layoutInCell="1" allowOverlap="1" wp14:anchorId="2736DBD6" wp14:editId="7E9C57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24C72B5C"/>
    <w:multiLevelType w:val="hybridMultilevel"/>
    <w:tmpl w:val="DFBCE008"/>
    <w:lvl w:ilvl="0" w:tplc="8A8ED4D0">
      <w:start w:val="1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1"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3"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5E34A68"/>
    <w:multiLevelType w:val="hybridMultilevel"/>
    <w:tmpl w:val="48EABF2A"/>
    <w:lvl w:ilvl="0" w:tplc="5DCA60A6">
      <w:start w:val="2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4C436256"/>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18"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9"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1"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7F81FD0"/>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5"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6"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F3310F"/>
    <w:multiLevelType w:val="hybridMultilevel"/>
    <w:tmpl w:val="0C067F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31"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32"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4"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5"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7"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35"/>
  </w:num>
  <w:num w:numId="3">
    <w:abstractNumId w:val="29"/>
  </w:num>
  <w:num w:numId="4">
    <w:abstractNumId w:val="18"/>
  </w:num>
  <w:num w:numId="5">
    <w:abstractNumId w:val="12"/>
  </w:num>
  <w:num w:numId="6">
    <w:abstractNumId w:val="21"/>
  </w:num>
  <w:num w:numId="7">
    <w:abstractNumId w:val="19"/>
  </w:num>
  <w:num w:numId="8">
    <w:abstractNumId w:val="16"/>
  </w:num>
  <w:num w:numId="9">
    <w:abstractNumId w:val="25"/>
  </w:num>
  <w:num w:numId="10">
    <w:abstractNumId w:val="10"/>
  </w:num>
  <w:num w:numId="11">
    <w:abstractNumId w:val="36"/>
  </w:num>
  <w:num w:numId="12">
    <w:abstractNumId w:val="14"/>
  </w:num>
  <w:num w:numId="13">
    <w:abstractNumId w:val="4"/>
  </w:num>
  <w:num w:numId="14">
    <w:abstractNumId w:val="33"/>
  </w:num>
  <w:num w:numId="15">
    <w:abstractNumId w:val="23"/>
  </w:num>
  <w:num w:numId="16">
    <w:abstractNumId w:val="13"/>
  </w:num>
  <w:num w:numId="17">
    <w:abstractNumId w:val="22"/>
  </w:num>
  <w:num w:numId="18">
    <w:abstractNumId w:val="30"/>
  </w:num>
  <w:num w:numId="19">
    <w:abstractNumId w:val="31"/>
  </w:num>
  <w:num w:numId="20">
    <w:abstractNumId w:val="1"/>
  </w:num>
  <w:num w:numId="21">
    <w:abstractNumId w:val="6"/>
  </w:num>
  <w:num w:numId="22">
    <w:abstractNumId w:val="0"/>
  </w:num>
  <w:num w:numId="23">
    <w:abstractNumId w:val="34"/>
  </w:num>
  <w:num w:numId="24">
    <w:abstractNumId w:val="37"/>
  </w:num>
  <w:num w:numId="25">
    <w:abstractNumId w:val="11"/>
  </w:num>
  <w:num w:numId="26">
    <w:abstractNumId w:val="32"/>
  </w:num>
  <w:num w:numId="27">
    <w:abstractNumId w:val="7"/>
  </w:num>
  <w:num w:numId="28">
    <w:abstractNumId w:val="2"/>
  </w:num>
  <w:num w:numId="29">
    <w:abstractNumId w:val="8"/>
  </w:num>
  <w:num w:numId="30">
    <w:abstractNumId w:val="26"/>
  </w:num>
  <w:num w:numId="31">
    <w:abstractNumId w:val="3"/>
  </w:num>
  <w:num w:numId="32">
    <w:abstractNumId w:val="20"/>
  </w:num>
  <w:num w:numId="33">
    <w:abstractNumId w:val="27"/>
  </w:num>
  <w:num w:numId="34">
    <w:abstractNumId w:val="24"/>
  </w:num>
  <w:num w:numId="35">
    <w:abstractNumId w:val="28"/>
  </w:num>
  <w:num w:numId="36">
    <w:abstractNumId w:val="9"/>
  </w:num>
  <w:num w:numId="37">
    <w:abstractNumId w:val="15"/>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6008F"/>
    <w:rsid w:val="00061814"/>
    <w:rsid w:val="00061B39"/>
    <w:rsid w:val="000624DE"/>
    <w:rsid w:val="000644B2"/>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51B5"/>
    <w:rsid w:val="000E6EBE"/>
    <w:rsid w:val="000E6FC7"/>
    <w:rsid w:val="000E7772"/>
    <w:rsid w:val="000E7820"/>
    <w:rsid w:val="000F1809"/>
    <w:rsid w:val="001046BA"/>
    <w:rsid w:val="00105E07"/>
    <w:rsid w:val="00106CF6"/>
    <w:rsid w:val="00107F68"/>
    <w:rsid w:val="00111088"/>
    <w:rsid w:val="0011148A"/>
    <w:rsid w:val="001135A3"/>
    <w:rsid w:val="00113DA3"/>
    <w:rsid w:val="0011412F"/>
    <w:rsid w:val="00114B6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5D87"/>
    <w:rsid w:val="00165E87"/>
    <w:rsid w:val="001761CA"/>
    <w:rsid w:val="0017678F"/>
    <w:rsid w:val="00177529"/>
    <w:rsid w:val="00177F6E"/>
    <w:rsid w:val="001828E1"/>
    <w:rsid w:val="00182CDD"/>
    <w:rsid w:val="00182F37"/>
    <w:rsid w:val="00191054"/>
    <w:rsid w:val="00191AFA"/>
    <w:rsid w:val="001A09B1"/>
    <w:rsid w:val="001A1018"/>
    <w:rsid w:val="001A677E"/>
    <w:rsid w:val="001A7B92"/>
    <w:rsid w:val="001B12C2"/>
    <w:rsid w:val="001B294C"/>
    <w:rsid w:val="001B2969"/>
    <w:rsid w:val="001C5E54"/>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5488"/>
    <w:rsid w:val="00217FC2"/>
    <w:rsid w:val="00221C37"/>
    <w:rsid w:val="00224137"/>
    <w:rsid w:val="00224AFE"/>
    <w:rsid w:val="002251C0"/>
    <w:rsid w:val="00225499"/>
    <w:rsid w:val="00226BFA"/>
    <w:rsid w:val="00233580"/>
    <w:rsid w:val="00233C89"/>
    <w:rsid w:val="00233DF5"/>
    <w:rsid w:val="00234A2D"/>
    <w:rsid w:val="00234F5A"/>
    <w:rsid w:val="002375A6"/>
    <w:rsid w:val="00242ADC"/>
    <w:rsid w:val="00242D50"/>
    <w:rsid w:val="002555D5"/>
    <w:rsid w:val="0026258E"/>
    <w:rsid w:val="00262C36"/>
    <w:rsid w:val="00265D4F"/>
    <w:rsid w:val="00265ED8"/>
    <w:rsid w:val="00266692"/>
    <w:rsid w:val="00270C8B"/>
    <w:rsid w:val="00273166"/>
    <w:rsid w:val="00275C6B"/>
    <w:rsid w:val="00275CCD"/>
    <w:rsid w:val="00281D99"/>
    <w:rsid w:val="002845B7"/>
    <w:rsid w:val="00285F6E"/>
    <w:rsid w:val="00290AAA"/>
    <w:rsid w:val="00291663"/>
    <w:rsid w:val="00292A2A"/>
    <w:rsid w:val="00292E9F"/>
    <w:rsid w:val="002939A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4F51"/>
    <w:rsid w:val="002D62CB"/>
    <w:rsid w:val="002D764D"/>
    <w:rsid w:val="002E66C9"/>
    <w:rsid w:val="002F27FE"/>
    <w:rsid w:val="002F3696"/>
    <w:rsid w:val="002F6CD2"/>
    <w:rsid w:val="002F6F50"/>
    <w:rsid w:val="0030625D"/>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B1D"/>
    <w:rsid w:val="00362D73"/>
    <w:rsid w:val="003710CA"/>
    <w:rsid w:val="00372E7E"/>
    <w:rsid w:val="003741EB"/>
    <w:rsid w:val="003817DF"/>
    <w:rsid w:val="0038182C"/>
    <w:rsid w:val="003839DC"/>
    <w:rsid w:val="00390B6A"/>
    <w:rsid w:val="003B16E1"/>
    <w:rsid w:val="003B6FD6"/>
    <w:rsid w:val="003C1380"/>
    <w:rsid w:val="003C1516"/>
    <w:rsid w:val="003C1F1B"/>
    <w:rsid w:val="003C2936"/>
    <w:rsid w:val="003D268C"/>
    <w:rsid w:val="003D4571"/>
    <w:rsid w:val="003D60B2"/>
    <w:rsid w:val="003E23CB"/>
    <w:rsid w:val="003E2B4B"/>
    <w:rsid w:val="003E3923"/>
    <w:rsid w:val="003E39F2"/>
    <w:rsid w:val="003E3D61"/>
    <w:rsid w:val="003E5B45"/>
    <w:rsid w:val="003E7919"/>
    <w:rsid w:val="003E7AAD"/>
    <w:rsid w:val="003F1EA8"/>
    <w:rsid w:val="003F4DF0"/>
    <w:rsid w:val="003F6102"/>
    <w:rsid w:val="0040058F"/>
    <w:rsid w:val="00400697"/>
    <w:rsid w:val="00402A12"/>
    <w:rsid w:val="00403973"/>
    <w:rsid w:val="004061D5"/>
    <w:rsid w:val="00407EB8"/>
    <w:rsid w:val="00410ABC"/>
    <w:rsid w:val="00411679"/>
    <w:rsid w:val="00416C17"/>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264F"/>
    <w:rsid w:val="004752A3"/>
    <w:rsid w:val="00475800"/>
    <w:rsid w:val="00475CD7"/>
    <w:rsid w:val="00480D55"/>
    <w:rsid w:val="00480DD6"/>
    <w:rsid w:val="0048355A"/>
    <w:rsid w:val="004840B0"/>
    <w:rsid w:val="00484C1A"/>
    <w:rsid w:val="00484DD2"/>
    <w:rsid w:val="00485231"/>
    <w:rsid w:val="00487066"/>
    <w:rsid w:val="0049206C"/>
    <w:rsid w:val="0049566A"/>
    <w:rsid w:val="004A48E7"/>
    <w:rsid w:val="004A4C14"/>
    <w:rsid w:val="004B47E3"/>
    <w:rsid w:val="004B67C0"/>
    <w:rsid w:val="004C2491"/>
    <w:rsid w:val="004C3782"/>
    <w:rsid w:val="004E1FC5"/>
    <w:rsid w:val="004E3341"/>
    <w:rsid w:val="004F07EE"/>
    <w:rsid w:val="004F5103"/>
    <w:rsid w:val="005000DA"/>
    <w:rsid w:val="00500805"/>
    <w:rsid w:val="005019B5"/>
    <w:rsid w:val="00512937"/>
    <w:rsid w:val="005159D8"/>
    <w:rsid w:val="005170A0"/>
    <w:rsid w:val="00520ADD"/>
    <w:rsid w:val="00520D25"/>
    <w:rsid w:val="00521F95"/>
    <w:rsid w:val="00523E9A"/>
    <w:rsid w:val="00526F70"/>
    <w:rsid w:val="005271D3"/>
    <w:rsid w:val="005317EC"/>
    <w:rsid w:val="00531BF3"/>
    <w:rsid w:val="00540A65"/>
    <w:rsid w:val="00545076"/>
    <w:rsid w:val="005508A5"/>
    <w:rsid w:val="00552F0D"/>
    <w:rsid w:val="00561EDA"/>
    <w:rsid w:val="005651E5"/>
    <w:rsid w:val="00566AC8"/>
    <w:rsid w:val="005674B3"/>
    <w:rsid w:val="00567964"/>
    <w:rsid w:val="0057086B"/>
    <w:rsid w:val="00570E87"/>
    <w:rsid w:val="00571199"/>
    <w:rsid w:val="00571BF0"/>
    <w:rsid w:val="005740F1"/>
    <w:rsid w:val="00575195"/>
    <w:rsid w:val="005760C9"/>
    <w:rsid w:val="00576FA1"/>
    <w:rsid w:val="00577328"/>
    <w:rsid w:val="0058072F"/>
    <w:rsid w:val="00583C0E"/>
    <w:rsid w:val="00584376"/>
    <w:rsid w:val="00586047"/>
    <w:rsid w:val="005929F0"/>
    <w:rsid w:val="00593A5F"/>
    <w:rsid w:val="005A2765"/>
    <w:rsid w:val="005A2A8C"/>
    <w:rsid w:val="005A327F"/>
    <w:rsid w:val="005A61F1"/>
    <w:rsid w:val="005B1211"/>
    <w:rsid w:val="005B1AA4"/>
    <w:rsid w:val="005B30B5"/>
    <w:rsid w:val="005B449C"/>
    <w:rsid w:val="005B6275"/>
    <w:rsid w:val="005C1844"/>
    <w:rsid w:val="005C2639"/>
    <w:rsid w:val="005C469F"/>
    <w:rsid w:val="005C6F8F"/>
    <w:rsid w:val="005D0EFF"/>
    <w:rsid w:val="005D3F4C"/>
    <w:rsid w:val="005D4BFC"/>
    <w:rsid w:val="005E0337"/>
    <w:rsid w:val="005E3952"/>
    <w:rsid w:val="005E610F"/>
    <w:rsid w:val="005F089C"/>
    <w:rsid w:val="005F126D"/>
    <w:rsid w:val="005F251D"/>
    <w:rsid w:val="005F2E4A"/>
    <w:rsid w:val="005F4A9C"/>
    <w:rsid w:val="005F5F45"/>
    <w:rsid w:val="0060542C"/>
    <w:rsid w:val="006056D3"/>
    <w:rsid w:val="006061C6"/>
    <w:rsid w:val="00610E9C"/>
    <w:rsid w:val="00611209"/>
    <w:rsid w:val="00611EAD"/>
    <w:rsid w:val="006135E8"/>
    <w:rsid w:val="00615467"/>
    <w:rsid w:val="00616755"/>
    <w:rsid w:val="00624D27"/>
    <w:rsid w:val="00631999"/>
    <w:rsid w:val="006321CD"/>
    <w:rsid w:val="00633405"/>
    <w:rsid w:val="006338AD"/>
    <w:rsid w:val="0063397E"/>
    <w:rsid w:val="00640526"/>
    <w:rsid w:val="00641056"/>
    <w:rsid w:val="00642614"/>
    <w:rsid w:val="00644A92"/>
    <w:rsid w:val="0064543F"/>
    <w:rsid w:val="0065071A"/>
    <w:rsid w:val="0065427B"/>
    <w:rsid w:val="00654F24"/>
    <w:rsid w:val="00660084"/>
    <w:rsid w:val="00660329"/>
    <w:rsid w:val="0066558D"/>
    <w:rsid w:val="00671946"/>
    <w:rsid w:val="00672408"/>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44B1"/>
    <w:rsid w:val="007054F3"/>
    <w:rsid w:val="00706581"/>
    <w:rsid w:val="00707034"/>
    <w:rsid w:val="007073D4"/>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4062"/>
    <w:rsid w:val="007654BA"/>
    <w:rsid w:val="00765DA2"/>
    <w:rsid w:val="00766361"/>
    <w:rsid w:val="00766571"/>
    <w:rsid w:val="0076676E"/>
    <w:rsid w:val="00773ECA"/>
    <w:rsid w:val="00781774"/>
    <w:rsid w:val="007854BC"/>
    <w:rsid w:val="00790A17"/>
    <w:rsid w:val="0079750F"/>
    <w:rsid w:val="007A2F89"/>
    <w:rsid w:val="007A5E8C"/>
    <w:rsid w:val="007A6D10"/>
    <w:rsid w:val="007B2A14"/>
    <w:rsid w:val="007B3969"/>
    <w:rsid w:val="007B75C4"/>
    <w:rsid w:val="007C2928"/>
    <w:rsid w:val="007C3289"/>
    <w:rsid w:val="007C421F"/>
    <w:rsid w:val="007C58CC"/>
    <w:rsid w:val="007C6DBD"/>
    <w:rsid w:val="007C7A42"/>
    <w:rsid w:val="007D141B"/>
    <w:rsid w:val="007D2A2C"/>
    <w:rsid w:val="007D4DEE"/>
    <w:rsid w:val="007D5231"/>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63E4"/>
    <w:rsid w:val="00847EFD"/>
    <w:rsid w:val="00853257"/>
    <w:rsid w:val="008632C1"/>
    <w:rsid w:val="00864F78"/>
    <w:rsid w:val="008666D7"/>
    <w:rsid w:val="00873CB2"/>
    <w:rsid w:val="00874C73"/>
    <w:rsid w:val="008A43EC"/>
    <w:rsid w:val="008A7466"/>
    <w:rsid w:val="008A7A06"/>
    <w:rsid w:val="008B0098"/>
    <w:rsid w:val="008B74E5"/>
    <w:rsid w:val="008C05C0"/>
    <w:rsid w:val="008C3CEB"/>
    <w:rsid w:val="008C51F0"/>
    <w:rsid w:val="008D070B"/>
    <w:rsid w:val="008D35EC"/>
    <w:rsid w:val="008D6E95"/>
    <w:rsid w:val="008D79EE"/>
    <w:rsid w:val="008E1618"/>
    <w:rsid w:val="008E4677"/>
    <w:rsid w:val="008E5B4A"/>
    <w:rsid w:val="008E6199"/>
    <w:rsid w:val="008E7AA1"/>
    <w:rsid w:val="008F0646"/>
    <w:rsid w:val="008F4FC4"/>
    <w:rsid w:val="0090004A"/>
    <w:rsid w:val="00901A52"/>
    <w:rsid w:val="009026A3"/>
    <w:rsid w:val="00902D7C"/>
    <w:rsid w:val="0090600A"/>
    <w:rsid w:val="00906BB4"/>
    <w:rsid w:val="009072B4"/>
    <w:rsid w:val="00921D9B"/>
    <w:rsid w:val="009247B6"/>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B2C1A"/>
    <w:rsid w:val="009B3ECD"/>
    <w:rsid w:val="009C2F28"/>
    <w:rsid w:val="009C5670"/>
    <w:rsid w:val="009D0797"/>
    <w:rsid w:val="009D181A"/>
    <w:rsid w:val="009F3360"/>
    <w:rsid w:val="009F5DCF"/>
    <w:rsid w:val="009F5DFF"/>
    <w:rsid w:val="009F78D4"/>
    <w:rsid w:val="00A026AA"/>
    <w:rsid w:val="00A057C0"/>
    <w:rsid w:val="00A11C8D"/>
    <w:rsid w:val="00A13FF5"/>
    <w:rsid w:val="00A14146"/>
    <w:rsid w:val="00A168CA"/>
    <w:rsid w:val="00A17A5D"/>
    <w:rsid w:val="00A2102D"/>
    <w:rsid w:val="00A23CEB"/>
    <w:rsid w:val="00A23CED"/>
    <w:rsid w:val="00A24718"/>
    <w:rsid w:val="00A27E0E"/>
    <w:rsid w:val="00A307AB"/>
    <w:rsid w:val="00A30E35"/>
    <w:rsid w:val="00A359AB"/>
    <w:rsid w:val="00A405B8"/>
    <w:rsid w:val="00A42585"/>
    <w:rsid w:val="00A55AD7"/>
    <w:rsid w:val="00A55F67"/>
    <w:rsid w:val="00A5720D"/>
    <w:rsid w:val="00A57DDC"/>
    <w:rsid w:val="00A6356A"/>
    <w:rsid w:val="00A73355"/>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A683B"/>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B00A04"/>
    <w:rsid w:val="00B018A1"/>
    <w:rsid w:val="00B02E8A"/>
    <w:rsid w:val="00B03514"/>
    <w:rsid w:val="00B035E9"/>
    <w:rsid w:val="00B03AF8"/>
    <w:rsid w:val="00B06907"/>
    <w:rsid w:val="00B07676"/>
    <w:rsid w:val="00B26597"/>
    <w:rsid w:val="00B31713"/>
    <w:rsid w:val="00B3250A"/>
    <w:rsid w:val="00B32657"/>
    <w:rsid w:val="00B3375A"/>
    <w:rsid w:val="00B4091E"/>
    <w:rsid w:val="00B4482E"/>
    <w:rsid w:val="00B44D81"/>
    <w:rsid w:val="00B52FB1"/>
    <w:rsid w:val="00B53B6B"/>
    <w:rsid w:val="00B54741"/>
    <w:rsid w:val="00B54EAF"/>
    <w:rsid w:val="00B562B3"/>
    <w:rsid w:val="00B6032C"/>
    <w:rsid w:val="00B615B9"/>
    <w:rsid w:val="00B73C5F"/>
    <w:rsid w:val="00B77473"/>
    <w:rsid w:val="00B77635"/>
    <w:rsid w:val="00B82575"/>
    <w:rsid w:val="00B83201"/>
    <w:rsid w:val="00B84C99"/>
    <w:rsid w:val="00B876B0"/>
    <w:rsid w:val="00B92412"/>
    <w:rsid w:val="00B95645"/>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6EF6"/>
    <w:rsid w:val="00BF75E9"/>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804FA"/>
    <w:rsid w:val="00C81993"/>
    <w:rsid w:val="00C82927"/>
    <w:rsid w:val="00C843B2"/>
    <w:rsid w:val="00C849E9"/>
    <w:rsid w:val="00C97612"/>
    <w:rsid w:val="00CA347D"/>
    <w:rsid w:val="00CA3BE8"/>
    <w:rsid w:val="00CA6BB8"/>
    <w:rsid w:val="00CB29C5"/>
    <w:rsid w:val="00CB416A"/>
    <w:rsid w:val="00CB4CDF"/>
    <w:rsid w:val="00CB7E79"/>
    <w:rsid w:val="00CC0C55"/>
    <w:rsid w:val="00CC150D"/>
    <w:rsid w:val="00CC20D0"/>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485D"/>
    <w:rsid w:val="00D67B30"/>
    <w:rsid w:val="00D70C67"/>
    <w:rsid w:val="00D71D1F"/>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8DE"/>
    <w:rsid w:val="00DC08C9"/>
    <w:rsid w:val="00DC2B08"/>
    <w:rsid w:val="00DC4AD0"/>
    <w:rsid w:val="00DD09F8"/>
    <w:rsid w:val="00DD1736"/>
    <w:rsid w:val="00DD63CC"/>
    <w:rsid w:val="00DD6E97"/>
    <w:rsid w:val="00DD725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4D2E"/>
    <w:rsid w:val="00E40ED1"/>
    <w:rsid w:val="00E50933"/>
    <w:rsid w:val="00E5299F"/>
    <w:rsid w:val="00E53C6F"/>
    <w:rsid w:val="00E546A0"/>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1C6C"/>
    <w:rsid w:val="00E95117"/>
    <w:rsid w:val="00E965A3"/>
    <w:rsid w:val="00EA22C3"/>
    <w:rsid w:val="00EA2CB6"/>
    <w:rsid w:val="00EA2F5D"/>
    <w:rsid w:val="00EB0F42"/>
    <w:rsid w:val="00EB2985"/>
    <w:rsid w:val="00EB5346"/>
    <w:rsid w:val="00EB60F4"/>
    <w:rsid w:val="00EC0A7B"/>
    <w:rsid w:val="00EC1B77"/>
    <w:rsid w:val="00EC297E"/>
    <w:rsid w:val="00ED30E7"/>
    <w:rsid w:val="00ED505E"/>
    <w:rsid w:val="00ED6382"/>
    <w:rsid w:val="00EE02D1"/>
    <w:rsid w:val="00EE14A7"/>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6E2C"/>
    <w:rsid w:val="00F278AF"/>
    <w:rsid w:val="00F27AC7"/>
    <w:rsid w:val="00F35A56"/>
    <w:rsid w:val="00F35E58"/>
    <w:rsid w:val="00F404FA"/>
    <w:rsid w:val="00F41734"/>
    <w:rsid w:val="00F435CA"/>
    <w:rsid w:val="00F45002"/>
    <w:rsid w:val="00F466F6"/>
    <w:rsid w:val="00F4754E"/>
    <w:rsid w:val="00F47580"/>
    <w:rsid w:val="00F515FC"/>
    <w:rsid w:val="00F608CF"/>
    <w:rsid w:val="00F6775F"/>
    <w:rsid w:val="00F71E16"/>
    <w:rsid w:val="00F731D7"/>
    <w:rsid w:val="00F73B14"/>
    <w:rsid w:val="00F74B99"/>
    <w:rsid w:val="00F75C5E"/>
    <w:rsid w:val="00F775D8"/>
    <w:rsid w:val="00F80CD5"/>
    <w:rsid w:val="00F813E9"/>
    <w:rsid w:val="00F904B9"/>
    <w:rsid w:val="00F91433"/>
    <w:rsid w:val="00F95350"/>
    <w:rsid w:val="00FA0105"/>
    <w:rsid w:val="00FA6BE3"/>
    <w:rsid w:val="00FA7177"/>
    <w:rsid w:val="00FA73A6"/>
    <w:rsid w:val="00FB0C80"/>
    <w:rsid w:val="00FB4112"/>
    <w:rsid w:val="00FB7743"/>
    <w:rsid w:val="00FC18A1"/>
    <w:rsid w:val="00FC1CB0"/>
    <w:rsid w:val="00FC42F6"/>
    <w:rsid w:val="00FD7E34"/>
    <w:rsid w:val="00FE1CDD"/>
    <w:rsid w:val="00FE3173"/>
    <w:rsid w:val="00FE48AD"/>
    <w:rsid w:val="00FF3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0A6DB"/>
  <w15:docId w15:val="{C3C4245C-DDF2-4B26-B6B5-FA315131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UnresolvedMention1">
    <w:name w:val="Unresolved Mention1"/>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632464">
      <w:bodyDiv w:val="1"/>
      <w:marLeft w:val="0"/>
      <w:marRight w:val="0"/>
      <w:marTop w:val="0"/>
      <w:marBottom w:val="0"/>
      <w:divBdr>
        <w:top w:val="none" w:sz="0" w:space="0" w:color="auto"/>
        <w:left w:val="none" w:sz="0" w:space="0" w:color="auto"/>
        <w:bottom w:val="none" w:sz="0" w:space="0" w:color="auto"/>
        <w:right w:val="none" w:sz="0" w:space="0" w:color="auto"/>
      </w:divBdr>
      <w:divsChild>
        <w:div w:id="1931229672">
          <w:marLeft w:val="0"/>
          <w:marRight w:val="0"/>
          <w:marTop w:val="0"/>
          <w:marBottom w:val="0"/>
          <w:divBdr>
            <w:top w:val="none" w:sz="0" w:space="0" w:color="auto"/>
            <w:left w:val="none" w:sz="0" w:space="0" w:color="auto"/>
            <w:bottom w:val="none" w:sz="0" w:space="0" w:color="auto"/>
            <w:right w:val="none" w:sz="0" w:space="0" w:color="auto"/>
          </w:divBdr>
        </w:div>
      </w:divsChild>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B093F241-EEEE-47F3-AF92-E064462285C2}"/>
</file>

<file path=docProps/app.xml><?xml version="1.0" encoding="utf-8"?>
<Properties xmlns="http://schemas.openxmlformats.org/officeDocument/2006/extended-properties" xmlns:vt="http://schemas.openxmlformats.org/officeDocument/2006/docPropsVTypes">
  <Template>Normal</Template>
  <TotalTime>0</TotalTime>
  <Pages>1</Pages>
  <Words>2094</Words>
  <Characters>11938</Characters>
  <Application>Microsoft Office Word</Application>
  <DocSecurity>8</DocSecurity>
  <Lines>99</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517.2020.ro</vt:lpstr>
    </vt:vector>
  </TitlesOfParts>
  <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63.2022.ro</dc:title>
  <dc:subject/>
  <dc:creator>Sorin</dc:creator>
  <cp:keywords/>
  <dc:description/>
  <cp:lastModifiedBy>Amelia Ţurcanu</cp:lastModifiedBy>
  <cp:revision>3</cp:revision>
  <cp:lastPrinted>2022-03-02T13:25:00Z</cp:lastPrinted>
  <dcterms:created xsi:type="dcterms:W3CDTF">2022-03-02T11:53:00Z</dcterms:created>
  <dcterms:modified xsi:type="dcterms:W3CDTF">2022-03-02T13:23:00Z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