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F5517" w14:textId="77777777" w:rsidR="00625900" w:rsidRPr="007C1A42" w:rsidRDefault="00625900" w:rsidP="00114186">
      <w:pPr>
        <w:tabs>
          <w:tab w:val="left" w:pos="111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5EC8A12B" w14:textId="77777777" w:rsidR="007C1A42" w:rsidRPr="007C1A42" w:rsidRDefault="007C1A42" w:rsidP="00114186">
      <w:pPr>
        <w:tabs>
          <w:tab w:val="left" w:pos="111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7724CE5B" w14:textId="77777777" w:rsidR="007C1A42" w:rsidRPr="007C1A42" w:rsidRDefault="007C1A42" w:rsidP="00114186">
      <w:pPr>
        <w:tabs>
          <w:tab w:val="left" w:pos="111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53F6C7EE" w14:textId="77777777" w:rsidR="00625900" w:rsidRPr="007C1A42" w:rsidRDefault="00625900" w:rsidP="0011418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3CE8E9C" w14:textId="77777777" w:rsidR="00114186" w:rsidRPr="007C1A42" w:rsidRDefault="00114186" w:rsidP="0011418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04CEEDE" w14:textId="77777777" w:rsidR="00114186" w:rsidRPr="007C1A42" w:rsidRDefault="00114186" w:rsidP="0011418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D60D85E" w14:textId="247561EE" w:rsidR="00625900" w:rsidRPr="007C1A42" w:rsidRDefault="00625900" w:rsidP="00114186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</w:rPr>
      </w:pPr>
      <w:r w:rsidRPr="007C1A42">
        <w:rPr>
          <w:rFonts w:ascii="Times New Roman" w:eastAsia="Times New Roman" w:hAnsi="Times New Roman" w:cs="Times New Roman"/>
          <w:b/>
          <w:spacing w:val="80"/>
          <w:sz w:val="28"/>
          <w:szCs w:val="28"/>
        </w:rPr>
        <w:t>LEGE</w:t>
      </w:r>
    </w:p>
    <w:p w14:paraId="6EBB6180" w14:textId="77777777" w:rsidR="00114186" w:rsidRPr="007C1A42" w:rsidRDefault="00114186" w:rsidP="00114186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</w:rPr>
      </w:pPr>
    </w:p>
    <w:p w14:paraId="47595EFF" w14:textId="413165E3" w:rsidR="00625900" w:rsidRPr="007C1A42" w:rsidRDefault="00625900" w:rsidP="00114186">
      <w:pPr>
        <w:tabs>
          <w:tab w:val="left" w:pos="2552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1A42">
        <w:rPr>
          <w:rFonts w:ascii="Times New Roman" w:eastAsia="Times New Roman" w:hAnsi="Times New Roman" w:cs="Times New Roman"/>
          <w:b/>
          <w:sz w:val="28"/>
          <w:szCs w:val="28"/>
        </w:rPr>
        <w:t>pentru abrogarea articolului 108</w:t>
      </w:r>
    </w:p>
    <w:p w14:paraId="4A9E361A" w14:textId="62E6D0BC" w:rsidR="00625900" w:rsidRPr="007C1A42" w:rsidRDefault="00625900" w:rsidP="00114186">
      <w:pPr>
        <w:tabs>
          <w:tab w:val="left" w:pos="2552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1A42">
        <w:rPr>
          <w:rFonts w:ascii="Times New Roman" w:eastAsia="Times New Roman" w:hAnsi="Times New Roman" w:cs="Times New Roman"/>
          <w:b/>
          <w:sz w:val="28"/>
          <w:szCs w:val="28"/>
        </w:rPr>
        <w:t>din Legea cooperației de consum nr. 1252/2000</w:t>
      </w:r>
    </w:p>
    <w:p w14:paraId="328E58A4" w14:textId="619CBED4" w:rsidR="00625900" w:rsidRPr="007C1A42" w:rsidRDefault="00114186" w:rsidP="0011418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1A42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51B291" wp14:editId="0445FF8A">
                <wp:simplePos x="0" y="0"/>
                <wp:positionH relativeFrom="column">
                  <wp:posOffset>720725</wp:posOffset>
                </wp:positionH>
                <wp:positionV relativeFrom="paragraph">
                  <wp:posOffset>17145</wp:posOffset>
                </wp:positionV>
                <wp:extent cx="3600450" cy="0"/>
                <wp:effectExtent l="0" t="0" r="0" b="0"/>
                <wp:wrapNone/>
                <wp:docPr id="73949167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4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BDF0453" id="Conector drept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.75pt,1.35pt" to="340.2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73E40AF7" w14:textId="77777777" w:rsidR="00625900" w:rsidRPr="007C1A42" w:rsidRDefault="00625900" w:rsidP="0011418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A42">
        <w:rPr>
          <w:rFonts w:ascii="Times New Roman" w:eastAsia="Times New Roman" w:hAnsi="Times New Roman" w:cs="Times New Roman"/>
          <w:sz w:val="28"/>
          <w:szCs w:val="28"/>
        </w:rPr>
        <w:t>Parlamentul adoptă prezenta lege organică.</w:t>
      </w:r>
    </w:p>
    <w:p w14:paraId="0E85A975" w14:textId="77777777" w:rsidR="00625900" w:rsidRPr="007C1A42" w:rsidRDefault="00625900" w:rsidP="0011418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C2AD92" w14:textId="11951F51" w:rsidR="00625900" w:rsidRPr="007C1A42" w:rsidRDefault="00625900" w:rsidP="0011418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A42">
        <w:rPr>
          <w:rFonts w:ascii="Times New Roman" w:eastAsia="Times New Roman" w:hAnsi="Times New Roman" w:cs="Times New Roman"/>
          <w:b/>
          <w:sz w:val="28"/>
          <w:szCs w:val="28"/>
        </w:rPr>
        <w:t xml:space="preserve">Art. I. </w:t>
      </w:r>
      <w:r w:rsidRPr="007C1A42">
        <w:rPr>
          <w:rFonts w:ascii="Times New Roman" w:eastAsia="Times New Roman" w:hAnsi="Times New Roman" w:cs="Times New Roman"/>
          <w:sz w:val="28"/>
          <w:szCs w:val="28"/>
        </w:rPr>
        <w:t>– Articolul 108 din Legea cooperației de consum nr. 1252/2000 (Monitorul Oficial al Republicii Moldova, 2000, nr. 154</w:t>
      </w:r>
      <w:r w:rsidR="00114186" w:rsidRPr="007C1A42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7C1A42">
        <w:rPr>
          <w:rFonts w:ascii="Times New Roman" w:eastAsia="Times New Roman" w:hAnsi="Times New Roman" w:cs="Times New Roman"/>
          <w:sz w:val="28"/>
          <w:szCs w:val="28"/>
        </w:rPr>
        <w:t xml:space="preserve">156, art. 1156), </w:t>
      </w:r>
      <w:r w:rsidR="00114186" w:rsidRPr="007C1A42">
        <w:rPr>
          <w:rFonts w:ascii="Times New Roman" w:eastAsia="Times New Roman" w:hAnsi="Times New Roman" w:cs="Times New Roman"/>
          <w:sz w:val="28"/>
          <w:szCs w:val="28"/>
        </w:rPr>
        <w:t xml:space="preserve">cu modificările ulterioare, </w:t>
      </w:r>
      <w:r w:rsidRPr="007C1A42">
        <w:rPr>
          <w:rFonts w:ascii="Times New Roman" w:eastAsia="Times New Roman" w:hAnsi="Times New Roman" w:cs="Times New Roman"/>
          <w:sz w:val="28"/>
          <w:szCs w:val="28"/>
        </w:rPr>
        <w:t>se abrogă.</w:t>
      </w:r>
    </w:p>
    <w:p w14:paraId="1F897922" w14:textId="77777777" w:rsidR="00625900" w:rsidRPr="007C1A42" w:rsidRDefault="00625900" w:rsidP="0011418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F8BE94" w14:textId="77777777" w:rsidR="00625900" w:rsidRPr="007C1A42" w:rsidRDefault="00625900" w:rsidP="0011418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A42">
        <w:rPr>
          <w:rFonts w:ascii="Times New Roman" w:eastAsia="Times New Roman" w:hAnsi="Times New Roman" w:cs="Times New Roman"/>
          <w:b/>
          <w:sz w:val="28"/>
          <w:szCs w:val="28"/>
        </w:rPr>
        <w:t xml:space="preserve">Art. II. </w:t>
      </w:r>
      <w:r w:rsidRPr="007C1A42">
        <w:rPr>
          <w:rFonts w:ascii="Times New Roman" w:eastAsia="Times New Roman" w:hAnsi="Times New Roman" w:cs="Times New Roman"/>
          <w:bCs/>
          <w:sz w:val="28"/>
          <w:szCs w:val="28"/>
        </w:rPr>
        <w:t xml:space="preserve">– </w:t>
      </w:r>
      <w:r w:rsidRPr="007C1A42">
        <w:rPr>
          <w:rFonts w:ascii="Times New Roman" w:eastAsia="Times New Roman" w:hAnsi="Times New Roman" w:cs="Times New Roman"/>
          <w:sz w:val="28"/>
          <w:szCs w:val="28"/>
        </w:rPr>
        <w:t>Prezenta lege intră în vigoare la data publicării în Monitorul Oficial al Republicii Moldova.</w:t>
      </w:r>
    </w:p>
    <w:p w14:paraId="1CB41A92" w14:textId="77777777" w:rsidR="00625900" w:rsidRPr="007C1A42" w:rsidRDefault="00625900" w:rsidP="001141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6C0E9B" w14:textId="77777777" w:rsidR="00625900" w:rsidRPr="007C1A42" w:rsidRDefault="00625900" w:rsidP="001141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7939A9" w14:textId="77777777" w:rsidR="00625900" w:rsidRPr="007C1A42" w:rsidRDefault="00625900" w:rsidP="0011418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5E5215" w14:textId="6F342179" w:rsidR="00625900" w:rsidRPr="007C1A42" w:rsidRDefault="00625900" w:rsidP="00764701">
      <w:pPr>
        <w:spacing w:after="0" w:line="240" w:lineRule="auto"/>
        <w:ind w:left="0" w:right="113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1A42">
        <w:rPr>
          <w:rFonts w:ascii="Times New Roman" w:eastAsia="Times New Roman" w:hAnsi="Times New Roman" w:cs="Times New Roman"/>
          <w:b/>
          <w:sz w:val="28"/>
          <w:szCs w:val="28"/>
        </w:rPr>
        <w:t>PREȘEDINTELE</w:t>
      </w:r>
      <w:r w:rsidR="00114186" w:rsidRPr="007C1A4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C1A42">
        <w:rPr>
          <w:rFonts w:ascii="Times New Roman" w:eastAsia="Times New Roman" w:hAnsi="Times New Roman" w:cs="Times New Roman"/>
          <w:b/>
          <w:sz w:val="28"/>
          <w:szCs w:val="28"/>
        </w:rPr>
        <w:t xml:space="preserve"> PARLAMENTULUI</w:t>
      </w:r>
    </w:p>
    <w:p w14:paraId="5590BCDB" w14:textId="77777777" w:rsidR="007C1A42" w:rsidRPr="007C1A42" w:rsidRDefault="007C1A42" w:rsidP="00764701">
      <w:pPr>
        <w:spacing w:after="0" w:line="240" w:lineRule="auto"/>
        <w:ind w:left="0" w:right="113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FAB06D" w14:textId="77777777" w:rsidR="007C1A42" w:rsidRPr="007C1A42" w:rsidRDefault="007C1A42" w:rsidP="00764701">
      <w:pPr>
        <w:spacing w:after="0" w:line="240" w:lineRule="auto"/>
        <w:ind w:left="0" w:right="113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71198E8" w14:textId="77777777" w:rsidR="007C1A42" w:rsidRPr="007C1A42" w:rsidRDefault="007C1A42" w:rsidP="00764701">
      <w:pPr>
        <w:spacing w:after="0" w:line="240" w:lineRule="auto"/>
        <w:ind w:left="0" w:right="113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7BFD78B" w14:textId="77777777" w:rsidR="007C1A42" w:rsidRPr="007C1A42" w:rsidRDefault="007C1A42" w:rsidP="00764701">
      <w:pPr>
        <w:pStyle w:val="NoSpacing"/>
        <w:ind w:right="1132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05BCA4A0" w14:textId="77777777" w:rsidR="007C1A42" w:rsidRPr="007C1A42" w:rsidRDefault="007C1A42" w:rsidP="007C1A42">
      <w:pPr>
        <w:pStyle w:val="NoSpacing"/>
        <w:rPr>
          <w:b/>
          <w:bCs/>
          <w:sz w:val="28"/>
          <w:szCs w:val="28"/>
          <w:lang w:val="it-IT"/>
        </w:rPr>
      </w:pPr>
    </w:p>
    <w:p w14:paraId="31043949" w14:textId="77777777" w:rsidR="007C1A42" w:rsidRPr="007C1A42" w:rsidRDefault="007C1A42" w:rsidP="007C1A42">
      <w:pPr>
        <w:pStyle w:val="NoSpacing"/>
        <w:rPr>
          <w:b/>
          <w:bCs/>
          <w:sz w:val="28"/>
          <w:szCs w:val="28"/>
          <w:lang w:val="it-IT"/>
        </w:rPr>
      </w:pPr>
    </w:p>
    <w:p w14:paraId="0A1670FA" w14:textId="77777777" w:rsidR="007C1A42" w:rsidRPr="007C1A42" w:rsidRDefault="007C1A42" w:rsidP="007C1A42">
      <w:pPr>
        <w:pStyle w:val="NoSpacing"/>
        <w:rPr>
          <w:b/>
          <w:bCs/>
          <w:sz w:val="28"/>
          <w:szCs w:val="28"/>
          <w:lang w:val="it-IT"/>
        </w:rPr>
      </w:pPr>
    </w:p>
    <w:p w14:paraId="19F8D6ED" w14:textId="462F963F" w:rsidR="007C1A42" w:rsidRDefault="007C1A42" w:rsidP="007C1A42">
      <w:pPr>
        <w:pStyle w:val="NoSpacing"/>
        <w:rPr>
          <w:b/>
          <w:bCs/>
          <w:sz w:val="28"/>
          <w:szCs w:val="28"/>
          <w:lang w:val="it-IT"/>
        </w:rPr>
      </w:pPr>
    </w:p>
    <w:p w14:paraId="2AA3D2EB" w14:textId="69DF47A7" w:rsidR="00764701" w:rsidRDefault="00764701" w:rsidP="007C1A42">
      <w:pPr>
        <w:pStyle w:val="NoSpacing"/>
        <w:rPr>
          <w:b/>
          <w:bCs/>
          <w:sz w:val="28"/>
          <w:szCs w:val="28"/>
          <w:lang w:val="it-IT"/>
        </w:rPr>
      </w:pPr>
    </w:p>
    <w:p w14:paraId="35CCBA0B" w14:textId="77777777" w:rsidR="00764701" w:rsidRPr="007C1A42" w:rsidRDefault="00764701" w:rsidP="007C1A42">
      <w:pPr>
        <w:pStyle w:val="NoSpacing"/>
        <w:rPr>
          <w:b/>
          <w:bCs/>
          <w:sz w:val="28"/>
          <w:szCs w:val="28"/>
          <w:lang w:val="it-IT"/>
        </w:rPr>
      </w:pPr>
    </w:p>
    <w:p w14:paraId="7A5A0D19" w14:textId="77777777" w:rsidR="007C1A42" w:rsidRPr="007C1A42" w:rsidRDefault="007C1A42" w:rsidP="007C1A42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Chișinău, 25 aprilie 2024.</w:t>
      </w:r>
    </w:p>
    <w:p w14:paraId="07154518" w14:textId="66525D03" w:rsidR="00625900" w:rsidRPr="007C1A42" w:rsidRDefault="007C1A42" w:rsidP="007C1A42">
      <w:pPr>
        <w:ind w:left="0" w:right="198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1A42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100.</w:t>
      </w:r>
    </w:p>
    <w:sectPr w:rsidR="00625900" w:rsidRPr="007C1A42" w:rsidSect="005549E9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900"/>
    <w:rsid w:val="00114186"/>
    <w:rsid w:val="00184FCD"/>
    <w:rsid w:val="002C409F"/>
    <w:rsid w:val="004D5D9E"/>
    <w:rsid w:val="005549E9"/>
    <w:rsid w:val="00625900"/>
    <w:rsid w:val="00764701"/>
    <w:rsid w:val="007C1A42"/>
    <w:rsid w:val="00A1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1A746"/>
  <w15:chartTrackingRefBased/>
  <w15:docId w15:val="{FC341DC4-BADA-4A9D-824B-6FB3A6101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5900"/>
    <w:pPr>
      <w:spacing w:after="120" w:line="360" w:lineRule="auto"/>
      <w:ind w:left="851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C1A4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7C1A42"/>
    <w:rPr>
      <w:rFonts w:ascii="Times New Roman" w:eastAsia="Calibri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3CA0DAE-2B2F-4DF4-8A58-A342C8539470}"/>
</file>

<file path=customXml/itemProps2.xml><?xml version="1.0" encoding="utf-8"?>
<ds:datastoreItem xmlns:ds="http://schemas.openxmlformats.org/officeDocument/2006/customXml" ds:itemID="{09EA2444-88BA-45C1-B5CC-95281CD039F9}"/>
</file>

<file path=customXml/itemProps3.xml><?xml version="1.0" encoding="utf-8"?>
<ds:datastoreItem xmlns:ds="http://schemas.openxmlformats.org/officeDocument/2006/customXml" ds:itemID="{BD3D7B05-4E6A-49A0-A134-C5F9D77854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L_100.2024.ro</dc:title>
  <dc:subject/>
  <dc:creator>Svetlana Sagaidac</dc:creator>
  <cp:keywords/>
  <dc:description/>
  <cp:lastModifiedBy>Inga Rusnac</cp:lastModifiedBy>
  <cp:revision>3</cp:revision>
  <dcterms:created xsi:type="dcterms:W3CDTF">2024-04-26T06:01:00Z</dcterms:created>
  <dcterms:modified xsi:type="dcterms:W3CDTF">2024-04-26T06:02:00Z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