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9568C" w14:textId="77777777" w:rsidR="006A38E9" w:rsidRDefault="006A38E9" w:rsidP="0051755A">
      <w:pPr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1E5FFCB" w14:textId="77777777" w:rsidR="008A7067" w:rsidRDefault="008A7067" w:rsidP="0051755A">
      <w:pPr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E511DF0" w14:textId="77777777" w:rsidR="008A7067" w:rsidRPr="00320FBD" w:rsidRDefault="008A7067" w:rsidP="0051755A">
      <w:pPr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54CC609" w14:textId="77777777" w:rsidR="006A38E9" w:rsidRPr="00320FBD" w:rsidRDefault="006A38E9" w:rsidP="0051755A">
      <w:pPr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B0D6EAE" w14:textId="77777777" w:rsidR="006A38E9" w:rsidRDefault="006A38E9" w:rsidP="0051755A">
      <w:pPr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BA7C2B2" w14:textId="77777777" w:rsidR="00320FBD" w:rsidRPr="00320FBD" w:rsidRDefault="00320FBD" w:rsidP="0051755A">
      <w:pPr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394BD32" w14:textId="77777777" w:rsidR="006A38E9" w:rsidRPr="00320FBD" w:rsidRDefault="0051755A" w:rsidP="00017D2E">
      <w:pPr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320FBD">
        <w:rPr>
          <w:rFonts w:ascii="Times New Roman" w:eastAsia="Calibri" w:hAnsi="Times New Roman" w:cs="Times New Roman"/>
          <w:b/>
          <w:sz w:val="28"/>
          <w:szCs w:val="28"/>
          <w:lang w:val="ro-RO"/>
        </w:rPr>
        <w:t>L E G E</w:t>
      </w:r>
    </w:p>
    <w:p w14:paraId="4B0D05A3" w14:textId="1F03E5D4" w:rsidR="0051755A" w:rsidRPr="00320FBD" w:rsidRDefault="0051755A" w:rsidP="00017D2E">
      <w:pPr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320FBD">
        <w:rPr>
          <w:rFonts w:ascii="Times New Roman" w:eastAsia="Calibri" w:hAnsi="Times New Roman" w:cs="Times New Roman"/>
          <w:b/>
          <w:sz w:val="28"/>
          <w:szCs w:val="28"/>
          <w:lang w:val="ro-RO"/>
        </w:rPr>
        <w:br/>
        <w:t>pentru modificarea unor acte normative</w:t>
      </w:r>
    </w:p>
    <w:p w14:paraId="4D9E13B5" w14:textId="34B2F1A8" w:rsidR="0051755A" w:rsidRPr="00320FBD" w:rsidRDefault="006F4F62" w:rsidP="0051755A">
      <w:pPr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20FBD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ED9704" wp14:editId="325BF63A">
                <wp:simplePos x="0" y="0"/>
                <wp:positionH relativeFrom="column">
                  <wp:posOffset>1003045</wp:posOffset>
                </wp:positionH>
                <wp:positionV relativeFrom="paragraph">
                  <wp:posOffset>36418</wp:posOffset>
                </wp:positionV>
                <wp:extent cx="30496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96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0E067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pt,2.85pt" to="319.1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4466EA42" w14:textId="77777777" w:rsidR="0051755A" w:rsidRPr="00320FBD" w:rsidRDefault="0051755A" w:rsidP="0051755A">
      <w:pPr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B35C835" w14:textId="77777777" w:rsidR="0051755A" w:rsidRPr="00320FBD" w:rsidRDefault="0051755A" w:rsidP="0051755A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>Parlamentul adoptă prezenta lege organică</w:t>
      </w:r>
      <w:r w:rsidR="00466D14" w:rsidRPr="00320FB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94E781E" w14:textId="77777777" w:rsidR="0051755A" w:rsidRPr="00017D2E" w:rsidRDefault="0051755A" w:rsidP="0051755A">
      <w:pPr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</w:p>
    <w:p w14:paraId="7262C8B9" w14:textId="3144EA06" w:rsidR="0051755A" w:rsidRPr="00320FBD" w:rsidRDefault="0051755A" w:rsidP="0051755A">
      <w:pPr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20FB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Art. I. </w:t>
      </w:r>
      <w:r w:rsidRPr="00320FBD">
        <w:rPr>
          <w:rFonts w:ascii="Times New Roman" w:eastAsia="Calibri" w:hAnsi="Times New Roman" w:cs="Times New Roman"/>
          <w:sz w:val="28"/>
          <w:szCs w:val="28"/>
        </w:rPr>
        <w:t>–</w:t>
      </w:r>
      <w:r w:rsidRPr="00320FB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D6918" w:rsidRPr="00320FBD">
        <w:rPr>
          <w:rFonts w:ascii="Times New Roman" w:eastAsia="Calibri" w:hAnsi="Times New Roman" w:cs="Times New Roman"/>
          <w:bCs/>
          <w:sz w:val="28"/>
          <w:szCs w:val="28"/>
        </w:rPr>
        <w:t xml:space="preserve">Articolul 6 din </w:t>
      </w:r>
      <w:r w:rsidRPr="00320FBD">
        <w:rPr>
          <w:rFonts w:ascii="Times New Roman" w:eastAsia="Calibri" w:hAnsi="Times New Roman" w:cs="Times New Roman"/>
          <w:bCs/>
          <w:sz w:val="28"/>
          <w:szCs w:val="28"/>
        </w:rPr>
        <w:t>Legea nr. 440</w:t>
      </w:r>
      <w:r w:rsidR="00CD6918" w:rsidRPr="00320FBD">
        <w:rPr>
          <w:rFonts w:ascii="Times New Roman" w:eastAsia="Calibri" w:hAnsi="Times New Roman" w:cs="Times New Roman"/>
          <w:bCs/>
          <w:sz w:val="28"/>
          <w:szCs w:val="28"/>
        </w:rPr>
        <w:t>/</w:t>
      </w:r>
      <w:r w:rsidRPr="00320FBD">
        <w:rPr>
          <w:rFonts w:ascii="Times New Roman" w:eastAsia="Calibri" w:hAnsi="Times New Roman" w:cs="Times New Roman"/>
          <w:bCs/>
          <w:sz w:val="28"/>
          <w:szCs w:val="28"/>
        </w:rPr>
        <w:t>2001 cu privire la zonele economice libere (Monitorul Oficial al Republicii Moldova, 2001, nr.</w:t>
      </w:r>
      <w:r w:rsidR="006A38E9" w:rsidRPr="00320FB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320FBD">
        <w:rPr>
          <w:rFonts w:ascii="Times New Roman" w:eastAsia="Calibri" w:hAnsi="Times New Roman" w:cs="Times New Roman"/>
          <w:bCs/>
          <w:sz w:val="28"/>
          <w:szCs w:val="28"/>
        </w:rPr>
        <w:t>108–109, art.</w:t>
      </w:r>
      <w:r w:rsidR="006A38E9" w:rsidRPr="00320FB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320FBD">
        <w:rPr>
          <w:rFonts w:ascii="Times New Roman" w:eastAsia="Calibri" w:hAnsi="Times New Roman" w:cs="Times New Roman"/>
          <w:bCs/>
          <w:sz w:val="28"/>
          <w:szCs w:val="28"/>
        </w:rPr>
        <w:t>834), cu modificările ulterioare, se modifică după cum urmează:</w:t>
      </w:r>
    </w:p>
    <w:p w14:paraId="07E8F478" w14:textId="77777777" w:rsidR="00CF28F8" w:rsidRPr="00017D2E" w:rsidRDefault="00CF28F8" w:rsidP="00CF28F8">
      <w:pPr>
        <w:ind w:firstLine="720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14:paraId="4B15DD4C" w14:textId="1202EB3F" w:rsidR="00CF28F8" w:rsidRPr="00320FBD" w:rsidRDefault="00CF28F8" w:rsidP="00CF28F8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20FBD">
        <w:rPr>
          <w:rFonts w:ascii="Times New Roman" w:eastAsia="Times New Roman" w:hAnsi="Times New Roman" w:cs="Times New Roman"/>
          <w:bCs/>
          <w:sz w:val="28"/>
          <w:szCs w:val="28"/>
        </w:rPr>
        <w:t>la alineatul (15), textul „autoriza</w:t>
      </w:r>
      <w:r w:rsidR="00FC4805" w:rsidRPr="00320FBD">
        <w:rPr>
          <w:rFonts w:ascii="Times New Roman" w:eastAsia="Times New Roman" w:hAnsi="Times New Roman" w:cs="Times New Roman"/>
          <w:bCs/>
          <w:sz w:val="28"/>
          <w:szCs w:val="28"/>
        </w:rPr>
        <w:t>ț</w:t>
      </w:r>
      <w:r w:rsidRPr="00320FBD">
        <w:rPr>
          <w:rFonts w:ascii="Times New Roman" w:eastAsia="Times New Roman" w:hAnsi="Times New Roman" w:cs="Times New Roman"/>
          <w:bCs/>
          <w:sz w:val="28"/>
          <w:szCs w:val="28"/>
        </w:rPr>
        <w:t xml:space="preserve">ii stabilite prin legi” se substituie cu textul „acte permisive corespunzătoare, stabilite în Nomenclatorul actelor permisive, </w:t>
      </w:r>
      <w:r w:rsidR="000D32BF" w:rsidRPr="00320FBD">
        <w:rPr>
          <w:rFonts w:ascii="Times New Roman" w:eastAsia="Times New Roman" w:hAnsi="Times New Roman" w:cs="Times New Roman"/>
          <w:bCs/>
          <w:sz w:val="28"/>
          <w:szCs w:val="28"/>
        </w:rPr>
        <w:t xml:space="preserve">prevăzut </w:t>
      </w:r>
      <w:r w:rsidRPr="00320FBD">
        <w:rPr>
          <w:rFonts w:ascii="Times New Roman" w:eastAsia="Times New Roman" w:hAnsi="Times New Roman" w:cs="Times New Roman"/>
          <w:bCs/>
          <w:sz w:val="28"/>
          <w:szCs w:val="28"/>
        </w:rPr>
        <w:t>în anexa nr. 1 la Legea nr. 160/2011 privind reglementarea prin autorizare a activită</w:t>
      </w:r>
      <w:r w:rsidR="00FC4805" w:rsidRPr="00320FBD">
        <w:rPr>
          <w:rFonts w:ascii="Times New Roman" w:eastAsia="Times New Roman" w:hAnsi="Times New Roman" w:cs="Times New Roman"/>
          <w:bCs/>
          <w:sz w:val="28"/>
          <w:szCs w:val="28"/>
        </w:rPr>
        <w:t>ț</w:t>
      </w:r>
      <w:r w:rsidRPr="00320FBD">
        <w:rPr>
          <w:rFonts w:ascii="Times New Roman" w:eastAsia="Times New Roman" w:hAnsi="Times New Roman" w:cs="Times New Roman"/>
          <w:bCs/>
          <w:sz w:val="28"/>
          <w:szCs w:val="28"/>
        </w:rPr>
        <w:t>ii de întreprinzător”</w:t>
      </w:r>
      <w:r w:rsidR="006A38E9" w:rsidRPr="00320FBD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3EC723BC" w14:textId="77777777" w:rsidR="00EA3D9A" w:rsidRPr="00017D2E" w:rsidRDefault="00EA3D9A" w:rsidP="00EA3D9A">
      <w:pPr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70EA2D0C" w14:textId="5A347651" w:rsidR="00EA3D9A" w:rsidRPr="00320FBD" w:rsidRDefault="00EA3D9A" w:rsidP="00EA3D9A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>alineatul (25) litera b):</w:t>
      </w:r>
    </w:p>
    <w:p w14:paraId="29E28F99" w14:textId="77777777" w:rsidR="006A38E9" w:rsidRPr="00017D2E" w:rsidRDefault="006A38E9" w:rsidP="00EA3D9A">
      <w:pPr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495088C7" w14:textId="39A0C58C" w:rsidR="00761E87" w:rsidRPr="00320FBD" w:rsidRDefault="00E978C5" w:rsidP="00EA3D9A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în partea introductivă, </w:t>
      </w:r>
      <w:r w:rsidR="00761E87" w:rsidRPr="00320FBD">
        <w:rPr>
          <w:rFonts w:ascii="Times New Roman" w:eastAsia="Calibri" w:hAnsi="Times New Roman" w:cs="Times New Roman"/>
          <w:sz w:val="28"/>
          <w:szCs w:val="28"/>
        </w:rPr>
        <w:t>cuvântul „neplanificate” se substituie cu cuvântul „inopinate”</w:t>
      </w:r>
      <w:r w:rsidR="009013B1" w:rsidRPr="00320FB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8D76F90" w14:textId="77777777" w:rsidR="006A38E9" w:rsidRPr="00017D2E" w:rsidRDefault="006A38E9" w:rsidP="00EA3D9A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ro-RO"/>
        </w:rPr>
      </w:pPr>
    </w:p>
    <w:p w14:paraId="7AB0D17E" w14:textId="5B10E66C" w:rsidR="00EA3D9A" w:rsidRPr="00320FBD" w:rsidRDefault="00EA3D9A" w:rsidP="00EA3D9A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val="ro-RO"/>
        </w:rPr>
      </w:pP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la prima liniu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ă, după cuvintele </w:t>
      </w: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„a rapoartelor fiscale”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se introduc cuvintele </w:t>
      </w: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„și vamale”;</w:t>
      </w:r>
    </w:p>
    <w:p w14:paraId="6E64307B" w14:textId="77777777" w:rsidR="006A38E9" w:rsidRPr="00017D2E" w:rsidRDefault="006A38E9" w:rsidP="00EA3D9A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32"/>
          <w:szCs w:val="32"/>
          <w:lang w:val="ro-RO"/>
        </w:rPr>
      </w:pPr>
    </w:p>
    <w:p w14:paraId="6C61D771" w14:textId="4DFAB357" w:rsidR="00EA3D9A" w:rsidRPr="00320FBD" w:rsidRDefault="00EA3D9A" w:rsidP="00EA3D9A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val="ro-RO"/>
        </w:rPr>
      </w:pP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la liniu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a treia, după cuvintele </w:t>
      </w: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„unei infrac</w:t>
      </w:r>
      <w:r w:rsidR="00FC480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iuni”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se introduc cuvintele </w:t>
      </w: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„sau contraven</w:t>
      </w:r>
      <w:r w:rsidR="00FC480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ii vamale”;</w:t>
      </w:r>
    </w:p>
    <w:p w14:paraId="119A9826" w14:textId="77777777" w:rsidR="006A38E9" w:rsidRPr="00017D2E" w:rsidRDefault="006A38E9" w:rsidP="00EA3D9A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32"/>
          <w:szCs w:val="32"/>
          <w:lang w:val="ro-RO"/>
        </w:rPr>
      </w:pPr>
    </w:p>
    <w:p w14:paraId="0092EFE2" w14:textId="574B9887" w:rsidR="00EA3D9A" w:rsidRPr="00320FBD" w:rsidRDefault="00EA3D9A" w:rsidP="00EA3D9A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după liniu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a a treia se introduc două liniu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e noi cu următorul cuprins:</w:t>
      </w:r>
    </w:p>
    <w:p w14:paraId="0A82AC21" w14:textId="77777777" w:rsidR="006A38E9" w:rsidRPr="00017D2E" w:rsidRDefault="006A38E9" w:rsidP="00EA3D9A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32"/>
          <w:szCs w:val="32"/>
          <w:lang w:val="ro-RO"/>
        </w:rPr>
      </w:pPr>
    </w:p>
    <w:p w14:paraId="20095EE3" w14:textId="74874B6F" w:rsidR="00EA3D9A" w:rsidRPr="00320FBD" w:rsidRDefault="00EA3D9A" w:rsidP="00EA3D9A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„ </w:t>
      </w:r>
      <w:r w:rsidR="009013B1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există informa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ii/indicii, sus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inute prin probe aflate în posesia organelor de control, </w:t>
      </w:r>
      <w:r w:rsidR="008F563A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privind 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existen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="005054C8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unor 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situa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de avarie, </w:t>
      </w:r>
      <w:r w:rsidR="005054C8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 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incident sau </w:t>
      </w:r>
      <w:r w:rsidR="005054C8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 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încălcare gravă a regulilor de securitate ori siguran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ă</w:t>
      </w:r>
      <w:r w:rsidR="005054C8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care prezintă un pericol iminent și imediat pentru mediu, </w:t>
      </w:r>
      <w:r w:rsidR="005054C8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pentru 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via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a, sănătatea </w:t>
      </w:r>
      <w:r w:rsidR="005054C8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ori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proprietatea persoanelor</w:t>
      </w:r>
      <w:r w:rsidR="008F563A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sau </w:t>
      </w:r>
      <w:r w:rsidR="008F563A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privind 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existen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="005054C8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unui </w:t>
      </w:r>
      <w:r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prejudiciu economic asupra bugetului de stat;</w:t>
      </w:r>
    </w:p>
    <w:p w14:paraId="2289DD45" w14:textId="7478BCDF" w:rsidR="00EA3D9A" w:rsidRPr="00320FBD" w:rsidRDefault="00EA3D9A" w:rsidP="00EA3D9A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13B1" w:rsidRPr="00320FBD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Hlk138056274"/>
      <w:r w:rsidRPr="00320FBD">
        <w:rPr>
          <w:rFonts w:ascii="Times New Roman" w:eastAsia="Times New Roman" w:hAnsi="Times New Roman" w:cs="Times New Roman"/>
          <w:sz w:val="28"/>
          <w:szCs w:val="28"/>
        </w:rPr>
        <w:t>există informa</w:t>
      </w:r>
      <w:r w:rsidR="00FC4805" w:rsidRPr="00320FBD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t>ii/indici</w:t>
      </w:r>
      <w:r w:rsidR="001343F1" w:rsidRPr="00320FBD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t xml:space="preserve"> privind utilizarea </w:t>
      </w:r>
      <w:r w:rsidR="005054C8" w:rsidRPr="00320FBD">
        <w:rPr>
          <w:rFonts w:ascii="Times New Roman" w:eastAsia="Times New Roman" w:hAnsi="Times New Roman" w:cs="Times New Roman"/>
          <w:sz w:val="28"/>
          <w:szCs w:val="28"/>
        </w:rPr>
        <w:t xml:space="preserve">de către </w:t>
      </w:r>
      <w:r w:rsidR="00B66CD0" w:rsidRPr="00320FBD">
        <w:rPr>
          <w:rFonts w:ascii="Times New Roman" w:eastAsia="Times New Roman" w:hAnsi="Times New Roman" w:cs="Times New Roman"/>
          <w:sz w:val="28"/>
          <w:szCs w:val="28"/>
        </w:rPr>
        <w:t>rezident</w:t>
      </w:r>
      <w:r w:rsidR="005054C8" w:rsidRPr="00320FBD">
        <w:rPr>
          <w:rFonts w:ascii="Times New Roman" w:eastAsia="Times New Roman" w:hAnsi="Times New Roman" w:cs="Times New Roman"/>
          <w:sz w:val="28"/>
          <w:szCs w:val="28"/>
        </w:rPr>
        <w:t xml:space="preserve"> a</w:t>
      </w:r>
      <w:r w:rsidR="005F72F1" w:rsidRPr="00320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t xml:space="preserve">muncii nedeclarate, </w:t>
      </w:r>
      <w:r w:rsidR="005054C8" w:rsidRPr="00320FBD">
        <w:rPr>
          <w:rFonts w:ascii="Times New Roman" w:eastAsia="Times New Roman" w:hAnsi="Times New Roman" w:cs="Times New Roman"/>
          <w:sz w:val="28"/>
          <w:szCs w:val="28"/>
        </w:rPr>
        <w:t xml:space="preserve">privind 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t>achitarea salariului sau a altor plă</w:t>
      </w:r>
      <w:r w:rsidR="00FC4805" w:rsidRPr="00320FBD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t xml:space="preserve">i fără reflectarea acestora în 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lastRenderedPageBreak/>
        <w:t>eviden</w:t>
      </w:r>
      <w:r w:rsidR="00FC4805" w:rsidRPr="00320FBD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t>a contabilă, privind traficul de fiin</w:t>
      </w:r>
      <w:r w:rsidR="00FC4805" w:rsidRPr="00320FBD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t xml:space="preserve">e umane sau </w:t>
      </w:r>
      <w:r w:rsidR="006F4157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cazuri de 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t xml:space="preserve">exploatare </w:t>
      </w:r>
      <w:r w:rsidR="006F4157" w:rsidRPr="00320FBD">
        <w:rPr>
          <w:rFonts w:ascii="Times New Roman" w:eastAsia="Times New Roman" w:hAnsi="Times New Roman" w:cs="Times New Roman"/>
          <w:sz w:val="28"/>
          <w:szCs w:val="28"/>
        </w:rPr>
        <w:t>pri</w:t>
      </w:r>
      <w:r w:rsidRPr="00320FBD">
        <w:rPr>
          <w:rFonts w:ascii="Times New Roman" w:eastAsia="Times New Roman" w:hAnsi="Times New Roman" w:cs="Times New Roman"/>
          <w:sz w:val="28"/>
          <w:szCs w:val="28"/>
        </w:rPr>
        <w:t xml:space="preserve">n muncă.”  </w:t>
      </w:r>
    </w:p>
    <w:bookmarkEnd w:id="0"/>
    <w:p w14:paraId="4D74B8AC" w14:textId="77777777" w:rsidR="00CF28F8" w:rsidRPr="00017D2E" w:rsidRDefault="00CF28F8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2992F9FD" w14:textId="04A0B85B" w:rsidR="0051755A" w:rsidRPr="00320FBD" w:rsidRDefault="0051755A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="00F2169D" w:rsidRPr="00320FBD">
        <w:rPr>
          <w:rFonts w:ascii="Times New Roman" w:eastAsia="Calibri" w:hAnsi="Times New Roman" w:cs="Times New Roman"/>
          <w:sz w:val="28"/>
          <w:szCs w:val="28"/>
        </w:rPr>
        <w:t>a</w:t>
      </w:r>
      <w:r w:rsidRPr="00320FBD">
        <w:rPr>
          <w:rFonts w:ascii="Times New Roman" w:eastAsia="Calibri" w:hAnsi="Times New Roman" w:cs="Times New Roman"/>
          <w:sz w:val="28"/>
          <w:szCs w:val="28"/>
        </w:rPr>
        <w:t>lineatul (25</w:t>
      </w:r>
      <w:r w:rsidRPr="00320FBD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5456EE">
        <w:rPr>
          <w:rFonts w:ascii="Times New Roman" w:eastAsia="Calibri" w:hAnsi="Times New Roman" w:cs="Times New Roman"/>
          <w:sz w:val="28"/>
          <w:szCs w:val="28"/>
        </w:rPr>
        <w:t>)</w:t>
      </w:r>
      <w:r w:rsidR="007233A9" w:rsidRPr="00D06E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7233A9" w:rsidRPr="00D06E6D">
        <w:rPr>
          <w:rFonts w:ascii="Times New Roman" w:eastAsia="Calibri" w:hAnsi="Times New Roman" w:cs="Times New Roman"/>
          <w:sz w:val="28"/>
          <w:szCs w:val="28"/>
        </w:rPr>
        <w:t>subalineatul</w:t>
      </w:r>
      <w:proofErr w:type="spellEnd"/>
      <w:r w:rsidR="007233A9" w:rsidRPr="00D06E6D">
        <w:rPr>
          <w:rFonts w:ascii="Times New Roman" w:eastAsia="Calibri" w:hAnsi="Times New Roman" w:cs="Times New Roman"/>
          <w:sz w:val="28"/>
          <w:szCs w:val="28"/>
        </w:rPr>
        <w:t xml:space="preserve"> al doilea</w:t>
      </w:r>
      <w:r w:rsidR="006A38E9" w:rsidRPr="00320FBD">
        <w:rPr>
          <w:rFonts w:ascii="Times New Roman" w:eastAsia="Calibri" w:hAnsi="Times New Roman" w:cs="Times New Roman"/>
          <w:sz w:val="28"/>
          <w:szCs w:val="28"/>
        </w:rPr>
        <w:t>,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 cuvântul </w:t>
      </w:r>
      <w:r w:rsidR="00CF28F8" w:rsidRPr="00320FBD">
        <w:rPr>
          <w:rFonts w:ascii="Times New Roman" w:eastAsia="Calibri" w:hAnsi="Times New Roman" w:cs="Times New Roman"/>
          <w:sz w:val="28"/>
          <w:szCs w:val="28"/>
        </w:rPr>
        <w:t>„</w:t>
      </w:r>
      <w:r w:rsidRPr="00320FBD">
        <w:rPr>
          <w:rFonts w:ascii="Times New Roman" w:eastAsia="Calibri" w:hAnsi="Times New Roman" w:cs="Times New Roman"/>
          <w:sz w:val="28"/>
          <w:szCs w:val="28"/>
        </w:rPr>
        <w:t>neplanificate”</w:t>
      </w:r>
      <w:r w:rsidR="009F3C27" w:rsidRPr="00320F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se substituie cu cuvântul </w:t>
      </w:r>
      <w:r w:rsidR="00CF28F8" w:rsidRPr="00320FBD">
        <w:rPr>
          <w:rFonts w:ascii="Times New Roman" w:eastAsia="Calibri" w:hAnsi="Times New Roman" w:cs="Times New Roman"/>
          <w:sz w:val="28"/>
          <w:szCs w:val="28"/>
        </w:rPr>
        <w:t>„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inopinate”, iar cuvântul </w:t>
      </w:r>
      <w:r w:rsidR="00CF28F8" w:rsidRPr="00320FBD">
        <w:rPr>
          <w:rFonts w:ascii="Times New Roman" w:eastAsia="Calibri" w:hAnsi="Times New Roman" w:cs="Times New Roman"/>
          <w:sz w:val="28"/>
          <w:szCs w:val="28"/>
        </w:rPr>
        <w:t>„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acordul” </w:t>
      </w:r>
      <w:r w:rsidR="009013B1" w:rsidRPr="00320FBD">
        <w:rPr>
          <w:rFonts w:ascii="Times New Roman" w:eastAsia="Calibri" w:hAnsi="Times New Roman" w:cs="Times New Roman"/>
          <w:sz w:val="28"/>
          <w:szCs w:val="28"/>
        </w:rPr>
        <w:t>–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 cu cuvântul </w:t>
      </w:r>
      <w:r w:rsidR="00CF28F8" w:rsidRPr="00320FBD">
        <w:rPr>
          <w:rFonts w:ascii="Times New Roman" w:eastAsia="Calibri" w:hAnsi="Times New Roman" w:cs="Times New Roman"/>
          <w:sz w:val="28"/>
          <w:szCs w:val="28"/>
        </w:rPr>
        <w:t>„</w:t>
      </w:r>
      <w:r w:rsidRPr="00320FBD">
        <w:rPr>
          <w:rFonts w:ascii="Times New Roman" w:eastAsia="Calibri" w:hAnsi="Times New Roman" w:cs="Times New Roman"/>
          <w:sz w:val="28"/>
          <w:szCs w:val="28"/>
        </w:rPr>
        <w:t>notificarea”</w:t>
      </w:r>
      <w:r w:rsidR="00D322D1" w:rsidRPr="00320FB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68D18E9" w14:textId="77777777" w:rsidR="0051755A" w:rsidRPr="00017D2E" w:rsidRDefault="0051755A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6E014662" w14:textId="44346B2B" w:rsidR="0051755A" w:rsidRPr="00320FBD" w:rsidRDefault="0051755A" w:rsidP="0051755A">
      <w:pPr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>alineat</w:t>
      </w:r>
      <w:r w:rsidR="00D322D1" w:rsidRPr="00320FBD">
        <w:rPr>
          <w:rFonts w:ascii="Times New Roman" w:eastAsia="Calibri" w:hAnsi="Times New Roman" w:cs="Times New Roman"/>
          <w:sz w:val="28"/>
          <w:szCs w:val="28"/>
        </w:rPr>
        <w:t>e</w:t>
      </w:r>
      <w:r w:rsidRPr="00320FBD">
        <w:rPr>
          <w:rFonts w:ascii="Times New Roman" w:eastAsia="Calibri" w:hAnsi="Times New Roman" w:cs="Times New Roman"/>
          <w:sz w:val="28"/>
          <w:szCs w:val="28"/>
        </w:rPr>
        <w:t>l</w:t>
      </w:r>
      <w:r w:rsidR="00D322D1" w:rsidRPr="00320FBD">
        <w:rPr>
          <w:rFonts w:ascii="Times New Roman" w:eastAsia="Calibri" w:hAnsi="Times New Roman" w:cs="Times New Roman"/>
          <w:sz w:val="28"/>
          <w:szCs w:val="28"/>
        </w:rPr>
        <w:t>e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 (26) </w:t>
      </w:r>
      <w:r w:rsidR="00D322D1" w:rsidRPr="00320FBD">
        <w:rPr>
          <w:rFonts w:ascii="Times New Roman" w:eastAsia="Calibri" w:hAnsi="Times New Roman" w:cs="Times New Roman"/>
          <w:sz w:val="28"/>
          <w:szCs w:val="28"/>
        </w:rPr>
        <w:t xml:space="preserve">și (27) </w:t>
      </w:r>
      <w:r w:rsidR="00D322D1" w:rsidRPr="00320FBD">
        <w:rPr>
          <w:rFonts w:ascii="Times New Roman" w:eastAsia="Calibri" w:hAnsi="Times New Roman" w:cs="Times New Roman"/>
          <w:iCs/>
          <w:sz w:val="28"/>
          <w:szCs w:val="28"/>
        </w:rPr>
        <w:t xml:space="preserve">vor </w:t>
      </w:r>
      <w:r w:rsidR="00EA3D9A" w:rsidRPr="00320FBD">
        <w:rPr>
          <w:rFonts w:ascii="Times New Roman" w:eastAsia="Calibri" w:hAnsi="Times New Roman" w:cs="Times New Roman"/>
          <w:iCs/>
          <w:sz w:val="28"/>
          <w:szCs w:val="28"/>
        </w:rPr>
        <w:t>avea următorul cuprins:</w:t>
      </w:r>
    </w:p>
    <w:p w14:paraId="321EC7D9" w14:textId="77777777" w:rsidR="006A38E9" w:rsidRPr="00320FBD" w:rsidRDefault="006A38E9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F61018" w14:textId="12EB58AE" w:rsidR="0051755A" w:rsidRPr="00320FBD" w:rsidRDefault="0051755A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„</w:t>
      </w:r>
      <w:r w:rsidR="00D322D1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(26)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Toate controalele pe teritoriul </w:t>
      </w:r>
      <w:r w:rsidR="004F2EB1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unei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zone libere se efectuează în prezen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 reprezentan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ilor Administra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iei acesteia și a rezidentului supus controlului, cu respec</w:t>
      </w:r>
      <w:r w:rsidR="005C20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t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area procedurii de control stabilit</w:t>
      </w:r>
      <w:r w:rsidR="00D322D1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e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în Legea nr. 131/2012 privind controlul de stat asupra activită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ii de întreprinzător.  Controalele inopinate pot fi efectuate în lipsa reprezentan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ilor Administra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iei și a rezidentului supus controlului dacă aceșt</w:t>
      </w:r>
      <w:r w:rsidR="005C20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</w:t>
      </w:r>
      <w:r w:rsidR="004F2EB1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4F2EB1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fiind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informa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i </w:t>
      </w:r>
      <w:r w:rsidR="006D3476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în </w:t>
      </w:r>
      <w:r w:rsidR="001E4AC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termen rezonabil</w:t>
      </w:r>
      <w:r w:rsidR="006D3476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despre data și ora desfășurării </w:t>
      </w:r>
      <w:r w:rsidR="006D3476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controlului</w:t>
      </w:r>
      <w:r w:rsidR="004F2EB1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nu </w:t>
      </w:r>
      <w:r w:rsidR="004F2EB1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se prezintă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la control</w:t>
      </w:r>
      <w:r w:rsidR="006D3476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ul respectiv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În acest caz, organele de control efectu</w:t>
      </w:r>
      <w:r w:rsidR="004F2EB1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e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</w:t>
      </w:r>
      <w:r w:rsidR="004F2EB1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ză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controlul în prezen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a </w:t>
      </w:r>
      <w:r w:rsidR="004F2EB1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și</w:t>
      </w:r>
      <w:r w:rsidR="007B2B68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cu asisten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 poli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iei, în condi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iile legii.</w:t>
      </w:r>
    </w:p>
    <w:p w14:paraId="43634090" w14:textId="77777777" w:rsidR="00FC4805" w:rsidRPr="00320FBD" w:rsidRDefault="00FC4805" w:rsidP="00FA2AE3">
      <w:pPr>
        <w:tabs>
          <w:tab w:val="left" w:pos="142"/>
          <w:tab w:val="left" w:pos="993"/>
          <w:tab w:val="left" w:pos="1134"/>
        </w:tabs>
        <w:ind w:firstLine="720"/>
        <w:jc w:val="both"/>
        <w:rPr>
          <w:rFonts w:ascii="Times New Roman" w:eastAsia="Calibri" w:hAnsi="Times New Roman" w:cs="Times New Roman"/>
          <w:iCs/>
          <w:sz w:val="28"/>
          <w:szCs w:val="28"/>
          <w:lang w:val="ro-RO"/>
        </w:rPr>
      </w:pPr>
    </w:p>
    <w:p w14:paraId="55BCDFBB" w14:textId="4431BE6D" w:rsidR="00FA2AE3" w:rsidRPr="00320FBD" w:rsidRDefault="00FA2AE3" w:rsidP="00FA2AE3">
      <w:pPr>
        <w:tabs>
          <w:tab w:val="left" w:pos="142"/>
          <w:tab w:val="left" w:pos="993"/>
          <w:tab w:val="left" w:pos="1134"/>
        </w:tabs>
        <w:ind w:firstLine="720"/>
        <w:jc w:val="both"/>
        <w:rPr>
          <w:rFonts w:ascii="Times New Roman" w:eastAsia="Calibri" w:hAnsi="Times New Roman" w:cs="Times New Roman"/>
          <w:iCs/>
          <w:sz w:val="28"/>
          <w:szCs w:val="28"/>
          <w:lang w:val="ro-RO"/>
        </w:rPr>
      </w:pP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(27) Prevederile alin. (25), (25</w:t>
      </w:r>
      <w:r w:rsidRPr="00320FBD">
        <w:rPr>
          <w:rFonts w:ascii="Times New Roman" w:eastAsia="Calibri" w:hAnsi="Times New Roman" w:cs="Times New Roman"/>
          <w:iCs/>
          <w:sz w:val="28"/>
          <w:szCs w:val="28"/>
          <w:vertAlign w:val="superscript"/>
          <w:lang w:val="ro-RO"/>
        </w:rPr>
        <w:t>1</w:t>
      </w: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) și (26) nu se extind asupra controalelor efectuate de Serviciul Fiscal de Stat, Serviciul Vamal și de organele de urmărire penală pe teritoriul zone</w:t>
      </w:r>
      <w:r w:rsidR="0085034A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lor</w:t>
      </w: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 libere.” </w:t>
      </w:r>
    </w:p>
    <w:p w14:paraId="17D4312D" w14:textId="77777777" w:rsidR="0051755A" w:rsidRPr="00017D2E" w:rsidRDefault="0051755A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36"/>
          <w:szCs w:val="36"/>
          <w:shd w:val="clear" w:color="auto" w:fill="FFFFFF"/>
          <w:lang w:val="ro-RO"/>
        </w:rPr>
      </w:pPr>
    </w:p>
    <w:p w14:paraId="426F57A0" w14:textId="2B370528" w:rsidR="0051755A" w:rsidRPr="00320FBD" w:rsidRDefault="0051755A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Art. II. </w:t>
      </w:r>
      <w:r w:rsidRPr="00320FBD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320FB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Legea nr. 8/2005 cu privire la Portul Interna</w:t>
      </w:r>
      <w:r w:rsidR="00FC4805" w:rsidRPr="00320FB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ional Liber „Giurgiulești” </w:t>
      </w:r>
      <w:r w:rsidRPr="00320FBD">
        <w:rPr>
          <w:rFonts w:ascii="Times New Roman" w:eastAsia="Calibri" w:hAnsi="Times New Roman" w:cs="Times New Roman"/>
          <w:sz w:val="28"/>
          <w:szCs w:val="28"/>
        </w:rPr>
        <w:t>(Monitorul Oficial al Republicii Moldova, 2005, nr.</w:t>
      </w:r>
      <w:r w:rsidR="006A38E9" w:rsidRPr="00320F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20FBD">
        <w:rPr>
          <w:rFonts w:ascii="Times New Roman" w:eastAsia="Calibri" w:hAnsi="Times New Roman" w:cs="Times New Roman"/>
          <w:sz w:val="28"/>
          <w:szCs w:val="28"/>
        </w:rPr>
        <w:t>36–38, art.</w:t>
      </w:r>
      <w:r w:rsidR="006A38E9" w:rsidRPr="00320F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20FBD">
        <w:rPr>
          <w:rFonts w:ascii="Times New Roman" w:eastAsia="Calibri" w:hAnsi="Times New Roman" w:cs="Times New Roman"/>
          <w:sz w:val="28"/>
          <w:szCs w:val="28"/>
        </w:rPr>
        <w:t>116), cu modificările ulterioare, se modifică după cum urmează:</w:t>
      </w:r>
    </w:p>
    <w:p w14:paraId="73015EA5" w14:textId="77777777" w:rsidR="006A38E9" w:rsidRPr="00017D2E" w:rsidRDefault="006A38E9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44816B84" w14:textId="77777777" w:rsidR="0051755A" w:rsidRPr="00320FBD" w:rsidRDefault="0051755A" w:rsidP="00254F78">
      <w:pPr>
        <w:numPr>
          <w:ilvl w:val="0"/>
          <w:numId w:val="2"/>
        </w:numPr>
        <w:tabs>
          <w:tab w:val="left" w:pos="709"/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>La articolul 3:</w:t>
      </w:r>
    </w:p>
    <w:p w14:paraId="7F915791" w14:textId="77777777" w:rsidR="006A38E9" w:rsidRPr="00320FBD" w:rsidRDefault="006A38E9" w:rsidP="006A38E9">
      <w:pPr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237BA9B" w14:textId="70B4F135" w:rsidR="00FA2AE3" w:rsidRPr="00320FBD" w:rsidRDefault="00FA2AE3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alineatul (5) se completează cu următorul </w:t>
      </w:r>
      <w:r w:rsidR="0085034A" w:rsidRPr="00320FBD">
        <w:rPr>
          <w:rFonts w:ascii="Times New Roman" w:eastAsia="Calibri" w:hAnsi="Times New Roman" w:cs="Times New Roman"/>
          <w:sz w:val="28"/>
          <w:szCs w:val="28"/>
        </w:rPr>
        <w:t>enun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</w:rPr>
        <w:t>: „Înregistrarea în calitate de rezident și eliberarea autoriza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</w:rPr>
        <w:t>iilor pentru desfășurarea activită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</w:rPr>
        <w:t>ii în Portul Interna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ional nu </w:t>
      </w:r>
      <w:r w:rsidR="00D322D1" w:rsidRPr="00320FBD">
        <w:rPr>
          <w:rFonts w:ascii="Times New Roman" w:eastAsia="Calibri" w:hAnsi="Times New Roman" w:cs="Times New Roman"/>
          <w:sz w:val="28"/>
          <w:szCs w:val="28"/>
        </w:rPr>
        <w:t xml:space="preserve">scutesc </w:t>
      </w:r>
      <w:r w:rsidRPr="00320FBD">
        <w:rPr>
          <w:rFonts w:ascii="Times New Roman" w:eastAsia="Calibri" w:hAnsi="Times New Roman" w:cs="Times New Roman"/>
          <w:sz w:val="28"/>
          <w:szCs w:val="28"/>
        </w:rPr>
        <w:t>agentul economic de obliga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</w:rPr>
        <w:t>ia de a ob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</w:rPr>
        <w:t>ine actele permisive corespunzătoare</w:t>
      </w:r>
      <w:r w:rsidR="0085034A" w:rsidRPr="00320FBD">
        <w:rPr>
          <w:rFonts w:ascii="Times New Roman" w:eastAsia="Calibri" w:hAnsi="Times New Roman" w:cs="Times New Roman"/>
          <w:sz w:val="28"/>
          <w:szCs w:val="28"/>
        </w:rPr>
        <w:t>,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 stabilite </w:t>
      </w:r>
      <w:r w:rsidR="0085034A" w:rsidRPr="00320FBD">
        <w:rPr>
          <w:rFonts w:ascii="Times New Roman" w:eastAsia="Calibri" w:hAnsi="Times New Roman" w:cs="Times New Roman"/>
          <w:sz w:val="28"/>
          <w:szCs w:val="28"/>
        </w:rPr>
        <w:t xml:space="preserve">prin 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Nomenclatorul actelor permisive, </w:t>
      </w:r>
      <w:r w:rsidR="0085034A" w:rsidRPr="00320FBD">
        <w:rPr>
          <w:rFonts w:ascii="Times New Roman" w:eastAsia="Calibri" w:hAnsi="Times New Roman" w:cs="Times New Roman"/>
          <w:sz w:val="28"/>
          <w:szCs w:val="28"/>
        </w:rPr>
        <w:t xml:space="preserve">prevăzut </w:t>
      </w:r>
      <w:r w:rsidRPr="00320FBD">
        <w:rPr>
          <w:rFonts w:ascii="Times New Roman" w:eastAsia="Calibri" w:hAnsi="Times New Roman" w:cs="Times New Roman"/>
          <w:sz w:val="28"/>
          <w:szCs w:val="28"/>
        </w:rPr>
        <w:t>în anexa nr. 1 la Legea nr. 160/2011 privind reglementarea prin autorizare a activită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</w:rPr>
        <w:t>ii de întreprinzător.”</w:t>
      </w:r>
    </w:p>
    <w:p w14:paraId="3BA8C0EC" w14:textId="77777777" w:rsidR="00FA2AE3" w:rsidRPr="00017D2E" w:rsidRDefault="00FA2AE3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7E3C04FF" w14:textId="73774DCA" w:rsidR="006A38E9" w:rsidRPr="00320FBD" w:rsidRDefault="0051755A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alineatul (9) </w:t>
      </w:r>
      <w:r w:rsidR="009013B1" w:rsidRPr="00320FBD">
        <w:rPr>
          <w:rFonts w:ascii="Times New Roman" w:eastAsia="Calibri" w:hAnsi="Times New Roman" w:cs="Times New Roman"/>
          <w:iCs/>
          <w:sz w:val="28"/>
          <w:szCs w:val="28"/>
        </w:rPr>
        <w:t>va avea următorul cuprins</w:t>
      </w:r>
      <w:r w:rsidRPr="00320FBD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3406915A" w14:textId="0D01D369" w:rsidR="0051755A" w:rsidRPr="00017D2E" w:rsidRDefault="0051755A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7B0300D5" w14:textId="77DACC6D" w:rsidR="0051755A" w:rsidRPr="00320FBD" w:rsidRDefault="0051755A" w:rsidP="0051755A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FBD">
        <w:rPr>
          <w:rFonts w:ascii="Times New Roman" w:eastAsia="Times New Roman" w:hAnsi="Times New Roman" w:cs="Times New Roman"/>
          <w:sz w:val="28"/>
          <w:szCs w:val="28"/>
          <w:lang w:eastAsia="ru-RU"/>
        </w:rPr>
        <w:t>„</w:t>
      </w:r>
      <w:r w:rsidR="00D322D1" w:rsidRPr="00320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(9) </w:t>
      </w:r>
      <w:r w:rsidRPr="00320FBD">
        <w:rPr>
          <w:rFonts w:ascii="Times New Roman" w:eastAsia="Times New Roman" w:hAnsi="Times New Roman" w:cs="Times New Roman"/>
          <w:sz w:val="28"/>
          <w:szCs w:val="28"/>
          <w:lang w:eastAsia="ru-RU"/>
        </w:rPr>
        <w:t>Controlul activită</w:t>
      </w:r>
      <w:r w:rsidR="00FC4805" w:rsidRPr="00320FBD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20FBD">
        <w:rPr>
          <w:rFonts w:ascii="Times New Roman" w:eastAsia="Times New Roman" w:hAnsi="Times New Roman" w:cs="Times New Roman"/>
          <w:sz w:val="28"/>
          <w:szCs w:val="28"/>
          <w:lang w:eastAsia="ru-RU"/>
        </w:rPr>
        <w:t>ii reziden</w:t>
      </w:r>
      <w:r w:rsidR="00FC4805" w:rsidRPr="00320FBD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20FBD">
        <w:rPr>
          <w:rFonts w:ascii="Times New Roman" w:eastAsia="Times New Roman" w:hAnsi="Times New Roman" w:cs="Times New Roman"/>
          <w:sz w:val="28"/>
          <w:szCs w:val="28"/>
          <w:lang w:eastAsia="ru-RU"/>
        </w:rPr>
        <w:t>ilor se efectuează prin:</w:t>
      </w:r>
    </w:p>
    <w:p w14:paraId="3D43F519" w14:textId="42F03E96" w:rsidR="0051755A" w:rsidRPr="00320FBD" w:rsidRDefault="0051755A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a) controale planificate </w:t>
      </w:r>
      <w:r w:rsidR="00CB171C" w:rsidRPr="00320FBD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320FBD">
        <w:rPr>
          <w:rFonts w:ascii="Times New Roman" w:eastAsia="Calibri" w:hAnsi="Times New Roman" w:cs="Times New Roman"/>
          <w:sz w:val="28"/>
          <w:szCs w:val="28"/>
        </w:rPr>
        <w:t>nu mai des de</w:t>
      </w:r>
      <w:r w:rsidR="00CB171C" w:rsidRPr="00320FBD">
        <w:rPr>
          <w:rFonts w:ascii="Times New Roman" w:eastAsia="Calibri" w:hAnsi="Times New Roman" w:cs="Times New Roman"/>
          <w:sz w:val="28"/>
          <w:szCs w:val="28"/>
        </w:rPr>
        <w:t>cât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 o dată în decursul unui an calendaristic pentru fiecare organ de control;</w:t>
      </w:r>
    </w:p>
    <w:p w14:paraId="7EE7C104" w14:textId="77777777" w:rsidR="00017D2E" w:rsidRDefault="00017D2E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09AABF" w14:textId="77777777" w:rsidR="00017D2E" w:rsidRDefault="00017D2E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6E4A0E1" w14:textId="77777777" w:rsidR="00017D2E" w:rsidRDefault="00017D2E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31E9486" w14:textId="20E83276" w:rsidR="0051755A" w:rsidRPr="00320FBD" w:rsidRDefault="0051755A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b) controale inopinate </w:t>
      </w:r>
      <w:r w:rsidR="00CB171C" w:rsidRPr="00320FBD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320FBD">
        <w:rPr>
          <w:rFonts w:ascii="Times New Roman" w:eastAsia="Calibri" w:hAnsi="Times New Roman" w:cs="Times New Roman"/>
          <w:sz w:val="28"/>
          <w:szCs w:val="28"/>
        </w:rPr>
        <w:t>dacă există cel pu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</w:rPr>
        <w:t>in una din</w:t>
      </w:r>
      <w:r w:rsidR="00D322D1" w:rsidRPr="00320FBD">
        <w:rPr>
          <w:rFonts w:ascii="Times New Roman" w:eastAsia="Calibri" w:hAnsi="Times New Roman" w:cs="Times New Roman"/>
          <w:sz w:val="28"/>
          <w:szCs w:val="28"/>
        </w:rPr>
        <w:t>tre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 următoarele circumstan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</w:rPr>
        <w:t>e:</w:t>
      </w:r>
    </w:p>
    <w:p w14:paraId="272EBA32" w14:textId="77777777" w:rsidR="00017D2E" w:rsidRDefault="00017D2E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734CDB7" w14:textId="1A18096F" w:rsidR="0051755A" w:rsidRPr="00320FBD" w:rsidRDefault="009013B1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au fost încălcate termenele stabilite de prezentare a rapoartelor fiscale</w:t>
      </w:r>
      <w:r w:rsidR="005F72F1" w:rsidRPr="00320FBD">
        <w:rPr>
          <w:rFonts w:ascii="Times New Roman" w:eastAsia="Calibri" w:hAnsi="Times New Roman" w:cs="Times New Roman"/>
          <w:sz w:val="28"/>
          <w:szCs w:val="28"/>
        </w:rPr>
        <w:t>,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A2AE3" w:rsidRPr="00320FBD">
        <w:rPr>
          <w:rFonts w:ascii="Times New Roman" w:eastAsia="Calibri" w:hAnsi="Times New Roman" w:cs="Times New Roman"/>
          <w:sz w:val="28"/>
          <w:szCs w:val="28"/>
          <w:lang w:val="ro-RO"/>
        </w:rPr>
        <w:t>vamale</w:t>
      </w:r>
      <w:r w:rsidR="00FA2AE3" w:rsidRPr="00320F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ori statistice sau acestea con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in date neautentice;</w:t>
      </w:r>
    </w:p>
    <w:p w14:paraId="3FC4DB31" w14:textId="30A1D519" w:rsidR="0051755A" w:rsidRPr="00320FBD" w:rsidRDefault="009013B1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au fost înregistrate plângeri sau peti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ii scrise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, în condi</w:t>
      </w:r>
      <w:r w:rsidR="00FC480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ț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iile art. 19 alin. (2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vertAlign w:val="superscript"/>
          <w:lang w:val="ro-RO"/>
        </w:rPr>
        <w:t>1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) din Legea nr. 131/2012 privind controlul de stat asupra activită</w:t>
      </w:r>
      <w:r w:rsidR="00FC480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ț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ii de întreprinzător,</w:t>
      </w:r>
      <w:r w:rsidR="00FA2AE3" w:rsidRPr="00320F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171C" w:rsidRPr="00320FBD">
        <w:rPr>
          <w:rFonts w:ascii="Times New Roman" w:eastAsia="Calibri" w:hAnsi="Times New Roman" w:cs="Times New Roman"/>
          <w:sz w:val="28"/>
          <w:szCs w:val="28"/>
        </w:rPr>
        <w:t xml:space="preserve">cu 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privi</w:t>
      </w:r>
      <w:r w:rsidR="00CB171C" w:rsidRPr="00320FBD">
        <w:rPr>
          <w:rFonts w:ascii="Times New Roman" w:eastAsia="Calibri" w:hAnsi="Times New Roman" w:cs="Times New Roman"/>
          <w:sz w:val="28"/>
          <w:szCs w:val="28"/>
        </w:rPr>
        <w:t>re la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 xml:space="preserve"> încălcarea legisla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iei de către rezident;</w:t>
      </w:r>
    </w:p>
    <w:p w14:paraId="7E19CE6C" w14:textId="783AC2C2" w:rsidR="0051755A" w:rsidRPr="00320FBD" w:rsidRDefault="009013B1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există temeiuri suficiente de a considera că ac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iunile rezidentului con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in elemente</w:t>
      </w:r>
      <w:r w:rsidR="00D322D1" w:rsidRPr="00320FBD">
        <w:rPr>
          <w:rFonts w:ascii="Times New Roman" w:eastAsia="Calibri" w:hAnsi="Times New Roman" w:cs="Times New Roman"/>
          <w:sz w:val="28"/>
          <w:szCs w:val="28"/>
        </w:rPr>
        <w:t xml:space="preserve"> a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le unei infrac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iuni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 sau contraven</w:t>
      </w:r>
      <w:r w:rsidR="00FC480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ț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ii vamale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F110D74" w14:textId="315E73F4" w:rsidR="0051755A" w:rsidRPr="00320FBD" w:rsidRDefault="009013B1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există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informa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ii/indicii, sus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inute prin probe aflate în posesia organelor de control, </w:t>
      </w:r>
      <w:r w:rsidR="00CB171C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privi</w:t>
      </w:r>
      <w:r w:rsidR="008F563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nd</w:t>
      </w:r>
      <w:r w:rsidR="00CB171C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existen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a </w:t>
      </w:r>
      <w:r w:rsidR="00A8136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unor 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situa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ii de avarie, </w:t>
      </w:r>
      <w:r w:rsidR="00A8136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de 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incident sau </w:t>
      </w:r>
      <w:r w:rsidR="00A8136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de 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încălcare gravă a regulilor de securitate ori siguran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ă</w:t>
      </w:r>
      <w:r w:rsidR="00CB171C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care prezintă un pericol iminent și imediat pentru mediu, </w:t>
      </w:r>
      <w:r w:rsidR="00A8136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pentru 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via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a, sănătatea și proprietatea persoanelor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 sau </w:t>
      </w:r>
      <w:r w:rsidR="00CB171C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privi</w:t>
      </w:r>
      <w:r w:rsidR="008F563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nd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 existen</w:t>
      </w:r>
      <w:r w:rsidR="00FC480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ț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a </w:t>
      </w:r>
      <w:r w:rsidR="00A8136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unui </w:t>
      </w:r>
      <w:r w:rsidR="00FA2AE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prejudiciu economic asupra bugetului de stat</w:t>
      </w:r>
      <w:r w:rsidR="0051755A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;</w:t>
      </w:r>
    </w:p>
    <w:p w14:paraId="0C3DFDAD" w14:textId="7BBCF03C" w:rsidR="0051755A" w:rsidRPr="00320FBD" w:rsidRDefault="009013B1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Investitorul General are temeiuri suficiente de a considera că rezidentul încalcă contractul încheiat între ei sau legisla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ia cu privire la Portul Interna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ional</w:t>
      </w:r>
      <w:r w:rsidR="00FB71B4" w:rsidRPr="00320FB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D9F8437" w14:textId="7BB41D45" w:rsidR="00FB71B4" w:rsidRPr="00320FBD" w:rsidRDefault="009013B1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– </w:t>
      </w:r>
      <w:r w:rsidR="007B2B68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există 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informa</w:t>
      </w:r>
      <w:r w:rsidR="00FC480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ț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ii/indici</w:t>
      </w:r>
      <w:r w:rsidR="007B2B68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i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 privind utilizarea </w:t>
      </w:r>
      <w:r w:rsidR="007D1576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de către </w:t>
      </w:r>
      <w:r w:rsidR="007B2B68" w:rsidRPr="00320FBD">
        <w:rPr>
          <w:rFonts w:ascii="Times New Roman" w:eastAsia="Times New Roman" w:hAnsi="Times New Roman" w:cs="Times New Roman"/>
          <w:sz w:val="28"/>
          <w:szCs w:val="28"/>
        </w:rPr>
        <w:t>rezident</w:t>
      </w:r>
      <w:r w:rsidR="007D1576" w:rsidRPr="00320FBD">
        <w:rPr>
          <w:rFonts w:ascii="Times New Roman" w:eastAsia="Times New Roman" w:hAnsi="Times New Roman" w:cs="Times New Roman"/>
          <w:sz w:val="28"/>
          <w:szCs w:val="28"/>
        </w:rPr>
        <w:t xml:space="preserve"> a</w:t>
      </w:r>
      <w:r w:rsidR="007B2B68" w:rsidRPr="00320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muncii nedeclarate, </w:t>
      </w:r>
      <w:r w:rsidR="007B2B68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privind 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achitarea salariului sau a altor plă</w:t>
      </w:r>
      <w:r w:rsidR="00FC480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ț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i fără reflectarea acestora în eviden</w:t>
      </w:r>
      <w:r w:rsidR="00FC480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ț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a contabilă</w:t>
      </w:r>
      <w:r w:rsidR="00FB71B4" w:rsidRPr="00017D2E">
        <w:rPr>
          <w:rFonts w:ascii="Times New Roman" w:eastAsia="Calibri" w:hAnsi="Times New Roman" w:cs="Times New Roman"/>
          <w:iCs/>
          <w:sz w:val="28"/>
          <w:szCs w:val="28"/>
        </w:rPr>
        <w:t>,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 privind traficul de fiin</w:t>
      </w:r>
      <w:r w:rsidR="00FC4805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ț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e umane sau </w:t>
      </w:r>
      <w:r w:rsidR="006F4157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cazuri </w:t>
      </w:r>
      <w:r w:rsidR="00DA74B3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de 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 xml:space="preserve">exploatare </w:t>
      </w:r>
      <w:r w:rsidR="006F4157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pri</w:t>
      </w:r>
      <w:r w:rsidR="00FB71B4"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n muncă.</w:t>
      </w:r>
      <w:r w:rsidRPr="00320FBD">
        <w:rPr>
          <w:rFonts w:ascii="Times New Roman" w:eastAsia="Calibri" w:hAnsi="Times New Roman" w:cs="Times New Roman"/>
          <w:iCs/>
          <w:sz w:val="28"/>
          <w:szCs w:val="28"/>
          <w:lang w:val="ro-RO"/>
        </w:rPr>
        <w:t>”</w:t>
      </w:r>
    </w:p>
    <w:p w14:paraId="413983DB" w14:textId="77777777" w:rsidR="0051755A" w:rsidRPr="00017D2E" w:rsidRDefault="0051755A" w:rsidP="0051755A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56843044" w14:textId="55DB0BA4" w:rsidR="0051755A" w:rsidRPr="00320FBD" w:rsidRDefault="009013B1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articolul 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se completează cu alineat</w:t>
      </w:r>
      <w:r w:rsidR="00FB71B4" w:rsidRPr="00320FBD">
        <w:rPr>
          <w:rFonts w:ascii="Times New Roman" w:eastAsia="Calibri" w:hAnsi="Times New Roman" w:cs="Times New Roman"/>
          <w:sz w:val="28"/>
          <w:szCs w:val="28"/>
        </w:rPr>
        <w:t>ul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 xml:space="preserve"> (9</w:t>
      </w:r>
      <w:r w:rsidR="0051755A" w:rsidRPr="00320FBD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 xml:space="preserve">) cu următorul </w:t>
      </w:r>
      <w:r w:rsidR="00FB71B4" w:rsidRPr="00320FBD">
        <w:rPr>
          <w:rFonts w:ascii="Times New Roman" w:eastAsia="Calibri" w:hAnsi="Times New Roman" w:cs="Times New Roman"/>
          <w:sz w:val="28"/>
          <w:szCs w:val="28"/>
        </w:rPr>
        <w:t>cuprins</w:t>
      </w:r>
      <w:r w:rsidR="0051755A" w:rsidRPr="00320FBD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D54FDA4" w14:textId="77777777" w:rsidR="006A38E9" w:rsidRPr="00017D2E" w:rsidRDefault="006A38E9" w:rsidP="0051755A">
      <w:pPr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3E906686" w14:textId="2307AB87" w:rsidR="0051755A" w:rsidRPr="00320FBD" w:rsidRDefault="0051755A" w:rsidP="007D1576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>„(9</w:t>
      </w:r>
      <w:r w:rsidRPr="00320FBD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320FBD">
        <w:rPr>
          <w:rFonts w:ascii="Times New Roman" w:eastAsia="Calibri" w:hAnsi="Times New Roman" w:cs="Times New Roman"/>
          <w:sz w:val="28"/>
          <w:szCs w:val="28"/>
        </w:rPr>
        <w:t>)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Toate controalele pe teritoriul </w:t>
      </w:r>
      <w:r w:rsidRPr="00320FBD">
        <w:rPr>
          <w:rFonts w:ascii="Times New Roman" w:eastAsia="Calibri" w:hAnsi="Times New Roman" w:cs="Times New Roman"/>
          <w:sz w:val="28"/>
          <w:szCs w:val="28"/>
        </w:rPr>
        <w:t>Portului Interna</w:t>
      </w:r>
      <w:r w:rsidR="00FC4805" w:rsidRPr="00320FBD">
        <w:rPr>
          <w:rFonts w:ascii="Times New Roman" w:eastAsia="Calibri" w:hAnsi="Times New Roman" w:cs="Times New Roman"/>
          <w:sz w:val="28"/>
          <w:szCs w:val="28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ional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se efectuează în conformitate cu procedura de control stabilită </w:t>
      </w:r>
      <w:r w:rsidR="007B2B68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pri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n Legea nr. 131/2012 privind controlul de stat asupra activită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ii de întreprinzător. Controalele planificate se efectuează în prezen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 Reprezentantului Guvernului. Controalele inopinate pot fi efectuate în lipsa rezidentului supus controlului dacă acesta</w:t>
      </w:r>
      <w:r w:rsidR="007B2B68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f</w:t>
      </w:r>
      <w:r w:rsidR="007B2B68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iind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informa</w:t>
      </w:r>
      <w:r w:rsidR="007B2B68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t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6D3476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în </w:t>
      </w:r>
      <w:r w:rsidR="001E4AC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termen rezonabil</w:t>
      </w:r>
      <w:r w:rsidR="00B616CE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despre data și ora desfășurării </w:t>
      </w:r>
      <w:r w:rsidR="006D3476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controlului</w:t>
      </w:r>
      <w:r w:rsidR="007B2B68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nu </w:t>
      </w:r>
      <w:r w:rsidR="007B2B68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se prezintă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la control</w:t>
      </w:r>
      <w:r w:rsidR="006D3476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ul respectiv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În acest caz, organele de control efectu</w:t>
      </w:r>
      <w:r w:rsidR="007B2B68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e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</w:t>
      </w:r>
      <w:r w:rsidR="007B2B68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ză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controlul în prezen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a </w:t>
      </w:r>
      <w:r w:rsidR="007D1576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și 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cu asisten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 poli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iei, în condi</w:t>
      </w:r>
      <w:r w:rsidR="00FC480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iile legii.</w:t>
      </w:r>
      <w:r w:rsidR="00ED3C25" w:rsidRPr="00320FB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”</w:t>
      </w:r>
    </w:p>
    <w:p w14:paraId="2D391614" w14:textId="77777777" w:rsidR="00466D14" w:rsidRPr="00017D2E" w:rsidRDefault="00466D14" w:rsidP="0051755A">
      <w:pPr>
        <w:ind w:firstLine="709"/>
        <w:jc w:val="both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</w:p>
    <w:p w14:paraId="56E35B80" w14:textId="506AC095" w:rsidR="0051755A" w:rsidRPr="00320FBD" w:rsidRDefault="0051755A" w:rsidP="00254F78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sz w:val="28"/>
          <w:szCs w:val="28"/>
        </w:rPr>
        <w:t>La articolul 6</w:t>
      </w:r>
      <w:r w:rsidR="006A38E9" w:rsidRPr="00320FB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alineatul (8) </w:t>
      </w:r>
      <w:r w:rsidR="009013B1" w:rsidRPr="00320FBD">
        <w:rPr>
          <w:rFonts w:ascii="Times New Roman" w:eastAsia="Calibri" w:hAnsi="Times New Roman" w:cs="Times New Roman"/>
          <w:iCs/>
          <w:sz w:val="28"/>
          <w:szCs w:val="28"/>
        </w:rPr>
        <w:t>va avea următorul cuprins</w:t>
      </w:r>
      <w:r w:rsidRPr="00320FBD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664D6B90" w14:textId="77777777" w:rsidR="006A38E9" w:rsidRPr="00017D2E" w:rsidRDefault="006A38E9" w:rsidP="006A38E9">
      <w:pPr>
        <w:ind w:left="709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2F61AD7C" w14:textId="61543854" w:rsidR="0051755A" w:rsidRPr="00320FBD" w:rsidRDefault="0051755A" w:rsidP="0051755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20FBD">
        <w:rPr>
          <w:rFonts w:ascii="Times New Roman" w:eastAsia="Times New Roman" w:hAnsi="Times New Roman" w:cs="Times New Roman"/>
          <w:sz w:val="28"/>
          <w:szCs w:val="28"/>
          <w:lang w:eastAsia="en-GB"/>
        </w:rPr>
        <w:t>„</w:t>
      </w:r>
      <w:r w:rsidR="00ED3C25" w:rsidRPr="00320FBD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(8) 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Reprezentantul Guvernului î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ș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i exercită atribu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iile prin cumul cu func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ia de bază.</w:t>
      </w:r>
      <w:r w:rsidR="007D1576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Retribuirea muncii Reprezentantului Guvernului se </w:t>
      </w:r>
      <w:r w:rsidR="00BC4DF7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face 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sub form</w:t>
      </w:r>
      <w:r w:rsidR="00BC4DF7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a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de  indemniza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ii lunare</w:t>
      </w:r>
      <w:r w:rsidR="00BC4DF7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,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în </w:t>
      </w:r>
      <w:r w:rsidR="00BC4DF7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valoar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e de două salarii minime pe 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ară, determinat</w:t>
      </w:r>
      <w:r w:rsidR="00BC4DF7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ă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="00CD7D47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conform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hyperlink r:id="rId7" w:history="1">
        <w:r w:rsidRPr="00320FBD">
          <w:rPr>
            <w:rFonts w:ascii="Times New Roman" w:eastAsia="Calibri" w:hAnsi="Times New Roman" w:cs="Times New Roman"/>
            <w:sz w:val="28"/>
            <w:szCs w:val="28"/>
            <w:lang w:eastAsia="en-GB"/>
          </w:rPr>
          <w:t>Legii nr.</w:t>
        </w:r>
        <w:r w:rsidR="00BC4DF7" w:rsidRPr="00320FBD">
          <w:rPr>
            <w:rFonts w:ascii="Times New Roman" w:eastAsia="Calibri" w:hAnsi="Times New Roman" w:cs="Times New Roman"/>
            <w:sz w:val="28"/>
            <w:szCs w:val="28"/>
            <w:lang w:eastAsia="en-GB"/>
          </w:rPr>
          <w:t xml:space="preserve"> </w:t>
        </w:r>
        <w:r w:rsidRPr="00320FBD">
          <w:rPr>
            <w:rFonts w:ascii="Times New Roman" w:eastAsia="Calibri" w:hAnsi="Times New Roman" w:cs="Times New Roman"/>
            <w:sz w:val="28"/>
            <w:szCs w:val="28"/>
            <w:lang w:eastAsia="en-GB"/>
          </w:rPr>
          <w:t>1432/2000</w:t>
        </w:r>
      </w:hyperlink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privind modul de stabilire 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ș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i reexaminare a salariului minim, </w:t>
      </w:r>
      <w:r w:rsidR="00BC4DF7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din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mijloacel</w:t>
      </w:r>
      <w:r w:rsidR="00BC4DF7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e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="00BC4DF7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financiare ale 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institu</w:t>
      </w:r>
      <w:r w:rsidR="00FC4805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ț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iei a</w:t>
      </w:r>
      <w:r w:rsidR="00ED3C25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l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căr</w:t>
      </w:r>
      <w:r w:rsidR="00ED3C25"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e</w:t>
      </w:r>
      <w:r w:rsidRPr="00320FBD">
        <w:rPr>
          <w:rFonts w:ascii="Times New Roman" w:eastAsia="Calibri" w:hAnsi="Times New Roman" w:cs="Times New Roman"/>
          <w:sz w:val="28"/>
          <w:szCs w:val="28"/>
          <w:lang w:eastAsia="en-GB"/>
        </w:rPr>
        <w:t>i angajat de bază este.</w:t>
      </w:r>
      <w:r w:rsidRPr="00320FBD">
        <w:rPr>
          <w:rFonts w:ascii="Times New Roman" w:eastAsia="Times New Roman" w:hAnsi="Times New Roman" w:cs="Times New Roman"/>
          <w:sz w:val="28"/>
          <w:szCs w:val="28"/>
          <w:lang w:eastAsia="en-GB"/>
        </w:rPr>
        <w:t>”</w:t>
      </w:r>
    </w:p>
    <w:p w14:paraId="51493BE6" w14:textId="77777777" w:rsidR="0051755A" w:rsidRPr="00017D2E" w:rsidRDefault="0051755A" w:rsidP="0051755A">
      <w:pPr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018BB5D5" w14:textId="6313010B" w:rsidR="0051755A" w:rsidRPr="00320FBD" w:rsidRDefault="0051755A" w:rsidP="0051755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FBD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Art. III.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 – La</w:t>
      </w:r>
      <w:r w:rsidRPr="00320FB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articolul 12 alineatul (1) litera f) din </w:t>
      </w:r>
      <w:r w:rsidRPr="00320FBD">
        <w:rPr>
          <w:rFonts w:ascii="Times New Roman" w:eastAsia="Calibri" w:hAnsi="Times New Roman" w:cs="Times New Roman"/>
          <w:bCs/>
          <w:sz w:val="28"/>
          <w:szCs w:val="28"/>
        </w:rPr>
        <w:t xml:space="preserve">Legea nr. 182/2010 cu privire la parcurile industriale </w:t>
      </w:r>
      <w:r w:rsidRPr="00320FBD">
        <w:rPr>
          <w:rFonts w:ascii="Times New Roman" w:eastAsia="Calibri" w:hAnsi="Times New Roman" w:cs="Times New Roman"/>
          <w:sz w:val="28"/>
          <w:szCs w:val="28"/>
        </w:rPr>
        <w:t xml:space="preserve">(Monitorul Oficial al Republicii Moldova, 2010, </w:t>
      </w:r>
      <w:r w:rsidR="00BC4DF7" w:rsidRPr="00320FBD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320FBD">
        <w:rPr>
          <w:rFonts w:ascii="Times New Roman" w:eastAsia="Calibri" w:hAnsi="Times New Roman" w:cs="Times New Roman"/>
          <w:sz w:val="28"/>
          <w:szCs w:val="28"/>
        </w:rPr>
        <w:t>nr. 155</w:t>
      </w:r>
      <w:r w:rsidR="006A38E9" w:rsidRPr="00320FBD">
        <w:rPr>
          <w:rFonts w:ascii="Times New Roman" w:eastAsia="Calibri" w:hAnsi="Times New Roman" w:cs="Times New Roman"/>
          <w:sz w:val="28"/>
          <w:szCs w:val="28"/>
        </w:rPr>
        <w:t>–</w:t>
      </w:r>
      <w:r w:rsidRPr="00320FBD">
        <w:rPr>
          <w:rFonts w:ascii="Times New Roman" w:eastAsia="Calibri" w:hAnsi="Times New Roman" w:cs="Times New Roman"/>
          <w:sz w:val="28"/>
          <w:szCs w:val="28"/>
        </w:rPr>
        <w:t>158, art. 561), cu modificările ulterioare, cuvântul „acordul” se substituie cu cuvântul „notificarea”.</w:t>
      </w:r>
    </w:p>
    <w:p w14:paraId="67CB6699" w14:textId="77777777" w:rsidR="0051755A" w:rsidRPr="00320FBD" w:rsidRDefault="0051755A" w:rsidP="0051755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52EA9E" w14:textId="77777777" w:rsidR="008A7067" w:rsidRPr="008A7067" w:rsidRDefault="008A7067" w:rsidP="008A7067">
      <w:pPr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067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68FF8CE8" w14:textId="77777777" w:rsidR="008A7067" w:rsidRPr="008A7067" w:rsidRDefault="008A7067" w:rsidP="008A7067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2ECD947F" w14:textId="77777777" w:rsidR="008A7067" w:rsidRPr="008A7067" w:rsidRDefault="008A7067" w:rsidP="008A7067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1FC69B6A" w14:textId="77777777" w:rsidR="008A7067" w:rsidRPr="008A7067" w:rsidRDefault="008A7067" w:rsidP="008A7067">
      <w:pPr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2144EBBB" w14:textId="77777777" w:rsidR="008A7067" w:rsidRPr="008A7067" w:rsidRDefault="008A7067" w:rsidP="008A7067">
      <w:pPr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067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6C141D94" w14:textId="77777777" w:rsidR="008A7067" w:rsidRPr="008A7067" w:rsidRDefault="008A7067" w:rsidP="008A7067">
      <w:pPr>
        <w:rPr>
          <w:rFonts w:ascii="Times New Roman" w:hAnsi="Times New Roman" w:cs="Times New Roman"/>
          <w:b/>
          <w:sz w:val="28"/>
          <w:szCs w:val="28"/>
        </w:rPr>
      </w:pPr>
    </w:p>
    <w:p w14:paraId="5ABF9CE4" w14:textId="77777777" w:rsidR="008A7067" w:rsidRPr="008A7067" w:rsidRDefault="008A7067" w:rsidP="008A7067">
      <w:pPr>
        <w:rPr>
          <w:rFonts w:ascii="Times New Roman" w:hAnsi="Times New Roman" w:cs="Times New Roman"/>
          <w:b/>
          <w:sz w:val="28"/>
          <w:szCs w:val="28"/>
        </w:rPr>
      </w:pPr>
    </w:p>
    <w:p w14:paraId="03F2C6DA" w14:textId="77777777" w:rsidR="008A7067" w:rsidRPr="008A7067" w:rsidRDefault="008A7067" w:rsidP="008A7067">
      <w:pPr>
        <w:rPr>
          <w:rFonts w:ascii="Times New Roman" w:hAnsi="Times New Roman" w:cs="Times New Roman"/>
          <w:b/>
          <w:sz w:val="28"/>
          <w:szCs w:val="28"/>
        </w:rPr>
      </w:pPr>
    </w:p>
    <w:p w14:paraId="13C33B84" w14:textId="418A63ED" w:rsidR="008A7067" w:rsidRPr="008A7067" w:rsidRDefault="008A7067" w:rsidP="008A7067">
      <w:pPr>
        <w:rPr>
          <w:rFonts w:ascii="Times New Roman" w:hAnsi="Times New Roman" w:cs="Times New Roman"/>
          <w:b/>
          <w:sz w:val="28"/>
          <w:szCs w:val="28"/>
        </w:rPr>
      </w:pPr>
      <w:r w:rsidRPr="008A7067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8A7067">
        <w:rPr>
          <w:rFonts w:ascii="Times New Roman" w:hAnsi="Times New Roman" w:cs="Times New Roman"/>
          <w:b/>
          <w:sz w:val="28"/>
          <w:szCs w:val="28"/>
        </w:rPr>
        <w:t xml:space="preserve"> iunie 2023.</w:t>
      </w:r>
    </w:p>
    <w:p w14:paraId="43CEF1C6" w14:textId="3993FF15" w:rsidR="008A7067" w:rsidRPr="008A7067" w:rsidRDefault="008A7067" w:rsidP="008A7067">
      <w:pPr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8A7067">
        <w:rPr>
          <w:rFonts w:ascii="Times New Roman" w:hAnsi="Times New Roman" w:cs="Times New Roman"/>
          <w:b/>
          <w:sz w:val="28"/>
          <w:szCs w:val="28"/>
        </w:rPr>
        <w:t>Nr. 1</w:t>
      </w:r>
      <w:r>
        <w:rPr>
          <w:rFonts w:ascii="Times New Roman" w:hAnsi="Times New Roman" w:cs="Times New Roman"/>
          <w:b/>
          <w:sz w:val="28"/>
          <w:szCs w:val="28"/>
        </w:rPr>
        <w:t>63</w:t>
      </w:r>
      <w:r w:rsidRPr="008A7067">
        <w:rPr>
          <w:rFonts w:ascii="Times New Roman" w:hAnsi="Times New Roman" w:cs="Times New Roman"/>
          <w:b/>
          <w:sz w:val="28"/>
          <w:szCs w:val="28"/>
        </w:rPr>
        <w:t>.</w:t>
      </w:r>
    </w:p>
    <w:p w14:paraId="37FD183F" w14:textId="77777777" w:rsidR="005169E2" w:rsidRPr="0051755A" w:rsidRDefault="005169E2" w:rsidP="008A706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169E2" w:rsidRPr="0051755A" w:rsidSect="006A38E9">
      <w:headerReference w:type="default" r:id="rId8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24DFC" w14:textId="77777777" w:rsidR="00E048F6" w:rsidRDefault="00E048F6" w:rsidP="006A38E9">
      <w:r>
        <w:separator/>
      </w:r>
    </w:p>
  </w:endnote>
  <w:endnote w:type="continuationSeparator" w:id="0">
    <w:p w14:paraId="716FC639" w14:textId="77777777" w:rsidR="00E048F6" w:rsidRDefault="00E048F6" w:rsidP="006A3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D06D9" w14:textId="77777777" w:rsidR="00E048F6" w:rsidRDefault="00E048F6" w:rsidP="006A38E9">
      <w:r>
        <w:separator/>
      </w:r>
    </w:p>
  </w:footnote>
  <w:footnote w:type="continuationSeparator" w:id="0">
    <w:p w14:paraId="44957C6F" w14:textId="77777777" w:rsidR="00E048F6" w:rsidRDefault="00E048F6" w:rsidP="006A3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34486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AC6D34B" w14:textId="182A9243" w:rsidR="006A38E9" w:rsidRPr="006A38E9" w:rsidRDefault="006A38E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A38E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A38E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A38E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A38E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A38E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5965D46" w14:textId="77777777" w:rsidR="006A38E9" w:rsidRDefault="006A38E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913E2"/>
    <w:multiLevelType w:val="hybridMultilevel"/>
    <w:tmpl w:val="34F27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D489C"/>
    <w:multiLevelType w:val="hybridMultilevel"/>
    <w:tmpl w:val="19EA81BC"/>
    <w:lvl w:ilvl="0" w:tplc="7826C83A">
      <w:start w:val="1"/>
      <w:numFmt w:val="decimal"/>
      <w:lvlText w:val="%1."/>
      <w:lvlJc w:val="left"/>
      <w:pPr>
        <w:ind w:left="1070" w:hanging="360"/>
      </w:pPr>
      <w:rPr>
        <w:b w:val="0"/>
        <w:bCs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3833346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431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55A"/>
    <w:rsid w:val="00017D2E"/>
    <w:rsid w:val="000B45E5"/>
    <w:rsid w:val="000D32BF"/>
    <w:rsid w:val="001343F1"/>
    <w:rsid w:val="00147150"/>
    <w:rsid w:val="001E4AC3"/>
    <w:rsid w:val="00225306"/>
    <w:rsid w:val="00254F78"/>
    <w:rsid w:val="00320FBD"/>
    <w:rsid w:val="0034282F"/>
    <w:rsid w:val="00405F82"/>
    <w:rsid w:val="00406777"/>
    <w:rsid w:val="00466D14"/>
    <w:rsid w:val="004D72C4"/>
    <w:rsid w:val="004E3C93"/>
    <w:rsid w:val="004F2EB1"/>
    <w:rsid w:val="005054C8"/>
    <w:rsid w:val="005169E2"/>
    <w:rsid w:val="0051755A"/>
    <w:rsid w:val="005456EE"/>
    <w:rsid w:val="005869BA"/>
    <w:rsid w:val="005C0CE2"/>
    <w:rsid w:val="005C205A"/>
    <w:rsid w:val="005F72F1"/>
    <w:rsid w:val="006A38E9"/>
    <w:rsid w:val="006D3476"/>
    <w:rsid w:val="006F4157"/>
    <w:rsid w:val="006F4F62"/>
    <w:rsid w:val="007233A9"/>
    <w:rsid w:val="00761E87"/>
    <w:rsid w:val="007B2B68"/>
    <w:rsid w:val="007B7188"/>
    <w:rsid w:val="007D1576"/>
    <w:rsid w:val="008102EF"/>
    <w:rsid w:val="0083733C"/>
    <w:rsid w:val="0085034A"/>
    <w:rsid w:val="008A7067"/>
    <w:rsid w:val="008E533B"/>
    <w:rsid w:val="008F563A"/>
    <w:rsid w:val="009013B1"/>
    <w:rsid w:val="0091101C"/>
    <w:rsid w:val="00945AC0"/>
    <w:rsid w:val="009C3954"/>
    <w:rsid w:val="009F3C27"/>
    <w:rsid w:val="00A81365"/>
    <w:rsid w:val="00AC49DF"/>
    <w:rsid w:val="00B616CE"/>
    <w:rsid w:val="00B646FF"/>
    <w:rsid w:val="00B66CD0"/>
    <w:rsid w:val="00BA4DEC"/>
    <w:rsid w:val="00BC4DF7"/>
    <w:rsid w:val="00BF19F7"/>
    <w:rsid w:val="00C9267E"/>
    <w:rsid w:val="00CB171C"/>
    <w:rsid w:val="00CD6918"/>
    <w:rsid w:val="00CD7D47"/>
    <w:rsid w:val="00CF28F8"/>
    <w:rsid w:val="00D322D1"/>
    <w:rsid w:val="00D338CC"/>
    <w:rsid w:val="00D44A8D"/>
    <w:rsid w:val="00DA74B3"/>
    <w:rsid w:val="00E048F6"/>
    <w:rsid w:val="00E978C5"/>
    <w:rsid w:val="00EA3D9A"/>
    <w:rsid w:val="00EB66F9"/>
    <w:rsid w:val="00ED3C25"/>
    <w:rsid w:val="00F2169D"/>
    <w:rsid w:val="00FA2AE3"/>
    <w:rsid w:val="00FB71B4"/>
    <w:rsid w:val="00FC4805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F8E6A"/>
  <w15:chartTrackingRefBased/>
  <w15:docId w15:val="{FA49B60D-FA2A-448A-9A67-BFB70440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D6918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D6918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6A38E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A38E9"/>
  </w:style>
  <w:style w:type="paragraph" w:styleId="Subsol">
    <w:name w:val="footer"/>
    <w:basedOn w:val="Normal"/>
    <w:link w:val="SubsolCaracter"/>
    <w:uiPriority w:val="99"/>
    <w:unhideWhenUsed/>
    <w:rsid w:val="006A38E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A38E9"/>
  </w:style>
  <w:style w:type="paragraph" w:styleId="Revizuire">
    <w:name w:val="Revision"/>
    <w:hidden/>
    <w:uiPriority w:val="99"/>
    <w:semiHidden/>
    <w:rsid w:val="009013B1"/>
  </w:style>
  <w:style w:type="character" w:styleId="Referincomentariu">
    <w:name w:val="annotation reference"/>
    <w:basedOn w:val="Fontdeparagrafimplicit"/>
    <w:uiPriority w:val="99"/>
    <w:semiHidden/>
    <w:unhideWhenUsed/>
    <w:rsid w:val="007B2B6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7B2B68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7B2B68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7B2B6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7B2B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7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lex:LPLP200012281432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5F8B152-6C1F-4153-8BFB-BE510DC4F4AF}"/>
</file>

<file path=customXml/itemProps2.xml><?xml version="1.0" encoding="utf-8"?>
<ds:datastoreItem xmlns:ds="http://schemas.openxmlformats.org/officeDocument/2006/customXml" ds:itemID="{A258C286-8463-425C-BEC7-66D02BD8E0A2}"/>
</file>

<file path=customXml/itemProps3.xml><?xml version="1.0" encoding="utf-8"?>
<ds:datastoreItem xmlns:ds="http://schemas.openxmlformats.org/officeDocument/2006/customXml" ds:itemID="{AAA83CDF-4C6B-4A5E-BB5D-92B8DD44C9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971</Words>
  <Characters>5541</Characters>
  <Application>Microsoft Office Word</Application>
  <DocSecurity>4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L_163.2023.ro</dc:title>
  <dc:subject/>
  <dc:creator>Iurie Cernean</dc:creator>
  <cp:keywords/>
  <dc:description/>
  <cp:lastModifiedBy>Aliona Galaico</cp:lastModifiedBy>
  <cp:revision>2</cp:revision>
  <cp:lastPrinted>2023-06-20T11:25:00Z</cp:lastPrinted>
  <dcterms:created xsi:type="dcterms:W3CDTF">2023-06-22T10:45:00Z</dcterms:created>
  <dcterms:modified xsi:type="dcterms:W3CDTF">2023-06-22T10:45:00Z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