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EEB81E" w14:textId="77777777" w:rsidR="00E114DE" w:rsidRDefault="00E114DE" w:rsidP="00BF01B0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5EBE7791" w14:textId="77777777" w:rsidR="00A76156" w:rsidRDefault="00A76156" w:rsidP="00BF01B0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67085ED7" w14:textId="77777777" w:rsidR="00A76156" w:rsidRPr="00302D17" w:rsidRDefault="00A76156" w:rsidP="00BF01B0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70A35128" w14:textId="77777777" w:rsidR="00E114DE" w:rsidRPr="00302D17" w:rsidRDefault="00E114DE" w:rsidP="00BF01B0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30D42AC6" w14:textId="3F261925" w:rsidR="00E114DE" w:rsidRPr="00302D17" w:rsidRDefault="00E114DE" w:rsidP="00BF01B0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Cs/>
          <w:sz w:val="28"/>
          <w:szCs w:val="28"/>
          <w:lang w:val="ro-RO"/>
        </w:rPr>
      </w:pPr>
    </w:p>
    <w:p w14:paraId="14C1727B" w14:textId="77777777" w:rsidR="00E114DE" w:rsidRPr="00302D17" w:rsidRDefault="00E114DE" w:rsidP="00BF01B0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4AF0D315" w14:textId="607F9C76" w:rsidR="00EC28BE" w:rsidRPr="00BF01B0" w:rsidRDefault="00EC28BE" w:rsidP="00BF01B0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pacing w:val="80"/>
          <w:sz w:val="28"/>
          <w:szCs w:val="28"/>
          <w:lang w:val="ro-RO"/>
        </w:rPr>
      </w:pPr>
      <w:r w:rsidRPr="00BF01B0">
        <w:rPr>
          <w:rFonts w:ascii="Times New Roman" w:hAnsi="Times New Roman" w:cs="Times New Roman"/>
          <w:b/>
          <w:spacing w:val="80"/>
          <w:sz w:val="28"/>
          <w:szCs w:val="28"/>
          <w:lang w:val="ro-RO"/>
        </w:rPr>
        <w:t>LE</w:t>
      </w:r>
      <w:r w:rsidR="0018711A" w:rsidRPr="00BF01B0">
        <w:rPr>
          <w:rFonts w:ascii="Times New Roman" w:hAnsi="Times New Roman" w:cs="Times New Roman"/>
          <w:b/>
          <w:spacing w:val="80"/>
          <w:sz w:val="28"/>
          <w:szCs w:val="28"/>
          <w:lang w:val="ro-RO"/>
        </w:rPr>
        <w:t>G</w:t>
      </w:r>
      <w:r w:rsidRPr="00BF01B0">
        <w:rPr>
          <w:rFonts w:ascii="Times New Roman" w:hAnsi="Times New Roman" w:cs="Times New Roman"/>
          <w:b/>
          <w:spacing w:val="80"/>
          <w:sz w:val="28"/>
          <w:szCs w:val="28"/>
          <w:lang w:val="ro-RO"/>
        </w:rPr>
        <w:t>E</w:t>
      </w:r>
    </w:p>
    <w:p w14:paraId="13DE9DA1" w14:textId="77777777" w:rsidR="00EC28BE" w:rsidRPr="00302D17" w:rsidRDefault="00EC28BE" w:rsidP="00BF01B0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5E51EA86" w14:textId="155C7B2D" w:rsidR="00EC28BE" w:rsidRPr="00302D17" w:rsidRDefault="00532BC4" w:rsidP="00BF01B0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302D17">
        <w:rPr>
          <w:rFonts w:ascii="Times New Roman" w:hAnsi="Times New Roman" w:cs="Times New Roman"/>
          <w:b/>
          <w:sz w:val="28"/>
          <w:szCs w:val="28"/>
          <w:lang w:val="ro-RO"/>
        </w:rPr>
        <w:t>p</w:t>
      </w:r>
      <w:r w:rsidR="00EF5753" w:rsidRPr="00302D17">
        <w:rPr>
          <w:rFonts w:ascii="Times New Roman" w:hAnsi="Times New Roman" w:cs="Times New Roman"/>
          <w:b/>
          <w:sz w:val="28"/>
          <w:szCs w:val="28"/>
          <w:lang w:val="ro-RO"/>
        </w:rPr>
        <w:t>entru modificarea unor acte normative</w:t>
      </w:r>
    </w:p>
    <w:p w14:paraId="5778BC98" w14:textId="6C342ADE" w:rsidR="00BF01B0" w:rsidRDefault="00C6283E" w:rsidP="00D4383B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sz w:val="28"/>
          <w:szCs w:val="28"/>
          <w:lang w:val="ro-RO"/>
        </w:rPr>
      </w:pPr>
      <w:r w:rsidRPr="00302D17">
        <w:rPr>
          <w:rFonts w:ascii="Times New Roman" w:hAnsi="Times New Roman" w:cs="Times New Roman"/>
          <w:b/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6AAF05" wp14:editId="05476E5C">
                <wp:simplePos x="0" y="0"/>
                <wp:positionH relativeFrom="column">
                  <wp:posOffset>1009650</wp:posOffset>
                </wp:positionH>
                <wp:positionV relativeFrom="paragraph">
                  <wp:posOffset>40640</wp:posOffset>
                </wp:positionV>
                <wp:extent cx="3029447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29447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D443ABD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9.5pt,3.2pt" to="318.05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" strokecolor="black [3040]"/>
            </w:pict>
          </mc:Fallback>
        </mc:AlternateContent>
      </w:r>
    </w:p>
    <w:p w14:paraId="7B4F4404" w14:textId="20618003" w:rsidR="00EC28BE" w:rsidRPr="00302D17" w:rsidRDefault="00EC28BE" w:rsidP="00C628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302D17">
        <w:rPr>
          <w:rFonts w:ascii="Times New Roman" w:hAnsi="Times New Roman" w:cs="Times New Roman"/>
          <w:sz w:val="28"/>
          <w:szCs w:val="28"/>
          <w:lang w:val="ro-RO"/>
        </w:rPr>
        <w:t>Parlamentul adoptă prezenta lege organică.</w:t>
      </w:r>
    </w:p>
    <w:p w14:paraId="2AF13920" w14:textId="77777777" w:rsidR="00EC28BE" w:rsidRPr="00302D17" w:rsidRDefault="00EC28BE" w:rsidP="00C628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6F68929D" w14:textId="5C0467C0" w:rsidR="00EF5753" w:rsidRPr="00302D17" w:rsidRDefault="00EF5753" w:rsidP="00BF01B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  <w:r w:rsidRPr="00302D17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o-RO"/>
        </w:rPr>
        <w:t>Art. I</w:t>
      </w:r>
      <w:r w:rsidR="00C6283E" w:rsidRPr="00302D17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o-RO"/>
        </w:rPr>
        <w:t>.</w:t>
      </w:r>
      <w:r w:rsidRPr="00302D17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Pr="00302D1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>–</w:t>
      </w:r>
      <w:r w:rsidRPr="00302D17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o-RO"/>
        </w:rPr>
        <w:t xml:space="preserve"> </w:t>
      </w:r>
      <w:r w:rsidRPr="00302D17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Legea nr.</w:t>
      </w:r>
      <w:r w:rsidR="00D611B2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Pr="00302D17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440/1995 cu privire la zonele și fâșiile de protecție a apelor râurilor și bazinelor de apă (Monitorul Oficial al Republicii Moldova, 1995, nr.</w:t>
      </w:r>
      <w:r w:rsidR="00C6283E" w:rsidRPr="00302D17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Pr="00302D17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43, art. 482)</w:t>
      </w:r>
      <w:r w:rsidR="0044167C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, </w:t>
      </w:r>
      <w:r w:rsidRPr="00302D17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cu modificările ulterioare, se modifică după cum urmează:</w:t>
      </w:r>
    </w:p>
    <w:p w14:paraId="606DA646" w14:textId="77777777" w:rsidR="00C6283E" w:rsidRPr="00302D17" w:rsidRDefault="00C6283E" w:rsidP="00BF01B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</w:p>
    <w:p w14:paraId="28F403FB" w14:textId="743E4CBE" w:rsidR="00C8775E" w:rsidRPr="00302D17" w:rsidRDefault="00EF5753" w:rsidP="00BF01B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</w:pPr>
      <w:r w:rsidRPr="00302D1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>1.</w:t>
      </w:r>
      <w:r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 xml:space="preserve"> </w:t>
      </w:r>
      <w:r w:rsidR="0044167C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La a</w:t>
      </w:r>
      <w:r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rticolul 6</w:t>
      </w:r>
      <w:r w:rsidR="00C8775E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:</w:t>
      </w:r>
    </w:p>
    <w:p w14:paraId="1D7A1F1C" w14:textId="73830022" w:rsidR="00C8775E" w:rsidRPr="00302D17" w:rsidRDefault="00C8775E" w:rsidP="00BF01B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</w:pPr>
    </w:p>
    <w:p w14:paraId="19CD876D" w14:textId="15BCE404" w:rsidR="00EF5753" w:rsidRPr="00302D17" w:rsidRDefault="00EF5753" w:rsidP="00BF01B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</w:pPr>
      <w:r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alineatul (3)</w:t>
      </w:r>
      <w:r w:rsidR="00C8775E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 xml:space="preserve"> se completează cu următorul </w:t>
      </w:r>
      <w:r w:rsidR="009E780F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enunț</w:t>
      </w:r>
      <w:r w:rsidR="00C8775E" w:rsidRPr="00302D17">
        <w:rPr>
          <w:rFonts w:ascii="Times New Roman" w:eastAsia="Times New Roman" w:hAnsi="Times New Roman" w:cs="Times New Roman"/>
          <w:bCs/>
          <w:sz w:val="28"/>
          <w:szCs w:val="28"/>
          <w:lang w:val="ro-MD"/>
        </w:rPr>
        <w:t>:</w:t>
      </w:r>
      <w:r w:rsidR="00C6283E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 xml:space="preserve"> „</w:t>
      </w:r>
      <w:r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 xml:space="preserve">În zonele de protecție respective </w:t>
      </w:r>
      <w:r w:rsidR="00F87499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e</w:t>
      </w:r>
      <w:r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s</w:t>
      </w:r>
      <w:r w:rsidR="00F87499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t</w:t>
      </w:r>
      <w:r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e permi</w:t>
      </w:r>
      <w:r w:rsidR="00F87499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să</w:t>
      </w:r>
      <w:r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 xml:space="preserve"> amenajarea cheiurilor temporare în scop</w:t>
      </w:r>
      <w:r w:rsidR="00C8775E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ul</w:t>
      </w:r>
      <w:r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 xml:space="preserve"> acost</w:t>
      </w:r>
      <w:r w:rsidR="00C8775E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ării</w:t>
      </w:r>
      <w:r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 xml:space="preserve"> navelor, </w:t>
      </w:r>
      <w:r w:rsidR="00C8775E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 xml:space="preserve">al </w:t>
      </w:r>
      <w:r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îmbarc</w:t>
      </w:r>
      <w:r w:rsidR="00C8775E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ării</w:t>
      </w:r>
      <w:r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 xml:space="preserve"> </w:t>
      </w:r>
      <w:r w:rsidR="002017D8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și</w:t>
      </w:r>
      <w:r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 xml:space="preserve"> debarc</w:t>
      </w:r>
      <w:r w:rsidR="00C8775E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ării</w:t>
      </w:r>
      <w:r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 xml:space="preserve"> persoanelor, </w:t>
      </w:r>
      <w:r w:rsidR="00C8775E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 xml:space="preserve">al </w:t>
      </w:r>
      <w:r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încărc</w:t>
      </w:r>
      <w:r w:rsidR="00C8775E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ării</w:t>
      </w:r>
      <w:r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, descărc</w:t>
      </w:r>
      <w:r w:rsidR="00C8775E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ării și depozitării</w:t>
      </w:r>
      <w:r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 xml:space="preserve"> </w:t>
      </w:r>
      <w:r w:rsidR="000B6609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mărfurilor</w:t>
      </w:r>
      <w:r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,</w:t>
      </w:r>
      <w:r w:rsidR="002017D8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 xml:space="preserve"> </w:t>
      </w:r>
      <w:r w:rsidR="00C8775E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 xml:space="preserve">al </w:t>
      </w:r>
      <w:r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desfășur</w:t>
      </w:r>
      <w:r w:rsidR="00C8775E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ării</w:t>
      </w:r>
      <w:r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 xml:space="preserve"> activităților economice și </w:t>
      </w:r>
      <w:r w:rsidR="00C8775E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 xml:space="preserve">al </w:t>
      </w:r>
      <w:r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efectu</w:t>
      </w:r>
      <w:r w:rsidR="00C8775E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ării</w:t>
      </w:r>
      <w:r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 xml:space="preserve"> operațiunilor de vămuire</w:t>
      </w:r>
      <w:r w:rsidR="00C8775E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.</w:t>
      </w:r>
      <w:r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”</w:t>
      </w:r>
    </w:p>
    <w:p w14:paraId="2BF1FE45" w14:textId="77777777" w:rsidR="00C6283E" w:rsidRPr="00302D17" w:rsidRDefault="00C6283E" w:rsidP="00BF01B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</w:pPr>
    </w:p>
    <w:p w14:paraId="7CD113C5" w14:textId="7EE3A3C6" w:rsidR="00EF5753" w:rsidRPr="00302D17" w:rsidRDefault="00C8775E" w:rsidP="00BF01B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</w:pPr>
      <w:r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a</w:t>
      </w:r>
      <w:r w:rsidR="00EF5753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rticolul se completează cu alineatul (4) cu următorul cuprins:</w:t>
      </w:r>
    </w:p>
    <w:p w14:paraId="1F86D235" w14:textId="77777777" w:rsidR="00C6283E" w:rsidRPr="00302D17" w:rsidRDefault="00C6283E" w:rsidP="00BF01B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</w:pPr>
    </w:p>
    <w:p w14:paraId="7BF06F17" w14:textId="20899142" w:rsidR="00EF5753" w:rsidRPr="00302D17" w:rsidRDefault="00EF5753" w:rsidP="00BF01B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</w:pPr>
      <w:r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 xml:space="preserve">„(4) </w:t>
      </w:r>
      <w:r w:rsidR="00F87499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Î</w:t>
      </w:r>
      <w:r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 xml:space="preserve">n zonele de protecție a apelor </w:t>
      </w:r>
      <w:r w:rsidR="00344B12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 xml:space="preserve">ale </w:t>
      </w:r>
      <w:r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 xml:space="preserve">râurilor Nistru, Prut </w:t>
      </w:r>
      <w:r w:rsidR="002017D8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și</w:t>
      </w:r>
      <w:r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 xml:space="preserve"> Dunăre</w:t>
      </w:r>
      <w:r w:rsidR="00F87499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 xml:space="preserve"> este permisă construcția</w:t>
      </w:r>
      <w:r w:rsidR="00DE53F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 xml:space="preserve"> și</w:t>
      </w:r>
      <w:r w:rsidR="00F87499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 xml:space="preserve"> amenajarea </w:t>
      </w:r>
      <w:r w:rsidR="002A76F2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drumurilor</w:t>
      </w:r>
      <w:r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 xml:space="preserve"> care </w:t>
      </w:r>
      <w:r w:rsidR="00C8775E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 xml:space="preserve">să </w:t>
      </w:r>
      <w:r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asigur</w:t>
      </w:r>
      <w:r w:rsidR="00C8775E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e</w:t>
      </w:r>
      <w:r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 xml:space="preserve"> legătur</w:t>
      </w:r>
      <w:r w:rsidR="00F87499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a</w:t>
      </w:r>
      <w:r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 xml:space="preserve"> </w:t>
      </w:r>
      <w:r w:rsidR="00F87499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 xml:space="preserve">dintre </w:t>
      </w:r>
      <w:r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 xml:space="preserve">cheiurile </w:t>
      </w:r>
      <w:r w:rsidRPr="002F1B2E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temporare</w:t>
      </w:r>
      <w:r w:rsidR="00F87499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 xml:space="preserve"> </w:t>
      </w:r>
      <w:r w:rsidR="002A76F2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și</w:t>
      </w:r>
      <w:r w:rsidR="00F87499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 xml:space="preserve"> drumurile publice</w:t>
      </w:r>
      <w:r w:rsidR="00E114DE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.</w:t>
      </w:r>
      <w:r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”</w:t>
      </w:r>
    </w:p>
    <w:p w14:paraId="7D77647A" w14:textId="77777777" w:rsidR="00C6283E" w:rsidRPr="00302D17" w:rsidRDefault="00C6283E" w:rsidP="00BF01B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</w:pPr>
    </w:p>
    <w:p w14:paraId="51E2AF61" w14:textId="2DDD0E65" w:rsidR="00EF5753" w:rsidRPr="00A41983" w:rsidRDefault="00963927" w:rsidP="00BF01B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A41983">
        <w:rPr>
          <w:rFonts w:ascii="Times New Roman" w:eastAsia="Times New Roman" w:hAnsi="Times New Roman" w:cs="Times New Roman"/>
          <w:sz w:val="28"/>
          <w:szCs w:val="28"/>
          <w:lang w:val="ro-RO"/>
        </w:rPr>
        <w:t>2</w:t>
      </w:r>
      <w:r w:rsidR="00EF5753" w:rsidRPr="00A41983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. </w:t>
      </w:r>
      <w:r w:rsidR="00A41983" w:rsidRPr="00A41983">
        <w:rPr>
          <w:rFonts w:ascii="Times New Roman" w:eastAsia="Times New Roman" w:hAnsi="Times New Roman" w:cs="Times New Roman"/>
          <w:sz w:val="28"/>
          <w:szCs w:val="28"/>
          <w:lang w:val="ro-RO"/>
        </w:rPr>
        <w:t>La a</w:t>
      </w:r>
      <w:r w:rsidR="00EF5753" w:rsidRPr="00A41983">
        <w:rPr>
          <w:rFonts w:ascii="Times New Roman" w:eastAsia="Times New Roman" w:hAnsi="Times New Roman" w:cs="Times New Roman"/>
          <w:sz w:val="28"/>
          <w:szCs w:val="28"/>
          <w:lang w:val="ro-RO"/>
        </w:rPr>
        <w:t>rticolul 12:</w:t>
      </w:r>
    </w:p>
    <w:p w14:paraId="6D2243D5" w14:textId="77777777" w:rsidR="000E5A99" w:rsidRPr="00A41983" w:rsidRDefault="000E5A99" w:rsidP="00BF01B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</w:p>
    <w:p w14:paraId="57CF3E38" w14:textId="66022FE7" w:rsidR="00570597" w:rsidRPr="00302D17" w:rsidRDefault="00380B54" w:rsidP="00BF01B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</w:pPr>
      <w:r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a</w:t>
      </w:r>
      <w:r w:rsidR="00570597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lineatul uni</w:t>
      </w:r>
      <w:r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c</w:t>
      </w:r>
      <w:r w:rsidR="00570597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 xml:space="preserve"> devine alineatul (1);</w:t>
      </w:r>
    </w:p>
    <w:p w14:paraId="1CAA3C33" w14:textId="77777777" w:rsidR="00570597" w:rsidRPr="00302D17" w:rsidRDefault="00570597" w:rsidP="00BF01B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</w:pPr>
    </w:p>
    <w:p w14:paraId="740BCD09" w14:textId="694D68D1" w:rsidR="00570597" w:rsidRPr="00302D17" w:rsidRDefault="00570597" w:rsidP="00BF01B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</w:pPr>
      <w:r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articolul se completează cu alineatul (2) cu următorul cuprins:</w:t>
      </w:r>
    </w:p>
    <w:p w14:paraId="3EB5D5C0" w14:textId="77777777" w:rsidR="00570597" w:rsidRPr="00302D17" w:rsidRDefault="00570597" w:rsidP="00BF01B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</w:pPr>
    </w:p>
    <w:p w14:paraId="006EF6FB" w14:textId="26B9C953" w:rsidR="00EF5753" w:rsidRPr="00302D17" w:rsidRDefault="00570597" w:rsidP="00BF01B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</w:pPr>
      <w:r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 xml:space="preserve">„(2) </w:t>
      </w:r>
      <w:r w:rsidR="008871BB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Pe</w:t>
      </w:r>
      <w:r w:rsidR="00AF0F26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 xml:space="preserve"> râuril</w:t>
      </w:r>
      <w:r w:rsidR="008871BB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e</w:t>
      </w:r>
      <w:r w:rsidR="00AF0F26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 xml:space="preserve"> Nistru și Prut, </w:t>
      </w:r>
      <w:r w:rsidR="004D524C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 xml:space="preserve">fâșia </w:t>
      </w:r>
      <w:r w:rsidR="00EF5753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de teren de 30 de metri de la linia apei în interior</w:t>
      </w:r>
      <w:r w:rsidR="008871BB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 xml:space="preserve">ul </w:t>
      </w:r>
      <w:r w:rsidR="00EB2EFD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zonei</w:t>
      </w:r>
      <w:r w:rsidR="00A033E0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 xml:space="preserve"> de protecție</w:t>
      </w:r>
      <w:r w:rsidR="00E674F3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 xml:space="preserve"> a apelor</w:t>
      </w:r>
      <w:r w:rsidR="00EF5753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 xml:space="preserve"> po</w:t>
      </w:r>
      <w:r w:rsidR="004D524C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a</w:t>
      </w:r>
      <w:r w:rsidR="00EF5753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t</w:t>
      </w:r>
      <w:r w:rsidR="004D524C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e</w:t>
      </w:r>
      <w:r w:rsidR="00EF5753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 xml:space="preserve"> fi utilizat</w:t>
      </w:r>
      <w:r w:rsidR="004D524C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ă</w:t>
      </w:r>
      <w:r w:rsidR="00EF5753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 xml:space="preserve"> în scopu</w:t>
      </w:r>
      <w:r w:rsidR="00344B12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l</w:t>
      </w:r>
      <w:r w:rsidR="00380B54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 xml:space="preserve"> </w:t>
      </w:r>
      <w:r w:rsidR="00EF5753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asigurării navigației în siguranță</w:t>
      </w:r>
      <w:r w:rsidR="00670CF6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 xml:space="preserve"> și al </w:t>
      </w:r>
      <w:r w:rsidR="00557C5A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amenajării</w:t>
      </w:r>
      <w:r w:rsidR="00670CF6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 xml:space="preserve"> cheiurilor temporare</w:t>
      </w:r>
      <w:r w:rsidR="00EF5753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.”</w:t>
      </w:r>
    </w:p>
    <w:p w14:paraId="77D03FB8" w14:textId="77777777" w:rsidR="006A025C" w:rsidRPr="00302D17" w:rsidRDefault="006A025C" w:rsidP="00BF01B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</w:pPr>
    </w:p>
    <w:p w14:paraId="38C91A1C" w14:textId="532EDD36" w:rsidR="00C668B0" w:rsidRPr="00A41983" w:rsidRDefault="00963927" w:rsidP="00BF01B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A41983">
        <w:rPr>
          <w:rFonts w:ascii="Times New Roman" w:eastAsia="Times New Roman" w:hAnsi="Times New Roman" w:cs="Times New Roman"/>
          <w:sz w:val="28"/>
          <w:szCs w:val="28"/>
          <w:lang w:val="ro-RO"/>
        </w:rPr>
        <w:t>3</w:t>
      </w:r>
      <w:r w:rsidR="00EF5753" w:rsidRPr="00A41983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. </w:t>
      </w:r>
      <w:r w:rsidR="00A41983" w:rsidRPr="00A41983">
        <w:rPr>
          <w:rFonts w:ascii="Times New Roman" w:eastAsia="Times New Roman" w:hAnsi="Times New Roman" w:cs="Times New Roman"/>
          <w:sz w:val="28"/>
          <w:szCs w:val="28"/>
          <w:lang w:val="ro-RO"/>
        </w:rPr>
        <w:t>La a</w:t>
      </w:r>
      <w:r w:rsidR="00EF5753" w:rsidRPr="00A41983">
        <w:rPr>
          <w:rFonts w:ascii="Times New Roman" w:eastAsia="Times New Roman" w:hAnsi="Times New Roman" w:cs="Times New Roman"/>
          <w:sz w:val="28"/>
          <w:szCs w:val="28"/>
          <w:lang w:val="ro-RO"/>
        </w:rPr>
        <w:t>rticolul 13</w:t>
      </w:r>
      <w:r w:rsidR="00C668B0" w:rsidRPr="00A41983">
        <w:rPr>
          <w:rFonts w:ascii="Times New Roman" w:eastAsia="Times New Roman" w:hAnsi="Times New Roman" w:cs="Times New Roman"/>
          <w:sz w:val="28"/>
          <w:szCs w:val="28"/>
          <w:lang w:val="ro-RO"/>
        </w:rPr>
        <w:t>:</w:t>
      </w:r>
      <w:r w:rsidR="00EF5753" w:rsidRPr="00A41983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</w:t>
      </w:r>
    </w:p>
    <w:p w14:paraId="243D766B" w14:textId="77777777" w:rsidR="00C668B0" w:rsidRPr="00302D17" w:rsidRDefault="00C668B0" w:rsidP="00BF01B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</w:pPr>
    </w:p>
    <w:p w14:paraId="0D0F92D5" w14:textId="478EA823" w:rsidR="00C668B0" w:rsidRPr="00302D17" w:rsidRDefault="00EF5753" w:rsidP="00BF01B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</w:pPr>
      <w:r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 xml:space="preserve">alineatul </w:t>
      </w:r>
      <w:r w:rsidR="000E5A99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(</w:t>
      </w:r>
      <w:r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1</w:t>
      </w:r>
      <w:r w:rsidR="000E5A99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)</w:t>
      </w:r>
      <w:r w:rsidR="00C668B0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:</w:t>
      </w:r>
    </w:p>
    <w:p w14:paraId="7D331BF9" w14:textId="77777777" w:rsidR="00C668B0" w:rsidRPr="00302D17" w:rsidRDefault="00C668B0" w:rsidP="00BF01B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</w:pPr>
    </w:p>
    <w:p w14:paraId="3C05AD63" w14:textId="0A0C153A" w:rsidR="00EF5753" w:rsidRPr="00302D17" w:rsidRDefault="00C668B0" w:rsidP="00BF01B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</w:pPr>
      <w:r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 xml:space="preserve">la </w:t>
      </w:r>
      <w:r w:rsidR="00EF5753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 xml:space="preserve">litera e), după </w:t>
      </w:r>
      <w:r w:rsidR="000E5A99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textul</w:t>
      </w:r>
      <w:r w:rsidR="00EF5753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 xml:space="preserve"> </w:t>
      </w:r>
      <w:r w:rsidR="000E5A99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„</w:t>
      </w:r>
      <w:r w:rsidR="00EF5753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 xml:space="preserve">de igienă,” se introduce textul </w:t>
      </w:r>
      <w:r w:rsidR="000E5A99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„</w:t>
      </w:r>
      <w:r w:rsidR="00EF5753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de</w:t>
      </w:r>
      <w:r w:rsidR="00EF5753" w:rsidRPr="00302D17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EF5753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asigurare a navigației în siguranță</w:t>
      </w:r>
      <w:r w:rsidR="009F0957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 xml:space="preserve"> și</w:t>
      </w:r>
      <w:r w:rsidR="00EF5753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/</w:t>
      </w:r>
      <w:r w:rsidR="009F0957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 xml:space="preserve">sau a </w:t>
      </w:r>
      <w:r w:rsidR="00EF5753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vizibilității semnalelor navigabile terestre,”</w:t>
      </w:r>
      <w:r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;</w:t>
      </w:r>
    </w:p>
    <w:p w14:paraId="4668EE11" w14:textId="77777777" w:rsidR="00C6283E" w:rsidRPr="00302D17" w:rsidRDefault="00C6283E" w:rsidP="00BF01B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</w:pPr>
    </w:p>
    <w:p w14:paraId="40D97D44" w14:textId="4035C090" w:rsidR="00EF5753" w:rsidRPr="00302D17" w:rsidRDefault="00EF5753" w:rsidP="00BF01B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</w:pPr>
      <w:r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litera f)</w:t>
      </w:r>
      <w:r w:rsidR="009F0957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 xml:space="preserve"> se completează cu</w:t>
      </w:r>
      <w:r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 xml:space="preserve"> textul </w:t>
      </w:r>
      <w:r w:rsidR="000E5A99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„</w:t>
      </w:r>
      <w:r w:rsidR="009F0957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 xml:space="preserve"> , </w:t>
      </w:r>
      <w:r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cu excepția lucrărilor de menținere a șenalului navigabil”</w:t>
      </w:r>
      <w:r w:rsidR="00C668B0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;</w:t>
      </w:r>
    </w:p>
    <w:p w14:paraId="0689DAC2" w14:textId="77777777" w:rsidR="00C6283E" w:rsidRPr="00302D17" w:rsidRDefault="00C6283E" w:rsidP="00BF01B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</w:pPr>
    </w:p>
    <w:p w14:paraId="72A777E3" w14:textId="44C4FA0D" w:rsidR="00EF5753" w:rsidRPr="00302D17" w:rsidRDefault="00C668B0" w:rsidP="00BF01B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</w:pPr>
      <w:r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a</w:t>
      </w:r>
      <w:r w:rsidR="00EF5753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rticolul se completează cu alineatul (1</w:t>
      </w:r>
      <w:r w:rsidR="00EF5753" w:rsidRPr="00302D17"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val="ro-RO"/>
        </w:rPr>
        <w:t>1</w:t>
      </w:r>
      <w:r w:rsidR="00EF5753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 xml:space="preserve">) cu următorul </w:t>
      </w:r>
      <w:r w:rsidR="000E5A99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cuprins:</w:t>
      </w:r>
    </w:p>
    <w:p w14:paraId="7D048038" w14:textId="77777777" w:rsidR="00C6283E" w:rsidRPr="00302D17" w:rsidRDefault="00C6283E" w:rsidP="00BF01B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</w:pPr>
    </w:p>
    <w:p w14:paraId="1DAF25AB" w14:textId="47E940C0" w:rsidR="00EF5753" w:rsidRPr="00302D17" w:rsidRDefault="00EF5753" w:rsidP="00BF01B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</w:pPr>
      <w:r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„</w:t>
      </w:r>
      <w:r w:rsidR="000E5A99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(1</w:t>
      </w:r>
      <w:r w:rsidR="000E5A99" w:rsidRPr="00302D17"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val="ro-RO"/>
        </w:rPr>
        <w:t>1</w:t>
      </w:r>
      <w:r w:rsidR="000E5A99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 xml:space="preserve">) </w:t>
      </w:r>
      <w:r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 xml:space="preserve">În scopul amenajării cheiurilor temporare </w:t>
      </w:r>
      <w:r w:rsidR="00E84414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e</w:t>
      </w:r>
      <w:r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s</w:t>
      </w:r>
      <w:r w:rsidR="00E84414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t</w:t>
      </w:r>
      <w:r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e permi</w:t>
      </w:r>
      <w:r w:rsidR="00E84414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să</w:t>
      </w:r>
      <w:r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 xml:space="preserve"> extragerea nisipului </w:t>
      </w:r>
      <w:r w:rsidR="000E5A99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și</w:t>
      </w:r>
      <w:r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 xml:space="preserve"> prundișului din albia minoră a râului.”</w:t>
      </w:r>
    </w:p>
    <w:p w14:paraId="20BC5844" w14:textId="77777777" w:rsidR="00C6283E" w:rsidRPr="00302D17" w:rsidRDefault="00C6283E" w:rsidP="00BF01B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</w:pPr>
    </w:p>
    <w:p w14:paraId="4DC57565" w14:textId="77777777" w:rsidR="00C668B0" w:rsidRPr="00302D17" w:rsidRDefault="00EF5753" w:rsidP="00BF01B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</w:pPr>
      <w:r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 xml:space="preserve">alineatul </w:t>
      </w:r>
      <w:r w:rsidR="00C668B0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(</w:t>
      </w:r>
      <w:r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2</w:t>
      </w:r>
      <w:r w:rsidR="00C668B0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):</w:t>
      </w:r>
    </w:p>
    <w:p w14:paraId="79779151" w14:textId="77777777" w:rsidR="00C668B0" w:rsidRPr="00302D17" w:rsidRDefault="00C668B0" w:rsidP="00BF01B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</w:pPr>
    </w:p>
    <w:p w14:paraId="6344E1AB" w14:textId="2A2C28BD" w:rsidR="00EF5753" w:rsidRPr="00302D17" w:rsidRDefault="00C668B0" w:rsidP="00BF01B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</w:pPr>
      <w:r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la</w:t>
      </w:r>
      <w:r w:rsidR="00EF5753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 xml:space="preserve"> litera c), după cuvintele </w:t>
      </w:r>
      <w:r w:rsidR="00C6283E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„</w:t>
      </w:r>
      <w:r w:rsidR="00EF5753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 xml:space="preserve">a cursului râului” se introduce textul </w:t>
      </w:r>
      <w:r w:rsidR="00C6283E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„</w:t>
      </w:r>
      <w:r w:rsidR="00EF5753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(cu excepția lucrărilor de menținere a șenalului navigabil)”</w:t>
      </w:r>
      <w:r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;</w:t>
      </w:r>
    </w:p>
    <w:p w14:paraId="432C4A54" w14:textId="77777777" w:rsidR="00C6283E" w:rsidRPr="00302D17" w:rsidRDefault="00C6283E" w:rsidP="00BF01B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</w:pPr>
    </w:p>
    <w:p w14:paraId="64924113" w14:textId="51C0D18B" w:rsidR="00EF5753" w:rsidRPr="00302D17" w:rsidRDefault="00EF5753" w:rsidP="00BF01B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</w:pPr>
      <w:r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litera d)</w:t>
      </w:r>
      <w:r w:rsidR="001E7060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 xml:space="preserve"> se completează cu </w:t>
      </w:r>
      <w:r w:rsidR="00A41983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 xml:space="preserve">textul </w:t>
      </w:r>
      <w:r w:rsidR="000E5A99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„</w:t>
      </w:r>
      <w:r w:rsidR="001E7060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 xml:space="preserve"> , </w:t>
      </w:r>
      <w:r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 xml:space="preserve">cu excepția lucrărilor de menținere a șenalului navigabil și </w:t>
      </w:r>
      <w:r w:rsidR="005D5692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 xml:space="preserve">de </w:t>
      </w:r>
      <w:r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amenajare a cheiurilor temporare”.</w:t>
      </w:r>
    </w:p>
    <w:p w14:paraId="1C3FC052" w14:textId="77777777" w:rsidR="00561248" w:rsidRPr="00302D17" w:rsidRDefault="00561248" w:rsidP="00BF01B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</w:p>
    <w:p w14:paraId="1626CF41" w14:textId="42BA5E94" w:rsidR="00C668B0" w:rsidRPr="00302D17" w:rsidRDefault="00963927" w:rsidP="00BF01B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</w:pPr>
      <w:r w:rsidRPr="00302D17">
        <w:rPr>
          <w:rFonts w:ascii="Times New Roman" w:eastAsia="Times New Roman" w:hAnsi="Times New Roman" w:cs="Times New Roman"/>
          <w:sz w:val="28"/>
          <w:szCs w:val="28"/>
          <w:lang w:val="ro-RO"/>
        </w:rPr>
        <w:t>4</w:t>
      </w:r>
      <w:r w:rsidR="00EF5753" w:rsidRPr="00302D17">
        <w:rPr>
          <w:rFonts w:ascii="Times New Roman" w:eastAsia="Times New Roman" w:hAnsi="Times New Roman" w:cs="Times New Roman"/>
          <w:sz w:val="28"/>
          <w:szCs w:val="28"/>
          <w:lang w:val="ro-RO"/>
        </w:rPr>
        <w:t>.</w:t>
      </w:r>
      <w:r w:rsidR="00C668B0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 xml:space="preserve"> A</w:t>
      </w:r>
      <w:r w:rsidR="00EF5753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rticolul 14</w:t>
      </w:r>
      <w:r w:rsidR="00C668B0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:</w:t>
      </w:r>
    </w:p>
    <w:p w14:paraId="5015A8DC" w14:textId="77777777" w:rsidR="00C668B0" w:rsidRPr="00302D17" w:rsidRDefault="00C668B0" w:rsidP="00BF01B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</w:pPr>
    </w:p>
    <w:p w14:paraId="1E6BDA90" w14:textId="21F6B1DF" w:rsidR="00A53D91" w:rsidRPr="00302D17" w:rsidRDefault="00C668B0" w:rsidP="00BF01B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</w:pPr>
      <w:r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la</w:t>
      </w:r>
      <w:r w:rsidR="00EF5753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 xml:space="preserve"> alineatul (1), </w:t>
      </w:r>
      <w:r w:rsidR="00A6741C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al doilea enunț va avea următorul cuprins:</w:t>
      </w:r>
      <w:r w:rsidR="00A41983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 xml:space="preserve"> </w:t>
      </w:r>
      <w:r w:rsidR="00B129F1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„</w:t>
      </w:r>
      <w:r w:rsidR="0044066F" w:rsidRPr="00302D17">
        <w:rPr>
          <w:rFonts w:ascii="Times New Roman" w:eastAsia="Times New Roman" w:hAnsi="Times New Roman" w:cs="Times New Roman"/>
          <w:bCs/>
          <w:sz w:val="28"/>
          <w:szCs w:val="28"/>
          <w:lang w:val="ro-MD"/>
        </w:rPr>
        <w:t xml:space="preserve">În interiorul </w:t>
      </w:r>
      <w:r w:rsidR="00B129F1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fâșii</w:t>
      </w:r>
      <w:r w:rsidR="00A6741C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lor respective</w:t>
      </w:r>
      <w:r w:rsidR="00B129F1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 xml:space="preserve"> pot fi construite numai construcții hidrotehnice de protecție și de consolidare a malurilor</w:t>
      </w:r>
      <w:r w:rsidR="00790D80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,</w:t>
      </w:r>
      <w:r w:rsidR="00B129F1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 xml:space="preserve"> pot fi amenajate locuri de trecere a peștelui (diguri, pereuri, pereți de sprijin, ecluze </w:t>
      </w:r>
      <w:r w:rsidR="009F51B1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și</w:t>
      </w:r>
      <w:r w:rsidR="00070CAF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 xml:space="preserve"> </w:t>
      </w:r>
      <w:r w:rsidR="00B129F1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a</w:t>
      </w:r>
      <w:r w:rsidR="00070CAF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ltele</w:t>
      </w:r>
      <w:r w:rsidR="00B129F1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), construcții și instalații provizorii pentru creșterea și prinsul peștelui și animalelor de apă, prize de apă și instalații mobile în scopul alimentării cu apă a populației și al irigării terenurilor agricole, instalații provizorii în vederea amenajării cheiurilor temporare în scopul îmbarcării și debarcării persoanelor,</w:t>
      </w:r>
      <w:r w:rsidR="009F51B1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 xml:space="preserve"> </w:t>
      </w:r>
      <w:r w:rsidR="00B129F1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 xml:space="preserve">al descărcării, încărcării și depozitării </w:t>
      </w:r>
      <w:r w:rsidR="009B38F9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mărfurilor</w:t>
      </w:r>
      <w:r w:rsidR="00B129F1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 xml:space="preserve">, al desfășurării activităților economice și </w:t>
      </w:r>
      <w:r w:rsidR="00751AA6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 xml:space="preserve">al </w:t>
      </w:r>
      <w:r w:rsidR="00B129F1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efectuării operațiunilor de vămuire</w:t>
      </w:r>
      <w:r w:rsidR="00D00641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,</w:t>
      </w:r>
      <w:r w:rsidR="00B129F1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 xml:space="preserve"> cu notificarea prealabilă a autorității administrative de gestionare a apelor.”</w:t>
      </w:r>
    </w:p>
    <w:p w14:paraId="373AED9A" w14:textId="77777777" w:rsidR="00A6741C" w:rsidRPr="00302D17" w:rsidRDefault="00A6741C" w:rsidP="00BF01B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</w:pPr>
    </w:p>
    <w:p w14:paraId="35E12943" w14:textId="315371A7" w:rsidR="00EF5753" w:rsidRPr="00302D17" w:rsidRDefault="00C668B0" w:rsidP="00BF01B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</w:pPr>
      <w:r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a</w:t>
      </w:r>
      <w:r w:rsidR="00EF5753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rticolul se completează cu alineatele (</w:t>
      </w:r>
      <w:r w:rsidR="00F00AEB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9</w:t>
      </w:r>
      <w:r w:rsidR="00EF5753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) și (</w:t>
      </w:r>
      <w:r w:rsidR="00F00AEB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10</w:t>
      </w:r>
      <w:r w:rsidR="00EF5753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) cu următorul cuprins:</w:t>
      </w:r>
    </w:p>
    <w:p w14:paraId="1F20D338" w14:textId="77777777" w:rsidR="00561248" w:rsidRPr="00302D17" w:rsidRDefault="00561248" w:rsidP="00BF01B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</w:pPr>
    </w:p>
    <w:p w14:paraId="19F8C9C8" w14:textId="58965011" w:rsidR="00EF5753" w:rsidRPr="00302D17" w:rsidRDefault="00561248" w:rsidP="00BF01B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</w:pPr>
      <w:r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„</w:t>
      </w:r>
      <w:r w:rsidR="00EF5753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(</w:t>
      </w:r>
      <w:r w:rsidR="00F00AEB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9</w:t>
      </w:r>
      <w:r w:rsidR="00EF5753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 xml:space="preserve">) Pe râurile Nistru și Prut, fâșia de teren de 30 </w:t>
      </w:r>
      <w:r w:rsidR="00E112AC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 xml:space="preserve">de </w:t>
      </w:r>
      <w:r w:rsidR="00EF5753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metri de la linia apei în interior</w:t>
      </w:r>
      <w:r w:rsidR="008E63C4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 xml:space="preserve">ul </w:t>
      </w:r>
      <w:r w:rsidR="00070CAF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zonei</w:t>
      </w:r>
      <w:r w:rsidR="00A033E0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 xml:space="preserve"> de protecție</w:t>
      </w:r>
      <w:r w:rsidR="00070CAF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 xml:space="preserve"> a apelor</w:t>
      </w:r>
      <w:r w:rsidR="00EF5753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 xml:space="preserve"> poate fi utilizată de autoritatea administrativă </w:t>
      </w:r>
      <w:r w:rsidR="00A53D91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din</w:t>
      </w:r>
      <w:r w:rsidR="00EF5753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 xml:space="preserve"> subordinea organului central de specialitate în domeniul transportului naval în scopul asigurării navigației în siguranță și </w:t>
      </w:r>
      <w:r w:rsidR="00E84414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 xml:space="preserve">al </w:t>
      </w:r>
      <w:r w:rsidR="00EF5753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 xml:space="preserve">amenajării cheiurilor temporare. </w:t>
      </w:r>
      <w:r w:rsidR="00557C5A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Amenajarea</w:t>
      </w:r>
      <w:r w:rsidR="00666658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 xml:space="preserve"> </w:t>
      </w:r>
      <w:r w:rsidR="00EF5753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cheiurilor temporare pe fâși</w:t>
      </w:r>
      <w:r w:rsidR="00666658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a respectivă</w:t>
      </w:r>
      <w:r w:rsidR="00EF5753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 xml:space="preserve"> se efectuează în conformitate cu prevederile art. 8 din Legea nr.</w:t>
      </w:r>
      <w:r w:rsidR="00652ACC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 xml:space="preserve"> </w:t>
      </w:r>
      <w:r w:rsidR="00EF5753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 xml:space="preserve">176/2013 </w:t>
      </w:r>
      <w:r w:rsidR="00666658" w:rsidRPr="00302D17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privind transportul naval intern al Republicii Moldova</w:t>
      </w:r>
      <w:r w:rsidR="00666658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 xml:space="preserve">, </w:t>
      </w:r>
      <w:r w:rsidR="00EF5753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cu acordul organelor de specialitate interesate.</w:t>
      </w:r>
    </w:p>
    <w:p w14:paraId="46235139" w14:textId="77777777" w:rsidR="00561248" w:rsidRPr="00302D17" w:rsidRDefault="00561248" w:rsidP="00BF01B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</w:pPr>
    </w:p>
    <w:p w14:paraId="7861BA58" w14:textId="198A73C5" w:rsidR="00EF5753" w:rsidRPr="00302D17" w:rsidRDefault="00EF5753" w:rsidP="00BF01B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</w:pPr>
      <w:r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lastRenderedPageBreak/>
        <w:t>(</w:t>
      </w:r>
      <w:r w:rsidR="00F00AEB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10</w:t>
      </w:r>
      <w:r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 xml:space="preserve">) Supravegherea utilizării fâșiei </w:t>
      </w:r>
      <w:r w:rsidR="008E63C4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indicate la alin. (</w:t>
      </w:r>
      <w:r w:rsidR="00DE53F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9</w:t>
      </w:r>
      <w:r w:rsidR="008E63C4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 xml:space="preserve">) </w:t>
      </w:r>
      <w:r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 xml:space="preserve">în scopul </w:t>
      </w:r>
      <w:r w:rsidR="00666658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 xml:space="preserve">asigurării </w:t>
      </w:r>
      <w:r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 xml:space="preserve">navigației în siguranță și </w:t>
      </w:r>
      <w:r w:rsidR="00666658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 xml:space="preserve">al </w:t>
      </w:r>
      <w:r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 xml:space="preserve">amenajării cheiurilor temporare </w:t>
      </w:r>
      <w:r w:rsidR="00666658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e</w:t>
      </w:r>
      <w:r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s</w:t>
      </w:r>
      <w:r w:rsidR="00666658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t</w:t>
      </w:r>
      <w:r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e efectu</w:t>
      </w:r>
      <w:r w:rsidR="00666658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ată</w:t>
      </w:r>
      <w:r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 xml:space="preserve"> de organul central de specialitate în domeniul transportului naval și </w:t>
      </w:r>
      <w:r w:rsidR="00666658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 xml:space="preserve">de </w:t>
      </w:r>
      <w:r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organul central de specialitate în domeniul mediului</w:t>
      </w:r>
      <w:r w:rsidR="00561248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.</w:t>
      </w:r>
      <w:r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”</w:t>
      </w:r>
    </w:p>
    <w:p w14:paraId="6AB91904" w14:textId="77777777" w:rsidR="00CF3B53" w:rsidRPr="00302D17" w:rsidRDefault="00CF3B53" w:rsidP="00C6283E">
      <w:pPr>
        <w:tabs>
          <w:tab w:val="left" w:pos="37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ro-RO"/>
        </w:rPr>
      </w:pPr>
    </w:p>
    <w:p w14:paraId="6010E17C" w14:textId="1277A535" w:rsidR="00EF5753" w:rsidRPr="00302D17" w:rsidRDefault="00EF5753" w:rsidP="00C6283E">
      <w:pPr>
        <w:tabs>
          <w:tab w:val="left" w:pos="37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/>
        </w:rPr>
      </w:pPr>
      <w:r w:rsidRPr="00302D1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ro-RO"/>
        </w:rPr>
        <w:t>Art. I</w:t>
      </w:r>
      <w:r w:rsidR="005741B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ro-RO"/>
        </w:rPr>
        <w:t>I</w:t>
      </w:r>
      <w:r w:rsidR="002F0A57" w:rsidRPr="00302D1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ro-RO"/>
        </w:rPr>
        <w:t>.</w:t>
      </w:r>
      <w:r w:rsidRPr="00302D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/>
        </w:rPr>
        <w:t xml:space="preserve"> – Legea nr.</w:t>
      </w:r>
      <w:r w:rsidRPr="00302D1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ro-RO"/>
        </w:rPr>
        <w:t xml:space="preserve"> </w:t>
      </w:r>
      <w:r w:rsidRPr="00302D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/>
        </w:rPr>
        <w:t>149/2006 privind fondul piscicol,</w:t>
      </w:r>
      <w:r w:rsidR="006B41A0" w:rsidRPr="00302D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/>
        </w:rPr>
        <w:t xml:space="preserve"> </w:t>
      </w:r>
      <w:r w:rsidRPr="00302D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/>
        </w:rPr>
        <w:t>pescuitul și piscicultura (Monitorul Oficial al Republicii Moldova, 2006, nr. 126</w:t>
      </w:r>
      <w:r w:rsidR="002F0A57" w:rsidRPr="00302D1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>–</w:t>
      </w:r>
      <w:r w:rsidRPr="00302D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/>
        </w:rPr>
        <w:t>130,</w:t>
      </w:r>
      <w:r w:rsidR="003D120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/>
        </w:rPr>
        <w:t xml:space="preserve"> </w:t>
      </w:r>
      <w:r w:rsidRPr="00302D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/>
        </w:rPr>
        <w:t>art.</w:t>
      </w:r>
      <w:r w:rsidR="00BF01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/>
        </w:rPr>
        <w:t xml:space="preserve"> </w:t>
      </w:r>
      <w:r w:rsidRPr="00302D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/>
        </w:rPr>
        <w:t>597)</w:t>
      </w:r>
      <w:r w:rsidR="002F0A57" w:rsidRPr="00302D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/>
        </w:rPr>
        <w:t>,</w:t>
      </w:r>
      <w:r w:rsidRPr="00302D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/>
        </w:rPr>
        <w:t xml:space="preserve"> </w:t>
      </w:r>
      <w:r w:rsidRPr="00302D17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cu modificările ulterioare,</w:t>
      </w:r>
      <w:r w:rsidRPr="00302D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/>
        </w:rPr>
        <w:t xml:space="preserve"> se modifică după cum urmează:</w:t>
      </w:r>
    </w:p>
    <w:p w14:paraId="1E0023C6" w14:textId="77777777" w:rsidR="002F0A57" w:rsidRPr="00302D17" w:rsidRDefault="002F0A57" w:rsidP="00C6283E">
      <w:pPr>
        <w:tabs>
          <w:tab w:val="left" w:pos="37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o-RO"/>
        </w:rPr>
      </w:pPr>
    </w:p>
    <w:p w14:paraId="02A73182" w14:textId="47EAFC61" w:rsidR="00EF5753" w:rsidRPr="00302D17" w:rsidRDefault="00EF5753" w:rsidP="00C6283E">
      <w:pPr>
        <w:tabs>
          <w:tab w:val="left" w:pos="37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/>
        </w:rPr>
      </w:pPr>
      <w:r w:rsidRPr="00302D1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o-RO"/>
        </w:rPr>
        <w:t>1.</w:t>
      </w:r>
      <w:r w:rsidRPr="00302D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/>
        </w:rPr>
        <w:t xml:space="preserve"> La articolul 33 alineatul </w:t>
      </w:r>
      <w:r w:rsidR="00CB4A2D" w:rsidRPr="00302D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/>
        </w:rPr>
        <w:t>(</w:t>
      </w:r>
      <w:r w:rsidRPr="00302D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/>
        </w:rPr>
        <w:t>1</w:t>
      </w:r>
      <w:r w:rsidR="00CB4A2D" w:rsidRPr="00302D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/>
        </w:rPr>
        <w:t>)</w:t>
      </w:r>
      <w:r w:rsidRPr="00302D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/>
        </w:rPr>
        <w:t xml:space="preserve"> litera g), după </w:t>
      </w:r>
      <w:r w:rsidR="009C00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/>
        </w:rPr>
        <w:t>textul</w:t>
      </w:r>
      <w:r w:rsidRPr="00302D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/>
        </w:rPr>
        <w:t xml:space="preserve"> „extragere a nisipului</w:t>
      </w:r>
      <w:r w:rsidR="00982572" w:rsidRPr="00302D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/>
        </w:rPr>
        <w:t>,</w:t>
      </w:r>
      <w:r w:rsidRPr="00302D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/>
        </w:rPr>
        <w:t xml:space="preserve">” se introduce textul „cu excepția lucrărilor de menținere a șenalului navigabil și </w:t>
      </w:r>
      <w:r w:rsidR="00CE3398" w:rsidRPr="00302D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/>
        </w:rPr>
        <w:t xml:space="preserve">de </w:t>
      </w:r>
      <w:r w:rsidRPr="00302D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/>
        </w:rPr>
        <w:t>amenajare a cheiurilor temporare</w:t>
      </w:r>
      <w:r w:rsidR="00982572" w:rsidRPr="00302D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/>
        </w:rPr>
        <w:t>,</w:t>
      </w:r>
      <w:r w:rsidRPr="00302D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/>
        </w:rPr>
        <w:t>”.</w:t>
      </w:r>
    </w:p>
    <w:p w14:paraId="0936FDD4" w14:textId="77777777" w:rsidR="002F0A57" w:rsidRPr="00302D17" w:rsidRDefault="002F0A57" w:rsidP="00C6283E">
      <w:pPr>
        <w:tabs>
          <w:tab w:val="left" w:pos="37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/>
        </w:rPr>
      </w:pPr>
    </w:p>
    <w:p w14:paraId="38952AC8" w14:textId="33343568" w:rsidR="00581FC4" w:rsidRPr="00302D17" w:rsidRDefault="00EF5753" w:rsidP="00C6283E">
      <w:pPr>
        <w:tabs>
          <w:tab w:val="left" w:pos="37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/>
        </w:rPr>
      </w:pPr>
      <w:r w:rsidRPr="00302D1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o-RO"/>
        </w:rPr>
        <w:t>2.</w:t>
      </w:r>
      <w:r w:rsidRPr="00302D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/>
        </w:rPr>
        <w:t xml:space="preserve"> </w:t>
      </w:r>
      <w:r w:rsidR="009C00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/>
        </w:rPr>
        <w:t>La a</w:t>
      </w:r>
      <w:r w:rsidRPr="00302D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/>
        </w:rPr>
        <w:t>rticolul 38</w:t>
      </w:r>
      <w:r w:rsidR="00581FC4" w:rsidRPr="00302D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/>
        </w:rPr>
        <w:t>:</w:t>
      </w:r>
    </w:p>
    <w:p w14:paraId="14765542" w14:textId="77777777" w:rsidR="00581FC4" w:rsidRPr="00302D17" w:rsidRDefault="00581FC4" w:rsidP="00C6283E">
      <w:pPr>
        <w:tabs>
          <w:tab w:val="left" w:pos="37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/>
        </w:rPr>
      </w:pPr>
    </w:p>
    <w:p w14:paraId="79CE9C12" w14:textId="7A0106FF" w:rsidR="00963927" w:rsidRPr="00302D17" w:rsidRDefault="00EF5753" w:rsidP="00C6283E">
      <w:pPr>
        <w:tabs>
          <w:tab w:val="left" w:pos="37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/>
        </w:rPr>
      </w:pPr>
      <w:r w:rsidRPr="00302D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/>
        </w:rPr>
        <w:t xml:space="preserve">alineatul </w:t>
      </w:r>
      <w:r w:rsidR="002F0A57" w:rsidRPr="00302D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/>
        </w:rPr>
        <w:t>(</w:t>
      </w:r>
      <w:r w:rsidRPr="00302D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/>
        </w:rPr>
        <w:t>1</w:t>
      </w:r>
      <w:r w:rsidR="002F0A57" w:rsidRPr="00302D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/>
        </w:rPr>
        <w:t>)</w:t>
      </w:r>
      <w:r w:rsidR="00963927" w:rsidRPr="00302D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/>
        </w:rPr>
        <w:t>:</w:t>
      </w:r>
    </w:p>
    <w:p w14:paraId="4F40AE64" w14:textId="77777777" w:rsidR="00963927" w:rsidRPr="00302D17" w:rsidRDefault="00963927" w:rsidP="00C6283E">
      <w:pPr>
        <w:tabs>
          <w:tab w:val="left" w:pos="37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/>
        </w:rPr>
      </w:pPr>
    </w:p>
    <w:p w14:paraId="63230B6F" w14:textId="6A80A3B9" w:rsidR="00EF5753" w:rsidRPr="00302D17" w:rsidRDefault="00963927" w:rsidP="00C6283E">
      <w:pPr>
        <w:tabs>
          <w:tab w:val="left" w:pos="37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/>
        </w:rPr>
      </w:pPr>
      <w:r w:rsidRPr="00302D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/>
        </w:rPr>
        <w:t xml:space="preserve">la </w:t>
      </w:r>
      <w:r w:rsidR="00EF5753" w:rsidRPr="00302D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/>
        </w:rPr>
        <w:t xml:space="preserve">litera b), </w:t>
      </w:r>
      <w:r w:rsidR="009C00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/>
        </w:rPr>
        <w:t xml:space="preserve">cuvintele </w:t>
      </w:r>
      <w:r w:rsidR="00EF5753" w:rsidRPr="00302D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/>
        </w:rPr>
        <w:t xml:space="preserve">„pentru menținerea nivelului navigabil </w:t>
      </w:r>
      <w:r w:rsidR="00E114DE" w:rsidRPr="00302D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/>
        </w:rPr>
        <w:t>și</w:t>
      </w:r>
      <w:r w:rsidR="00EF5753" w:rsidRPr="00302D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/>
        </w:rPr>
        <w:t xml:space="preserve">” se </w:t>
      </w:r>
      <w:r w:rsidR="002F0A57" w:rsidRPr="00302D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/>
        </w:rPr>
        <w:t>exclude</w:t>
      </w:r>
      <w:r w:rsidRPr="00302D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/>
        </w:rPr>
        <w:t>;</w:t>
      </w:r>
    </w:p>
    <w:p w14:paraId="0FA54CEA" w14:textId="77777777" w:rsidR="00CB4A2D" w:rsidRPr="00302D17" w:rsidRDefault="00CB4A2D" w:rsidP="00C6283E">
      <w:pPr>
        <w:tabs>
          <w:tab w:val="left" w:pos="37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/>
        </w:rPr>
      </w:pPr>
    </w:p>
    <w:p w14:paraId="527A9EE8" w14:textId="71E91BFF" w:rsidR="00EF5753" w:rsidRPr="00302D17" w:rsidRDefault="00963927" w:rsidP="00C6283E">
      <w:pPr>
        <w:tabs>
          <w:tab w:val="left" w:pos="37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/>
        </w:rPr>
      </w:pPr>
      <w:r w:rsidRPr="00302D1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o-RO"/>
        </w:rPr>
        <w:t xml:space="preserve">la </w:t>
      </w:r>
      <w:r w:rsidR="00EF5753" w:rsidRPr="00302D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/>
        </w:rPr>
        <w:t xml:space="preserve">litera d), după </w:t>
      </w:r>
      <w:r w:rsidR="003C0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/>
        </w:rPr>
        <w:t xml:space="preserve">textul </w:t>
      </w:r>
      <w:r w:rsidR="00EF5753" w:rsidRPr="00302D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/>
        </w:rPr>
        <w:t>„din malurile obiectivelor acvatice</w:t>
      </w:r>
      <w:r w:rsidR="00982572" w:rsidRPr="00302D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/>
        </w:rPr>
        <w:t>,</w:t>
      </w:r>
      <w:r w:rsidR="00EF5753" w:rsidRPr="00302D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/>
        </w:rPr>
        <w:t>” se introduce textul „cu excepția lucrărilor de menținere a șenalului navigabil și de amenajare a cheiurilor temporare</w:t>
      </w:r>
      <w:r w:rsidR="00982572" w:rsidRPr="00302D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/>
        </w:rPr>
        <w:t>,</w:t>
      </w:r>
      <w:r w:rsidR="00EF5753" w:rsidRPr="00302D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/>
        </w:rPr>
        <w:t>”</w:t>
      </w:r>
      <w:r w:rsidRPr="00302D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/>
        </w:rPr>
        <w:t>;</w:t>
      </w:r>
    </w:p>
    <w:p w14:paraId="5484F58D" w14:textId="77777777" w:rsidR="002F0A57" w:rsidRPr="00302D17" w:rsidRDefault="002F0A57" w:rsidP="00C6283E">
      <w:pPr>
        <w:tabs>
          <w:tab w:val="left" w:pos="37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/>
        </w:rPr>
      </w:pPr>
    </w:p>
    <w:p w14:paraId="159D1377" w14:textId="53C568A9" w:rsidR="00581FC4" w:rsidRPr="00302D17" w:rsidRDefault="00581FC4" w:rsidP="00581FC4">
      <w:pPr>
        <w:tabs>
          <w:tab w:val="left" w:pos="37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/>
        </w:rPr>
      </w:pPr>
      <w:r w:rsidRPr="00302D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/>
        </w:rPr>
        <w:t>articolul se completează cu alineatul (</w:t>
      </w:r>
      <w:r w:rsidR="00B31454" w:rsidRPr="00302D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/>
        </w:rPr>
        <w:t>2</w:t>
      </w:r>
      <w:r w:rsidRPr="00302D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/>
        </w:rPr>
        <w:t>) cu următorul cuprins:</w:t>
      </w:r>
    </w:p>
    <w:p w14:paraId="5FDAF817" w14:textId="77777777" w:rsidR="00581FC4" w:rsidRPr="00302D17" w:rsidRDefault="00581FC4" w:rsidP="00581FC4">
      <w:pPr>
        <w:tabs>
          <w:tab w:val="left" w:pos="37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/>
        </w:rPr>
      </w:pPr>
    </w:p>
    <w:p w14:paraId="3683E630" w14:textId="7D59020E" w:rsidR="00581FC4" w:rsidRPr="00302D17" w:rsidRDefault="00581FC4" w:rsidP="00581FC4">
      <w:pPr>
        <w:tabs>
          <w:tab w:val="left" w:pos="37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/>
        </w:rPr>
      </w:pPr>
      <w:r w:rsidRPr="00302D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/>
        </w:rPr>
        <w:t>„(</w:t>
      </w:r>
      <w:r w:rsidR="00B31454" w:rsidRPr="00302D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/>
        </w:rPr>
        <w:t>2</w:t>
      </w:r>
      <w:r w:rsidRPr="00302D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/>
        </w:rPr>
        <w:t xml:space="preserve">) </w:t>
      </w:r>
      <w:r w:rsidR="0069545D" w:rsidRPr="00302D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/>
        </w:rPr>
        <w:t>Prin derogare, p</w:t>
      </w:r>
      <w:r w:rsidRPr="00302D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/>
        </w:rPr>
        <w:t xml:space="preserve">revederile alin. (1) lit. e) și w) nu se aplică </w:t>
      </w:r>
      <w:r w:rsidR="00914012" w:rsidRPr="00302D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/>
        </w:rPr>
        <w:t xml:space="preserve">în cazul </w:t>
      </w:r>
      <w:r w:rsidR="00B31454" w:rsidRPr="00302D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/>
        </w:rPr>
        <w:t>fluviil</w:t>
      </w:r>
      <w:r w:rsidR="00914012" w:rsidRPr="00302D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/>
        </w:rPr>
        <w:t>or</w:t>
      </w:r>
      <w:r w:rsidR="00B31454" w:rsidRPr="00302D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/>
        </w:rPr>
        <w:t xml:space="preserve"> Nistru și Dunăre și </w:t>
      </w:r>
      <w:r w:rsidR="00914012" w:rsidRPr="00302D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/>
        </w:rPr>
        <w:t>al</w:t>
      </w:r>
      <w:r w:rsidR="00B31454" w:rsidRPr="00302D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/>
        </w:rPr>
        <w:t xml:space="preserve"> </w:t>
      </w:r>
      <w:r w:rsidRPr="00302D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/>
        </w:rPr>
        <w:t>râu</w:t>
      </w:r>
      <w:r w:rsidR="00B31454" w:rsidRPr="00302D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/>
        </w:rPr>
        <w:t>l</w:t>
      </w:r>
      <w:r w:rsidR="00914012" w:rsidRPr="00302D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/>
        </w:rPr>
        <w:t>ui</w:t>
      </w:r>
      <w:r w:rsidRPr="00302D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/>
        </w:rPr>
        <w:t xml:space="preserve"> Prut</w:t>
      </w:r>
      <w:r w:rsidR="00914012" w:rsidRPr="00302D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/>
        </w:rPr>
        <w:t>.”</w:t>
      </w:r>
    </w:p>
    <w:p w14:paraId="55869A19" w14:textId="77777777" w:rsidR="002F0A57" w:rsidRPr="00302D17" w:rsidRDefault="002F0A57" w:rsidP="00C6283E">
      <w:pPr>
        <w:tabs>
          <w:tab w:val="left" w:pos="37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/>
        </w:rPr>
      </w:pPr>
    </w:p>
    <w:p w14:paraId="37E908FF" w14:textId="1024C80E" w:rsidR="00EF5753" w:rsidRPr="00302D17" w:rsidRDefault="00963927" w:rsidP="00C6283E">
      <w:pPr>
        <w:tabs>
          <w:tab w:val="left" w:pos="37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/>
        </w:rPr>
      </w:pPr>
      <w:r w:rsidRPr="00302D1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o-RO"/>
        </w:rPr>
        <w:t>3</w:t>
      </w:r>
      <w:r w:rsidR="00EF5753" w:rsidRPr="00302D1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o-RO"/>
        </w:rPr>
        <w:t>.</w:t>
      </w:r>
      <w:r w:rsidR="006A46A2" w:rsidRPr="00302D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/>
        </w:rPr>
        <w:t xml:space="preserve"> </w:t>
      </w:r>
      <w:r w:rsidR="00EF5753" w:rsidRPr="00302D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/>
        </w:rPr>
        <w:t xml:space="preserve">La articolul 41 alineatul </w:t>
      </w:r>
      <w:r w:rsidR="002F0A57" w:rsidRPr="00302D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/>
        </w:rPr>
        <w:t>(</w:t>
      </w:r>
      <w:r w:rsidR="00EF5753" w:rsidRPr="00302D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/>
        </w:rPr>
        <w:t>1</w:t>
      </w:r>
      <w:r w:rsidR="002F0A57" w:rsidRPr="00302D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/>
        </w:rPr>
        <w:t>)</w:t>
      </w:r>
      <w:r w:rsidR="00EF5753" w:rsidRPr="00302D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/>
        </w:rPr>
        <w:t xml:space="preserve">, după </w:t>
      </w:r>
      <w:r w:rsidR="009F51B1" w:rsidRPr="00302D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/>
        </w:rPr>
        <w:t>textul</w:t>
      </w:r>
      <w:r w:rsidR="00EF5753" w:rsidRPr="00302D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/>
        </w:rPr>
        <w:t xml:space="preserve"> „în zonele aferente</w:t>
      </w:r>
      <w:r w:rsidR="00915029" w:rsidRPr="00302D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/>
        </w:rPr>
        <w:t>,</w:t>
      </w:r>
      <w:r w:rsidR="00EF5753" w:rsidRPr="00302D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/>
        </w:rPr>
        <w:t>” se introduce textul „</w:t>
      </w:r>
      <w:r w:rsidR="00EF5753" w:rsidRPr="00302D1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cu excepția lucrărilor de menținere a șenalului navigabil și de amenajare a cheiurilor temporare</w:t>
      </w:r>
      <w:r w:rsidR="00915029" w:rsidRPr="00302D1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,</w:t>
      </w:r>
      <w:r w:rsidR="00EF5753" w:rsidRPr="00302D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/>
        </w:rPr>
        <w:t>”.</w:t>
      </w:r>
    </w:p>
    <w:p w14:paraId="020AE094" w14:textId="77777777" w:rsidR="00EF5753" w:rsidRPr="00302D17" w:rsidRDefault="00EF5753" w:rsidP="00C6283E">
      <w:pPr>
        <w:tabs>
          <w:tab w:val="left" w:pos="37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</w:p>
    <w:p w14:paraId="76563B3E" w14:textId="0575219F" w:rsidR="00EF5753" w:rsidRPr="00302D17" w:rsidRDefault="00EF5753" w:rsidP="00C6283E">
      <w:pPr>
        <w:tabs>
          <w:tab w:val="left" w:pos="37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</w:pPr>
      <w:r w:rsidRPr="00302D17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o-RO"/>
        </w:rPr>
        <w:t xml:space="preserve">Art. </w:t>
      </w:r>
      <w:r w:rsidR="005741B1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o-RO"/>
        </w:rPr>
        <w:t>III</w:t>
      </w:r>
      <w:r w:rsidR="00E114DE" w:rsidRPr="00302D17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o-RO"/>
        </w:rPr>
        <w:t>.</w:t>
      </w:r>
      <w:r w:rsidRPr="00302D17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o-RO"/>
        </w:rPr>
        <w:t xml:space="preserve"> </w:t>
      </w:r>
      <w:r w:rsidRPr="00302D17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–</w:t>
      </w:r>
      <w:r w:rsidR="009F51B1" w:rsidRPr="00302D17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="00CE3398" w:rsidRPr="00302D17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Articolul</w:t>
      </w:r>
      <w:r w:rsidR="009F51B1" w:rsidRPr="00302D17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="00CE3398" w:rsidRPr="00302D17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2 din </w:t>
      </w:r>
      <w:r w:rsidRPr="00302D17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Codul subsolului nr. 3/2009 </w:t>
      </w:r>
      <w:r w:rsidRPr="00302D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/>
        </w:rPr>
        <w:t>(Monitorul Oficial al Republicii Moldova, 2009, nr.</w:t>
      </w:r>
      <w:r w:rsidR="009F51B1" w:rsidRPr="00302D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/>
        </w:rPr>
        <w:t xml:space="preserve"> </w:t>
      </w:r>
      <w:r w:rsidRPr="00302D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/>
        </w:rPr>
        <w:t>75</w:t>
      </w:r>
      <w:r w:rsidR="00E114DE" w:rsidRPr="00302D17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–</w:t>
      </w:r>
      <w:r w:rsidRPr="00302D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/>
        </w:rPr>
        <w:t>77, art. 197)</w:t>
      </w:r>
      <w:r w:rsidR="002742D9" w:rsidRPr="00302D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/>
        </w:rPr>
        <w:t xml:space="preserve">, </w:t>
      </w:r>
      <w:r w:rsidRPr="00302D17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cu modificările ulterioare,</w:t>
      </w:r>
      <w:r w:rsidRPr="00302D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/>
        </w:rPr>
        <w:t xml:space="preserve"> se </w:t>
      </w:r>
      <w:r w:rsidR="00CE3398" w:rsidRPr="00302D17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modifică după cum urmează</w:t>
      </w:r>
      <w:r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:</w:t>
      </w:r>
    </w:p>
    <w:p w14:paraId="3D2E7F63" w14:textId="77777777" w:rsidR="00D87275" w:rsidRPr="00302D17" w:rsidRDefault="00D87275" w:rsidP="00C6283E">
      <w:pPr>
        <w:tabs>
          <w:tab w:val="left" w:pos="37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</w:pPr>
    </w:p>
    <w:p w14:paraId="3AADBACF" w14:textId="1AE090A1" w:rsidR="00CE3398" w:rsidRPr="00302D17" w:rsidRDefault="00CE3398" w:rsidP="00C6283E">
      <w:pPr>
        <w:tabs>
          <w:tab w:val="left" w:pos="37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</w:pPr>
      <w:r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alineatul unic devine alineatul (1);</w:t>
      </w:r>
    </w:p>
    <w:p w14:paraId="27E896F9" w14:textId="77777777" w:rsidR="00CE3398" w:rsidRPr="00302D17" w:rsidRDefault="00CE3398" w:rsidP="00C6283E">
      <w:pPr>
        <w:tabs>
          <w:tab w:val="left" w:pos="37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</w:pPr>
    </w:p>
    <w:p w14:paraId="031066F8" w14:textId="676D55E9" w:rsidR="00CE3398" w:rsidRPr="00302D17" w:rsidRDefault="00CE3398" w:rsidP="00C6283E">
      <w:pPr>
        <w:tabs>
          <w:tab w:val="left" w:pos="37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</w:pPr>
      <w:r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articolul se completează cu alineatul (2) cu următorul cuprins:</w:t>
      </w:r>
    </w:p>
    <w:p w14:paraId="69DBF191" w14:textId="77777777" w:rsidR="00FB41FD" w:rsidRPr="00302D17" w:rsidRDefault="00FB41FD" w:rsidP="00C6283E">
      <w:pPr>
        <w:tabs>
          <w:tab w:val="left" w:pos="37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</w:pPr>
    </w:p>
    <w:p w14:paraId="652BC38B" w14:textId="7775857D" w:rsidR="00EF5753" w:rsidRDefault="00CE3398" w:rsidP="00C6283E">
      <w:pPr>
        <w:tabs>
          <w:tab w:val="left" w:pos="37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</w:pPr>
      <w:r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 xml:space="preserve">„(2) </w:t>
      </w:r>
      <w:r w:rsidR="00EF5753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Prevederile prezentului cod nu se extind asupra lucrărilor de menținere a șenalului navigabil și de amenajare a cheiurilor temporare</w:t>
      </w:r>
      <w:r w:rsidR="00FB41FD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.</w:t>
      </w:r>
      <w:r w:rsidR="00EF5753"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”</w:t>
      </w:r>
    </w:p>
    <w:p w14:paraId="1E043E4B" w14:textId="77777777" w:rsidR="00D40893" w:rsidRDefault="00D40893" w:rsidP="00C6283E">
      <w:pPr>
        <w:tabs>
          <w:tab w:val="left" w:pos="37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</w:pPr>
    </w:p>
    <w:p w14:paraId="5D9FB67E" w14:textId="07C75D47" w:rsidR="00D40893" w:rsidRPr="00302D17" w:rsidRDefault="00D40893" w:rsidP="00D40893">
      <w:pPr>
        <w:tabs>
          <w:tab w:val="left" w:pos="37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  <w:r w:rsidRPr="00302D17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o-RO"/>
        </w:rPr>
        <w:lastRenderedPageBreak/>
        <w:t>Art. I</w:t>
      </w:r>
      <w:r w:rsidR="005741B1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o-RO"/>
        </w:rPr>
        <w:t>V</w:t>
      </w:r>
      <w:r w:rsidRPr="00302D17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o-RO"/>
        </w:rPr>
        <w:t>.</w:t>
      </w:r>
      <w:r w:rsidRPr="00302D17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Pr="00302D1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>–</w:t>
      </w:r>
      <w:r w:rsidRPr="00302D17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o-RO"/>
        </w:rPr>
        <w:t xml:space="preserve"> </w:t>
      </w:r>
      <w:r w:rsidRPr="00302D1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>Articolul 25 din</w:t>
      </w:r>
      <w:r w:rsidRPr="00302D17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o-RO"/>
        </w:rPr>
        <w:t xml:space="preserve"> </w:t>
      </w:r>
      <w:r w:rsidRPr="00302D17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Legea nr. 215/2011 cu privire la frontiera de stat a Republicii Moldova (Monitorul Oficial al Republicii Moldova, 2012, nr. </w:t>
      </w:r>
      <w:r w:rsidRPr="005D70A1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76–80</w:t>
      </w:r>
      <w:r w:rsidRPr="00302D17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, art.</w:t>
      </w:r>
      <w:r w:rsidR="005D70A1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 </w:t>
      </w:r>
      <w:r w:rsidRPr="00302D17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243), cu modificările ulterioare, se modifică după cum urmează:</w:t>
      </w:r>
    </w:p>
    <w:p w14:paraId="5328DE42" w14:textId="77777777" w:rsidR="00D40893" w:rsidRPr="00302D17" w:rsidRDefault="00D40893" w:rsidP="00D40893">
      <w:pPr>
        <w:tabs>
          <w:tab w:val="left" w:pos="37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</w:pPr>
    </w:p>
    <w:p w14:paraId="61E365B0" w14:textId="77777777" w:rsidR="00D40893" w:rsidRPr="00302D17" w:rsidRDefault="00D40893" w:rsidP="00D40893">
      <w:pPr>
        <w:tabs>
          <w:tab w:val="left" w:pos="37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</w:pPr>
      <w:r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alineatul (4) va avea următorul cuprins:</w:t>
      </w:r>
    </w:p>
    <w:p w14:paraId="6BC0F75D" w14:textId="77777777" w:rsidR="00D40893" w:rsidRPr="00302D17" w:rsidRDefault="00D40893" w:rsidP="00D40893">
      <w:pPr>
        <w:tabs>
          <w:tab w:val="left" w:pos="37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</w:pPr>
    </w:p>
    <w:p w14:paraId="6171C62B" w14:textId="5C5EE922" w:rsidR="001B6B3E" w:rsidRDefault="00D40893" w:rsidP="00D40893">
      <w:pPr>
        <w:tabs>
          <w:tab w:val="left" w:pos="37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</w:pPr>
      <w:r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 xml:space="preserve">„(4) Pe apele de frontieră navigabile, navele au dreptul să navigheze, să acosteze, să îmbarce și să debarce persoane, să încarce, să descarce și să depoziteze </w:t>
      </w:r>
      <w:r w:rsidR="009B38F9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mărfuri</w:t>
      </w:r>
      <w:r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 xml:space="preserve">, să desfășoare activități economice în modul stabilit de lege și să supună </w:t>
      </w:r>
      <w:r w:rsidR="009B38F9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 xml:space="preserve">mărfurile </w:t>
      </w:r>
      <w:r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operațiunilor de vămuire,</w:t>
      </w:r>
      <w:r w:rsidR="00C07E68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 xml:space="preserve"> </w:t>
      </w:r>
      <w:r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indiferent de traseul frontierei de stat. Navigarea navelor are loc fără restricții pe șenalul navigabil.</w:t>
      </w:r>
      <w:r w:rsidR="00FF47E3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 xml:space="preserve"> </w:t>
      </w:r>
      <w:r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 xml:space="preserve">Acostarea, îmbarcarea și debarcarea persoanelor, încărcarea, descărcarea și depozitarea </w:t>
      </w:r>
      <w:r w:rsidR="003F77F4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mărfurilor</w:t>
      </w:r>
      <w:r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 xml:space="preserve">, desfășurarea activităților economice și efectuarea operațiunilor de vămuire au loc în porturi și la cheiurile temporare. </w:t>
      </w:r>
    </w:p>
    <w:p w14:paraId="0A662E4D" w14:textId="77777777" w:rsidR="001B6B3E" w:rsidRPr="00110A59" w:rsidRDefault="00D40893" w:rsidP="00D40893">
      <w:pPr>
        <w:tabs>
          <w:tab w:val="left" w:pos="37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</w:pPr>
      <w:r w:rsidRPr="00110A59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 xml:space="preserve">Navigarea navelor militare pe apele de frontieră se efectuează în baza principiilor unanim admise în practica internațională și conform legislației în vigoare. </w:t>
      </w:r>
    </w:p>
    <w:p w14:paraId="64DE903C" w14:textId="64CC3DA7" w:rsidR="00D40893" w:rsidRPr="00302D17" w:rsidRDefault="00D40893" w:rsidP="00D40893">
      <w:pPr>
        <w:tabs>
          <w:tab w:val="left" w:pos="37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</w:pPr>
      <w:r w:rsidRPr="00110A59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Navigarea navelor de agrement pe apele de frontieră este permisă doar până la frontiera de</w:t>
      </w:r>
      <w:r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 xml:space="preserve"> stat și doar pe timp de zi. Pe timp de noapte și în condiții de vizibilitate redusă, navele de agrement trebuie să fie acostate la malul care aparține Republicii Moldova.”</w:t>
      </w:r>
    </w:p>
    <w:p w14:paraId="49504BE7" w14:textId="77777777" w:rsidR="00D40893" w:rsidRPr="00302D17" w:rsidRDefault="00D40893" w:rsidP="00D40893">
      <w:pPr>
        <w:tabs>
          <w:tab w:val="left" w:pos="37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</w:pPr>
    </w:p>
    <w:p w14:paraId="287CAB4B" w14:textId="77777777" w:rsidR="00D40893" w:rsidRPr="00302D17" w:rsidRDefault="00D40893" w:rsidP="00D40893">
      <w:pPr>
        <w:tabs>
          <w:tab w:val="left" w:pos="37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</w:pPr>
      <w:r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articolul se completează cu alineatele (4</w:t>
      </w:r>
      <w:r w:rsidRPr="00302D17"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val="ro-RO"/>
        </w:rPr>
        <w:t>1</w:t>
      </w:r>
      <w:r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) și (7) cu următorul cuprins:</w:t>
      </w:r>
    </w:p>
    <w:p w14:paraId="51C435EF" w14:textId="77777777" w:rsidR="00D40893" w:rsidRPr="00302D17" w:rsidRDefault="00D40893" w:rsidP="00D40893">
      <w:pPr>
        <w:tabs>
          <w:tab w:val="left" w:pos="37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</w:pPr>
    </w:p>
    <w:p w14:paraId="6F55FBEC" w14:textId="77777777" w:rsidR="00D40893" w:rsidRPr="00302D17" w:rsidRDefault="00D40893" w:rsidP="00D40893">
      <w:pPr>
        <w:tabs>
          <w:tab w:val="left" w:pos="37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</w:pPr>
      <w:r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„(4</w:t>
      </w:r>
      <w:r w:rsidRPr="00302D17"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val="ro-RO"/>
        </w:rPr>
        <w:t>1</w:t>
      </w:r>
      <w:r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 xml:space="preserve">) Cheiurile temporare amenajate în zonele și fâșiile riverane de protecție a apelor </w:t>
      </w:r>
      <w:r w:rsidRPr="009C00A0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râurilor și bazinelor</w:t>
      </w:r>
      <w:r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 xml:space="preserve"> de apă sunt îngrădite pe perimetrul acestora și sunt asigurate cu mijloace de supraveghere video a perimetrului terestru și a celui acvatic ale cheiului temporar, în conformitate cu prescripțiile Poliției de Frontieră. Cheltuielile privind îngrădirea și instalarea mijloacelor de supraveghere video a perimetrelor cheiurilor temporare sunt acoperite de gestionarii cheiurilor respective.”</w:t>
      </w:r>
    </w:p>
    <w:p w14:paraId="50AE6E5E" w14:textId="77777777" w:rsidR="00D40893" w:rsidRPr="00302D17" w:rsidRDefault="00D40893" w:rsidP="00D40893">
      <w:pPr>
        <w:tabs>
          <w:tab w:val="left" w:pos="37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</w:pPr>
    </w:p>
    <w:p w14:paraId="4ECCD9B3" w14:textId="6E4A0D43" w:rsidR="00D40893" w:rsidRPr="00302D17" w:rsidRDefault="00D40893" w:rsidP="00D40893">
      <w:pPr>
        <w:tabs>
          <w:tab w:val="left" w:pos="37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</w:pPr>
      <w:r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 xml:space="preserve">„(7) Cheiurile temporare pot fi amenajate în zonele și fâșiile riverane de protecție a apelor râurilor </w:t>
      </w:r>
      <w:r w:rsidR="00682CC0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 xml:space="preserve">și </w:t>
      </w:r>
      <w:r w:rsidRPr="00302D1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bazinelor de apă în conformitate cu condițiile de amplasare, înființare, desființare și dotare tehnică a cheiurilor temporare și a construcțiilor aferente, care sunt stabilite de către Guvern.”</w:t>
      </w:r>
    </w:p>
    <w:p w14:paraId="771C574A" w14:textId="77777777" w:rsidR="00D40893" w:rsidRDefault="00D40893" w:rsidP="00C6283E">
      <w:pPr>
        <w:tabs>
          <w:tab w:val="left" w:pos="37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</w:pPr>
    </w:p>
    <w:p w14:paraId="403F05F7" w14:textId="788448A0" w:rsidR="004F78B4" w:rsidRPr="00302D17" w:rsidRDefault="004F78B4" w:rsidP="004F78B4">
      <w:pPr>
        <w:tabs>
          <w:tab w:val="left" w:pos="37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  <w:r w:rsidRPr="00302D17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o-RO"/>
        </w:rPr>
        <w:t xml:space="preserve">Art. </w:t>
      </w:r>
      <w:r w:rsidR="00926C69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o-RO"/>
        </w:rPr>
        <w:t>V</w:t>
      </w:r>
      <w:r w:rsidRPr="00302D17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o-RO"/>
        </w:rPr>
        <w:t>.</w:t>
      </w:r>
      <w:r w:rsidRPr="00302D17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– Legea nr. 176/2013 privind transportul naval intern al Republicii Moldova (Monitorul Oficial al Republicii Moldova, 2013, nr. 238–242, art. 672), cu modificările ulterioare, se modifică după cum urmează:</w:t>
      </w:r>
    </w:p>
    <w:p w14:paraId="4CD4BD68" w14:textId="77777777" w:rsidR="004F78B4" w:rsidRPr="00302D17" w:rsidRDefault="004F78B4" w:rsidP="004F78B4">
      <w:pPr>
        <w:tabs>
          <w:tab w:val="left" w:pos="37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</w:p>
    <w:p w14:paraId="18730F1B" w14:textId="77777777" w:rsidR="004F78B4" w:rsidRPr="00302D17" w:rsidRDefault="004F78B4" w:rsidP="004F78B4">
      <w:pPr>
        <w:pStyle w:val="Listparagraf"/>
        <w:numPr>
          <w:ilvl w:val="0"/>
          <w:numId w:val="3"/>
        </w:numPr>
        <w:tabs>
          <w:tab w:val="left" w:pos="993"/>
          <w:tab w:val="left" w:pos="37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  <w:r w:rsidRPr="00302D17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La articolul 2: </w:t>
      </w:r>
    </w:p>
    <w:p w14:paraId="11174DDC" w14:textId="77777777" w:rsidR="004F78B4" w:rsidRPr="00302D17" w:rsidRDefault="004F78B4" w:rsidP="004F78B4">
      <w:pPr>
        <w:pStyle w:val="Listparagraf"/>
        <w:tabs>
          <w:tab w:val="left" w:pos="993"/>
          <w:tab w:val="left" w:pos="3780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</w:p>
    <w:p w14:paraId="4612BC99" w14:textId="77777777" w:rsidR="004F78B4" w:rsidRPr="00302D17" w:rsidRDefault="004F78B4" w:rsidP="004F78B4">
      <w:pPr>
        <w:pStyle w:val="Listparagraf"/>
        <w:tabs>
          <w:tab w:val="left" w:pos="993"/>
          <w:tab w:val="left" w:pos="37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  <w:r w:rsidRPr="00302D17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lastRenderedPageBreak/>
        <w:t>după noțiunea „căi navigabile interne ale Republicii Moldova” se introduce o noțiune nouă cu următorul cuprins:</w:t>
      </w:r>
    </w:p>
    <w:p w14:paraId="57DA24F4" w14:textId="77777777" w:rsidR="004F78B4" w:rsidRPr="00302D17" w:rsidRDefault="004F78B4" w:rsidP="004F78B4">
      <w:pPr>
        <w:pStyle w:val="Listparagraf"/>
        <w:tabs>
          <w:tab w:val="left" w:pos="993"/>
          <w:tab w:val="left" w:pos="37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</w:p>
    <w:p w14:paraId="66C889A4" w14:textId="7280F150" w:rsidR="004F78B4" w:rsidRPr="00302D17" w:rsidRDefault="004F78B4" w:rsidP="004F78B4">
      <w:pPr>
        <w:pStyle w:val="Listparagra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  <w:r w:rsidRPr="00302D17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„</w:t>
      </w:r>
      <w:r w:rsidRPr="00302D1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o-RO"/>
        </w:rPr>
        <w:t>certificat de navigație interioară</w:t>
      </w:r>
      <w:r w:rsidRPr="00302D17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– certificat, eliberat navei supus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e</w:t>
      </w:r>
      <w:r w:rsidRPr="00302D17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inspecției, care atestă că construcția navală corespunde cerințelor tehnice</w:t>
      </w:r>
      <w:r w:rsidR="003F77F4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;</w:t>
      </w:r>
      <w:r w:rsidRPr="00302D17">
        <w:rPr>
          <w:rFonts w:ascii="Times New Roman" w:eastAsia="Times New Roman" w:hAnsi="Times New Roman" w:cs="Times New Roman"/>
          <w:color w:val="000000"/>
          <w:sz w:val="28"/>
          <w:szCs w:val="28"/>
          <w:lang w:val="ro-MD"/>
        </w:rPr>
        <w:t>”</w:t>
      </w:r>
    </w:p>
    <w:p w14:paraId="36555316" w14:textId="77777777" w:rsidR="004F78B4" w:rsidRPr="00302D17" w:rsidRDefault="004F78B4" w:rsidP="004F78B4">
      <w:pPr>
        <w:pStyle w:val="Listparagraf"/>
        <w:tabs>
          <w:tab w:val="left" w:pos="993"/>
          <w:tab w:val="left" w:pos="37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</w:p>
    <w:p w14:paraId="02614C29" w14:textId="77777777" w:rsidR="004F78B4" w:rsidRPr="00302D17" w:rsidRDefault="004F78B4" w:rsidP="004F78B4">
      <w:pPr>
        <w:pStyle w:val="Listparagraf"/>
        <w:tabs>
          <w:tab w:val="left" w:pos="993"/>
          <w:tab w:val="left" w:pos="37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  <w:r w:rsidRPr="00302D17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noțiunea „chei” va avea următorul cuprins:</w:t>
      </w:r>
    </w:p>
    <w:p w14:paraId="69B37A36" w14:textId="77777777" w:rsidR="004F78B4" w:rsidRPr="00302D17" w:rsidRDefault="004F78B4" w:rsidP="004F78B4">
      <w:pPr>
        <w:pStyle w:val="Listparagraf"/>
        <w:spacing w:after="0" w:line="240" w:lineRule="auto"/>
        <w:ind w:left="0" w:firstLine="709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</w:p>
    <w:p w14:paraId="2564681A" w14:textId="7E07B688" w:rsidR="004F78B4" w:rsidRPr="00302D17" w:rsidRDefault="004F78B4" w:rsidP="004F78B4">
      <w:pPr>
        <w:pStyle w:val="Listparagra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  <w:r w:rsidRPr="00302D17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„</w:t>
      </w:r>
      <w:r w:rsidRPr="00302D1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o-RO"/>
        </w:rPr>
        <w:t>chei</w:t>
      </w:r>
      <w:r w:rsidRPr="00302D17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– segment al liniei malului unui obiectiv acvatic, </w:t>
      </w:r>
      <w:r w:rsidRPr="00302D17">
        <w:rPr>
          <w:rFonts w:ascii="Times New Roman" w:eastAsia="Times New Roman" w:hAnsi="Times New Roman" w:cs="Times New Roman"/>
          <w:color w:val="000000"/>
          <w:sz w:val="28"/>
          <w:szCs w:val="28"/>
          <w:lang w:val="ro-MD"/>
        </w:rPr>
        <w:t>parte</w:t>
      </w:r>
      <w:r w:rsidRPr="00110A5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Pr="00302D17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din port ori obiect plutitor, destinat acostării obiectelor plutitoare</w:t>
      </w:r>
      <w:r w:rsidRPr="00302D17" w:rsidDel="00810305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Pr="00302D17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pentru îmbarcarea și debarcarea persoanelor și/sau pentru încărcarea și descărcarea </w:t>
      </w:r>
      <w:r w:rsidR="003F77F4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mărfurilor</w:t>
      </w:r>
      <w:r w:rsidRPr="00302D17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, precum și pentru staționarea în siguranță a obiectelor plutitoare. Cheiurile se divizează în cheiuri permanente și cheiuri temporare;” </w:t>
      </w:r>
    </w:p>
    <w:p w14:paraId="17FA68F1" w14:textId="77777777" w:rsidR="004F78B4" w:rsidRPr="00302D17" w:rsidRDefault="004F78B4" w:rsidP="004F78B4">
      <w:pPr>
        <w:pStyle w:val="Listparagraf"/>
        <w:tabs>
          <w:tab w:val="left" w:pos="993"/>
          <w:tab w:val="left" w:pos="37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</w:p>
    <w:p w14:paraId="7C98A191" w14:textId="77777777" w:rsidR="004F78B4" w:rsidRPr="00302D17" w:rsidRDefault="004F78B4" w:rsidP="004F78B4">
      <w:pPr>
        <w:pStyle w:val="Listparagraf"/>
        <w:tabs>
          <w:tab w:val="left" w:pos="993"/>
          <w:tab w:val="left" w:pos="37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  <w:r w:rsidRPr="00302D17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după noțiunea „chei” se introduc două noțiuni noi cu următorul cuprins:</w:t>
      </w:r>
    </w:p>
    <w:p w14:paraId="067B247A" w14:textId="77777777" w:rsidR="004F78B4" w:rsidRPr="00302D17" w:rsidRDefault="004F78B4" w:rsidP="004F78B4">
      <w:pPr>
        <w:pStyle w:val="Listparagra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</w:p>
    <w:p w14:paraId="3D3305E8" w14:textId="4747D526" w:rsidR="004F78B4" w:rsidRPr="00302D17" w:rsidRDefault="00753326" w:rsidP="004F78B4">
      <w:pPr>
        <w:pStyle w:val="Listparagra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  <w:r w:rsidRPr="00753326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„</w:t>
      </w:r>
      <w:r w:rsidR="004F78B4" w:rsidRPr="00302D1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o-RO"/>
        </w:rPr>
        <w:t>chei permanent</w:t>
      </w:r>
      <w:r w:rsidR="004F78B4" w:rsidRPr="00302D17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– construcție hidrotehnică capitală de întărire a unui segment al malului unui obiectiv acvatic, care servește pentru staționarea în siguranță a obiectelor plutitoare și pentru îmbarcarea și debarcarea persoanelor și/sau pentru încărcarea și descărcarea </w:t>
      </w:r>
      <w:r w:rsidR="003F77F4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mărfurilor</w:t>
      </w:r>
      <w:r w:rsidR="003F77F4" w:rsidRPr="00302D17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="004F78B4" w:rsidRPr="00302D17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obiectelor plutitoare;</w:t>
      </w:r>
    </w:p>
    <w:p w14:paraId="697667DA" w14:textId="77777777" w:rsidR="004F78B4" w:rsidRPr="00302D17" w:rsidRDefault="004F78B4" w:rsidP="004F78B4">
      <w:pPr>
        <w:pStyle w:val="Listparagra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</w:p>
    <w:p w14:paraId="7E7AF67A" w14:textId="16068670" w:rsidR="004F78B4" w:rsidRPr="00302D17" w:rsidRDefault="004F78B4" w:rsidP="004F78B4">
      <w:pPr>
        <w:pStyle w:val="Listparagra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  <w:r w:rsidRPr="00302D1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o-RO"/>
        </w:rPr>
        <w:t>chei temporar</w:t>
      </w:r>
      <w:r w:rsidRPr="00302D17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Pr="00302D17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obiect plutitor sau segment al malului unui obiectiv acvatic amenajat cu instalații provizorii, cu sau fără debarcader plutitor/ponton, care permite acostarea (legarea) în siguranță a obiectelor plutitoare și care servește pentru staționarea acestora în siguranță și pentru îmbarcarea și debarcarea persoanelor și/sau pentru încărcarea și descărcarea </w:t>
      </w:r>
      <w:r w:rsidR="003F77F4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mărfurilor</w:t>
      </w:r>
      <w:r w:rsidR="003F77F4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Pr="00302D17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obiectelor plutitoare;”.</w:t>
      </w:r>
    </w:p>
    <w:p w14:paraId="4E4E8FD2" w14:textId="77777777" w:rsidR="004F78B4" w:rsidRPr="00302D17" w:rsidRDefault="004F78B4" w:rsidP="004F78B4">
      <w:pPr>
        <w:pStyle w:val="Listparagra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</w:p>
    <w:p w14:paraId="36F03B8A" w14:textId="77777777" w:rsidR="004F78B4" w:rsidRPr="00302D17" w:rsidRDefault="004F78B4" w:rsidP="004F78B4">
      <w:pPr>
        <w:pStyle w:val="Listparagra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  <w:r w:rsidRPr="00302D17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2. La articolul 3 alineatul (3), după textul „înregistrării de stat a navelor și a drepturilor asupra acestora,” se introduce textul „supravegherii tehnice,”. </w:t>
      </w:r>
    </w:p>
    <w:p w14:paraId="3928E537" w14:textId="77777777" w:rsidR="004F78B4" w:rsidRPr="00302D17" w:rsidRDefault="004F78B4" w:rsidP="004F78B4">
      <w:pPr>
        <w:pStyle w:val="Listparagra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</w:p>
    <w:p w14:paraId="70EE3EC7" w14:textId="77777777" w:rsidR="004F78B4" w:rsidRPr="00302D17" w:rsidRDefault="004F78B4" w:rsidP="004F78B4">
      <w:pPr>
        <w:pStyle w:val="Listparagra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  <w:r w:rsidRPr="00302D17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3. Articolul 6 se completează cu alineatul (5) cu următorul cuprins:</w:t>
      </w:r>
    </w:p>
    <w:p w14:paraId="7EEB4349" w14:textId="77777777" w:rsidR="004F78B4" w:rsidRPr="00302D17" w:rsidRDefault="004F78B4" w:rsidP="004F78B4">
      <w:pPr>
        <w:pStyle w:val="Listparagra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</w:p>
    <w:p w14:paraId="22815669" w14:textId="5167C14B" w:rsidR="004F78B4" w:rsidRPr="00302D17" w:rsidRDefault="004F78B4" w:rsidP="004F78B4">
      <w:pPr>
        <w:pStyle w:val="Listparagra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  <w:r w:rsidRPr="00302D17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„(5) Se interzice comercializarea sedimentelor solide (nisip, prundiș, pietriș, pietre) obținute în urma efectuării lucrărilor de menținere a șenalului navigabil și de amenajare a cheiurilor temporare, cu restituirea acestora în amontele ori în avalul fluviilor sau râurilor din care au fost extrase sedimentele solide respective.”</w:t>
      </w:r>
    </w:p>
    <w:p w14:paraId="56DCBC9B" w14:textId="77777777" w:rsidR="004F78B4" w:rsidRPr="00302D17" w:rsidRDefault="004F78B4" w:rsidP="004F78B4">
      <w:pPr>
        <w:pStyle w:val="Listparagra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o-RO"/>
        </w:rPr>
      </w:pPr>
    </w:p>
    <w:p w14:paraId="6D3C6491" w14:textId="77777777" w:rsidR="004F78B4" w:rsidRPr="00302D17" w:rsidRDefault="004F78B4" w:rsidP="004F78B4">
      <w:pPr>
        <w:pStyle w:val="Listparagra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  <w:r w:rsidRPr="00302D17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4. La articolul 8, alineatul (2) va avea următorul cuprins:</w:t>
      </w:r>
    </w:p>
    <w:p w14:paraId="40EAFBD9" w14:textId="77777777" w:rsidR="004F78B4" w:rsidRPr="00302D17" w:rsidRDefault="004F78B4" w:rsidP="004F78B4">
      <w:pPr>
        <w:tabs>
          <w:tab w:val="left" w:pos="37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</w:p>
    <w:p w14:paraId="11CC8056" w14:textId="77777777" w:rsidR="004F78B4" w:rsidRPr="00302D17" w:rsidRDefault="004F78B4" w:rsidP="004F78B4">
      <w:pPr>
        <w:tabs>
          <w:tab w:val="left" w:pos="37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  <w:r w:rsidRPr="00302D17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„(2) Terenurile din zonele și fâșiile riverane de protecție a apelor râurilor și bazinelor de apă pot fi utilizate, în conformitate cu condițiile de amplasare, înființare, desființare și dotare tehnică a cheiurilor temporare și a construcțiilor </w:t>
      </w:r>
      <w:r w:rsidRPr="00302D17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lastRenderedPageBreak/>
        <w:t>aferente și cu regulile de navigație pe căile navigabile interne ale Republicii Moldova, care sunt stabilite de către Guvern:</w:t>
      </w:r>
    </w:p>
    <w:p w14:paraId="6D64282C" w14:textId="0B83E6C5" w:rsidR="004F78B4" w:rsidRPr="00302D17" w:rsidRDefault="004F78B4" w:rsidP="004F78B4">
      <w:pPr>
        <w:tabs>
          <w:tab w:val="left" w:pos="37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  <w:r w:rsidRPr="00302D17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a) în calitate de cheiuri temporare, în scopul acostării navelor, al îmbarcării și debarcării persoanelor, al încărcării, descărcării și </w:t>
      </w:r>
      <w:r w:rsidR="00DE53F7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păstrării</w:t>
      </w:r>
      <w:r w:rsidR="00DE53F7" w:rsidRPr="00302D17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="003F77F4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mărfurilor</w:t>
      </w:r>
      <w:r w:rsidRPr="00302D17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, al desfășurării activităților economice și al efectuării operațiunilor de vămuire – pentru o perioadă ce nu depășește 60 de zile și fără edificarea construcțiilor capitale;</w:t>
      </w:r>
    </w:p>
    <w:p w14:paraId="36662462" w14:textId="77777777" w:rsidR="004F78B4" w:rsidRPr="00302D17" w:rsidRDefault="004F78B4" w:rsidP="004F78B4">
      <w:pPr>
        <w:tabs>
          <w:tab w:val="left" w:pos="37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  <w:r w:rsidRPr="00302D17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b) pentru amenajarea construcțiilor temporare și efectuarea altor lucrări, necesare iernării neprevăzute a navelor sau în cazul accidentelor în care navele pot fi implicate.”</w:t>
      </w:r>
    </w:p>
    <w:p w14:paraId="078E9BF2" w14:textId="77777777" w:rsidR="004F78B4" w:rsidRPr="00302D17" w:rsidRDefault="004F78B4" w:rsidP="004F78B4">
      <w:pPr>
        <w:tabs>
          <w:tab w:val="left" w:pos="37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</w:p>
    <w:p w14:paraId="05014C50" w14:textId="77777777" w:rsidR="004F78B4" w:rsidRPr="00302D17" w:rsidRDefault="004F78B4" w:rsidP="004F78B4">
      <w:pPr>
        <w:tabs>
          <w:tab w:val="left" w:pos="37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  <w:r w:rsidRPr="00302D17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5. La articolul 12, alineatul (1) se completează cu litera m) cu următorul cuprins:</w:t>
      </w:r>
    </w:p>
    <w:p w14:paraId="352352C1" w14:textId="77777777" w:rsidR="004F78B4" w:rsidRPr="00302D17" w:rsidRDefault="004F78B4" w:rsidP="004F78B4">
      <w:pPr>
        <w:pStyle w:val="Listparagraf"/>
        <w:spacing w:after="0" w:line="240" w:lineRule="auto"/>
        <w:ind w:left="0" w:firstLine="709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  <w:r w:rsidRPr="00302D17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„m) certificat de navigație interioară.”</w:t>
      </w:r>
    </w:p>
    <w:p w14:paraId="272A7B93" w14:textId="77777777" w:rsidR="004F78B4" w:rsidRPr="00302D17" w:rsidRDefault="004F78B4" w:rsidP="004F78B4">
      <w:pPr>
        <w:pStyle w:val="Listparagraf"/>
        <w:spacing w:after="0" w:line="240" w:lineRule="auto"/>
        <w:ind w:left="0" w:firstLine="709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</w:p>
    <w:p w14:paraId="23D3787E" w14:textId="77777777" w:rsidR="004F78B4" w:rsidRPr="00302D17" w:rsidRDefault="004F78B4" w:rsidP="004F78B4">
      <w:pPr>
        <w:pStyle w:val="Listparagraf"/>
        <w:spacing w:after="0" w:line="240" w:lineRule="auto"/>
        <w:ind w:left="0" w:firstLine="709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  <w:r w:rsidRPr="00302D17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6. La articolul 37:</w:t>
      </w:r>
    </w:p>
    <w:p w14:paraId="02C23532" w14:textId="77777777" w:rsidR="004F78B4" w:rsidRPr="00302D17" w:rsidRDefault="004F78B4" w:rsidP="004F78B4">
      <w:pPr>
        <w:pStyle w:val="Listparagraf"/>
        <w:spacing w:after="0" w:line="240" w:lineRule="auto"/>
        <w:ind w:left="0" w:firstLine="709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</w:p>
    <w:p w14:paraId="6F7F7436" w14:textId="77777777" w:rsidR="004F78B4" w:rsidRPr="00302D17" w:rsidRDefault="004F78B4" w:rsidP="004F78B4">
      <w:pPr>
        <w:pStyle w:val="Listparagra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  <w:r w:rsidRPr="00302D17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alineatul (5) va avea următorul cuprins: </w:t>
      </w:r>
    </w:p>
    <w:p w14:paraId="079A2C8A" w14:textId="77777777" w:rsidR="004F78B4" w:rsidRPr="00302D17" w:rsidRDefault="004F78B4" w:rsidP="004F78B4">
      <w:pPr>
        <w:pStyle w:val="Listparagra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</w:p>
    <w:p w14:paraId="40AB6A59" w14:textId="77777777" w:rsidR="004F78B4" w:rsidRPr="00302D17" w:rsidRDefault="004F78B4" w:rsidP="004F78B4">
      <w:pPr>
        <w:pStyle w:val="Listparagra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  <w:r w:rsidRPr="00302D17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„(5) Toate lucrările de menținere a șenalului navigabil și de amenajare a cheiurilor pe căile navigabile interne sunt efectuate în afara perioadei de prohibiție a pescuitului.”</w:t>
      </w:r>
    </w:p>
    <w:p w14:paraId="0B1BA55D" w14:textId="77777777" w:rsidR="004F78B4" w:rsidRPr="00302D17" w:rsidRDefault="004F78B4" w:rsidP="004F78B4">
      <w:pPr>
        <w:pStyle w:val="Listparagraf"/>
        <w:spacing w:after="0" w:line="240" w:lineRule="auto"/>
        <w:ind w:left="0" w:firstLine="709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</w:p>
    <w:p w14:paraId="3EA389C5" w14:textId="77777777" w:rsidR="004F78B4" w:rsidRPr="00302D17" w:rsidRDefault="004F78B4" w:rsidP="004F78B4">
      <w:pPr>
        <w:pStyle w:val="Listparagraf"/>
        <w:spacing w:after="0" w:line="240" w:lineRule="auto"/>
        <w:ind w:left="0" w:firstLine="709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  <w:r w:rsidRPr="00302D17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articolul se completează cu alineatul (6) cu următorul cuprins:</w:t>
      </w:r>
    </w:p>
    <w:p w14:paraId="22E9321F" w14:textId="77777777" w:rsidR="004F78B4" w:rsidRPr="00302D17" w:rsidRDefault="004F78B4" w:rsidP="004F78B4">
      <w:pPr>
        <w:pStyle w:val="Listparagra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</w:p>
    <w:p w14:paraId="673483C9" w14:textId="77777777" w:rsidR="004F78B4" w:rsidRPr="00302D17" w:rsidRDefault="004F78B4" w:rsidP="004F78B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  <w:r w:rsidRPr="00302D17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„(6) Prin derogare de la prevederile alin. (5), în urma calamitaților naturale, accidentelor, incidentelor și în scopul asigurării navigației în siguranță, lucrările de menținere a șenalului navigabil și de amenajare a cheiurilor pe căile navigabile interne pot fi efectuate cu acordul organului de specialitate în domeniul mediului.”</w:t>
      </w:r>
    </w:p>
    <w:p w14:paraId="5AF98C61" w14:textId="77777777" w:rsidR="00EF5753" w:rsidRPr="00302D17" w:rsidRDefault="00EF5753" w:rsidP="00C6283E">
      <w:pPr>
        <w:tabs>
          <w:tab w:val="left" w:pos="37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o-RO"/>
        </w:rPr>
      </w:pPr>
    </w:p>
    <w:p w14:paraId="6C094F7C" w14:textId="0EC86201" w:rsidR="00EC3461" w:rsidRPr="00302D17" w:rsidRDefault="00EF5753" w:rsidP="00EC3461">
      <w:pPr>
        <w:tabs>
          <w:tab w:val="left" w:pos="37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  <w:r w:rsidRPr="00302D17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o-RO"/>
        </w:rPr>
        <w:t>Art. VI</w:t>
      </w:r>
      <w:r w:rsidR="00D87275" w:rsidRPr="00302D17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o-RO"/>
        </w:rPr>
        <w:t>.</w:t>
      </w:r>
      <w:r w:rsidRPr="00302D17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o-RO"/>
        </w:rPr>
        <w:t xml:space="preserve"> </w:t>
      </w:r>
      <w:r w:rsidRPr="00302D1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>–</w:t>
      </w:r>
      <w:r w:rsidRPr="00302D17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o-RO"/>
        </w:rPr>
        <w:t xml:space="preserve"> </w:t>
      </w:r>
      <w:r w:rsidR="00EC3461" w:rsidRPr="00302D1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>(1)</w:t>
      </w:r>
      <w:r w:rsidR="00EC3461" w:rsidRPr="00302D17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o-RO"/>
        </w:rPr>
        <w:t xml:space="preserve"> </w:t>
      </w:r>
      <w:r w:rsidR="00EC3461" w:rsidRPr="00302D17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Prezenta lege intră în vigoare la data publicării în Monitorul Oficial al Republicii Moldova.</w:t>
      </w:r>
    </w:p>
    <w:p w14:paraId="218FF8C8" w14:textId="77777777" w:rsidR="00EC3461" w:rsidRPr="00302D17" w:rsidRDefault="00EC3461" w:rsidP="00C6283E">
      <w:pPr>
        <w:tabs>
          <w:tab w:val="left" w:pos="37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</w:p>
    <w:p w14:paraId="328B39C2" w14:textId="332EC64F" w:rsidR="00EF5753" w:rsidRPr="00302D17" w:rsidRDefault="00EC3461" w:rsidP="00C6283E">
      <w:pPr>
        <w:tabs>
          <w:tab w:val="left" w:pos="37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  <w:r w:rsidRPr="00302D17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(2) </w:t>
      </w:r>
      <w:r w:rsidR="00EF5753" w:rsidRPr="00302D17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Guvernul: </w:t>
      </w:r>
    </w:p>
    <w:p w14:paraId="22339D1F" w14:textId="285D849B" w:rsidR="00EF5753" w:rsidRDefault="00EF5753" w:rsidP="00C6283E">
      <w:pPr>
        <w:tabs>
          <w:tab w:val="left" w:pos="37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  <w:r w:rsidRPr="00302D1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>a)</w:t>
      </w:r>
      <w:r w:rsidRPr="00302D17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va întreprinde măsurile periodice</w:t>
      </w:r>
      <w:r w:rsidR="006717BF" w:rsidRPr="00302D17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corespunzătoare,</w:t>
      </w:r>
      <w:r w:rsidRPr="00302D17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anuale și </w:t>
      </w:r>
      <w:r w:rsidR="00D663F0" w:rsidRPr="00302D17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după</w:t>
      </w:r>
      <w:r w:rsidR="00711EA6" w:rsidRPr="00302D17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Pr="00302D17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necesitate, pentru aducerea parametrilor șenal</w:t>
      </w:r>
      <w:r w:rsidR="00711EA6" w:rsidRPr="00302D17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elor</w:t>
      </w:r>
      <w:r w:rsidRPr="00302D17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navigabil</w:t>
      </w:r>
      <w:r w:rsidR="00711EA6" w:rsidRPr="00302D17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e</w:t>
      </w:r>
      <w:r w:rsidRPr="00302D17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a</w:t>
      </w:r>
      <w:r w:rsidR="009E29FF" w:rsidRPr="00302D17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le</w:t>
      </w:r>
      <w:r w:rsidRPr="00302D17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fluviului Nistru și râului Prut </w:t>
      </w:r>
      <w:r w:rsidR="00711EA6" w:rsidRPr="00302D17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în concordanță cu </w:t>
      </w:r>
      <w:r w:rsidRPr="00302D17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cerințele Acordului European privind principalele căi navale interne de importanță internațională, încheiat la Geneva la 19 ianuarie 1996, ratificat prin Hotărârea Parlamentului nr. 1431/1997</w:t>
      </w:r>
      <w:r w:rsidR="00711EA6" w:rsidRPr="00302D17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;</w:t>
      </w:r>
    </w:p>
    <w:p w14:paraId="26B4EED3" w14:textId="063AD731" w:rsidR="00D4383B" w:rsidRDefault="00D4383B" w:rsidP="00C6283E">
      <w:pPr>
        <w:tabs>
          <w:tab w:val="left" w:pos="37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</w:p>
    <w:p w14:paraId="1A5E31AB" w14:textId="2AA42FCF" w:rsidR="00D4383B" w:rsidRDefault="00D4383B" w:rsidP="00C6283E">
      <w:pPr>
        <w:tabs>
          <w:tab w:val="left" w:pos="37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</w:p>
    <w:p w14:paraId="77CAE4FF" w14:textId="3DC011CF" w:rsidR="00D4383B" w:rsidRDefault="00D4383B" w:rsidP="00C6283E">
      <w:pPr>
        <w:tabs>
          <w:tab w:val="left" w:pos="37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</w:p>
    <w:p w14:paraId="0C77FFC1" w14:textId="77777777" w:rsidR="00D4383B" w:rsidRPr="00302D17" w:rsidRDefault="00D4383B" w:rsidP="00C6283E">
      <w:pPr>
        <w:tabs>
          <w:tab w:val="left" w:pos="37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</w:p>
    <w:p w14:paraId="311F7957" w14:textId="4BA638E2" w:rsidR="00EF5753" w:rsidRPr="00302D17" w:rsidRDefault="00EF5753" w:rsidP="00C6283E">
      <w:pPr>
        <w:tabs>
          <w:tab w:val="left" w:pos="37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  <w:r w:rsidRPr="00302D1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lastRenderedPageBreak/>
        <w:t>b)</w:t>
      </w:r>
      <w:r w:rsidRPr="00302D17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în termen de o lună de la data publicării prezentei legi, va asigura aprobarea actelor normative necesare pentru implementarea </w:t>
      </w:r>
      <w:r w:rsidR="00D87275" w:rsidRPr="00302D17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acesteia.</w:t>
      </w:r>
    </w:p>
    <w:p w14:paraId="1F7ED899" w14:textId="77777777" w:rsidR="00EF5753" w:rsidRPr="00302D17" w:rsidRDefault="00EF5753" w:rsidP="00C6283E">
      <w:pPr>
        <w:tabs>
          <w:tab w:val="left" w:pos="37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o-RO"/>
        </w:rPr>
      </w:pPr>
    </w:p>
    <w:p w14:paraId="145B305E" w14:textId="77777777" w:rsidR="00A76156" w:rsidRPr="0078326A" w:rsidRDefault="00A76156" w:rsidP="00A76156">
      <w:pPr>
        <w:pStyle w:val="Frspaiere"/>
        <w:ind w:left="0" w:firstLine="709"/>
        <w:rPr>
          <w:rFonts w:ascii="Times New Roman" w:hAnsi="Times New Roman" w:cs="Times New Roman"/>
          <w:szCs w:val="28"/>
          <w:lang w:val="ro-MD"/>
        </w:rPr>
      </w:pPr>
    </w:p>
    <w:p w14:paraId="095B4DB5" w14:textId="2CC83937" w:rsidR="00A76156" w:rsidRPr="00A76156" w:rsidRDefault="00525893" w:rsidP="00D4383B">
      <w:pPr>
        <w:ind w:left="1701" w:right="1985"/>
        <w:jc w:val="center"/>
        <w:rPr>
          <w:rFonts w:ascii="Times New Roman" w:hAnsi="Times New Roman" w:cs="Times New Roman"/>
          <w:b/>
          <w:sz w:val="28"/>
          <w:szCs w:val="28"/>
          <w:lang w:val="it-IT"/>
        </w:rPr>
      </w:pPr>
      <w:r>
        <w:rPr>
          <w:rFonts w:ascii="Times New Roman" w:hAnsi="Times New Roman" w:cs="Times New Roman"/>
          <w:b/>
          <w:sz w:val="28"/>
          <w:szCs w:val="28"/>
          <w:lang w:val="it-IT"/>
        </w:rPr>
        <w:t>VICE</w:t>
      </w:r>
      <w:r w:rsidR="00A76156" w:rsidRPr="00A76156">
        <w:rPr>
          <w:rFonts w:ascii="Times New Roman" w:hAnsi="Times New Roman" w:cs="Times New Roman"/>
          <w:b/>
          <w:sz w:val="28"/>
          <w:szCs w:val="28"/>
          <w:lang w:val="it-IT"/>
        </w:rPr>
        <w:t>PREŞEDINTELE  PARLAMENTULUI</w:t>
      </w:r>
    </w:p>
    <w:p w14:paraId="0EC0DE24" w14:textId="77777777" w:rsidR="00A76156" w:rsidRPr="00A76156" w:rsidRDefault="00A76156" w:rsidP="00D4383B">
      <w:pPr>
        <w:pStyle w:val="Frspaiere"/>
        <w:ind w:left="1701" w:right="1985"/>
        <w:jc w:val="center"/>
        <w:rPr>
          <w:rFonts w:ascii="Times New Roman" w:hAnsi="Times New Roman" w:cs="Times New Roman"/>
          <w:b/>
          <w:bCs/>
          <w:szCs w:val="28"/>
          <w:lang w:val="it-IT"/>
        </w:rPr>
      </w:pPr>
    </w:p>
    <w:p w14:paraId="1816C633" w14:textId="77777777" w:rsidR="00A76156" w:rsidRPr="00A76156" w:rsidRDefault="00A76156" w:rsidP="00D4383B">
      <w:pPr>
        <w:pStyle w:val="Frspaiere"/>
        <w:ind w:left="1701" w:right="1985"/>
        <w:jc w:val="center"/>
        <w:rPr>
          <w:rFonts w:ascii="Times New Roman" w:hAnsi="Times New Roman" w:cs="Times New Roman"/>
          <w:b/>
          <w:bCs/>
          <w:szCs w:val="28"/>
          <w:lang w:val="it-IT"/>
        </w:rPr>
      </w:pPr>
    </w:p>
    <w:p w14:paraId="3CBE5211" w14:textId="77777777" w:rsidR="00A76156" w:rsidRPr="00A76156" w:rsidRDefault="00A76156" w:rsidP="00D4383B">
      <w:pPr>
        <w:pStyle w:val="Frspaiere"/>
        <w:ind w:left="1701" w:right="1985"/>
        <w:jc w:val="center"/>
        <w:rPr>
          <w:rFonts w:ascii="Times New Roman" w:hAnsi="Times New Roman" w:cs="Times New Roman"/>
          <w:b/>
          <w:bCs/>
          <w:szCs w:val="28"/>
          <w:lang w:val="it-IT"/>
        </w:rPr>
      </w:pPr>
    </w:p>
    <w:p w14:paraId="4B240EDD" w14:textId="7D45E380" w:rsidR="00D4383B" w:rsidRDefault="00525893" w:rsidP="001D1C54">
      <w:pPr>
        <w:jc w:val="center"/>
        <w:rPr>
          <w:rFonts w:ascii="Times New Roman" w:hAnsi="Times New Roman" w:cs="Times New Roman"/>
          <w:b/>
          <w:bCs/>
          <w:szCs w:val="28"/>
          <w:lang w:val="it-IT"/>
        </w:rPr>
      </w:pPr>
      <w:r w:rsidRPr="00525893">
        <w:rPr>
          <w:rFonts w:ascii="Times New Roman" w:hAnsi="Times New Roman" w:cs="Times New Roman"/>
          <w:b/>
          <w:bCs/>
          <w:sz w:val="28"/>
          <w:szCs w:val="28"/>
        </w:rPr>
        <w:t>MIHAIL POPȘOI</w:t>
      </w:r>
    </w:p>
    <w:p w14:paraId="5B11CC20" w14:textId="77777777" w:rsidR="00D4383B" w:rsidRDefault="00D4383B" w:rsidP="00A76156">
      <w:pPr>
        <w:pStyle w:val="Frspaiere"/>
        <w:ind w:left="0"/>
        <w:rPr>
          <w:rFonts w:ascii="Times New Roman" w:hAnsi="Times New Roman" w:cs="Times New Roman"/>
          <w:b/>
          <w:bCs/>
          <w:szCs w:val="28"/>
          <w:lang w:val="it-IT"/>
        </w:rPr>
      </w:pPr>
    </w:p>
    <w:p w14:paraId="6B215B4B" w14:textId="77777777" w:rsidR="00D4383B" w:rsidRDefault="00D4383B" w:rsidP="00A76156">
      <w:pPr>
        <w:pStyle w:val="Frspaiere"/>
        <w:ind w:left="0"/>
        <w:rPr>
          <w:rFonts w:ascii="Times New Roman" w:hAnsi="Times New Roman" w:cs="Times New Roman"/>
          <w:b/>
          <w:bCs/>
          <w:szCs w:val="28"/>
          <w:lang w:val="it-IT"/>
        </w:rPr>
      </w:pPr>
    </w:p>
    <w:p w14:paraId="2A155AAB" w14:textId="77777777" w:rsidR="00D4383B" w:rsidRDefault="00D4383B" w:rsidP="00A76156">
      <w:pPr>
        <w:pStyle w:val="Frspaiere"/>
        <w:ind w:left="0"/>
        <w:rPr>
          <w:rFonts w:ascii="Times New Roman" w:hAnsi="Times New Roman" w:cs="Times New Roman"/>
          <w:b/>
          <w:bCs/>
          <w:szCs w:val="28"/>
          <w:lang w:val="it-IT"/>
        </w:rPr>
      </w:pPr>
    </w:p>
    <w:p w14:paraId="224BCE8F" w14:textId="77777777" w:rsidR="00D4383B" w:rsidRDefault="00D4383B" w:rsidP="00A76156">
      <w:pPr>
        <w:pStyle w:val="Frspaiere"/>
        <w:ind w:left="0"/>
        <w:rPr>
          <w:rFonts w:ascii="Times New Roman" w:hAnsi="Times New Roman" w:cs="Times New Roman"/>
          <w:b/>
          <w:bCs/>
          <w:szCs w:val="28"/>
          <w:lang w:val="it-IT"/>
        </w:rPr>
      </w:pPr>
    </w:p>
    <w:p w14:paraId="7E66D269" w14:textId="10442BAA" w:rsidR="00A76156" w:rsidRPr="00A76156" w:rsidRDefault="00A76156" w:rsidP="00A76156">
      <w:pPr>
        <w:pStyle w:val="Frspaiere"/>
        <w:ind w:left="0"/>
        <w:rPr>
          <w:rFonts w:ascii="Times New Roman" w:hAnsi="Times New Roman" w:cs="Times New Roman"/>
          <w:b/>
          <w:bCs/>
          <w:szCs w:val="28"/>
          <w:lang w:val="it-IT"/>
        </w:rPr>
      </w:pPr>
      <w:r w:rsidRPr="00A76156">
        <w:rPr>
          <w:rFonts w:ascii="Times New Roman" w:hAnsi="Times New Roman" w:cs="Times New Roman"/>
          <w:b/>
          <w:bCs/>
          <w:szCs w:val="28"/>
          <w:lang w:val="it-IT"/>
        </w:rPr>
        <w:t>Chișinău, 17 august 2023.</w:t>
      </w:r>
    </w:p>
    <w:p w14:paraId="49A30EAA" w14:textId="17F00325" w:rsidR="00A76156" w:rsidRPr="00A76156" w:rsidRDefault="00A76156" w:rsidP="00A76156">
      <w:pPr>
        <w:pStyle w:val="Frspaiere"/>
        <w:ind w:left="0"/>
        <w:rPr>
          <w:rFonts w:ascii="Times New Roman" w:hAnsi="Times New Roman" w:cs="Times New Roman"/>
          <w:szCs w:val="28"/>
        </w:rPr>
      </w:pPr>
      <w:r w:rsidRPr="00A76156">
        <w:rPr>
          <w:rFonts w:ascii="Times New Roman" w:hAnsi="Times New Roman" w:cs="Times New Roman"/>
          <w:b/>
          <w:bCs/>
          <w:szCs w:val="28"/>
        </w:rPr>
        <w:t>Nr. 25</w:t>
      </w:r>
      <w:r>
        <w:rPr>
          <w:rFonts w:ascii="Times New Roman" w:hAnsi="Times New Roman" w:cs="Times New Roman"/>
          <w:b/>
          <w:bCs/>
          <w:szCs w:val="28"/>
        </w:rPr>
        <w:t>9</w:t>
      </w:r>
      <w:r w:rsidRPr="00A76156">
        <w:rPr>
          <w:rFonts w:ascii="Times New Roman" w:hAnsi="Times New Roman" w:cs="Times New Roman"/>
          <w:b/>
          <w:bCs/>
          <w:szCs w:val="28"/>
        </w:rPr>
        <w:t>.</w:t>
      </w:r>
    </w:p>
    <w:p w14:paraId="428346D0" w14:textId="7F344C2C" w:rsidR="00DF5384" w:rsidRPr="00A76156" w:rsidRDefault="00DF5384" w:rsidP="00A7615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sectPr w:rsidR="00DF5384" w:rsidRPr="00A76156" w:rsidSect="00BF01B0">
      <w:headerReference w:type="default" r:id="rId10"/>
      <w:pgSz w:w="11906" w:h="16838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AB2ACD" w14:textId="77777777" w:rsidR="001A0A13" w:rsidRDefault="001A0A13" w:rsidP="00532BC4">
      <w:pPr>
        <w:spacing w:after="0" w:line="240" w:lineRule="auto"/>
      </w:pPr>
      <w:r>
        <w:separator/>
      </w:r>
    </w:p>
  </w:endnote>
  <w:endnote w:type="continuationSeparator" w:id="0">
    <w:p w14:paraId="56543574" w14:textId="77777777" w:rsidR="001A0A13" w:rsidRDefault="001A0A13" w:rsidP="00532B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AD2A41" w14:textId="77777777" w:rsidR="001A0A13" w:rsidRDefault="001A0A13" w:rsidP="00532BC4">
      <w:pPr>
        <w:spacing w:after="0" w:line="240" w:lineRule="auto"/>
      </w:pPr>
      <w:r>
        <w:separator/>
      </w:r>
    </w:p>
  </w:footnote>
  <w:footnote w:type="continuationSeparator" w:id="0">
    <w:p w14:paraId="781741FD" w14:textId="77777777" w:rsidR="001A0A13" w:rsidRDefault="001A0A13" w:rsidP="00532B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1995264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29D22A06" w14:textId="627F6BBE" w:rsidR="00532BC4" w:rsidRPr="00532BC4" w:rsidRDefault="00532BC4">
        <w:pPr>
          <w:pStyle w:val="Antet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532BC4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532BC4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532BC4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532BC4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532BC4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1AFA88A6" w14:textId="77777777" w:rsidR="00532BC4" w:rsidRDefault="00532BC4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E4688"/>
    <w:multiLevelType w:val="hybridMultilevel"/>
    <w:tmpl w:val="79400AD0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1C74F6"/>
    <w:multiLevelType w:val="multilevel"/>
    <w:tmpl w:val="6E6C95D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3A367B5B"/>
    <w:multiLevelType w:val="hybridMultilevel"/>
    <w:tmpl w:val="77C8BAC2"/>
    <w:lvl w:ilvl="0" w:tplc="77985D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150634984">
    <w:abstractNumId w:val="1"/>
  </w:num>
  <w:num w:numId="2" w16cid:durableId="1602032095">
    <w:abstractNumId w:val="0"/>
  </w:num>
  <w:num w:numId="3" w16cid:durableId="7553694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0A23"/>
    <w:rsid w:val="000131EB"/>
    <w:rsid w:val="00040EBD"/>
    <w:rsid w:val="00042638"/>
    <w:rsid w:val="00043113"/>
    <w:rsid w:val="00054D56"/>
    <w:rsid w:val="000615B7"/>
    <w:rsid w:val="000631B0"/>
    <w:rsid w:val="00070CAF"/>
    <w:rsid w:val="00071725"/>
    <w:rsid w:val="00095A08"/>
    <w:rsid w:val="000A1524"/>
    <w:rsid w:val="000B6609"/>
    <w:rsid w:val="000C7AD8"/>
    <w:rsid w:val="000E5A99"/>
    <w:rsid w:val="000F073E"/>
    <w:rsid w:val="0010414C"/>
    <w:rsid w:val="00105023"/>
    <w:rsid w:val="00107A8F"/>
    <w:rsid w:val="00110A59"/>
    <w:rsid w:val="0013139C"/>
    <w:rsid w:val="00137331"/>
    <w:rsid w:val="00160C30"/>
    <w:rsid w:val="0016309D"/>
    <w:rsid w:val="00163F5D"/>
    <w:rsid w:val="00164787"/>
    <w:rsid w:val="0016601F"/>
    <w:rsid w:val="001676B7"/>
    <w:rsid w:val="00174334"/>
    <w:rsid w:val="00183673"/>
    <w:rsid w:val="00183ED3"/>
    <w:rsid w:val="0018711A"/>
    <w:rsid w:val="0018746C"/>
    <w:rsid w:val="001907AE"/>
    <w:rsid w:val="001A0550"/>
    <w:rsid w:val="001A0A13"/>
    <w:rsid w:val="001A7107"/>
    <w:rsid w:val="001B4513"/>
    <w:rsid w:val="001B6B3E"/>
    <w:rsid w:val="001D1C54"/>
    <w:rsid w:val="001E7060"/>
    <w:rsid w:val="002017D8"/>
    <w:rsid w:val="002073FA"/>
    <w:rsid w:val="00226551"/>
    <w:rsid w:val="002273BD"/>
    <w:rsid w:val="00236A90"/>
    <w:rsid w:val="00241857"/>
    <w:rsid w:val="00254863"/>
    <w:rsid w:val="002630BB"/>
    <w:rsid w:val="0027243D"/>
    <w:rsid w:val="002742D9"/>
    <w:rsid w:val="00293315"/>
    <w:rsid w:val="002A3520"/>
    <w:rsid w:val="002A413C"/>
    <w:rsid w:val="002A6CB1"/>
    <w:rsid w:val="002A76F2"/>
    <w:rsid w:val="002C358B"/>
    <w:rsid w:val="002D027E"/>
    <w:rsid w:val="002D1393"/>
    <w:rsid w:val="002D345C"/>
    <w:rsid w:val="002D7699"/>
    <w:rsid w:val="002E0FFB"/>
    <w:rsid w:val="002E15E0"/>
    <w:rsid w:val="002E42F5"/>
    <w:rsid w:val="002F0A57"/>
    <w:rsid w:val="002F1B2E"/>
    <w:rsid w:val="002F2723"/>
    <w:rsid w:val="00300D55"/>
    <w:rsid w:val="00302D17"/>
    <w:rsid w:val="00303622"/>
    <w:rsid w:val="00323201"/>
    <w:rsid w:val="00327BE2"/>
    <w:rsid w:val="00333047"/>
    <w:rsid w:val="0033688E"/>
    <w:rsid w:val="00344B12"/>
    <w:rsid w:val="0035097E"/>
    <w:rsid w:val="003551D3"/>
    <w:rsid w:val="00380B54"/>
    <w:rsid w:val="00384731"/>
    <w:rsid w:val="00387064"/>
    <w:rsid w:val="00397BD9"/>
    <w:rsid w:val="003B0BE1"/>
    <w:rsid w:val="003B368D"/>
    <w:rsid w:val="003C0396"/>
    <w:rsid w:val="003D1208"/>
    <w:rsid w:val="003F1ECE"/>
    <w:rsid w:val="003F77F4"/>
    <w:rsid w:val="004067B7"/>
    <w:rsid w:val="0044066F"/>
    <w:rsid w:val="0044167C"/>
    <w:rsid w:val="00456034"/>
    <w:rsid w:val="00464C78"/>
    <w:rsid w:val="00485434"/>
    <w:rsid w:val="004868B3"/>
    <w:rsid w:val="00492BCE"/>
    <w:rsid w:val="004A069C"/>
    <w:rsid w:val="004C142A"/>
    <w:rsid w:val="004D524C"/>
    <w:rsid w:val="004F33C0"/>
    <w:rsid w:val="004F5676"/>
    <w:rsid w:val="004F78B4"/>
    <w:rsid w:val="00525893"/>
    <w:rsid w:val="0052704F"/>
    <w:rsid w:val="00532BC4"/>
    <w:rsid w:val="00540376"/>
    <w:rsid w:val="0055453D"/>
    <w:rsid w:val="00556257"/>
    <w:rsid w:val="00557C5A"/>
    <w:rsid w:val="00561248"/>
    <w:rsid w:val="005613B2"/>
    <w:rsid w:val="0056229C"/>
    <w:rsid w:val="00565FBE"/>
    <w:rsid w:val="00570597"/>
    <w:rsid w:val="00573A6D"/>
    <w:rsid w:val="005741B1"/>
    <w:rsid w:val="0057562B"/>
    <w:rsid w:val="00581FC4"/>
    <w:rsid w:val="005A2DBF"/>
    <w:rsid w:val="005B5080"/>
    <w:rsid w:val="005B5205"/>
    <w:rsid w:val="005B7A9B"/>
    <w:rsid w:val="005C130B"/>
    <w:rsid w:val="005C258B"/>
    <w:rsid w:val="005D5692"/>
    <w:rsid w:val="005D70A1"/>
    <w:rsid w:val="005E46A6"/>
    <w:rsid w:val="005E52A6"/>
    <w:rsid w:val="005E60AE"/>
    <w:rsid w:val="005F6CE1"/>
    <w:rsid w:val="00607DE2"/>
    <w:rsid w:val="00611716"/>
    <w:rsid w:val="006250E6"/>
    <w:rsid w:val="00634795"/>
    <w:rsid w:val="00636906"/>
    <w:rsid w:val="00637E0D"/>
    <w:rsid w:val="00652ACC"/>
    <w:rsid w:val="006643CC"/>
    <w:rsid w:val="00666658"/>
    <w:rsid w:val="00666D16"/>
    <w:rsid w:val="00667516"/>
    <w:rsid w:val="00670CF6"/>
    <w:rsid w:val="006717BF"/>
    <w:rsid w:val="00675EB1"/>
    <w:rsid w:val="00682CC0"/>
    <w:rsid w:val="0069545D"/>
    <w:rsid w:val="006974A0"/>
    <w:rsid w:val="006A025C"/>
    <w:rsid w:val="006A46A2"/>
    <w:rsid w:val="006A71A4"/>
    <w:rsid w:val="006B41A0"/>
    <w:rsid w:val="006B594D"/>
    <w:rsid w:val="006D236B"/>
    <w:rsid w:val="006D5E07"/>
    <w:rsid w:val="006F07EF"/>
    <w:rsid w:val="00711EA6"/>
    <w:rsid w:val="00732001"/>
    <w:rsid w:val="00733C48"/>
    <w:rsid w:val="00743ED7"/>
    <w:rsid w:val="00751AA6"/>
    <w:rsid w:val="00753326"/>
    <w:rsid w:val="0076737A"/>
    <w:rsid w:val="0078270B"/>
    <w:rsid w:val="007856A6"/>
    <w:rsid w:val="00790D80"/>
    <w:rsid w:val="007F04B7"/>
    <w:rsid w:val="007F0A23"/>
    <w:rsid w:val="007F19D3"/>
    <w:rsid w:val="00802313"/>
    <w:rsid w:val="00810305"/>
    <w:rsid w:val="0081308D"/>
    <w:rsid w:val="00821FEB"/>
    <w:rsid w:val="008553F6"/>
    <w:rsid w:val="00855A7B"/>
    <w:rsid w:val="008665FB"/>
    <w:rsid w:val="008713A5"/>
    <w:rsid w:val="008744DC"/>
    <w:rsid w:val="008864E3"/>
    <w:rsid w:val="008871BB"/>
    <w:rsid w:val="008909BE"/>
    <w:rsid w:val="00893E44"/>
    <w:rsid w:val="008A534E"/>
    <w:rsid w:val="008A7C28"/>
    <w:rsid w:val="008B24B4"/>
    <w:rsid w:val="008D3DE8"/>
    <w:rsid w:val="008D5025"/>
    <w:rsid w:val="008E63C4"/>
    <w:rsid w:val="008F28BC"/>
    <w:rsid w:val="008F3134"/>
    <w:rsid w:val="00914012"/>
    <w:rsid w:val="00915029"/>
    <w:rsid w:val="00916594"/>
    <w:rsid w:val="00926C69"/>
    <w:rsid w:val="009564D2"/>
    <w:rsid w:val="00963927"/>
    <w:rsid w:val="0096598D"/>
    <w:rsid w:val="0097229D"/>
    <w:rsid w:val="00982572"/>
    <w:rsid w:val="009A24C5"/>
    <w:rsid w:val="009B38F9"/>
    <w:rsid w:val="009C00A0"/>
    <w:rsid w:val="009D2EA2"/>
    <w:rsid w:val="009D7FA8"/>
    <w:rsid w:val="009E29FF"/>
    <w:rsid w:val="009E6A7B"/>
    <w:rsid w:val="009E780F"/>
    <w:rsid w:val="009F0957"/>
    <w:rsid w:val="009F51B1"/>
    <w:rsid w:val="009F68CE"/>
    <w:rsid w:val="00A033E0"/>
    <w:rsid w:val="00A04DA7"/>
    <w:rsid w:val="00A13494"/>
    <w:rsid w:val="00A16A86"/>
    <w:rsid w:val="00A410D8"/>
    <w:rsid w:val="00A41983"/>
    <w:rsid w:val="00A46F44"/>
    <w:rsid w:val="00A53D91"/>
    <w:rsid w:val="00A6741C"/>
    <w:rsid w:val="00A74267"/>
    <w:rsid w:val="00A75975"/>
    <w:rsid w:val="00A76156"/>
    <w:rsid w:val="00A85F1B"/>
    <w:rsid w:val="00A95DB9"/>
    <w:rsid w:val="00A96ECF"/>
    <w:rsid w:val="00AC589B"/>
    <w:rsid w:val="00AD000E"/>
    <w:rsid w:val="00AD441B"/>
    <w:rsid w:val="00AF0593"/>
    <w:rsid w:val="00AF0F26"/>
    <w:rsid w:val="00B11CC0"/>
    <w:rsid w:val="00B129F1"/>
    <w:rsid w:val="00B163D2"/>
    <w:rsid w:val="00B2531F"/>
    <w:rsid w:val="00B31454"/>
    <w:rsid w:val="00B36CB5"/>
    <w:rsid w:val="00B75B09"/>
    <w:rsid w:val="00B7643A"/>
    <w:rsid w:val="00B86E7B"/>
    <w:rsid w:val="00B871EB"/>
    <w:rsid w:val="00B91DE2"/>
    <w:rsid w:val="00B93ACE"/>
    <w:rsid w:val="00BA3481"/>
    <w:rsid w:val="00BB0D60"/>
    <w:rsid w:val="00BB2599"/>
    <w:rsid w:val="00BD23E6"/>
    <w:rsid w:val="00BD242C"/>
    <w:rsid w:val="00BF01B0"/>
    <w:rsid w:val="00BF3C29"/>
    <w:rsid w:val="00C06084"/>
    <w:rsid w:val="00C07E68"/>
    <w:rsid w:val="00C17269"/>
    <w:rsid w:val="00C238D6"/>
    <w:rsid w:val="00C2479F"/>
    <w:rsid w:val="00C341C8"/>
    <w:rsid w:val="00C55070"/>
    <w:rsid w:val="00C555C7"/>
    <w:rsid w:val="00C57E3D"/>
    <w:rsid w:val="00C6283E"/>
    <w:rsid w:val="00C668B0"/>
    <w:rsid w:val="00C66FF5"/>
    <w:rsid w:val="00C81816"/>
    <w:rsid w:val="00C8282B"/>
    <w:rsid w:val="00C8775E"/>
    <w:rsid w:val="00C92ADB"/>
    <w:rsid w:val="00CB17FE"/>
    <w:rsid w:val="00CB4A2D"/>
    <w:rsid w:val="00CC406A"/>
    <w:rsid w:val="00CC4B4A"/>
    <w:rsid w:val="00CC6F41"/>
    <w:rsid w:val="00CD40D4"/>
    <w:rsid w:val="00CD5C96"/>
    <w:rsid w:val="00CD5FB8"/>
    <w:rsid w:val="00CE3398"/>
    <w:rsid w:val="00CF3B53"/>
    <w:rsid w:val="00D00641"/>
    <w:rsid w:val="00D11882"/>
    <w:rsid w:val="00D179F0"/>
    <w:rsid w:val="00D2108B"/>
    <w:rsid w:val="00D30042"/>
    <w:rsid w:val="00D3338D"/>
    <w:rsid w:val="00D37EB4"/>
    <w:rsid w:val="00D40893"/>
    <w:rsid w:val="00D421F1"/>
    <w:rsid w:val="00D4383B"/>
    <w:rsid w:val="00D43AB4"/>
    <w:rsid w:val="00D50511"/>
    <w:rsid w:val="00D533BF"/>
    <w:rsid w:val="00D539FC"/>
    <w:rsid w:val="00D611B2"/>
    <w:rsid w:val="00D663F0"/>
    <w:rsid w:val="00D83662"/>
    <w:rsid w:val="00D8713B"/>
    <w:rsid w:val="00D87275"/>
    <w:rsid w:val="00DA3510"/>
    <w:rsid w:val="00DB7DB6"/>
    <w:rsid w:val="00DD0AA6"/>
    <w:rsid w:val="00DD6F10"/>
    <w:rsid w:val="00DE065B"/>
    <w:rsid w:val="00DE404F"/>
    <w:rsid w:val="00DE53F7"/>
    <w:rsid w:val="00DE7D09"/>
    <w:rsid w:val="00DF5384"/>
    <w:rsid w:val="00DF5FC2"/>
    <w:rsid w:val="00E015F7"/>
    <w:rsid w:val="00E02E2C"/>
    <w:rsid w:val="00E07007"/>
    <w:rsid w:val="00E112AC"/>
    <w:rsid w:val="00E114DE"/>
    <w:rsid w:val="00E255C7"/>
    <w:rsid w:val="00E40B14"/>
    <w:rsid w:val="00E507F3"/>
    <w:rsid w:val="00E6074F"/>
    <w:rsid w:val="00E674F3"/>
    <w:rsid w:val="00E70715"/>
    <w:rsid w:val="00E77FF8"/>
    <w:rsid w:val="00E8092B"/>
    <w:rsid w:val="00E84414"/>
    <w:rsid w:val="00EB1259"/>
    <w:rsid w:val="00EB2EFD"/>
    <w:rsid w:val="00EC06F8"/>
    <w:rsid w:val="00EC13BF"/>
    <w:rsid w:val="00EC18E8"/>
    <w:rsid w:val="00EC28BE"/>
    <w:rsid w:val="00EC2DB0"/>
    <w:rsid w:val="00EC3461"/>
    <w:rsid w:val="00EC4095"/>
    <w:rsid w:val="00EC65C4"/>
    <w:rsid w:val="00EF031F"/>
    <w:rsid w:val="00EF5753"/>
    <w:rsid w:val="00F00AEB"/>
    <w:rsid w:val="00F1160E"/>
    <w:rsid w:val="00F130EB"/>
    <w:rsid w:val="00F147D0"/>
    <w:rsid w:val="00F15583"/>
    <w:rsid w:val="00F3536C"/>
    <w:rsid w:val="00F43B86"/>
    <w:rsid w:val="00F80DDD"/>
    <w:rsid w:val="00F87499"/>
    <w:rsid w:val="00F92049"/>
    <w:rsid w:val="00FB0C4C"/>
    <w:rsid w:val="00FB34CE"/>
    <w:rsid w:val="00FB41FD"/>
    <w:rsid w:val="00FE5321"/>
    <w:rsid w:val="00FE6618"/>
    <w:rsid w:val="00FF2CA3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1CC4AB"/>
  <w15:docId w15:val="{DE818FA5-5596-4E5C-BB1C-21FF5C9C2F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1524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List Paragraph 1,List Paragraph1,Абзац списка1,List Paragraph11,Абзац списка2"/>
    <w:basedOn w:val="Normal"/>
    <w:link w:val="ListparagrafCaracter"/>
    <w:uiPriority w:val="34"/>
    <w:qFormat/>
    <w:rsid w:val="00AD441B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AD44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Robust">
    <w:name w:val="Strong"/>
    <w:basedOn w:val="Fontdeparagrafimplicit"/>
    <w:uiPriority w:val="22"/>
    <w:qFormat/>
    <w:rsid w:val="003551D3"/>
    <w:rPr>
      <w:b/>
      <w:bCs/>
    </w:rPr>
  </w:style>
  <w:style w:type="table" w:styleId="Tabelgril">
    <w:name w:val="Table Grid"/>
    <w:basedOn w:val="TabelNormal"/>
    <w:uiPriority w:val="39"/>
    <w:rsid w:val="00C2479F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List Paragraph 1 Caracter,List Paragraph1 Caracter,Абзац списка1 Caracter,List Paragraph11 Caracter,Абзац списка2 Caracter"/>
    <w:basedOn w:val="Fontdeparagrafimplicit"/>
    <w:link w:val="Listparagraf"/>
    <w:uiPriority w:val="1"/>
    <w:locked/>
    <w:rsid w:val="00C2479F"/>
  </w:style>
  <w:style w:type="paragraph" w:styleId="Antet">
    <w:name w:val="header"/>
    <w:basedOn w:val="Normal"/>
    <w:link w:val="AntetCaracter"/>
    <w:uiPriority w:val="99"/>
    <w:unhideWhenUsed/>
    <w:rsid w:val="00532B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532BC4"/>
  </w:style>
  <w:style w:type="paragraph" w:styleId="Subsol">
    <w:name w:val="footer"/>
    <w:basedOn w:val="Normal"/>
    <w:link w:val="SubsolCaracter"/>
    <w:uiPriority w:val="99"/>
    <w:unhideWhenUsed/>
    <w:rsid w:val="00532B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532BC4"/>
  </w:style>
  <w:style w:type="paragraph" w:styleId="Revizuire">
    <w:name w:val="Revision"/>
    <w:hidden/>
    <w:uiPriority w:val="99"/>
    <w:semiHidden/>
    <w:rsid w:val="005B5080"/>
    <w:pPr>
      <w:spacing w:after="0" w:line="240" w:lineRule="auto"/>
    </w:pPr>
  </w:style>
  <w:style w:type="paragraph" w:styleId="Frspaiere">
    <w:name w:val="No Spacing"/>
    <w:uiPriority w:val="1"/>
    <w:qFormat/>
    <w:rsid w:val="00A76156"/>
    <w:pPr>
      <w:spacing w:after="0" w:line="240" w:lineRule="auto"/>
      <w:ind w:left="423" w:hanging="10"/>
      <w:jc w:val="both"/>
    </w:pPr>
    <w:rPr>
      <w:rFonts w:ascii="Calibri" w:eastAsia="Calibri" w:hAnsi="Calibri" w:cs="Calibri"/>
      <w:color w:val="000000"/>
      <w:sz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829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88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2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B5F83E9F-3C04-4AA9-A1D2-7AD46ED26A1F}"/>
</file>

<file path=customXml/itemProps2.xml><?xml version="1.0" encoding="utf-8"?>
<ds:datastoreItem xmlns:ds="http://schemas.openxmlformats.org/officeDocument/2006/customXml" ds:itemID="{9E1A02C7-451C-4E3B-AF30-FCBAAF3FFD1C}"/>
</file>

<file path=customXml/itemProps3.xml><?xml version="1.0" encoding="utf-8"?>
<ds:datastoreItem xmlns:ds="http://schemas.openxmlformats.org/officeDocument/2006/customXml" ds:itemID="{6BD02E06-4E81-4CF2-80D3-63AC83F53A8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1830</Words>
  <Characters>10436</Characters>
  <Application>Microsoft Office Word</Application>
  <DocSecurity>0</DocSecurity>
  <Lines>86</Lines>
  <Paragraphs>24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>174.2022.ro</vt:lpstr>
      <vt:lpstr>174.2022.ro</vt:lpstr>
      <vt:lpstr/>
    </vt:vector>
  </TitlesOfParts>
  <Company/>
  <LinksUpToDate>false</LinksUpToDate>
  <CharactersWithSpaces>12242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L_259.2023.ro</dc:title>
  <dc:subject/>
  <dc:creator>Victor.Cebotari</dc:creator>
  <cp:keywords/>
  <dc:description/>
  <cp:lastModifiedBy>Aliona Galaico</cp:lastModifiedBy>
  <cp:revision>5</cp:revision>
  <cp:lastPrinted>2023-08-02T11:54:00Z</cp:lastPrinted>
  <dcterms:created xsi:type="dcterms:W3CDTF">2023-08-17T11:44:00Z</dcterms:created>
  <dcterms:modified xsi:type="dcterms:W3CDTF">2023-08-21T11:16:00Z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3" name="Tipul documentului">
    <vt:lpwstr>Aviz</vt:lpwstr>
  </property>
  <property fmtid="{D5CDD505-2E9C-101B-9397-08002B2CF9AE}" pid="4" name="Limba">
    <vt:lpwstr>Română</vt:lpwstr>
  </property>
  <property fmtid="{D5CDD505-2E9C-101B-9397-08002B2CF9AE}" pid="5" name="Tipul documentului de Initiere">
    <vt:lpwstr>Textul Initial</vt:lpwstr>
  </property>
</Properties>
</file>