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439849576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439849576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204936383" w:edGrp="everyone"/>
                            <w:r w:rsidR="0081119A">
                              <w:t>_______</w:t>
                            </w:r>
                            <w:permEnd w:id="204936383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441941664" w:edGrp="everyone"/>
                            <w:r w:rsidR="00882152">
                              <w:t>__</w:t>
                            </w:r>
                            <w:r w:rsidR="0081119A">
                              <w:t>_</w:t>
                            </w:r>
                            <w:r w:rsidR="00882152">
                              <w:t>___</w:t>
                            </w:r>
                            <w:permEnd w:id="1441941664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373778305" w:edGrp="everyone"/>
                            <w:r w:rsidR="000E3228">
                              <w:t>__</w:t>
                            </w:r>
                            <w:r w:rsidR="00CF53E1">
                              <w:t>__</w:t>
                            </w:r>
                            <w:r w:rsidR="000E3228">
                              <w:t>_</w:t>
                            </w:r>
                            <w:r w:rsidR="00E96A0A">
                              <w:t xml:space="preserve"> </w:t>
                            </w:r>
                            <w:r w:rsidR="006A0F0D">
                              <w:t xml:space="preserve"> </w:t>
                            </w:r>
                            <w:r w:rsidR="0081119A">
                              <w:t>i</w:t>
                            </w:r>
                            <w:r w:rsidR="006A0F0D">
                              <w:t>u</w:t>
                            </w:r>
                            <w:r w:rsidR="00CF53E1">
                              <w:t>lie</w:t>
                            </w:r>
                            <w:r w:rsidR="006A0F0D">
                              <w:t xml:space="preserve"> </w:t>
                            </w:r>
                            <w:r w:rsidR="00882152">
                              <w:t>202</w:t>
                            </w:r>
                            <w:r w:rsidR="006A0F0D">
                              <w:t>2</w:t>
                            </w:r>
                            <w:permEnd w:id="373778305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439849576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439849576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204936383" w:edGrp="everyone"/>
                      <w:r w:rsidR="0081119A">
                        <w:t>_______</w:t>
                      </w:r>
                      <w:permEnd w:id="204936383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441941664" w:edGrp="everyone"/>
                      <w:r w:rsidR="00882152">
                        <w:t>__</w:t>
                      </w:r>
                      <w:r w:rsidR="0081119A">
                        <w:t>_</w:t>
                      </w:r>
                      <w:r w:rsidR="00882152">
                        <w:t>___</w:t>
                      </w:r>
                      <w:permEnd w:id="1441941664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373778305" w:edGrp="everyone"/>
                      <w:r w:rsidR="000E3228">
                        <w:t>__</w:t>
                      </w:r>
                      <w:r w:rsidR="00CF53E1">
                        <w:t>__</w:t>
                      </w:r>
                      <w:r w:rsidR="000E3228">
                        <w:t>_</w:t>
                      </w:r>
                      <w:r w:rsidR="00E96A0A">
                        <w:t xml:space="preserve"> </w:t>
                      </w:r>
                      <w:r w:rsidR="006A0F0D">
                        <w:t xml:space="preserve"> </w:t>
                      </w:r>
                      <w:r w:rsidR="0081119A">
                        <w:t>i</w:t>
                      </w:r>
                      <w:r w:rsidR="006A0F0D">
                        <w:t>u</w:t>
                      </w:r>
                      <w:r w:rsidR="00CF53E1">
                        <w:t>lie</w:t>
                      </w:r>
                      <w:r w:rsidR="006A0F0D">
                        <w:t xml:space="preserve"> </w:t>
                      </w:r>
                      <w:r w:rsidR="00882152">
                        <w:t>202</w:t>
                      </w:r>
                      <w:r w:rsidR="006A0F0D">
                        <w:t>2</w:t>
                      </w:r>
                      <w:permEnd w:id="373778305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1231DC" w:rsidRPr="00460381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permStart w:id="786778127" w:edGrp="everyone"/>
    </w:p>
    <w:p w:rsidR="001231DC" w:rsidRPr="00460381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Biroului Permanent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al Parlamentului Republicii Moldova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Default="001231DC" w:rsidP="00CF53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4AB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În conformitate cu prevederile art.73 din Constituția Republicii Moldova și art.47</w:t>
      </w:r>
      <w:r w:rsidR="00CF5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B4ABF">
        <w:rPr>
          <w:rFonts w:ascii="Times New Roman" w:hAnsi="Times New Roman" w:cs="Times New Roman"/>
          <w:color w:val="000000" w:themeColor="text1"/>
          <w:sz w:val="28"/>
          <w:szCs w:val="28"/>
        </w:rPr>
        <w:t>din Regulamentul Parlamentului</w:t>
      </w:r>
      <w:r w:rsidR="00CB4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4ABF" w:rsidRPr="00CB4ABF">
        <w:rPr>
          <w:rFonts w:ascii="Times New Roman" w:hAnsi="Times New Roman" w:cs="Times New Roman"/>
          <w:sz w:val="28"/>
          <w:szCs w:val="28"/>
        </w:rPr>
        <w:t xml:space="preserve">se înaintează spre examinare Parlamentului, cu titlu de inițiativă legislativă, proiectul de </w:t>
      </w:r>
      <w:r w:rsidR="00192A95">
        <w:rPr>
          <w:rFonts w:ascii="Times New Roman" w:hAnsi="Times New Roman" w:cs="Times New Roman"/>
          <w:sz w:val="28"/>
          <w:szCs w:val="28"/>
        </w:rPr>
        <w:t>H</w:t>
      </w:r>
      <w:r w:rsidR="00CB4ABF" w:rsidRPr="00CB4ABF">
        <w:rPr>
          <w:rFonts w:ascii="Times New Roman" w:hAnsi="Times New Roman" w:cs="Times New Roman"/>
          <w:sz w:val="28"/>
          <w:szCs w:val="28"/>
        </w:rPr>
        <w:t xml:space="preserve">otărâre </w:t>
      </w:r>
      <w:r w:rsidR="00524F9D">
        <w:rPr>
          <w:rFonts w:ascii="Times New Roman" w:hAnsi="Times New Roman" w:cs="Times New Roman"/>
          <w:sz w:val="28"/>
          <w:szCs w:val="28"/>
        </w:rPr>
        <w:t xml:space="preserve">cu privire la Raportul </w:t>
      </w:r>
      <w:r w:rsidR="000E3228" w:rsidRPr="000E3228">
        <w:rPr>
          <w:rFonts w:ascii="Times New Roman" w:hAnsi="Times New Roman" w:cs="Times New Roman"/>
          <w:sz w:val="28"/>
          <w:szCs w:val="28"/>
        </w:rPr>
        <w:t>Comisiei speciale de examinare a procesului</w:t>
      </w:r>
      <w:r w:rsidR="000E3228">
        <w:rPr>
          <w:rFonts w:ascii="Times New Roman" w:hAnsi="Times New Roman" w:cs="Times New Roman"/>
          <w:sz w:val="28"/>
          <w:szCs w:val="28"/>
        </w:rPr>
        <w:t xml:space="preserve"> </w:t>
      </w:r>
      <w:r w:rsidR="000E3228" w:rsidRPr="000E3228">
        <w:rPr>
          <w:rFonts w:ascii="Times New Roman" w:hAnsi="Times New Roman" w:cs="Times New Roman"/>
          <w:sz w:val="28"/>
          <w:szCs w:val="28"/>
        </w:rPr>
        <w:t xml:space="preserve">decizional privind controlul </w:t>
      </w:r>
      <w:proofErr w:type="spellStart"/>
      <w:r w:rsidR="000E3228" w:rsidRPr="000E3228">
        <w:rPr>
          <w:rFonts w:ascii="Times New Roman" w:hAnsi="Times New Roman" w:cs="Times New Roman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 w:cs="Times New Roman"/>
          <w:sz w:val="28"/>
          <w:szCs w:val="28"/>
        </w:rPr>
        <w:t xml:space="preserve"> politica monetară</w:t>
      </w:r>
      <w:r w:rsidR="000E3228">
        <w:rPr>
          <w:rFonts w:ascii="Times New Roman" w:hAnsi="Times New Roman" w:cs="Times New Roman"/>
          <w:sz w:val="28"/>
          <w:szCs w:val="28"/>
        </w:rPr>
        <w:t xml:space="preserve"> </w:t>
      </w:r>
      <w:r w:rsidR="000E3228" w:rsidRPr="000E3228">
        <w:rPr>
          <w:rFonts w:ascii="Times New Roman" w:hAnsi="Times New Roman" w:cs="Times New Roman"/>
          <w:sz w:val="28"/>
          <w:szCs w:val="28"/>
        </w:rPr>
        <w:t>pe parcursul ultimelor 18 luni</w:t>
      </w:r>
      <w:r w:rsidR="000E3228">
        <w:rPr>
          <w:rFonts w:ascii="Times New Roman" w:hAnsi="Times New Roman" w:cs="Times New Roman"/>
          <w:sz w:val="28"/>
          <w:szCs w:val="28"/>
        </w:rPr>
        <w:t>.</w:t>
      </w:r>
    </w:p>
    <w:p w:rsidR="000E3228" w:rsidRPr="000E3228" w:rsidRDefault="000E3228" w:rsidP="000E32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231DC">
        <w:rPr>
          <w:rFonts w:ascii="Times New Roman" w:hAnsi="Times New Roman"/>
          <w:b/>
          <w:i/>
          <w:color w:val="000000" w:themeColor="text1"/>
          <w:sz w:val="28"/>
          <w:szCs w:val="28"/>
        </w:rPr>
        <w:t>Anexe :</w:t>
      </w:r>
    </w:p>
    <w:p w:rsidR="001231DC" w:rsidRPr="00CF53E1" w:rsidRDefault="001231DC" w:rsidP="001231DC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/>
          <w:sz w:val="28"/>
          <w:szCs w:val="28"/>
        </w:rPr>
      </w:pPr>
      <w:r w:rsidRPr="00CF53E1">
        <w:rPr>
          <w:rFonts w:ascii="Times New Roman" w:hAnsi="Times New Roman"/>
          <w:sz w:val="28"/>
          <w:szCs w:val="28"/>
        </w:rPr>
        <w:t xml:space="preserve">Proiectul </w:t>
      </w:r>
      <w:r w:rsidR="00CB4ABF" w:rsidRPr="00CF53E1">
        <w:rPr>
          <w:rFonts w:ascii="Times New Roman" w:hAnsi="Times New Roman"/>
          <w:sz w:val="28"/>
          <w:szCs w:val="28"/>
        </w:rPr>
        <w:t>Hot</w:t>
      </w:r>
      <w:proofErr w:type="spellStart"/>
      <w:r w:rsidR="00CB4ABF" w:rsidRPr="00CF53E1">
        <w:rPr>
          <w:rFonts w:ascii="Times New Roman" w:hAnsi="Times New Roman"/>
          <w:sz w:val="28"/>
          <w:szCs w:val="28"/>
          <w:lang w:val="ro-MD"/>
        </w:rPr>
        <w:t>ărârii</w:t>
      </w:r>
      <w:proofErr w:type="spellEnd"/>
      <w:r w:rsidR="00F71642">
        <w:rPr>
          <w:rFonts w:ascii="Times New Roman" w:hAnsi="Times New Roman"/>
          <w:sz w:val="28"/>
          <w:szCs w:val="28"/>
          <w:lang w:val="ro-MD"/>
        </w:rPr>
        <w:t>;</w:t>
      </w:r>
      <w:r w:rsidR="000F624A" w:rsidRPr="00CF53E1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:rsidR="001231DC" w:rsidRPr="00CF53E1" w:rsidRDefault="00CF53E1" w:rsidP="001231DC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Raportul Comisiei speciale</w:t>
      </w:r>
      <w:r w:rsidR="00F71642">
        <w:rPr>
          <w:rFonts w:ascii="Times New Roman" w:hAnsi="Times New Roman"/>
          <w:sz w:val="28"/>
          <w:szCs w:val="28"/>
        </w:rPr>
        <w:t>.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Deputat în Parlament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5492B" w:rsidRDefault="0015492B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D60772" w:rsidRDefault="00D60772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E3228" w:rsidRPr="001231DC" w:rsidRDefault="000E3228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925EEF" w:rsidRDefault="00E43652" w:rsidP="00CF53E1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925EEF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Proiect</w:t>
      </w:r>
    </w:p>
    <w:p w:rsidR="001231DC" w:rsidRDefault="001231DC" w:rsidP="00CF53E1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E43652" w:rsidRPr="00E43652" w:rsidRDefault="00E43652" w:rsidP="00CF53E1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H O T Ă R </w:t>
      </w:r>
      <w:r w:rsidR="00524E60" w:rsidRPr="00524F9D">
        <w:rPr>
          <w:rFonts w:ascii="Times New Roman" w:hAnsi="Times New Roman"/>
          <w:b/>
          <w:bCs/>
          <w:sz w:val="28"/>
          <w:szCs w:val="28"/>
        </w:rPr>
        <w:t>Â</w:t>
      </w:r>
      <w:r w:rsidRPr="00524F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R E</w:t>
      </w:r>
    </w:p>
    <w:p w:rsidR="00E43652" w:rsidRDefault="00524F9D" w:rsidP="00CF53E1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cu privire la Raportul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Comisiei speciale de examinare a procesului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decizional privind controlul </w:t>
      </w:r>
      <w:proofErr w:type="spellStart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politica monetară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pe parcursul ultimelor 18 luni</w:t>
      </w:r>
    </w:p>
    <w:p w:rsidR="000E3228" w:rsidRPr="00936352" w:rsidRDefault="000E3228" w:rsidP="00CF53E1">
      <w:pPr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E43652" w:rsidRDefault="00E43652" w:rsidP="00CF53E1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Parlamentul adoptă prezenta </w:t>
      </w:r>
      <w:r w:rsidR="004A1CCB" w:rsidRPr="00E43652">
        <w:rPr>
          <w:rFonts w:ascii="Times New Roman" w:hAnsi="Times New Roman"/>
          <w:color w:val="000000" w:themeColor="text1"/>
          <w:sz w:val="28"/>
          <w:szCs w:val="28"/>
        </w:rPr>
        <w:t>hotărâre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B54CD" w:rsidRPr="00E43652" w:rsidRDefault="002B54CD" w:rsidP="00CF53E1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24F9D" w:rsidRPr="00CF53E1" w:rsidRDefault="00524F9D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0" w:name="A1"/>
      <w:r w:rsidRPr="00CF53E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Art.1.</w:t>
      </w:r>
      <w:bookmarkEnd w:id="0"/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– Se ia act de Raportul</w:t>
      </w:r>
      <w:r w:rsidR="0015492B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Comisiei </w:t>
      </w:r>
      <w:r w:rsidR="00630374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speciale de examinare a procesului decizional privind controlul </w:t>
      </w:r>
      <w:proofErr w:type="spellStart"/>
      <w:r w:rsidR="00630374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inflaţiei</w:t>
      </w:r>
      <w:proofErr w:type="spellEnd"/>
      <w:r w:rsidR="00630374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="00630374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630374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politica monetară pe parcursul ultimelor 18 luni, </w:t>
      </w:r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constituită prin Hotărârea Parlamentului nr.1</w:t>
      </w:r>
      <w:r w:rsidR="00734381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47</w:t>
      </w:r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/202</w:t>
      </w:r>
      <w:r w:rsidR="00734381"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2</w:t>
      </w:r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:rsidR="0011592F" w:rsidRDefault="00524F9D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  <w:bookmarkStart w:id="1" w:name="A5"/>
    </w:p>
    <w:p w:rsidR="00524F9D" w:rsidRPr="0011592F" w:rsidRDefault="00524F9D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CF53E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</w:t>
      </w:r>
      <w:r w:rsidR="0011592F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2</w:t>
      </w:r>
      <w:r w:rsidRPr="00CF53E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.</w:t>
      </w:r>
      <w:bookmarkEnd w:id="1"/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 – </w:t>
      </w:r>
      <w:r w:rsid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Banca Națională a Moldovei</w:t>
      </w:r>
      <w:r w:rsidR="0011592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:rsidR="0011592F" w:rsidRPr="00CF53E1" w:rsidRDefault="0011592F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2" w:name="_Hlk109982257"/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va asigura eficientizarea managementului Comitetului Național de Stabilitate Financiară în vederea asigurării unei cooperări și coordonări mai eficiente</w:t>
      </w:r>
      <w:r w:rsidRPr="001C2EC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în scop </w:t>
      </w:r>
      <w:r w:rsidRPr="001C2EC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 prevenire, reducere sau eliminare a riscurilor care amenință stabilitatea financiară la nivel de sistem, precum și de gestionare a situațiilor de criză financiară sistemică.</w:t>
      </w:r>
    </w:p>
    <w:bookmarkEnd w:id="2"/>
    <w:p w:rsidR="00846CE1" w:rsidRDefault="00555AE3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555AE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– </w:t>
      </w:r>
      <w:r w:rsidR="00846CE1" w:rsidRPr="00846C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va asigura îmbunătățirea procesului de adoptare a deciziilor de politică monetară în cadrul Băncii Naționale a Moldovei în vederea aprobării unor decizii corespunzătoare mediului și riscurilor anticipate</w:t>
      </w:r>
      <w:r w:rsidR="00846C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</w:t>
      </w:r>
      <w:r w:rsidRPr="00555AE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</w:p>
    <w:p w:rsidR="00F71642" w:rsidRPr="00F71642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 va asigura efectuarea unei analize privind eliminarea posibilului conflict de interese prin suprapunerea componenței Comitetului Executiv al Băncii Naționale a Moldovei și a Consiliului de Supraveghere al Băncii Naționale a Moldovei;</w:t>
      </w:r>
    </w:p>
    <w:p w:rsidR="00F71642" w:rsidRPr="00F71642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– </w:t>
      </w:r>
      <w:r w:rsidR="002B54C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va </w:t>
      </w:r>
      <w:r w:rsidR="002B54CD" w:rsidRPr="006A78AD">
        <w:rPr>
          <w:rFonts w:ascii="Times New Roman" w:eastAsia="Times New Roman" w:hAnsi="Times New Roman" w:cs="Times New Roman"/>
          <w:sz w:val="28"/>
          <w:szCs w:val="28"/>
          <w:lang w:val="ro-MD"/>
        </w:rPr>
        <w:t>analiza posibilitatea îmbunătățirii nivelului de transparență și a caracterului public al modelului de calcul a indicatorilor statistici utilizați în rapoartele asupra inflație utilizat de către Banca Națională, după modelul altor bănci centrale;</w:t>
      </w:r>
    </w:p>
    <w:p w:rsidR="00F71642" w:rsidRPr="00F71642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 va examina posibilitatea aplicării unor mecanisme/instrumente noi de politică monetară, inclusiv cele diferențiate care ar ținti anumite componente ale creditării (consum, investițional, ipotecar etc), care le-ar putea utiliza Banca Națională a Moldovei în vederea temperării la momentul necesar a procesului inflaționist;</w:t>
      </w:r>
    </w:p>
    <w:p w:rsidR="00F71642" w:rsidRPr="00F71642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 va asigura îmbunătățirea metodelor de comunicare cu publicul privind deciziile monetare și procesele inflaționiste;</w:t>
      </w:r>
    </w:p>
    <w:p w:rsidR="00F71642" w:rsidRPr="00F71642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 va examina posibilitatea îmbunătățirii metodologiei de calcul a indicatorilor utilizați în Rapoartele trimestriale a Băncii Naționale a Moldovei asupra inflației, inclusiv prin intensificarea cooperării și schimbului de informație cu alte instituții;</w:t>
      </w:r>
    </w:p>
    <w:p w:rsidR="00F71642" w:rsidRPr="00F71642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 va asigura fortificarea monitorizării procesului inflaționist, inclusiv a factorilor, riscurilor și incertitudinilor asociate, în vederea ajustării instrumentelor necesare de politică monetară la momentul oportun;</w:t>
      </w:r>
    </w:p>
    <w:p w:rsidR="0037786F" w:rsidRDefault="00F71642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lastRenderedPageBreak/>
        <w:t>– va asigura realizarea unor îmbunătățiri în structura și procesul de evaluare a tendințelor principalilor indicatori macroeconomici prin dezvoltarea și furnizarea mai eficientă a informației relevante prognozei inflației</w:t>
      </w:r>
      <w:r w:rsidR="00947EF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</w:t>
      </w:r>
    </w:p>
    <w:p w:rsidR="0037786F" w:rsidRDefault="0037786F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3" w:name="_Hlk109982407"/>
      <w:r w:rsidRPr="0037786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– va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informa Comisia economie, buget și finanțe asupra </w:t>
      </w:r>
      <w:r w:rsidRPr="00F7164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îndeplinirii prevederilor prezentei hotărâri</w:t>
      </w:r>
      <w:r w:rsidRPr="0037786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  <w:bookmarkStart w:id="4" w:name="_GoBack"/>
      <w:bookmarkEnd w:id="4"/>
    </w:p>
    <w:bookmarkEnd w:id="3"/>
    <w:p w:rsidR="00524F9D" w:rsidRPr="00CF53E1" w:rsidRDefault="00524F9D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:rsidR="00524F9D" w:rsidRPr="00CF53E1" w:rsidRDefault="00524F9D" w:rsidP="002B54CD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5" w:name="A9"/>
      <w:r w:rsidRPr="00CF53E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</w:t>
      </w:r>
      <w:r w:rsidR="002B54CD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3</w:t>
      </w:r>
      <w:r w:rsidRPr="00CF53E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.</w:t>
      </w:r>
      <w:bookmarkEnd w:id="5"/>
      <w:r w:rsidRPr="00CF53E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–</w:t>
      </w:r>
      <w:r w:rsidR="00286FA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286FA0" w:rsidRPr="00286FA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Prezenta hotărâre intră în vigoare la data adoptării.</w:t>
      </w:r>
    </w:p>
    <w:p w:rsidR="000E3228" w:rsidRDefault="000E3228" w:rsidP="00CF53E1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F01DB" w:rsidRPr="00E43652" w:rsidRDefault="00CF01DB" w:rsidP="00CF53E1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150C8A" w:rsidRPr="001F50DB" w:rsidRDefault="00E43652" w:rsidP="001F50DB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 PARLAMENTULUI</w:t>
      </w:r>
    </w:p>
    <w:permEnd w:id="786778127"/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sectPr w:rsidR="00E4365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6A9" w:rsidRPr="00150C8A" w:rsidRDefault="00A316A9" w:rsidP="00764062">
      <w:r w:rsidRPr="00150C8A">
        <w:separator/>
      </w:r>
    </w:p>
  </w:endnote>
  <w:endnote w:type="continuationSeparator" w:id="0">
    <w:p w:rsidR="00A316A9" w:rsidRPr="00150C8A" w:rsidRDefault="00A316A9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1EA47BC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6A9" w:rsidRPr="00150C8A" w:rsidRDefault="00A316A9" w:rsidP="00764062">
      <w:r w:rsidRPr="00150C8A">
        <w:separator/>
      </w:r>
    </w:p>
  </w:footnote>
  <w:footnote w:type="continuationSeparator" w:id="0">
    <w:p w:rsidR="00A316A9" w:rsidRPr="00150C8A" w:rsidRDefault="00A316A9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F10C0"/>
    <w:multiLevelType w:val="hybridMultilevel"/>
    <w:tmpl w:val="3B28EC90"/>
    <w:lvl w:ilvl="0" w:tplc="6450EE8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76C784B"/>
    <w:multiLevelType w:val="hybridMultilevel"/>
    <w:tmpl w:val="F6444F1A"/>
    <w:lvl w:ilvl="0" w:tplc="BC60353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6AF16E0"/>
    <w:multiLevelType w:val="hybridMultilevel"/>
    <w:tmpl w:val="39664F5A"/>
    <w:lvl w:ilvl="0" w:tplc="A7BC7F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60566"/>
    <w:rsid w:val="000E3228"/>
    <w:rsid w:val="000F1809"/>
    <w:rsid w:val="000F624A"/>
    <w:rsid w:val="0011592F"/>
    <w:rsid w:val="00117A96"/>
    <w:rsid w:val="001231DC"/>
    <w:rsid w:val="001352E6"/>
    <w:rsid w:val="00136EBA"/>
    <w:rsid w:val="00150C8A"/>
    <w:rsid w:val="0015492B"/>
    <w:rsid w:val="00170C61"/>
    <w:rsid w:val="001813BF"/>
    <w:rsid w:val="00192A95"/>
    <w:rsid w:val="001B1B0B"/>
    <w:rsid w:val="001C2EC4"/>
    <w:rsid w:val="001D1139"/>
    <w:rsid w:val="001F50DB"/>
    <w:rsid w:val="00225632"/>
    <w:rsid w:val="00253973"/>
    <w:rsid w:val="00286FA0"/>
    <w:rsid w:val="00292A2A"/>
    <w:rsid w:val="002B54CD"/>
    <w:rsid w:val="002C68A5"/>
    <w:rsid w:val="0030625D"/>
    <w:rsid w:val="003341D8"/>
    <w:rsid w:val="00347016"/>
    <w:rsid w:val="0037786F"/>
    <w:rsid w:val="003B56DF"/>
    <w:rsid w:val="003C1380"/>
    <w:rsid w:val="003E3923"/>
    <w:rsid w:val="003F6102"/>
    <w:rsid w:val="00400697"/>
    <w:rsid w:val="00402A12"/>
    <w:rsid w:val="00416C17"/>
    <w:rsid w:val="004641A6"/>
    <w:rsid w:val="00475CD7"/>
    <w:rsid w:val="004A1CCB"/>
    <w:rsid w:val="004B4451"/>
    <w:rsid w:val="004C458B"/>
    <w:rsid w:val="004C4BFC"/>
    <w:rsid w:val="00521F95"/>
    <w:rsid w:val="00524E60"/>
    <w:rsid w:val="00524F9D"/>
    <w:rsid w:val="00555AE3"/>
    <w:rsid w:val="005B30B5"/>
    <w:rsid w:val="005C27D7"/>
    <w:rsid w:val="00601B88"/>
    <w:rsid w:val="0060542C"/>
    <w:rsid w:val="00630374"/>
    <w:rsid w:val="0066558D"/>
    <w:rsid w:val="0068447D"/>
    <w:rsid w:val="006A0F0D"/>
    <w:rsid w:val="00734381"/>
    <w:rsid w:val="00750B2B"/>
    <w:rsid w:val="00764062"/>
    <w:rsid w:val="0076676E"/>
    <w:rsid w:val="007C7A42"/>
    <w:rsid w:val="0080031B"/>
    <w:rsid w:val="00803820"/>
    <w:rsid w:val="0081119A"/>
    <w:rsid w:val="008123BE"/>
    <w:rsid w:val="008351DD"/>
    <w:rsid w:val="00846CE1"/>
    <w:rsid w:val="008752EE"/>
    <w:rsid w:val="00882152"/>
    <w:rsid w:val="00883AD4"/>
    <w:rsid w:val="00895E6A"/>
    <w:rsid w:val="008D43D1"/>
    <w:rsid w:val="008F54EB"/>
    <w:rsid w:val="009072B4"/>
    <w:rsid w:val="00925EEF"/>
    <w:rsid w:val="00936352"/>
    <w:rsid w:val="00947EFD"/>
    <w:rsid w:val="009845B0"/>
    <w:rsid w:val="00986138"/>
    <w:rsid w:val="009A0925"/>
    <w:rsid w:val="009A621E"/>
    <w:rsid w:val="009C3D34"/>
    <w:rsid w:val="00A13FF5"/>
    <w:rsid w:val="00A316A9"/>
    <w:rsid w:val="00A804FA"/>
    <w:rsid w:val="00AA193C"/>
    <w:rsid w:val="00AC5B3E"/>
    <w:rsid w:val="00AD66D2"/>
    <w:rsid w:val="00B02E8A"/>
    <w:rsid w:val="00B26597"/>
    <w:rsid w:val="00B33297"/>
    <w:rsid w:val="00B4091E"/>
    <w:rsid w:val="00B82575"/>
    <w:rsid w:val="00B837AB"/>
    <w:rsid w:val="00B876B0"/>
    <w:rsid w:val="00BC41FF"/>
    <w:rsid w:val="00BE0744"/>
    <w:rsid w:val="00BF2ED1"/>
    <w:rsid w:val="00C001BA"/>
    <w:rsid w:val="00C137F4"/>
    <w:rsid w:val="00C14D92"/>
    <w:rsid w:val="00C52F4D"/>
    <w:rsid w:val="00C544A9"/>
    <w:rsid w:val="00C97FE5"/>
    <w:rsid w:val="00CA4C3C"/>
    <w:rsid w:val="00CB4ABF"/>
    <w:rsid w:val="00CB6C3D"/>
    <w:rsid w:val="00CE668D"/>
    <w:rsid w:val="00CF01DB"/>
    <w:rsid w:val="00CF4BA5"/>
    <w:rsid w:val="00CF53E1"/>
    <w:rsid w:val="00D341A9"/>
    <w:rsid w:val="00D60772"/>
    <w:rsid w:val="00D63C28"/>
    <w:rsid w:val="00D76984"/>
    <w:rsid w:val="00D76E2D"/>
    <w:rsid w:val="00D86B8A"/>
    <w:rsid w:val="00D872E8"/>
    <w:rsid w:val="00DA5167"/>
    <w:rsid w:val="00E43652"/>
    <w:rsid w:val="00E67414"/>
    <w:rsid w:val="00E903A8"/>
    <w:rsid w:val="00E96A0A"/>
    <w:rsid w:val="00EB2985"/>
    <w:rsid w:val="00EE7413"/>
    <w:rsid w:val="00F172D2"/>
    <w:rsid w:val="00F26B54"/>
    <w:rsid w:val="00F35E58"/>
    <w:rsid w:val="00F404FA"/>
    <w:rsid w:val="00F71642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6321D"/>
  <w15:docId w15:val="{8DA36205-F2A0-4A96-B147-98CB0523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1231DC"/>
    <w:pPr>
      <w:spacing w:after="0" w:line="240" w:lineRule="auto"/>
    </w:pPr>
    <w:rPr>
      <w:rFonts w:ascii="Calibri" w:eastAsia="Calibri" w:hAnsi="Calibri" w:cs="Times New Roman"/>
      <w:lang w:val="en-GB"/>
    </w:rPr>
  </w:style>
  <w:style w:type="character" w:styleId="Hyperlink">
    <w:name w:val="Hyperlink"/>
    <w:basedOn w:val="DefaultParagraphFont"/>
    <w:uiPriority w:val="99"/>
    <w:semiHidden/>
    <w:unhideWhenUsed/>
    <w:locked/>
    <w:rsid w:val="000E3228"/>
    <w:rPr>
      <w:color w:val="0000FF"/>
      <w:u w:val="single"/>
    </w:rPr>
  </w:style>
  <w:style w:type="paragraph" w:styleId="Revision">
    <w:name w:val="Revision"/>
    <w:hidden/>
    <w:uiPriority w:val="99"/>
    <w:semiHidden/>
    <w:rsid w:val="000F624A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B6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C3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8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95C53E-8557-46CB-852E-A370EC687A57}"/>
</file>

<file path=customXml/itemProps2.xml><?xml version="1.0" encoding="utf-8"?>
<ds:datastoreItem xmlns:ds="http://schemas.openxmlformats.org/officeDocument/2006/customXml" ds:itemID="{7CA4CB83-F617-44DF-BE61-36725904F9BA}"/>
</file>

<file path=customXml/itemProps3.xml><?xml version="1.0" encoding="utf-8"?>
<ds:datastoreItem xmlns:ds="http://schemas.openxmlformats.org/officeDocument/2006/customXml" ds:itemID="{BF1262A5-8B91-4E90-8275-4580291D264F}"/>
</file>

<file path=customXml/itemProps4.xml><?xml version="1.0" encoding="utf-8"?>
<ds:datastoreItem xmlns:ds="http://schemas.openxmlformats.org/officeDocument/2006/customXml" ds:itemID="{69A9C0F2-1C44-4758-B42D-37AE7C08C8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502</Words>
  <Characters>2918</Characters>
  <Application>Microsoft Office Word</Application>
  <DocSecurity>8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332.2022.ro</dc:title>
  <dc:subject/>
  <dc:creator>Sorin</dc:creator>
  <cp:keywords/>
  <dc:description/>
  <cp:revision>30</cp:revision>
  <cp:lastPrinted>2022-07-27T10:45:00Z</cp:lastPrinted>
  <dcterms:created xsi:type="dcterms:W3CDTF">2022-06-30T09:50:00Z</dcterms:created>
  <dcterms:modified xsi:type="dcterms:W3CDTF">2022-07-29T07:20:00Z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