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FB8440" w14:textId="77777777" w:rsidR="001D2716" w:rsidRDefault="001D2716" w:rsidP="001D2716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EDD6A2A" w14:textId="77777777" w:rsidR="001D2716" w:rsidRDefault="001D2716" w:rsidP="001D2716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1697E15" w14:textId="77777777" w:rsidR="001D2716" w:rsidRDefault="001D2716" w:rsidP="001D2716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1E04EEA" w14:textId="77777777" w:rsidR="001D2716" w:rsidRDefault="001D2716" w:rsidP="001D2716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5450DABC" w14:textId="77777777" w:rsidR="001D2716" w:rsidRDefault="001D2716" w:rsidP="001D2716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F2F6370" w14:textId="77777777" w:rsidR="001D2716" w:rsidRDefault="001D2716" w:rsidP="001D2716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30A946C4" w14:textId="67973C03" w:rsidR="00E92ECB" w:rsidRPr="001D2716" w:rsidRDefault="00E92ECB" w:rsidP="001D2716">
      <w:pPr>
        <w:ind w:left="567" w:right="1983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1D2716">
        <w:rPr>
          <w:b/>
          <w:bCs/>
          <w:spacing w:val="80"/>
          <w:sz w:val="28"/>
          <w:szCs w:val="28"/>
          <w:lang w:val="ro-RO"/>
        </w:rPr>
        <w:t>LEGE</w:t>
      </w:r>
    </w:p>
    <w:p w14:paraId="195EB2FE" w14:textId="77777777" w:rsidR="001D2716" w:rsidRPr="00E92ECB" w:rsidRDefault="001D2716" w:rsidP="001D2716">
      <w:pPr>
        <w:ind w:left="567" w:right="1983" w:firstLine="0"/>
        <w:jc w:val="center"/>
        <w:rPr>
          <w:b/>
          <w:bCs/>
          <w:sz w:val="28"/>
          <w:szCs w:val="28"/>
          <w:lang w:val="ro-RO"/>
        </w:rPr>
      </w:pPr>
    </w:p>
    <w:p w14:paraId="690C9907" w14:textId="77777777" w:rsidR="00E92ECB" w:rsidRPr="00A46B36" w:rsidRDefault="00E92ECB" w:rsidP="001D2716">
      <w:pPr>
        <w:ind w:left="567" w:right="1983" w:firstLine="0"/>
        <w:jc w:val="center"/>
        <w:rPr>
          <w:b/>
          <w:bCs/>
          <w:sz w:val="28"/>
          <w:szCs w:val="28"/>
          <w:lang w:val="ro-MD"/>
        </w:rPr>
      </w:pPr>
      <w:r w:rsidRPr="00A46B36">
        <w:rPr>
          <w:b/>
          <w:bCs/>
          <w:sz w:val="28"/>
          <w:szCs w:val="28"/>
          <w:lang w:val="ro-MD"/>
        </w:rPr>
        <w:t>pentru modificarea unor acte normative</w:t>
      </w:r>
    </w:p>
    <w:p w14:paraId="23579ADB" w14:textId="77777777" w:rsidR="00E92ECB" w:rsidRPr="008B702A" w:rsidRDefault="00E92ECB" w:rsidP="001D2716">
      <w:pPr>
        <w:ind w:left="567" w:right="1983" w:firstLine="0"/>
        <w:jc w:val="center"/>
        <w:rPr>
          <w:b/>
          <w:bCs/>
          <w:sz w:val="28"/>
          <w:szCs w:val="28"/>
          <w:lang w:val="ro-MD"/>
        </w:rPr>
      </w:pPr>
      <w:r w:rsidRPr="008B702A">
        <w:rPr>
          <w:b/>
          <w:bCs/>
          <w:sz w:val="28"/>
          <w:szCs w:val="28"/>
          <w:lang w:val="ro-MD"/>
        </w:rPr>
        <w:t xml:space="preserve">(compensarea cheltuielilor de transport tur-retur sau, </w:t>
      </w:r>
    </w:p>
    <w:p w14:paraId="72DC79F4" w14:textId="77777777" w:rsidR="00E92ECB" w:rsidRPr="008B702A" w:rsidRDefault="00E92ECB" w:rsidP="001D2716">
      <w:pPr>
        <w:ind w:left="567" w:right="1983" w:firstLine="0"/>
        <w:jc w:val="center"/>
        <w:rPr>
          <w:b/>
          <w:bCs/>
          <w:sz w:val="28"/>
          <w:szCs w:val="28"/>
          <w:lang w:val="ro-MD"/>
        </w:rPr>
      </w:pPr>
      <w:r w:rsidRPr="008B702A">
        <w:rPr>
          <w:b/>
          <w:bCs/>
          <w:sz w:val="28"/>
          <w:szCs w:val="28"/>
          <w:lang w:val="ro-MD"/>
        </w:rPr>
        <w:t>după caz, de închiriere a spațiului locativ)</w:t>
      </w:r>
    </w:p>
    <w:p w14:paraId="0F3F80E7" w14:textId="7185E5D0" w:rsidR="00E92ECB" w:rsidRPr="00A46B36" w:rsidRDefault="00350BDE" w:rsidP="001D2716">
      <w:pPr>
        <w:ind w:left="567" w:right="1983" w:firstLine="0"/>
        <w:jc w:val="center"/>
        <w:rPr>
          <w:sz w:val="28"/>
          <w:szCs w:val="28"/>
          <w:lang w:val="ro-MD"/>
        </w:rPr>
      </w:pPr>
      <w:r>
        <w:rPr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D1E12B" wp14:editId="688A8DA5">
                <wp:simplePos x="0" y="0"/>
                <wp:positionH relativeFrom="column">
                  <wp:posOffset>511175</wp:posOffset>
                </wp:positionH>
                <wp:positionV relativeFrom="paragraph">
                  <wp:posOffset>31750</wp:posOffset>
                </wp:positionV>
                <wp:extent cx="4068000" cy="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68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209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40.25pt;margin-top:2.5pt;width:320.3pt;height:0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"/>
            </w:pict>
          </mc:Fallback>
        </mc:AlternateContent>
      </w:r>
    </w:p>
    <w:p w14:paraId="5A88AE8E" w14:textId="77777777" w:rsidR="00E92ECB" w:rsidRPr="00A46B36" w:rsidRDefault="00E92ECB" w:rsidP="00C94C58">
      <w:pPr>
        <w:ind w:firstLine="709"/>
        <w:rPr>
          <w:sz w:val="28"/>
          <w:szCs w:val="28"/>
          <w:lang w:val="ro-MD"/>
        </w:rPr>
      </w:pPr>
      <w:r w:rsidRPr="00A46B36">
        <w:rPr>
          <w:sz w:val="28"/>
          <w:szCs w:val="28"/>
          <w:lang w:val="ro-MD"/>
        </w:rPr>
        <w:t>Parlamentul adoptă prezenta lege organică.</w:t>
      </w:r>
    </w:p>
    <w:p w14:paraId="489D5554" w14:textId="77777777" w:rsidR="00E92ECB" w:rsidRPr="00A46B36" w:rsidRDefault="00E92ECB" w:rsidP="00C94C58">
      <w:pPr>
        <w:ind w:firstLine="709"/>
        <w:rPr>
          <w:sz w:val="28"/>
          <w:szCs w:val="28"/>
          <w:lang w:val="ro-MD"/>
        </w:rPr>
      </w:pPr>
    </w:p>
    <w:p w14:paraId="56DF45E4" w14:textId="4A3EA2D2" w:rsidR="00E92ECB" w:rsidRDefault="00E92ECB" w:rsidP="00C94C58">
      <w:pPr>
        <w:ind w:firstLine="709"/>
        <w:rPr>
          <w:sz w:val="28"/>
          <w:szCs w:val="28"/>
          <w:lang w:val="ro-MD"/>
        </w:rPr>
      </w:pPr>
      <w:r w:rsidRPr="00A46B36">
        <w:rPr>
          <w:b/>
          <w:bCs/>
          <w:sz w:val="28"/>
          <w:szCs w:val="28"/>
          <w:lang w:val="ro-MD"/>
        </w:rPr>
        <w:t>Art. I.</w:t>
      </w:r>
      <w:r w:rsidRPr="00A46B36">
        <w:rPr>
          <w:sz w:val="28"/>
          <w:szCs w:val="28"/>
          <w:lang w:val="ro-MD"/>
        </w:rPr>
        <w:t xml:space="preserve"> – </w:t>
      </w:r>
      <w:r w:rsidRPr="00E7406D">
        <w:rPr>
          <w:sz w:val="28"/>
          <w:szCs w:val="28"/>
          <w:lang w:val="ro-MD"/>
        </w:rPr>
        <w:t>Legea nr. 544/1995 cu privire la statutul judecătorului</w:t>
      </w:r>
      <w:r w:rsidRPr="00A46B36">
        <w:rPr>
          <w:sz w:val="28"/>
          <w:szCs w:val="28"/>
          <w:lang w:val="ro-MD"/>
        </w:rPr>
        <w:t xml:space="preserve"> (republicată în Monitorul Oficial al Republicii Moldova, 2013, nr. 15</w:t>
      </w:r>
      <w:r w:rsidR="001D2716">
        <w:rPr>
          <w:sz w:val="28"/>
          <w:szCs w:val="28"/>
          <w:lang w:val="ro-MD"/>
        </w:rPr>
        <w:t>–</w:t>
      </w:r>
      <w:r w:rsidRPr="00A46B36">
        <w:rPr>
          <w:sz w:val="28"/>
          <w:szCs w:val="28"/>
          <w:lang w:val="ro-MD"/>
        </w:rPr>
        <w:t>17, art. 63), cu modificările ulterioare, se completează cu articolul 29</w:t>
      </w:r>
      <w:r w:rsidRPr="00A46B36">
        <w:rPr>
          <w:sz w:val="28"/>
          <w:szCs w:val="28"/>
          <w:vertAlign w:val="superscript"/>
          <w:lang w:val="ro-MD"/>
        </w:rPr>
        <w:t xml:space="preserve">1 </w:t>
      </w:r>
      <w:r w:rsidRPr="00A46B36">
        <w:rPr>
          <w:sz w:val="28"/>
          <w:szCs w:val="28"/>
          <w:lang w:val="ro-MD"/>
        </w:rPr>
        <w:t>cu următorul cuprins:</w:t>
      </w:r>
    </w:p>
    <w:p w14:paraId="2C302D58" w14:textId="77777777" w:rsidR="001D2716" w:rsidRPr="00A46B36" w:rsidRDefault="001D2716" w:rsidP="00C94C58">
      <w:pPr>
        <w:ind w:firstLine="709"/>
        <w:rPr>
          <w:sz w:val="28"/>
          <w:szCs w:val="28"/>
          <w:vertAlign w:val="superscript"/>
          <w:lang w:val="ro-MD"/>
        </w:rPr>
      </w:pPr>
    </w:p>
    <w:p w14:paraId="1AB42C86" w14:textId="2CD95892" w:rsidR="001D2716" w:rsidRDefault="00E92ECB" w:rsidP="00C94C58">
      <w:pPr>
        <w:ind w:firstLine="709"/>
        <w:rPr>
          <w:sz w:val="28"/>
          <w:szCs w:val="28"/>
          <w:lang w:val="ro-MD"/>
        </w:rPr>
      </w:pPr>
      <w:r w:rsidRPr="00E7406D">
        <w:rPr>
          <w:sz w:val="28"/>
          <w:szCs w:val="28"/>
          <w:lang w:val="ro-MD"/>
        </w:rPr>
        <w:t>„</w:t>
      </w:r>
      <w:r w:rsidRPr="00A46B36">
        <w:rPr>
          <w:b/>
          <w:bCs/>
          <w:sz w:val="28"/>
          <w:szCs w:val="28"/>
          <w:lang w:val="ro-MD"/>
        </w:rPr>
        <w:t>Articolul 29</w:t>
      </w:r>
      <w:r w:rsidRPr="00A46B36">
        <w:rPr>
          <w:b/>
          <w:bCs/>
          <w:sz w:val="28"/>
          <w:szCs w:val="28"/>
          <w:vertAlign w:val="superscript"/>
          <w:lang w:val="ro-MD"/>
        </w:rPr>
        <w:t>1</w:t>
      </w:r>
      <w:r w:rsidRPr="006D3A43">
        <w:rPr>
          <w:b/>
          <w:bCs/>
          <w:sz w:val="28"/>
          <w:szCs w:val="28"/>
          <w:lang w:val="ro-MD"/>
        </w:rPr>
        <w:t>.</w:t>
      </w:r>
      <w:r w:rsidRPr="00A46B36">
        <w:rPr>
          <w:sz w:val="28"/>
          <w:szCs w:val="28"/>
          <w:lang w:val="ro-MD"/>
        </w:rPr>
        <w:t xml:space="preserve"> Compensarea cheltuielilor de transport tur-retur sau, </w:t>
      </w:r>
    </w:p>
    <w:p w14:paraId="4E891584" w14:textId="21464149" w:rsidR="00E92ECB" w:rsidRDefault="005E6277" w:rsidP="005E6277">
      <w:pPr>
        <w:ind w:firstLine="2410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 </w:t>
      </w:r>
      <w:r w:rsidR="00E92ECB" w:rsidRPr="00A46B36">
        <w:rPr>
          <w:sz w:val="28"/>
          <w:szCs w:val="28"/>
          <w:lang w:val="ro-MD"/>
        </w:rPr>
        <w:t>după caz, de</w:t>
      </w:r>
      <w:r w:rsidR="00E92ECB" w:rsidRPr="00A46B36">
        <w:rPr>
          <w:b/>
          <w:bCs/>
          <w:sz w:val="28"/>
          <w:szCs w:val="28"/>
          <w:vertAlign w:val="superscript"/>
          <w:lang w:val="ro-MD"/>
        </w:rPr>
        <w:t xml:space="preserve"> </w:t>
      </w:r>
      <w:r w:rsidR="00E92ECB" w:rsidRPr="00A46B36">
        <w:rPr>
          <w:sz w:val="28"/>
          <w:szCs w:val="28"/>
          <w:lang w:val="ro-MD"/>
        </w:rPr>
        <w:t>închiriere a spațiului locativ</w:t>
      </w:r>
    </w:p>
    <w:p w14:paraId="220CEA09" w14:textId="77777777" w:rsidR="001D2716" w:rsidRPr="00A46B36" w:rsidRDefault="001D2716" w:rsidP="00C94C58">
      <w:pPr>
        <w:ind w:firstLine="709"/>
        <w:rPr>
          <w:b/>
          <w:bCs/>
          <w:sz w:val="28"/>
          <w:szCs w:val="28"/>
          <w:vertAlign w:val="superscript"/>
          <w:lang w:val="ro-MD"/>
        </w:rPr>
      </w:pPr>
    </w:p>
    <w:p w14:paraId="7C0B530C" w14:textId="77777777" w:rsidR="00E92ECB" w:rsidRDefault="00E92ECB" w:rsidP="00C94C58">
      <w:pPr>
        <w:ind w:firstLine="709"/>
        <w:rPr>
          <w:sz w:val="28"/>
          <w:szCs w:val="28"/>
          <w:lang w:val="ro-MD"/>
        </w:rPr>
      </w:pPr>
      <w:r w:rsidRPr="00A46B36">
        <w:rPr>
          <w:sz w:val="28"/>
          <w:szCs w:val="28"/>
          <w:lang w:val="ro-MD"/>
        </w:rPr>
        <w:t>(1) Judecătorul care își exercită atribuțiile de serviciu într-o altă localitate decât cea în care își are domiciliul, dacă distanța dintre localitățile respective constituie cel puțin 20 km, are dreptul la compensarea lunară a cheltuielilor de transport tur-retur sau, după caz, de închiriere a spațiului locativ.</w:t>
      </w:r>
    </w:p>
    <w:p w14:paraId="62A36805" w14:textId="77777777" w:rsidR="001D2716" w:rsidRPr="00A46B36" w:rsidRDefault="001D2716" w:rsidP="00C94C58">
      <w:pPr>
        <w:ind w:firstLine="709"/>
        <w:rPr>
          <w:sz w:val="28"/>
          <w:szCs w:val="28"/>
          <w:lang w:val="ro-MD"/>
        </w:rPr>
      </w:pPr>
    </w:p>
    <w:p w14:paraId="597DFB5A" w14:textId="77777777" w:rsidR="00E92ECB" w:rsidRDefault="00E92ECB" w:rsidP="00C94C58">
      <w:pPr>
        <w:ind w:firstLine="709"/>
        <w:rPr>
          <w:sz w:val="28"/>
          <w:szCs w:val="28"/>
          <w:lang w:val="ro-MD"/>
        </w:rPr>
      </w:pPr>
      <w:r w:rsidRPr="00A46B36">
        <w:rPr>
          <w:sz w:val="28"/>
          <w:szCs w:val="28"/>
          <w:lang w:val="ro-MD"/>
        </w:rPr>
        <w:t>(2) Condițiile și metodologia de calcul a</w:t>
      </w:r>
      <w:r>
        <w:rPr>
          <w:sz w:val="28"/>
          <w:szCs w:val="28"/>
          <w:lang w:val="ro-MD"/>
        </w:rPr>
        <w:t>l</w:t>
      </w:r>
      <w:r w:rsidRPr="00A46B36">
        <w:rPr>
          <w:sz w:val="28"/>
          <w:szCs w:val="28"/>
          <w:lang w:val="ro-MD"/>
        </w:rPr>
        <w:t xml:space="preserve"> compensării lunare sunt stabilite de Guvern, iar procedura de acordare a acesteia este stabilită de Consiliul Superior al Magistraturii.</w:t>
      </w:r>
    </w:p>
    <w:p w14:paraId="2311EDFF" w14:textId="77777777" w:rsidR="001D2716" w:rsidRPr="00A46B36" w:rsidRDefault="001D2716" w:rsidP="00C94C58">
      <w:pPr>
        <w:ind w:firstLine="709"/>
        <w:rPr>
          <w:sz w:val="28"/>
          <w:szCs w:val="28"/>
          <w:lang w:val="ro-MD"/>
        </w:rPr>
      </w:pPr>
    </w:p>
    <w:p w14:paraId="51209F9C" w14:textId="77777777" w:rsidR="00E92ECB" w:rsidRDefault="00E92ECB" w:rsidP="00C94C58">
      <w:pPr>
        <w:ind w:firstLine="709"/>
        <w:rPr>
          <w:sz w:val="28"/>
          <w:szCs w:val="28"/>
          <w:lang w:val="ro-MD"/>
        </w:rPr>
      </w:pPr>
      <w:r w:rsidRPr="00A46B36">
        <w:rPr>
          <w:sz w:val="28"/>
          <w:szCs w:val="28"/>
          <w:lang w:val="ro-MD"/>
        </w:rPr>
        <w:t>(3) Prevederile alin. (1) și (2) se aplică și judecătorilor care sunt membri ai Consiliului Superior al Magistraturii și ai organelor specializate ale acestuia, indicate la art. 7 alin. (1) din Legea nr. 947/1996 cu privire la Consiliul Superior al Magistraturii.</w:t>
      </w:r>
    </w:p>
    <w:p w14:paraId="26CD9960" w14:textId="77777777" w:rsidR="001D2716" w:rsidRPr="00A46B36" w:rsidRDefault="001D2716" w:rsidP="00C94C58">
      <w:pPr>
        <w:ind w:firstLine="709"/>
        <w:rPr>
          <w:sz w:val="28"/>
          <w:szCs w:val="28"/>
          <w:lang w:val="ro-MD"/>
        </w:rPr>
      </w:pPr>
    </w:p>
    <w:p w14:paraId="6B97FD6F" w14:textId="1611346B" w:rsidR="00E92ECB" w:rsidRPr="00A46B36" w:rsidRDefault="00E92ECB" w:rsidP="00C94C58">
      <w:pPr>
        <w:ind w:firstLine="709"/>
        <w:rPr>
          <w:sz w:val="28"/>
          <w:szCs w:val="28"/>
          <w:lang w:val="ro-MD"/>
        </w:rPr>
      </w:pPr>
      <w:r w:rsidRPr="00A46B36">
        <w:rPr>
          <w:sz w:val="28"/>
          <w:szCs w:val="28"/>
          <w:lang w:val="ro-MD"/>
        </w:rPr>
        <w:t>(4) Prevederile alin. (1) și (2) nu se aplică judecătorilor care își exercită atribuțiile de serviciu în mun</w:t>
      </w:r>
      <w:r w:rsidR="006D3A43">
        <w:rPr>
          <w:sz w:val="28"/>
          <w:szCs w:val="28"/>
          <w:lang w:val="ro-MD"/>
        </w:rPr>
        <w:t>icipiul</w:t>
      </w:r>
      <w:r w:rsidRPr="00A46B36">
        <w:rPr>
          <w:sz w:val="28"/>
          <w:szCs w:val="28"/>
          <w:lang w:val="ro-MD"/>
        </w:rPr>
        <w:t xml:space="preserve"> Chișinău.”</w:t>
      </w:r>
    </w:p>
    <w:p w14:paraId="40E27C64" w14:textId="77777777" w:rsidR="00E92ECB" w:rsidRPr="00A46B36" w:rsidRDefault="00E92ECB" w:rsidP="00C94C58">
      <w:pPr>
        <w:ind w:firstLine="709"/>
        <w:rPr>
          <w:sz w:val="28"/>
          <w:szCs w:val="28"/>
          <w:lang w:val="ro-MD"/>
        </w:rPr>
      </w:pPr>
    </w:p>
    <w:p w14:paraId="4BCAE5EA" w14:textId="77916377" w:rsidR="00E92ECB" w:rsidRDefault="00E92ECB" w:rsidP="00C94C58">
      <w:pPr>
        <w:ind w:firstLine="709"/>
        <w:rPr>
          <w:sz w:val="28"/>
          <w:szCs w:val="28"/>
          <w:lang w:val="ro-MD"/>
        </w:rPr>
      </w:pPr>
      <w:r w:rsidRPr="00A46B36">
        <w:rPr>
          <w:b/>
          <w:bCs/>
          <w:sz w:val="28"/>
          <w:szCs w:val="28"/>
          <w:lang w:val="ro-MD"/>
        </w:rPr>
        <w:t xml:space="preserve">Art. II. </w:t>
      </w:r>
      <w:r w:rsidRPr="006138C2">
        <w:rPr>
          <w:sz w:val="28"/>
          <w:szCs w:val="28"/>
          <w:lang w:val="ro-MD"/>
        </w:rPr>
        <w:t>–</w:t>
      </w:r>
      <w:r w:rsidRPr="00A46B36">
        <w:rPr>
          <w:b/>
          <w:bCs/>
          <w:sz w:val="28"/>
          <w:szCs w:val="28"/>
          <w:lang w:val="ro-MD"/>
        </w:rPr>
        <w:t xml:space="preserve"> </w:t>
      </w:r>
      <w:r w:rsidRPr="00E7406D">
        <w:rPr>
          <w:sz w:val="28"/>
          <w:szCs w:val="28"/>
          <w:lang w:val="ro-MD"/>
        </w:rPr>
        <w:t>Legea nr. 3/2016 cu privire la Procuratură</w:t>
      </w:r>
      <w:r w:rsidRPr="00A46B36">
        <w:rPr>
          <w:b/>
          <w:bCs/>
          <w:sz w:val="28"/>
          <w:szCs w:val="28"/>
          <w:lang w:val="ro-MD"/>
        </w:rPr>
        <w:t xml:space="preserve"> </w:t>
      </w:r>
      <w:r w:rsidRPr="00A46B36">
        <w:rPr>
          <w:sz w:val="28"/>
          <w:szCs w:val="28"/>
          <w:lang w:val="ro-MD"/>
        </w:rPr>
        <w:t>(Monitorul Oficial al Republicii Moldova, 2016, nr. 69</w:t>
      </w:r>
      <w:r w:rsidR="001D2716">
        <w:rPr>
          <w:sz w:val="28"/>
          <w:szCs w:val="28"/>
          <w:lang w:val="ro-MD"/>
        </w:rPr>
        <w:t>–</w:t>
      </w:r>
      <w:r w:rsidRPr="00A46B36">
        <w:rPr>
          <w:sz w:val="28"/>
          <w:szCs w:val="28"/>
          <w:lang w:val="ro-MD"/>
        </w:rPr>
        <w:t>77, art.</w:t>
      </w:r>
      <w:r>
        <w:rPr>
          <w:sz w:val="28"/>
          <w:szCs w:val="28"/>
          <w:lang w:val="ro-MD"/>
        </w:rPr>
        <w:t xml:space="preserve"> </w:t>
      </w:r>
      <w:r w:rsidRPr="00A46B36">
        <w:rPr>
          <w:sz w:val="28"/>
          <w:szCs w:val="28"/>
          <w:lang w:val="ro-MD"/>
        </w:rPr>
        <w:t>113), cu modificările ulterioare, se completează cu articolul 61</w:t>
      </w:r>
      <w:r w:rsidRPr="00A46B36">
        <w:rPr>
          <w:sz w:val="28"/>
          <w:szCs w:val="28"/>
          <w:vertAlign w:val="superscript"/>
          <w:lang w:val="ro-MD"/>
        </w:rPr>
        <w:t xml:space="preserve">1 </w:t>
      </w:r>
      <w:r w:rsidRPr="00A46B36">
        <w:rPr>
          <w:sz w:val="28"/>
          <w:szCs w:val="28"/>
          <w:lang w:val="ro-MD"/>
        </w:rPr>
        <w:t>cu următorul cuprins:</w:t>
      </w:r>
    </w:p>
    <w:p w14:paraId="002EC12F" w14:textId="77777777" w:rsidR="003C1423" w:rsidRPr="00A46B36" w:rsidRDefault="003C1423" w:rsidP="00C94C58">
      <w:pPr>
        <w:ind w:firstLine="709"/>
        <w:rPr>
          <w:sz w:val="28"/>
          <w:szCs w:val="28"/>
          <w:vertAlign w:val="superscript"/>
          <w:lang w:val="ro-MD"/>
        </w:rPr>
      </w:pPr>
    </w:p>
    <w:p w14:paraId="05B28BAA" w14:textId="77777777" w:rsidR="001D2716" w:rsidRDefault="001D2716" w:rsidP="00C94C58">
      <w:pPr>
        <w:ind w:firstLine="709"/>
        <w:rPr>
          <w:sz w:val="28"/>
          <w:szCs w:val="28"/>
          <w:lang w:val="ro-MD"/>
        </w:rPr>
      </w:pPr>
    </w:p>
    <w:p w14:paraId="2A7F5F98" w14:textId="73830DBA" w:rsidR="001D2716" w:rsidRDefault="00E92ECB" w:rsidP="00C94C58">
      <w:pPr>
        <w:ind w:firstLine="709"/>
        <w:rPr>
          <w:sz w:val="28"/>
          <w:szCs w:val="28"/>
          <w:lang w:val="ro-MD"/>
        </w:rPr>
      </w:pPr>
      <w:r w:rsidRPr="00A46B36">
        <w:rPr>
          <w:sz w:val="28"/>
          <w:szCs w:val="28"/>
          <w:lang w:val="ro-MD"/>
        </w:rPr>
        <w:lastRenderedPageBreak/>
        <w:t>„</w:t>
      </w:r>
      <w:r w:rsidRPr="00A46B36">
        <w:rPr>
          <w:b/>
          <w:bCs/>
          <w:sz w:val="28"/>
          <w:szCs w:val="28"/>
          <w:lang w:val="ro-MD"/>
        </w:rPr>
        <w:t>Articolul 61</w:t>
      </w:r>
      <w:r w:rsidRPr="00A46B36">
        <w:rPr>
          <w:b/>
          <w:bCs/>
          <w:sz w:val="28"/>
          <w:szCs w:val="28"/>
          <w:vertAlign w:val="superscript"/>
          <w:lang w:val="ro-MD"/>
        </w:rPr>
        <w:t>1</w:t>
      </w:r>
      <w:r w:rsidRPr="001B2435">
        <w:rPr>
          <w:b/>
          <w:bCs/>
          <w:sz w:val="28"/>
          <w:szCs w:val="28"/>
          <w:lang w:val="ro-MD"/>
        </w:rPr>
        <w:t>.</w:t>
      </w:r>
      <w:r w:rsidRPr="00A46B36">
        <w:rPr>
          <w:sz w:val="28"/>
          <w:szCs w:val="28"/>
          <w:lang w:val="ro-MD"/>
        </w:rPr>
        <w:t xml:space="preserve"> Compensarea cheltuielilor de transport tur-retur sau, </w:t>
      </w:r>
    </w:p>
    <w:p w14:paraId="41E316D4" w14:textId="1F4345A5" w:rsidR="00E92ECB" w:rsidRDefault="005E6277" w:rsidP="005E6277">
      <w:pPr>
        <w:ind w:firstLine="2410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 </w:t>
      </w:r>
      <w:r w:rsidR="00E92ECB" w:rsidRPr="00A46B36">
        <w:rPr>
          <w:sz w:val="28"/>
          <w:szCs w:val="28"/>
          <w:lang w:val="ro-MD"/>
        </w:rPr>
        <w:t>după caz, de</w:t>
      </w:r>
      <w:r w:rsidR="00E92ECB" w:rsidRPr="00A46B36">
        <w:rPr>
          <w:b/>
          <w:bCs/>
          <w:sz w:val="28"/>
          <w:szCs w:val="28"/>
          <w:vertAlign w:val="superscript"/>
          <w:lang w:val="ro-MD"/>
        </w:rPr>
        <w:t xml:space="preserve"> </w:t>
      </w:r>
      <w:r w:rsidR="00E92ECB" w:rsidRPr="00A46B36">
        <w:rPr>
          <w:sz w:val="28"/>
          <w:szCs w:val="28"/>
          <w:lang w:val="ro-MD"/>
        </w:rPr>
        <w:t>închiriere a spațiului locativ</w:t>
      </w:r>
    </w:p>
    <w:p w14:paraId="66C7889F" w14:textId="77777777" w:rsidR="001D2716" w:rsidRPr="00A46B36" w:rsidRDefault="001D2716" w:rsidP="00C94C58">
      <w:pPr>
        <w:ind w:firstLine="709"/>
        <w:rPr>
          <w:b/>
          <w:bCs/>
          <w:sz w:val="28"/>
          <w:szCs w:val="28"/>
          <w:vertAlign w:val="superscript"/>
          <w:lang w:val="ro-MD"/>
        </w:rPr>
      </w:pPr>
    </w:p>
    <w:p w14:paraId="3FEF8E2B" w14:textId="77777777" w:rsidR="00E92ECB" w:rsidRDefault="00E92ECB" w:rsidP="00C94C58">
      <w:pPr>
        <w:ind w:firstLine="709"/>
        <w:rPr>
          <w:sz w:val="28"/>
          <w:szCs w:val="28"/>
          <w:lang w:val="ro-MD"/>
        </w:rPr>
      </w:pPr>
      <w:r w:rsidRPr="00A46B36">
        <w:rPr>
          <w:sz w:val="28"/>
          <w:szCs w:val="28"/>
          <w:lang w:val="ro-MD"/>
        </w:rPr>
        <w:t>(1) Procurorul care își exercită atribuțiile de serviciu într-o altă localitate decât cea în care își are domiciliul, dacă distanța dintre localitățile respective constituie cel puțin 20 km, are dreptul la compensarea lunară a cheltuielilor de transport tur-retur sau, după caz, de închiriere a spațiului locativ.</w:t>
      </w:r>
    </w:p>
    <w:p w14:paraId="63EB9E78" w14:textId="77777777" w:rsidR="001D2716" w:rsidRPr="00A46B36" w:rsidRDefault="001D2716" w:rsidP="00C94C58">
      <w:pPr>
        <w:ind w:firstLine="709"/>
        <w:rPr>
          <w:sz w:val="28"/>
          <w:szCs w:val="28"/>
          <w:lang w:val="ro-MD"/>
        </w:rPr>
      </w:pPr>
    </w:p>
    <w:p w14:paraId="642DE894" w14:textId="77777777" w:rsidR="00E92ECB" w:rsidRDefault="00E92ECB" w:rsidP="00C94C58">
      <w:pPr>
        <w:ind w:firstLine="709"/>
        <w:rPr>
          <w:sz w:val="28"/>
          <w:szCs w:val="28"/>
          <w:lang w:val="ro-MD"/>
        </w:rPr>
      </w:pPr>
      <w:r w:rsidRPr="00A46B36">
        <w:rPr>
          <w:sz w:val="28"/>
          <w:szCs w:val="28"/>
          <w:lang w:val="ro-MD"/>
        </w:rPr>
        <w:t>(2) Condițiile și metodologia de calcul a</w:t>
      </w:r>
      <w:r>
        <w:rPr>
          <w:sz w:val="28"/>
          <w:szCs w:val="28"/>
          <w:lang w:val="ro-MD"/>
        </w:rPr>
        <w:t>l</w:t>
      </w:r>
      <w:r w:rsidRPr="00A46B36">
        <w:rPr>
          <w:sz w:val="28"/>
          <w:szCs w:val="28"/>
          <w:lang w:val="ro-MD"/>
        </w:rPr>
        <w:t xml:space="preserve"> compensării lunare sunt stabilite de Guvern, iar procedura de acordare a acesteia este stabilită de Consiliul Superior al Procurorilor.</w:t>
      </w:r>
    </w:p>
    <w:p w14:paraId="53D8B462" w14:textId="77777777" w:rsidR="001D2716" w:rsidRPr="00A46B36" w:rsidRDefault="001D2716" w:rsidP="00C94C58">
      <w:pPr>
        <w:ind w:firstLine="709"/>
        <w:rPr>
          <w:sz w:val="28"/>
          <w:szCs w:val="28"/>
          <w:lang w:val="ro-MD"/>
        </w:rPr>
      </w:pPr>
    </w:p>
    <w:p w14:paraId="50405141" w14:textId="0F5B0CB5" w:rsidR="00E92ECB" w:rsidRDefault="00E92ECB" w:rsidP="00C94C58">
      <w:pPr>
        <w:ind w:firstLine="709"/>
        <w:rPr>
          <w:sz w:val="28"/>
          <w:szCs w:val="28"/>
          <w:lang w:val="ro-MD"/>
        </w:rPr>
      </w:pPr>
      <w:r w:rsidRPr="00A46B36">
        <w:rPr>
          <w:sz w:val="28"/>
          <w:szCs w:val="28"/>
          <w:lang w:val="ro-MD"/>
        </w:rPr>
        <w:t>(3) Prevederile alin. (1) și (2) se aplică și procurorilor care sunt membri ai Consiliului Superior al Procurorilor și ai organelor care funcționează în subordinea acestuia, indicate la art. 82.</w:t>
      </w:r>
    </w:p>
    <w:p w14:paraId="27A083AF" w14:textId="77777777" w:rsidR="001D2716" w:rsidRPr="00A46B36" w:rsidRDefault="001D2716" w:rsidP="00C94C58">
      <w:pPr>
        <w:ind w:firstLine="709"/>
        <w:rPr>
          <w:sz w:val="28"/>
          <w:szCs w:val="28"/>
          <w:lang w:val="ro-MD"/>
        </w:rPr>
      </w:pPr>
    </w:p>
    <w:p w14:paraId="4E79FC22" w14:textId="3B0B0454" w:rsidR="00E92ECB" w:rsidRPr="00A46B36" w:rsidRDefault="00E92ECB" w:rsidP="00C94C58">
      <w:pPr>
        <w:ind w:firstLine="709"/>
        <w:rPr>
          <w:sz w:val="28"/>
          <w:szCs w:val="28"/>
          <w:lang w:val="ro-MD"/>
        </w:rPr>
      </w:pPr>
      <w:r w:rsidRPr="00A46B36">
        <w:rPr>
          <w:sz w:val="28"/>
          <w:szCs w:val="28"/>
          <w:lang w:val="ro-MD"/>
        </w:rPr>
        <w:t>(4) Prevederile alin. (1) și (2) nu se aplică procurorilor care își exercită atribuțiile de serviciu în mun</w:t>
      </w:r>
      <w:r w:rsidR="006D3A43">
        <w:rPr>
          <w:sz w:val="28"/>
          <w:szCs w:val="28"/>
          <w:lang w:val="ro-MD"/>
        </w:rPr>
        <w:t>icipiul</w:t>
      </w:r>
      <w:r w:rsidRPr="00A46B36">
        <w:rPr>
          <w:sz w:val="28"/>
          <w:szCs w:val="28"/>
          <w:lang w:val="ro-MD"/>
        </w:rPr>
        <w:t xml:space="preserve"> Chișinău.”</w:t>
      </w:r>
    </w:p>
    <w:p w14:paraId="38CA962B" w14:textId="77777777" w:rsidR="00E92ECB" w:rsidRPr="00A46B36" w:rsidRDefault="00E92ECB" w:rsidP="00C94C58">
      <w:pPr>
        <w:ind w:firstLine="709"/>
        <w:rPr>
          <w:sz w:val="28"/>
          <w:szCs w:val="28"/>
          <w:lang w:val="ro-MD"/>
        </w:rPr>
      </w:pPr>
    </w:p>
    <w:p w14:paraId="4EEFC616" w14:textId="77777777" w:rsidR="00E92ECB" w:rsidRDefault="00E92ECB" w:rsidP="00C94C58">
      <w:pPr>
        <w:ind w:firstLine="709"/>
        <w:rPr>
          <w:sz w:val="28"/>
          <w:szCs w:val="28"/>
          <w:lang w:val="ro-MD"/>
        </w:rPr>
      </w:pPr>
      <w:r w:rsidRPr="00A46B36">
        <w:rPr>
          <w:b/>
          <w:bCs/>
          <w:sz w:val="28"/>
          <w:szCs w:val="28"/>
          <w:lang w:val="ro-MD"/>
        </w:rPr>
        <w:t>Art. III.</w:t>
      </w:r>
      <w:r w:rsidRPr="00A46B36">
        <w:rPr>
          <w:sz w:val="28"/>
          <w:szCs w:val="28"/>
          <w:lang w:val="ro-MD"/>
        </w:rPr>
        <w:t xml:space="preserve"> – (1) Prezenta lege intră în vigoare la data publicării în Monitorul Oficial al Republicii Moldova.</w:t>
      </w:r>
    </w:p>
    <w:p w14:paraId="1B9D0732" w14:textId="77777777" w:rsidR="001D2716" w:rsidRPr="00A46B36" w:rsidRDefault="001D2716" w:rsidP="00C94C58">
      <w:pPr>
        <w:ind w:firstLine="709"/>
        <w:rPr>
          <w:sz w:val="28"/>
          <w:szCs w:val="28"/>
          <w:lang w:val="ro-MD"/>
        </w:rPr>
      </w:pPr>
    </w:p>
    <w:p w14:paraId="5F8F2B5B" w14:textId="77777777" w:rsidR="00E92ECB" w:rsidRDefault="00E92ECB" w:rsidP="00C94C58">
      <w:pPr>
        <w:ind w:firstLine="709"/>
        <w:rPr>
          <w:sz w:val="28"/>
          <w:szCs w:val="28"/>
          <w:lang w:val="ro-MD"/>
        </w:rPr>
      </w:pPr>
      <w:r w:rsidRPr="00A46B36">
        <w:rPr>
          <w:sz w:val="28"/>
          <w:szCs w:val="28"/>
          <w:lang w:val="ro-MD"/>
        </w:rPr>
        <w:t>(2) Guvernul, în termen de 3 luni de la data publicării prezentei legi</w:t>
      </w:r>
      <w:r>
        <w:rPr>
          <w:sz w:val="28"/>
          <w:szCs w:val="28"/>
          <w:lang w:val="ro-MD"/>
        </w:rPr>
        <w:t>,</w:t>
      </w:r>
      <w:r w:rsidRPr="00A46B36">
        <w:rPr>
          <w:sz w:val="28"/>
          <w:szCs w:val="28"/>
          <w:lang w:val="ro-MD"/>
        </w:rPr>
        <w:t xml:space="preserve"> va elabora actele normative necesare pentru executarea acesteia.</w:t>
      </w:r>
    </w:p>
    <w:p w14:paraId="27CF05A4" w14:textId="77777777" w:rsidR="003C1423" w:rsidRDefault="003C1423" w:rsidP="00C94C58">
      <w:pPr>
        <w:ind w:firstLine="709"/>
        <w:rPr>
          <w:sz w:val="28"/>
          <w:szCs w:val="28"/>
          <w:lang w:val="ro-MD"/>
        </w:rPr>
      </w:pPr>
    </w:p>
    <w:p w14:paraId="3DCD6A3F" w14:textId="77777777" w:rsidR="00A77724" w:rsidRDefault="00A77724" w:rsidP="00C94C58">
      <w:pPr>
        <w:ind w:firstLine="709"/>
        <w:rPr>
          <w:sz w:val="28"/>
          <w:szCs w:val="28"/>
          <w:lang w:val="ro-MD"/>
        </w:rPr>
      </w:pPr>
    </w:p>
    <w:p w14:paraId="59B292F2" w14:textId="3048B9E6" w:rsidR="00A77724" w:rsidRPr="006138C2" w:rsidRDefault="00A77724" w:rsidP="003C1423">
      <w:pPr>
        <w:ind w:firstLine="0"/>
        <w:jc w:val="center"/>
        <w:rPr>
          <w:b/>
          <w:bCs/>
          <w:sz w:val="28"/>
          <w:szCs w:val="28"/>
          <w:lang w:val="ro-MD"/>
        </w:rPr>
      </w:pPr>
      <w:r w:rsidRPr="006138C2">
        <w:rPr>
          <w:b/>
          <w:bCs/>
          <w:sz w:val="28"/>
          <w:szCs w:val="28"/>
          <w:lang w:val="ro-MD"/>
        </w:rPr>
        <w:t xml:space="preserve">PREȘEDINTELE </w:t>
      </w:r>
      <w:r>
        <w:rPr>
          <w:b/>
          <w:bCs/>
          <w:sz w:val="28"/>
          <w:szCs w:val="28"/>
          <w:lang w:val="ro-MD"/>
        </w:rPr>
        <w:t xml:space="preserve"> </w:t>
      </w:r>
      <w:r w:rsidRPr="006138C2">
        <w:rPr>
          <w:b/>
          <w:bCs/>
          <w:sz w:val="28"/>
          <w:szCs w:val="28"/>
          <w:lang w:val="ro-MD"/>
        </w:rPr>
        <w:t>PARLAMENTULUI</w:t>
      </w:r>
    </w:p>
    <w:p w14:paraId="600E2795" w14:textId="77777777" w:rsidR="00A77724" w:rsidRDefault="00A77724" w:rsidP="003C1423">
      <w:pPr>
        <w:ind w:firstLine="0"/>
        <w:jc w:val="center"/>
        <w:rPr>
          <w:b/>
          <w:bCs/>
          <w:sz w:val="28"/>
          <w:szCs w:val="28"/>
          <w:lang w:val="ro-MD"/>
        </w:rPr>
      </w:pPr>
    </w:p>
    <w:p w14:paraId="320CE6CC" w14:textId="77777777" w:rsidR="00A77724" w:rsidRDefault="00A77724" w:rsidP="003C1423">
      <w:pPr>
        <w:ind w:firstLine="0"/>
        <w:jc w:val="center"/>
        <w:rPr>
          <w:b/>
          <w:bCs/>
          <w:sz w:val="28"/>
          <w:szCs w:val="28"/>
          <w:lang w:val="ro-MD"/>
        </w:rPr>
      </w:pPr>
    </w:p>
    <w:p w14:paraId="685EC7C3" w14:textId="77777777" w:rsidR="00A77724" w:rsidRDefault="00A77724" w:rsidP="003C1423">
      <w:pPr>
        <w:ind w:firstLine="0"/>
        <w:jc w:val="center"/>
        <w:rPr>
          <w:b/>
          <w:bCs/>
          <w:sz w:val="28"/>
          <w:szCs w:val="28"/>
          <w:lang w:val="ro-MD"/>
        </w:rPr>
      </w:pPr>
    </w:p>
    <w:p w14:paraId="5CE6A126" w14:textId="14E32067" w:rsidR="00A77724" w:rsidRPr="006138C2" w:rsidRDefault="00A77724" w:rsidP="003C1423">
      <w:pPr>
        <w:ind w:firstLine="0"/>
        <w:jc w:val="center"/>
        <w:rPr>
          <w:b/>
          <w:bCs/>
          <w:sz w:val="28"/>
          <w:szCs w:val="28"/>
          <w:lang w:val="ro-MD"/>
        </w:rPr>
      </w:pPr>
      <w:r w:rsidRPr="006138C2">
        <w:rPr>
          <w:b/>
          <w:bCs/>
          <w:sz w:val="28"/>
          <w:szCs w:val="28"/>
          <w:lang w:val="ro-MD"/>
        </w:rPr>
        <w:t>IGOR</w:t>
      </w:r>
      <w:r>
        <w:rPr>
          <w:b/>
          <w:bCs/>
          <w:sz w:val="28"/>
          <w:szCs w:val="28"/>
          <w:lang w:val="ro-MD"/>
        </w:rPr>
        <w:t xml:space="preserve"> </w:t>
      </w:r>
      <w:r w:rsidRPr="006138C2">
        <w:rPr>
          <w:b/>
          <w:bCs/>
          <w:sz w:val="28"/>
          <w:szCs w:val="28"/>
          <w:lang w:val="ro-MD"/>
        </w:rPr>
        <w:t xml:space="preserve"> GROSU</w:t>
      </w:r>
    </w:p>
    <w:p w14:paraId="0BCAA41E" w14:textId="1DD95E1D" w:rsidR="00A77724" w:rsidRDefault="00A77724" w:rsidP="00C94C58">
      <w:pPr>
        <w:ind w:left="567" w:right="1983" w:firstLine="0"/>
        <w:rPr>
          <w:rFonts w:ascii="Calibri" w:hAnsi="Calibri"/>
          <w:sz w:val="24"/>
          <w:szCs w:val="24"/>
          <w:lang w:val="ro-RO"/>
        </w:rPr>
      </w:pPr>
      <w:r>
        <w:rPr>
          <w:rFonts w:ascii="Calibri" w:hAnsi="Calibri"/>
          <w:sz w:val="24"/>
          <w:szCs w:val="24"/>
          <w:lang w:val="ro-RO"/>
        </w:rPr>
        <w:t xml:space="preserve"> </w:t>
      </w:r>
    </w:p>
    <w:p w14:paraId="67AB709B" w14:textId="77777777" w:rsidR="00A77724" w:rsidRDefault="00A77724" w:rsidP="00A77724">
      <w:pPr>
        <w:ind w:firstLine="0"/>
        <w:rPr>
          <w:b/>
          <w:bCs/>
          <w:sz w:val="28"/>
          <w:szCs w:val="28"/>
          <w:lang w:val="ro-RO"/>
        </w:rPr>
      </w:pPr>
    </w:p>
    <w:p w14:paraId="56439B5F" w14:textId="77777777" w:rsidR="003C1423" w:rsidRDefault="003C1423" w:rsidP="00A77724">
      <w:pPr>
        <w:ind w:firstLine="0"/>
        <w:rPr>
          <w:b/>
          <w:bCs/>
          <w:sz w:val="28"/>
          <w:szCs w:val="28"/>
          <w:lang w:val="ro-RO"/>
        </w:rPr>
      </w:pPr>
    </w:p>
    <w:p w14:paraId="5792B264" w14:textId="77777777" w:rsidR="003C1423" w:rsidRDefault="003C1423" w:rsidP="00A77724">
      <w:pPr>
        <w:ind w:firstLine="0"/>
        <w:rPr>
          <w:b/>
          <w:bCs/>
          <w:sz w:val="28"/>
          <w:szCs w:val="28"/>
          <w:lang w:val="ro-RO"/>
        </w:rPr>
      </w:pPr>
    </w:p>
    <w:p w14:paraId="43CA1315" w14:textId="77777777" w:rsidR="003C1423" w:rsidRDefault="003C1423" w:rsidP="00A77724">
      <w:pPr>
        <w:ind w:firstLine="0"/>
        <w:rPr>
          <w:b/>
          <w:bCs/>
          <w:sz w:val="28"/>
          <w:szCs w:val="28"/>
          <w:lang w:val="ro-RO"/>
        </w:rPr>
      </w:pPr>
    </w:p>
    <w:p w14:paraId="653C297D" w14:textId="77777777" w:rsidR="003C1423" w:rsidRDefault="003C1423" w:rsidP="00A77724">
      <w:pPr>
        <w:ind w:firstLine="0"/>
        <w:rPr>
          <w:b/>
          <w:bCs/>
          <w:sz w:val="28"/>
          <w:szCs w:val="28"/>
          <w:lang w:val="ro-RO"/>
        </w:rPr>
      </w:pPr>
    </w:p>
    <w:p w14:paraId="28446110" w14:textId="77777777" w:rsidR="00A77724" w:rsidRDefault="00A77724" w:rsidP="00A77724">
      <w:pPr>
        <w:ind w:firstLine="0"/>
        <w:rPr>
          <w:b/>
          <w:bCs/>
          <w:sz w:val="28"/>
          <w:szCs w:val="28"/>
          <w:lang w:val="ro-RO"/>
        </w:rPr>
      </w:pPr>
    </w:p>
    <w:p w14:paraId="1F522925" w14:textId="334990CA" w:rsidR="00A77724" w:rsidRPr="006138C2" w:rsidRDefault="00A77724" w:rsidP="00A77724">
      <w:pPr>
        <w:ind w:firstLine="0"/>
        <w:rPr>
          <w:b/>
          <w:bCs/>
          <w:sz w:val="28"/>
          <w:szCs w:val="28"/>
          <w:lang w:val="ro-RO"/>
        </w:rPr>
      </w:pPr>
      <w:r w:rsidRPr="006138C2">
        <w:rPr>
          <w:b/>
          <w:bCs/>
          <w:sz w:val="28"/>
          <w:szCs w:val="28"/>
          <w:lang w:val="ro-RO"/>
        </w:rPr>
        <w:t>Chișinău, 26 decembrie 2024.</w:t>
      </w:r>
    </w:p>
    <w:p w14:paraId="016F1034" w14:textId="791FE8BB" w:rsidR="00A77724" w:rsidRPr="006138C2" w:rsidRDefault="00A77724" w:rsidP="006138C2">
      <w:pPr>
        <w:ind w:firstLine="0"/>
        <w:rPr>
          <w:b/>
          <w:bCs/>
          <w:sz w:val="28"/>
          <w:szCs w:val="28"/>
          <w:lang w:val="ro-RO"/>
        </w:rPr>
      </w:pPr>
      <w:r w:rsidRPr="006138C2">
        <w:rPr>
          <w:b/>
          <w:bCs/>
          <w:sz w:val="28"/>
          <w:szCs w:val="28"/>
          <w:lang w:val="ro-RO"/>
        </w:rPr>
        <w:t>Nr. 316</w:t>
      </w:r>
      <w:r>
        <w:rPr>
          <w:b/>
          <w:bCs/>
          <w:sz w:val="28"/>
          <w:szCs w:val="28"/>
          <w:lang w:val="ro-RO"/>
        </w:rPr>
        <w:t>.</w:t>
      </w:r>
      <w:r w:rsidRPr="006138C2">
        <w:rPr>
          <w:b/>
          <w:bCs/>
          <w:sz w:val="28"/>
          <w:szCs w:val="28"/>
          <w:lang w:val="ro-RO"/>
        </w:rPr>
        <w:t xml:space="preserve"> </w:t>
      </w:r>
    </w:p>
    <w:p w14:paraId="24C4D7BA" w14:textId="77777777" w:rsidR="00A77724" w:rsidRPr="006138C2" w:rsidRDefault="00A77724" w:rsidP="006138C2">
      <w:pPr>
        <w:ind w:firstLine="0"/>
        <w:rPr>
          <w:b/>
          <w:bCs/>
          <w:sz w:val="32"/>
          <w:szCs w:val="32"/>
          <w:lang w:val="ro-MD"/>
        </w:rPr>
      </w:pPr>
    </w:p>
    <w:p w14:paraId="461BAF3A" w14:textId="77777777" w:rsidR="00310E91" w:rsidRPr="00E92ECB" w:rsidRDefault="00310E91">
      <w:pPr>
        <w:rPr>
          <w:lang w:val="ro-MD"/>
        </w:rPr>
      </w:pPr>
    </w:p>
    <w:sectPr w:rsidR="00310E91" w:rsidRPr="00E92ECB" w:rsidSect="006138C2">
      <w:headerReference w:type="default" r:id="rId6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D2C8C" w14:textId="77777777" w:rsidR="00B62901" w:rsidRDefault="00B62901" w:rsidP="00A77724">
      <w:r>
        <w:separator/>
      </w:r>
    </w:p>
  </w:endnote>
  <w:endnote w:type="continuationSeparator" w:id="0">
    <w:p w14:paraId="6AA74F99" w14:textId="77777777" w:rsidR="00B62901" w:rsidRDefault="00B62901" w:rsidP="00A77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6FEBED" w14:textId="77777777" w:rsidR="00B62901" w:rsidRDefault="00B62901" w:rsidP="00A77724">
      <w:r>
        <w:separator/>
      </w:r>
    </w:p>
  </w:footnote>
  <w:footnote w:type="continuationSeparator" w:id="0">
    <w:p w14:paraId="5C11BED1" w14:textId="77777777" w:rsidR="00B62901" w:rsidRDefault="00B62901" w:rsidP="00A77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5270316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6FAEF8B2" w14:textId="41226FC6" w:rsidR="00A77724" w:rsidRPr="006138C2" w:rsidRDefault="00A77724" w:rsidP="006138C2">
        <w:pPr>
          <w:pStyle w:val="Header"/>
          <w:ind w:firstLine="0"/>
          <w:jc w:val="center"/>
          <w:rPr>
            <w:sz w:val="28"/>
            <w:szCs w:val="28"/>
          </w:rPr>
        </w:pPr>
        <w:r w:rsidRPr="006138C2">
          <w:rPr>
            <w:sz w:val="28"/>
            <w:szCs w:val="28"/>
          </w:rPr>
          <w:fldChar w:fldCharType="begin"/>
        </w:r>
        <w:r w:rsidRPr="006138C2">
          <w:rPr>
            <w:sz w:val="28"/>
            <w:szCs w:val="28"/>
          </w:rPr>
          <w:instrText>PAGE   \* MERGEFORMAT</w:instrText>
        </w:r>
        <w:r w:rsidRPr="006138C2">
          <w:rPr>
            <w:sz w:val="28"/>
            <w:szCs w:val="28"/>
          </w:rPr>
          <w:fldChar w:fldCharType="separate"/>
        </w:r>
        <w:r w:rsidRPr="006138C2">
          <w:rPr>
            <w:sz w:val="28"/>
            <w:szCs w:val="28"/>
            <w:lang w:val="ro-RO"/>
          </w:rPr>
          <w:t>2</w:t>
        </w:r>
        <w:r w:rsidRPr="006138C2">
          <w:rPr>
            <w:sz w:val="28"/>
            <w:szCs w:val="28"/>
          </w:rPr>
          <w:fldChar w:fldCharType="end"/>
        </w:r>
      </w:p>
    </w:sdtContent>
  </w:sdt>
  <w:p w14:paraId="5461A17C" w14:textId="77777777" w:rsidR="00A77724" w:rsidRDefault="00A7772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F88"/>
    <w:rsid w:val="000260AA"/>
    <w:rsid w:val="00134080"/>
    <w:rsid w:val="001B2435"/>
    <w:rsid w:val="001D2716"/>
    <w:rsid w:val="001D2F88"/>
    <w:rsid w:val="00310E91"/>
    <w:rsid w:val="00350BDE"/>
    <w:rsid w:val="003C1423"/>
    <w:rsid w:val="00486EC1"/>
    <w:rsid w:val="00497C0E"/>
    <w:rsid w:val="005E6277"/>
    <w:rsid w:val="006138C2"/>
    <w:rsid w:val="006D3A43"/>
    <w:rsid w:val="009A2EB1"/>
    <w:rsid w:val="00A77724"/>
    <w:rsid w:val="00B55E28"/>
    <w:rsid w:val="00B62901"/>
    <w:rsid w:val="00C550F8"/>
    <w:rsid w:val="00C83D69"/>
    <w:rsid w:val="00C94C58"/>
    <w:rsid w:val="00D946C1"/>
    <w:rsid w:val="00E56CFE"/>
    <w:rsid w:val="00E9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0666D"/>
  <w15:chartTrackingRefBased/>
  <w15:docId w15:val="{8D768090-A739-4630-8D07-5610617E0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2EC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F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2F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2F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2F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2F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2F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2F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2F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2F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2F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2F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2F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2F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2F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2F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2F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2F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2F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2F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2F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2F88"/>
    <w:pPr>
      <w:numPr>
        <w:ilvl w:val="1"/>
      </w:numPr>
      <w:ind w:firstLine="72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2F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2F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2F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2F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2F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2F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2F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2F88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A7772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7772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7724"/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7772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7724"/>
    <w:rPr>
      <w:rFonts w:ascii="Times New Roman" w:eastAsia="Times New Roman" w:hAnsi="Times New Roman" w:cs="Times New Roman"/>
      <w:kern w:val="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02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1382E69-ABDF-486C-9D0F-E65B22CCC12D}"/>
</file>

<file path=customXml/itemProps2.xml><?xml version="1.0" encoding="utf-8"?>
<ds:datastoreItem xmlns:ds="http://schemas.openxmlformats.org/officeDocument/2006/customXml" ds:itemID="{3544BFC9-838D-4426-B434-04F32A4028EA}"/>
</file>

<file path=customXml/itemProps3.xml><?xml version="1.0" encoding="utf-8"?>
<ds:datastoreItem xmlns:ds="http://schemas.openxmlformats.org/officeDocument/2006/customXml" ds:itemID="{8B9AD1E6-C743-4DE1-8782-D40C214F3C1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429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L_316.2024.ro</dc:title>
  <dc:subject/>
  <dc:creator>Mihai Gheorghieș</dc:creator>
  <cp:keywords/>
  <dc:description/>
  <cp:lastModifiedBy>Inga Rusnac</cp:lastModifiedBy>
  <cp:revision>3</cp:revision>
  <dcterms:created xsi:type="dcterms:W3CDTF">2024-12-30T08:59:00Z</dcterms:created>
  <dcterms:modified xsi:type="dcterms:W3CDTF">2024-12-30T09:00:00Z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