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84F25" w:rsidRDefault="00730FEE" w:rsidP="00E25218">
      <w:pPr>
        <w:rPr>
          <w:sz w:val="28"/>
          <w:szCs w:val="28"/>
          <w:u w:val="single"/>
          <w:lang w:val="ro-RO"/>
        </w:rPr>
      </w:pPr>
    </w:p>
    <w:p w14:paraId="64ACD2B3" w14:textId="77777777" w:rsidR="006B4991" w:rsidRDefault="006B4991" w:rsidP="006B4991">
      <w:pPr>
        <w:ind w:firstLine="0"/>
        <w:jc w:val="center"/>
        <w:rPr>
          <w:b/>
          <w:sz w:val="28"/>
          <w:szCs w:val="28"/>
          <w:lang w:val="ro-RO"/>
        </w:rPr>
      </w:pPr>
      <w:r>
        <w:rPr>
          <w:b/>
          <w:sz w:val="28"/>
          <w:szCs w:val="28"/>
          <w:lang w:val="ro-RO"/>
        </w:rPr>
        <w:t>C</w:t>
      </w:r>
      <w:r w:rsidRPr="006B4991">
        <w:rPr>
          <w:b/>
          <w:sz w:val="28"/>
          <w:szCs w:val="28"/>
          <w:lang w:val="ro-RO"/>
        </w:rPr>
        <w:t>u privire la aprobarea proiect</w:t>
      </w:r>
      <w:r>
        <w:rPr>
          <w:b/>
          <w:sz w:val="28"/>
          <w:szCs w:val="28"/>
          <w:lang w:val="ro-RO"/>
        </w:rPr>
        <w:t>ului de lege</w:t>
      </w:r>
    </w:p>
    <w:p w14:paraId="3587BC96" w14:textId="15EC0BBE" w:rsidR="006B4991" w:rsidRPr="006B4991" w:rsidRDefault="006B4991" w:rsidP="006B4991">
      <w:pPr>
        <w:ind w:firstLine="0"/>
        <w:jc w:val="center"/>
        <w:rPr>
          <w:b/>
          <w:sz w:val="28"/>
          <w:szCs w:val="28"/>
          <w:lang w:val="ro-RO"/>
        </w:rPr>
      </w:pPr>
      <w:r>
        <w:rPr>
          <w:b/>
          <w:sz w:val="28"/>
          <w:szCs w:val="28"/>
          <w:lang w:val="ro-RO"/>
        </w:rPr>
        <w:t xml:space="preserve">pentru modificarea </w:t>
      </w:r>
      <w:r w:rsidRPr="006B4991">
        <w:rPr>
          <w:b/>
          <w:sz w:val="28"/>
          <w:szCs w:val="28"/>
          <w:lang w:val="ro-RO"/>
        </w:rPr>
        <w:t>unor acte normative</w:t>
      </w:r>
    </w:p>
    <w:p w14:paraId="36F96C39" w14:textId="77777777" w:rsidR="006B4991" w:rsidRDefault="006B4991" w:rsidP="006B4991">
      <w:pPr>
        <w:ind w:firstLine="0"/>
        <w:jc w:val="center"/>
        <w:rPr>
          <w:b/>
          <w:sz w:val="28"/>
          <w:szCs w:val="28"/>
          <w:lang w:val="ro-RO"/>
        </w:rPr>
      </w:pPr>
      <w:r w:rsidRPr="006B4991">
        <w:rPr>
          <w:b/>
          <w:sz w:val="28"/>
          <w:szCs w:val="28"/>
          <w:lang w:val="ro-RO"/>
        </w:rPr>
        <w:t>(stimularea dezvoltării și utilizării serviciilor electronice)</w:t>
      </w:r>
    </w:p>
    <w:p w14:paraId="7D46FA4B" w14:textId="19B9A2A6" w:rsidR="00730FEE" w:rsidRPr="00FA194B" w:rsidRDefault="00730FEE" w:rsidP="006B4991">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35231D2D" w:rsidR="00730FEE" w:rsidRDefault="006B4991" w:rsidP="00E25218">
      <w:pPr>
        <w:rPr>
          <w:rFonts w:asciiTheme="majorBidi" w:hAnsiTheme="majorBidi" w:cstheme="majorBidi"/>
          <w:sz w:val="28"/>
          <w:szCs w:val="28"/>
          <w:lang w:val="ro-RO" w:eastAsia="ro-RO"/>
        </w:rPr>
      </w:pPr>
      <w:r w:rsidRPr="006B4991">
        <w:rPr>
          <w:sz w:val="28"/>
          <w:szCs w:val="28"/>
          <w:lang w:val="ro-RO"/>
        </w:rPr>
        <w:t>Se aprobă şi se prezintă Parlamentului spre examinare proiectul de lege pentru modificarea unor acte normative</w:t>
      </w:r>
      <w:r w:rsidR="004530E5">
        <w:rPr>
          <w:sz w:val="28"/>
          <w:szCs w:val="28"/>
          <w:lang w:val="ro-RO"/>
        </w:rPr>
        <w:t xml:space="preserve"> </w:t>
      </w:r>
      <w:r w:rsidR="004530E5" w:rsidRPr="004530E5">
        <w:rPr>
          <w:sz w:val="28"/>
          <w:szCs w:val="28"/>
          <w:lang w:val="ro-RO"/>
        </w:rPr>
        <w:t>(stimularea dezvoltării și utilizării serviciilor electronice)</w:t>
      </w:r>
      <w:r w:rsidRPr="006B4991">
        <w:rPr>
          <w:sz w:val="28"/>
          <w:szCs w:val="28"/>
          <w:lang w:val="ro-RO"/>
        </w:rPr>
        <w:t>.</w:t>
      </w: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Default="00F85AA5" w:rsidP="00E25218">
      <w:pPr>
        <w:rPr>
          <w:rFonts w:asciiTheme="majorBidi" w:hAnsiTheme="majorBidi" w:cstheme="majorBidi"/>
          <w:sz w:val="28"/>
          <w:szCs w:val="28"/>
          <w:lang w:val="ro-RO" w:eastAsia="ro-RO"/>
        </w:rPr>
      </w:pPr>
    </w:p>
    <w:p w14:paraId="7F12E92D" w14:textId="77777777" w:rsidR="006B4991" w:rsidRPr="00FA194B" w:rsidRDefault="006B4991"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5DAC2E20" w14:textId="77777777" w:rsidR="0025392F" w:rsidRPr="009B4C08" w:rsidRDefault="0025392F" w:rsidP="00E25218">
      <w:pPr>
        <w:rPr>
          <w:rFonts w:asciiTheme="majorBidi" w:hAnsiTheme="majorBidi" w:cstheme="majorBidi"/>
          <w:sz w:val="28"/>
          <w:szCs w:val="28"/>
          <w:lang w:val="ro-RO" w:eastAsia="ro-RO"/>
        </w:rPr>
      </w:pPr>
    </w:p>
    <w:p w14:paraId="1F5E977E" w14:textId="77777777" w:rsidR="00A23620" w:rsidRPr="009B4C08" w:rsidRDefault="00A23620" w:rsidP="00A2362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2B20F817" w:rsidR="00A23620"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59A26F6D" w14:textId="0A36F903" w:rsidR="007A2971" w:rsidRPr="009B4C08" w:rsidRDefault="007A2971" w:rsidP="00E25218">
      <w:pPr>
        <w:rPr>
          <w:rFonts w:asciiTheme="majorBidi" w:hAnsiTheme="majorBidi" w:cstheme="majorBidi"/>
          <w:sz w:val="28"/>
          <w:szCs w:val="28"/>
          <w:lang w:val="ro-RO" w:eastAsia="ro-RO"/>
        </w:rPr>
      </w:pPr>
    </w:p>
    <w:p w14:paraId="79FB9737" w14:textId="77777777" w:rsidR="0025392F" w:rsidRPr="009B4C08" w:rsidRDefault="0025392F" w:rsidP="00E25218">
      <w:pPr>
        <w:rPr>
          <w:rFonts w:asciiTheme="majorBidi" w:hAnsiTheme="majorBidi" w:cstheme="majorBidi"/>
          <w:sz w:val="28"/>
          <w:szCs w:val="28"/>
          <w:lang w:val="ro-RO" w:eastAsia="ro-RO"/>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281137F" w14:textId="71CA70B1" w:rsidR="006B4991" w:rsidRDefault="006B4991"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67210F4D" w14:textId="0D7BE0E8" w:rsidR="006B4991" w:rsidRDefault="006B4991" w:rsidP="009C717D">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B579160" w14:textId="77777777" w:rsidR="006B4991" w:rsidRPr="004D0195" w:rsidRDefault="006B4991" w:rsidP="006B4991">
      <w:pPr>
        <w:keepNext/>
        <w:tabs>
          <w:tab w:val="left" w:pos="1134"/>
        </w:tabs>
        <w:ind w:right="49" w:firstLine="567"/>
        <w:jc w:val="right"/>
        <w:outlineLvl w:val="0"/>
        <w:rPr>
          <w:i/>
          <w:sz w:val="28"/>
          <w:szCs w:val="28"/>
          <w:lang w:val="ro-RO" w:eastAsia="ru-RU"/>
        </w:rPr>
      </w:pPr>
      <w:r w:rsidRPr="004D0195">
        <w:rPr>
          <w:i/>
          <w:sz w:val="28"/>
          <w:szCs w:val="28"/>
          <w:lang w:val="ro-RO" w:eastAsia="ru-RU"/>
        </w:rPr>
        <w:lastRenderedPageBreak/>
        <w:t>Proiect</w:t>
      </w:r>
    </w:p>
    <w:p w14:paraId="1970EFB6" w14:textId="33F22543" w:rsidR="006B4991" w:rsidRDefault="000E4111" w:rsidP="000E4111">
      <w:pPr>
        <w:keepNext/>
        <w:tabs>
          <w:tab w:val="left" w:pos="1134"/>
        </w:tabs>
        <w:ind w:right="49" w:firstLine="567"/>
        <w:jc w:val="center"/>
        <w:outlineLvl w:val="0"/>
        <w:rPr>
          <w:b/>
          <w:sz w:val="28"/>
          <w:szCs w:val="28"/>
          <w:lang w:val="ro-RO" w:eastAsia="ru-RU"/>
        </w:rPr>
      </w:pPr>
      <w:r>
        <w:rPr>
          <w:b/>
          <w:sz w:val="28"/>
          <w:szCs w:val="28"/>
          <w:lang w:val="ro-RO" w:eastAsia="ru-RU"/>
        </w:rPr>
        <w:t>PARLAMENTUL REPUBLICII MOLDOVA</w:t>
      </w:r>
    </w:p>
    <w:p w14:paraId="6B8C50E8" w14:textId="77777777" w:rsidR="000E4111" w:rsidRPr="004D0195" w:rsidRDefault="000E4111" w:rsidP="006B4991">
      <w:pPr>
        <w:keepNext/>
        <w:tabs>
          <w:tab w:val="left" w:pos="1134"/>
        </w:tabs>
        <w:ind w:right="49" w:firstLine="567"/>
        <w:outlineLvl w:val="0"/>
        <w:rPr>
          <w:b/>
          <w:sz w:val="28"/>
          <w:szCs w:val="28"/>
          <w:lang w:val="ro-RO" w:eastAsia="ru-RU"/>
        </w:rPr>
      </w:pPr>
    </w:p>
    <w:p w14:paraId="1CA8D8E2" w14:textId="4B9FFD92" w:rsidR="006B4991" w:rsidRPr="004D0195" w:rsidRDefault="006B4991" w:rsidP="006B4991">
      <w:pPr>
        <w:keepNext/>
        <w:tabs>
          <w:tab w:val="left" w:pos="1134"/>
        </w:tabs>
        <w:ind w:right="49" w:firstLine="0"/>
        <w:jc w:val="center"/>
        <w:outlineLvl w:val="0"/>
        <w:rPr>
          <w:b/>
          <w:sz w:val="28"/>
          <w:szCs w:val="28"/>
          <w:lang w:val="ro-RO" w:eastAsia="ru-RU"/>
        </w:rPr>
      </w:pPr>
      <w:r>
        <w:rPr>
          <w:b/>
          <w:sz w:val="28"/>
          <w:szCs w:val="28"/>
          <w:lang w:val="ro-RO" w:eastAsia="ru-RU"/>
        </w:rPr>
        <w:t>LEG</w:t>
      </w:r>
      <w:r w:rsidRPr="004D0195">
        <w:rPr>
          <w:b/>
          <w:sz w:val="28"/>
          <w:szCs w:val="28"/>
          <w:lang w:val="ro-RO" w:eastAsia="ru-RU"/>
        </w:rPr>
        <w:t>E</w:t>
      </w:r>
    </w:p>
    <w:p w14:paraId="14951FAF" w14:textId="77777777" w:rsidR="006B4991" w:rsidRPr="004D0195" w:rsidRDefault="006B4991" w:rsidP="006B4991">
      <w:pPr>
        <w:keepNext/>
        <w:tabs>
          <w:tab w:val="left" w:pos="1134"/>
        </w:tabs>
        <w:ind w:right="49" w:firstLine="0"/>
        <w:jc w:val="center"/>
        <w:outlineLvl w:val="0"/>
        <w:rPr>
          <w:b/>
          <w:sz w:val="28"/>
          <w:szCs w:val="28"/>
          <w:lang w:val="ro-RO" w:eastAsia="ru-RU"/>
        </w:rPr>
      </w:pPr>
    </w:p>
    <w:p w14:paraId="37ED3E4A" w14:textId="77777777" w:rsidR="006B4991" w:rsidRPr="004D0195" w:rsidRDefault="006B4991" w:rsidP="006B4991">
      <w:pPr>
        <w:tabs>
          <w:tab w:val="left" w:pos="1134"/>
        </w:tabs>
        <w:ind w:right="49" w:firstLine="0"/>
        <w:jc w:val="center"/>
        <w:rPr>
          <w:b/>
          <w:sz w:val="28"/>
          <w:szCs w:val="28"/>
          <w:lang w:val="ro-RO" w:eastAsia="ru-RU"/>
        </w:rPr>
      </w:pPr>
      <w:r w:rsidRPr="004D0195">
        <w:rPr>
          <w:b/>
          <w:sz w:val="28"/>
          <w:szCs w:val="28"/>
          <w:lang w:val="ro-RO" w:eastAsia="ru-RU"/>
        </w:rPr>
        <w:t>pentru modificarea unor acte normative</w:t>
      </w:r>
    </w:p>
    <w:p w14:paraId="237B5BD3" w14:textId="77777777" w:rsidR="006B4991" w:rsidRPr="000E4111" w:rsidRDefault="006B4991" w:rsidP="006B4991">
      <w:pPr>
        <w:tabs>
          <w:tab w:val="left" w:pos="1134"/>
        </w:tabs>
        <w:ind w:right="49" w:firstLine="0"/>
        <w:jc w:val="center"/>
        <w:rPr>
          <w:b/>
          <w:bCs/>
          <w:iCs/>
          <w:sz w:val="28"/>
          <w:szCs w:val="28"/>
          <w:lang w:val="ro-RO" w:eastAsia="ru-RU"/>
        </w:rPr>
      </w:pPr>
      <w:r w:rsidRPr="000E4111">
        <w:rPr>
          <w:b/>
          <w:bCs/>
          <w:iCs/>
          <w:sz w:val="28"/>
          <w:szCs w:val="28"/>
          <w:lang w:val="ro-RO" w:eastAsia="ru-RU"/>
        </w:rPr>
        <w:t>(stimularea dezvoltării și utilizării serviciilor electronice)</w:t>
      </w:r>
    </w:p>
    <w:p w14:paraId="4E7E774E" w14:textId="77777777" w:rsidR="006B4991" w:rsidRPr="000E4111" w:rsidRDefault="006B4991" w:rsidP="006B4991">
      <w:pPr>
        <w:tabs>
          <w:tab w:val="left" w:pos="1134"/>
        </w:tabs>
        <w:ind w:right="49" w:firstLine="0"/>
        <w:jc w:val="center"/>
        <w:rPr>
          <w:b/>
          <w:sz w:val="28"/>
          <w:szCs w:val="28"/>
          <w:lang w:val="ro-RO" w:eastAsia="ru-RU"/>
        </w:rPr>
      </w:pPr>
    </w:p>
    <w:p w14:paraId="64B3DA61" w14:textId="77777777" w:rsidR="006B4991" w:rsidRPr="006B4991" w:rsidRDefault="006B4991" w:rsidP="006B4991">
      <w:pPr>
        <w:tabs>
          <w:tab w:val="left" w:pos="993"/>
        </w:tabs>
        <w:rPr>
          <w:sz w:val="28"/>
          <w:szCs w:val="28"/>
          <w:lang w:val="ro-RO" w:eastAsia="ru-RU"/>
        </w:rPr>
      </w:pPr>
      <w:r w:rsidRPr="006B4991">
        <w:rPr>
          <w:sz w:val="28"/>
          <w:szCs w:val="28"/>
          <w:lang w:val="ro-RO" w:eastAsia="ru-RU"/>
        </w:rPr>
        <w:t>Parlamentul adoptă prezenta lege organică.</w:t>
      </w:r>
    </w:p>
    <w:p w14:paraId="62CD9C6B" w14:textId="77777777" w:rsidR="006B4991" w:rsidRPr="006B4991" w:rsidRDefault="006B4991" w:rsidP="006B4991">
      <w:pPr>
        <w:keepNext/>
        <w:tabs>
          <w:tab w:val="left" w:pos="993"/>
        </w:tabs>
        <w:outlineLvl w:val="0"/>
        <w:rPr>
          <w:i/>
          <w:sz w:val="28"/>
          <w:szCs w:val="28"/>
          <w:lang w:val="ro-RO" w:eastAsia="ru-RU"/>
        </w:rPr>
      </w:pPr>
    </w:p>
    <w:p w14:paraId="04F6A544" w14:textId="095F5EDB" w:rsidR="006B4991" w:rsidRPr="006B4991" w:rsidRDefault="006B4991" w:rsidP="006B4991">
      <w:pPr>
        <w:tabs>
          <w:tab w:val="left" w:pos="993"/>
        </w:tabs>
        <w:rPr>
          <w:rFonts w:eastAsia="Calibri"/>
          <w:sz w:val="28"/>
          <w:szCs w:val="28"/>
          <w:lang w:val="ro-RO"/>
        </w:rPr>
      </w:pPr>
      <w:r w:rsidRPr="006B4991">
        <w:rPr>
          <w:rFonts w:eastAsia="Calibri"/>
          <w:b/>
          <w:bCs/>
          <w:sz w:val="28"/>
          <w:szCs w:val="28"/>
          <w:lang w:val="ro-RO"/>
        </w:rPr>
        <w:t>Art. I.</w:t>
      </w:r>
      <w:r w:rsidRPr="006B4991">
        <w:rPr>
          <w:rFonts w:eastAsia="Calibri"/>
          <w:sz w:val="28"/>
          <w:szCs w:val="28"/>
          <w:lang w:val="ro-RO"/>
        </w:rPr>
        <w:t xml:space="preserve"> </w:t>
      </w:r>
      <w:r>
        <w:rPr>
          <w:rFonts w:eastAsia="Calibri"/>
          <w:sz w:val="28"/>
          <w:szCs w:val="28"/>
          <w:lang w:val="ro-RO"/>
        </w:rPr>
        <w:t>–</w:t>
      </w:r>
      <w:r w:rsidRPr="006B4991">
        <w:rPr>
          <w:rFonts w:eastAsia="Calibri"/>
          <w:sz w:val="28"/>
          <w:szCs w:val="28"/>
          <w:lang w:val="ro-RO"/>
        </w:rPr>
        <w:t xml:space="preserve"> Articolul 10 din Legea nr.</w:t>
      </w:r>
      <w:r>
        <w:rPr>
          <w:rFonts w:eastAsia="Calibri"/>
          <w:sz w:val="28"/>
          <w:szCs w:val="28"/>
          <w:lang w:val="ro-RO"/>
        </w:rPr>
        <w:t xml:space="preserve"> </w:t>
      </w:r>
      <w:r w:rsidRPr="006B4991">
        <w:rPr>
          <w:rFonts w:eastAsia="Calibri"/>
          <w:sz w:val="28"/>
          <w:szCs w:val="28"/>
          <w:lang w:val="ro-RO"/>
        </w:rPr>
        <w:t>173/1994 privind modul de publicare şi intrare în vigoare a actelor oficiale (republicată în Monitorul Oficial al Republicii Moldova, 2008, nr.</w:t>
      </w:r>
      <w:r>
        <w:rPr>
          <w:rFonts w:eastAsia="Calibri"/>
          <w:sz w:val="28"/>
          <w:szCs w:val="28"/>
          <w:lang w:val="ro-RO"/>
        </w:rPr>
        <w:t xml:space="preserve"> </w:t>
      </w:r>
      <w:r w:rsidRPr="006B4991">
        <w:rPr>
          <w:rFonts w:eastAsia="Calibri"/>
          <w:sz w:val="28"/>
          <w:szCs w:val="28"/>
          <w:lang w:val="ro-RO"/>
        </w:rPr>
        <w:t>183</w:t>
      </w:r>
      <w:r>
        <w:rPr>
          <w:rFonts w:eastAsia="Calibri"/>
          <w:sz w:val="28"/>
          <w:szCs w:val="28"/>
          <w:lang w:val="ro-RO"/>
        </w:rPr>
        <w:t>-</w:t>
      </w:r>
      <w:r w:rsidRPr="006B4991">
        <w:rPr>
          <w:rFonts w:eastAsia="Calibri"/>
          <w:sz w:val="28"/>
          <w:szCs w:val="28"/>
          <w:lang w:val="ro-RO"/>
        </w:rPr>
        <w:t>185, art.</w:t>
      </w:r>
      <w:r>
        <w:rPr>
          <w:rFonts w:eastAsia="Calibri"/>
          <w:sz w:val="28"/>
          <w:szCs w:val="28"/>
          <w:lang w:val="ro-RO"/>
        </w:rPr>
        <w:t xml:space="preserve"> </w:t>
      </w:r>
      <w:r w:rsidRPr="006B4991">
        <w:rPr>
          <w:rFonts w:eastAsia="Calibri"/>
          <w:sz w:val="28"/>
          <w:szCs w:val="28"/>
          <w:lang w:val="ro-RO"/>
        </w:rPr>
        <w:t>653), cu modificările ulterioare, se modifică după cum urmează:</w:t>
      </w:r>
    </w:p>
    <w:p w14:paraId="052EE6DE" w14:textId="020E800E" w:rsidR="006B4991" w:rsidRPr="006B4991" w:rsidRDefault="006B4991" w:rsidP="006B4991">
      <w:pPr>
        <w:pStyle w:val="ListParagraph"/>
        <w:numPr>
          <w:ilvl w:val="0"/>
          <w:numId w:val="42"/>
        </w:numPr>
        <w:tabs>
          <w:tab w:val="left" w:pos="993"/>
        </w:tabs>
        <w:ind w:left="0" w:firstLine="709"/>
        <w:rPr>
          <w:rFonts w:eastAsia="Calibri"/>
          <w:sz w:val="28"/>
          <w:szCs w:val="28"/>
          <w:lang w:val="ro-RO"/>
        </w:rPr>
      </w:pPr>
      <w:r w:rsidRPr="006B4991">
        <w:rPr>
          <w:rFonts w:eastAsia="Calibri"/>
          <w:sz w:val="28"/>
          <w:szCs w:val="28"/>
          <w:lang w:val="ro-RO"/>
        </w:rPr>
        <w:t>La alineatul (3), cifra „III” se substituie cu cifra „V”</w:t>
      </w:r>
      <w:r w:rsidR="00606A9C">
        <w:rPr>
          <w:rFonts w:eastAsia="Calibri"/>
          <w:sz w:val="28"/>
          <w:szCs w:val="28"/>
          <w:lang w:val="ro-RO"/>
        </w:rPr>
        <w:t>.</w:t>
      </w:r>
    </w:p>
    <w:p w14:paraId="735B78DC" w14:textId="77777777" w:rsidR="006B4991" w:rsidRDefault="006B4991" w:rsidP="006B4991">
      <w:pPr>
        <w:pStyle w:val="ListParagraph"/>
        <w:numPr>
          <w:ilvl w:val="0"/>
          <w:numId w:val="42"/>
        </w:numPr>
        <w:tabs>
          <w:tab w:val="left" w:pos="993"/>
        </w:tabs>
        <w:ind w:left="0" w:firstLine="709"/>
        <w:rPr>
          <w:rFonts w:eastAsia="Calibri"/>
          <w:sz w:val="28"/>
          <w:szCs w:val="28"/>
          <w:lang w:val="ro-RO"/>
        </w:rPr>
      </w:pPr>
      <w:r w:rsidRPr="006B4991">
        <w:rPr>
          <w:rFonts w:eastAsia="Calibri"/>
          <w:sz w:val="28"/>
          <w:szCs w:val="28"/>
          <w:lang w:val="ro-RO"/>
        </w:rPr>
        <w:t>Alineatul (4) se abrogă.</w:t>
      </w:r>
    </w:p>
    <w:p w14:paraId="2AC6BEBE" w14:textId="77777777" w:rsidR="006B4991" w:rsidRPr="006B4991" w:rsidRDefault="006B4991" w:rsidP="006B4991">
      <w:pPr>
        <w:pStyle w:val="ListParagraph"/>
        <w:tabs>
          <w:tab w:val="left" w:pos="993"/>
        </w:tabs>
        <w:ind w:left="709" w:firstLine="0"/>
        <w:rPr>
          <w:rFonts w:eastAsia="Calibri"/>
          <w:sz w:val="28"/>
          <w:szCs w:val="28"/>
          <w:lang w:val="ro-RO"/>
        </w:rPr>
      </w:pPr>
    </w:p>
    <w:p w14:paraId="17388231" w14:textId="53F57D86" w:rsidR="006B4991" w:rsidRPr="006B4991" w:rsidRDefault="006B4991" w:rsidP="006B4991">
      <w:pPr>
        <w:tabs>
          <w:tab w:val="left" w:pos="993"/>
        </w:tabs>
        <w:rPr>
          <w:bCs/>
          <w:sz w:val="28"/>
          <w:szCs w:val="28"/>
          <w:lang w:val="ro-RO" w:eastAsia="ru-RU"/>
        </w:rPr>
      </w:pPr>
      <w:r w:rsidRPr="006B4991">
        <w:rPr>
          <w:b/>
          <w:sz w:val="28"/>
          <w:szCs w:val="28"/>
          <w:lang w:val="ro-RO" w:eastAsia="ru-RU"/>
        </w:rPr>
        <w:t xml:space="preserve">Art. II. </w:t>
      </w:r>
      <w:r w:rsidRPr="006B4991">
        <w:rPr>
          <w:bCs/>
          <w:sz w:val="28"/>
          <w:szCs w:val="28"/>
          <w:lang w:val="ro-RO" w:eastAsia="ru-RU"/>
        </w:rPr>
        <w:t xml:space="preserve">– </w:t>
      </w:r>
      <w:r w:rsidRPr="006B4991">
        <w:rPr>
          <w:sz w:val="28"/>
          <w:szCs w:val="28"/>
          <w:lang w:val="ro-RO" w:eastAsia="ru-RU"/>
        </w:rPr>
        <w:t>Legea nr. 273/1994 privind actele de identitate din sistemul național de pașapoarte</w:t>
      </w:r>
      <w:r w:rsidRPr="006B4991">
        <w:rPr>
          <w:bCs/>
          <w:sz w:val="28"/>
          <w:szCs w:val="28"/>
          <w:lang w:val="ro-RO" w:eastAsia="ru-RU"/>
        </w:rPr>
        <w:t xml:space="preserve"> (Monitorul Oficial al Republicii Moldova, 1995, nr.</w:t>
      </w:r>
      <w:r>
        <w:rPr>
          <w:bCs/>
          <w:sz w:val="28"/>
          <w:szCs w:val="28"/>
          <w:lang w:val="ro-RO" w:eastAsia="ru-RU"/>
        </w:rPr>
        <w:t xml:space="preserve"> </w:t>
      </w:r>
      <w:r w:rsidRPr="006B4991">
        <w:rPr>
          <w:bCs/>
          <w:sz w:val="28"/>
          <w:szCs w:val="28"/>
          <w:lang w:val="ro-RO" w:eastAsia="ru-RU"/>
        </w:rPr>
        <w:t>9</w:t>
      </w:r>
      <w:r>
        <w:rPr>
          <w:bCs/>
          <w:sz w:val="28"/>
          <w:szCs w:val="28"/>
          <w:lang w:val="ro-RO" w:eastAsia="ru-RU"/>
        </w:rPr>
        <w:t>,</w:t>
      </w:r>
      <w:r w:rsidRPr="006B4991">
        <w:rPr>
          <w:bCs/>
          <w:sz w:val="28"/>
          <w:szCs w:val="28"/>
          <w:lang w:val="ro-RO" w:eastAsia="ru-RU"/>
        </w:rPr>
        <w:t xml:space="preserve"> art.</w:t>
      </w:r>
      <w:r w:rsidR="00702AA3">
        <w:rPr>
          <w:bCs/>
          <w:sz w:val="28"/>
          <w:szCs w:val="28"/>
          <w:lang w:val="ro-RO" w:eastAsia="ru-RU"/>
        </w:rPr>
        <w:t> </w:t>
      </w:r>
      <w:r w:rsidRPr="006B4991">
        <w:rPr>
          <w:bCs/>
          <w:sz w:val="28"/>
          <w:szCs w:val="28"/>
          <w:lang w:val="ro-RO" w:eastAsia="ru-RU"/>
        </w:rPr>
        <w:t>89), cu modificările ulterioare, se modifică după cum urmează:</w:t>
      </w:r>
    </w:p>
    <w:p w14:paraId="6DE7456D" w14:textId="77777777" w:rsidR="006B4991" w:rsidRPr="006B4991" w:rsidRDefault="006B4991" w:rsidP="006B4991">
      <w:pPr>
        <w:numPr>
          <w:ilvl w:val="0"/>
          <w:numId w:val="45"/>
        </w:numPr>
        <w:tabs>
          <w:tab w:val="left" w:pos="993"/>
        </w:tabs>
        <w:ind w:left="0" w:firstLine="709"/>
        <w:contextualSpacing/>
        <w:rPr>
          <w:bCs/>
          <w:sz w:val="28"/>
          <w:szCs w:val="28"/>
          <w:lang w:val="ro-RO" w:eastAsia="ru-RU"/>
        </w:rPr>
      </w:pPr>
      <w:r w:rsidRPr="006B4991">
        <w:rPr>
          <w:bCs/>
          <w:sz w:val="28"/>
          <w:szCs w:val="28"/>
          <w:lang w:val="ro-RO" w:eastAsia="ru-RU"/>
        </w:rPr>
        <w:t>Articolul 3:</w:t>
      </w:r>
    </w:p>
    <w:p w14:paraId="5C5F4634"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la alineatul (1</w:t>
      </w:r>
      <w:r w:rsidRPr="006B4991">
        <w:rPr>
          <w:bCs/>
          <w:sz w:val="28"/>
          <w:szCs w:val="28"/>
          <w:vertAlign w:val="superscript"/>
          <w:lang w:val="ro-RO" w:eastAsia="ru-RU"/>
        </w:rPr>
        <w:t>1</w:t>
      </w:r>
      <w:r w:rsidRPr="006B4991">
        <w:rPr>
          <w:bCs/>
          <w:sz w:val="28"/>
          <w:szCs w:val="28"/>
          <w:lang w:val="ro-RO" w:eastAsia="ru-RU"/>
        </w:rPr>
        <w:t>), litera f) se abrogă;</w:t>
      </w:r>
    </w:p>
    <w:p w14:paraId="4E153067"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la alineatul (1</w:t>
      </w:r>
      <w:r w:rsidRPr="006B4991">
        <w:rPr>
          <w:bCs/>
          <w:sz w:val="28"/>
          <w:szCs w:val="28"/>
          <w:vertAlign w:val="superscript"/>
          <w:lang w:val="ro-RO" w:eastAsia="ru-RU"/>
        </w:rPr>
        <w:t>2</w:t>
      </w:r>
      <w:r w:rsidRPr="006B4991">
        <w:rPr>
          <w:bCs/>
          <w:sz w:val="28"/>
          <w:szCs w:val="28"/>
          <w:lang w:val="ro-RO" w:eastAsia="ru-RU"/>
        </w:rPr>
        <w:t>), textul „ , iar pentru persoanele care renunţă la numărul de identificare de stat – pe termen de 10 ani” se exclude;</w:t>
      </w:r>
    </w:p>
    <w:p w14:paraId="68A51D66" w14:textId="72F22A64" w:rsidR="006B4991" w:rsidRPr="006B4991" w:rsidRDefault="000018F6" w:rsidP="000018F6">
      <w:pPr>
        <w:tabs>
          <w:tab w:val="left" w:pos="993"/>
        </w:tabs>
        <w:rPr>
          <w:bCs/>
          <w:sz w:val="28"/>
          <w:szCs w:val="28"/>
          <w:lang w:val="ro-RO" w:eastAsia="ru-RU"/>
        </w:rPr>
      </w:pPr>
      <w:r>
        <w:rPr>
          <w:bCs/>
          <w:sz w:val="28"/>
          <w:szCs w:val="28"/>
          <w:lang w:val="ro-RO" w:eastAsia="ru-RU"/>
        </w:rPr>
        <w:t xml:space="preserve">la alineatul (5) </w:t>
      </w:r>
      <w:r w:rsidR="006B4991" w:rsidRPr="006B4991">
        <w:rPr>
          <w:bCs/>
          <w:sz w:val="28"/>
          <w:szCs w:val="28"/>
          <w:lang w:val="ro-RO" w:eastAsia="ru-RU"/>
        </w:rPr>
        <w:t>litera k), enunțul „Această informație nu se indică în buletinul de identitate provizoriu al persoanei care renunță la numărul de identificare de stat” se exclude</w:t>
      </w:r>
      <w:r w:rsidR="00606A9C">
        <w:rPr>
          <w:bCs/>
          <w:sz w:val="28"/>
          <w:szCs w:val="28"/>
          <w:lang w:val="ro-RO" w:eastAsia="ru-RU"/>
        </w:rPr>
        <w:t>.</w:t>
      </w:r>
    </w:p>
    <w:p w14:paraId="2165C18D" w14:textId="3BABA9E3" w:rsidR="006B4991" w:rsidRPr="006B4991" w:rsidRDefault="000018F6" w:rsidP="006B4991">
      <w:pPr>
        <w:numPr>
          <w:ilvl w:val="0"/>
          <w:numId w:val="45"/>
        </w:numPr>
        <w:tabs>
          <w:tab w:val="left" w:pos="993"/>
        </w:tabs>
        <w:ind w:left="0" w:firstLine="709"/>
        <w:contextualSpacing/>
        <w:rPr>
          <w:bCs/>
          <w:sz w:val="28"/>
          <w:szCs w:val="28"/>
          <w:lang w:val="ro-RO" w:eastAsia="ru-RU"/>
        </w:rPr>
      </w:pPr>
      <w:r>
        <w:rPr>
          <w:bCs/>
          <w:sz w:val="28"/>
          <w:szCs w:val="28"/>
          <w:lang w:val="ro-RO" w:eastAsia="ru-RU"/>
        </w:rPr>
        <w:t>La a</w:t>
      </w:r>
      <w:r w:rsidR="006B4991" w:rsidRPr="006B4991">
        <w:rPr>
          <w:bCs/>
          <w:sz w:val="28"/>
          <w:szCs w:val="28"/>
          <w:lang w:val="ro-RO" w:eastAsia="ru-RU"/>
        </w:rPr>
        <w:t>rticolul 3</w:t>
      </w:r>
      <w:r w:rsidR="006B4991" w:rsidRPr="006B4991">
        <w:rPr>
          <w:bCs/>
          <w:sz w:val="28"/>
          <w:szCs w:val="28"/>
          <w:vertAlign w:val="superscript"/>
          <w:lang w:val="ro-RO" w:eastAsia="ru-RU"/>
        </w:rPr>
        <w:t>3</w:t>
      </w:r>
      <w:r w:rsidR="006B4991" w:rsidRPr="006B4991">
        <w:rPr>
          <w:bCs/>
          <w:sz w:val="28"/>
          <w:szCs w:val="28"/>
          <w:lang w:val="ro-RO" w:eastAsia="ru-RU"/>
        </w:rPr>
        <w:t xml:space="preserve"> alineatul (10), după cuvintele „în scris” se </w:t>
      </w:r>
      <w:r>
        <w:rPr>
          <w:bCs/>
          <w:sz w:val="28"/>
          <w:szCs w:val="28"/>
          <w:lang w:val="ro-RO" w:eastAsia="ru-RU"/>
        </w:rPr>
        <w:t>introduc</w:t>
      </w:r>
      <w:r w:rsidR="006B4991" w:rsidRPr="006B4991">
        <w:rPr>
          <w:bCs/>
          <w:sz w:val="28"/>
          <w:szCs w:val="28"/>
          <w:lang w:val="ro-RO" w:eastAsia="ru-RU"/>
        </w:rPr>
        <w:t xml:space="preserve"> </w:t>
      </w:r>
      <w:r w:rsidR="00702AA3">
        <w:rPr>
          <w:bCs/>
          <w:sz w:val="28"/>
          <w:szCs w:val="28"/>
          <w:lang w:val="ro-RO" w:eastAsia="ru-RU"/>
        </w:rPr>
        <w:t xml:space="preserve">cuvintele </w:t>
      </w:r>
      <w:r w:rsidR="006B4991" w:rsidRPr="006B4991">
        <w:rPr>
          <w:bCs/>
          <w:sz w:val="28"/>
          <w:szCs w:val="28"/>
          <w:lang w:val="ro-RO" w:eastAsia="ru-RU"/>
        </w:rPr>
        <w:t xml:space="preserve"> „sau prin mijloacele electronice de comunicare”.</w:t>
      </w:r>
    </w:p>
    <w:p w14:paraId="57BEFC7D" w14:textId="77777777" w:rsidR="006B4991" w:rsidRPr="006B4991" w:rsidRDefault="006B4991" w:rsidP="006B4991">
      <w:pPr>
        <w:numPr>
          <w:ilvl w:val="0"/>
          <w:numId w:val="45"/>
        </w:numPr>
        <w:tabs>
          <w:tab w:val="left" w:pos="993"/>
        </w:tabs>
        <w:ind w:left="0" w:firstLine="709"/>
        <w:contextualSpacing/>
        <w:rPr>
          <w:bCs/>
          <w:sz w:val="28"/>
          <w:szCs w:val="28"/>
          <w:lang w:val="ro-RO" w:eastAsia="ru-RU"/>
        </w:rPr>
      </w:pPr>
      <w:r w:rsidRPr="006B4991">
        <w:rPr>
          <w:bCs/>
          <w:sz w:val="28"/>
          <w:szCs w:val="28"/>
          <w:lang w:val="ro-RO" w:eastAsia="ru-RU"/>
        </w:rPr>
        <w:t>Articolul 4:</w:t>
      </w:r>
    </w:p>
    <w:p w14:paraId="54E91F13"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alineatul (2) se completează cu cuvintele „în condițiile stabilite de Guvern”;</w:t>
      </w:r>
    </w:p>
    <w:p w14:paraId="0E5A09AD" w14:textId="77777777" w:rsidR="006B4991" w:rsidRPr="006B4991" w:rsidRDefault="006B4991" w:rsidP="006B4991">
      <w:pPr>
        <w:tabs>
          <w:tab w:val="left" w:pos="993"/>
        </w:tabs>
        <w:contextualSpacing/>
        <w:rPr>
          <w:bCs/>
          <w:sz w:val="28"/>
          <w:szCs w:val="28"/>
          <w:lang w:val="ro-RO" w:eastAsia="ru-RU"/>
        </w:rPr>
      </w:pPr>
      <w:r w:rsidRPr="006B4991">
        <w:rPr>
          <w:bCs/>
          <w:sz w:val="28"/>
          <w:szCs w:val="28"/>
          <w:lang w:val="ro-RO" w:eastAsia="ru-RU"/>
        </w:rPr>
        <w:t>alineatul (5) se completează cu alineatul al treilea cu următorul cuprins:</w:t>
      </w:r>
    </w:p>
    <w:p w14:paraId="2F31E94C" w14:textId="78601C0F" w:rsidR="006B4991" w:rsidRPr="006B4991" w:rsidRDefault="006B4991" w:rsidP="006B4991">
      <w:pPr>
        <w:tabs>
          <w:tab w:val="left" w:pos="993"/>
        </w:tabs>
        <w:contextualSpacing/>
        <w:rPr>
          <w:bCs/>
          <w:sz w:val="28"/>
          <w:szCs w:val="28"/>
          <w:lang w:val="ro-RO" w:eastAsia="ru-RU"/>
        </w:rPr>
      </w:pPr>
      <w:r w:rsidRPr="006B4991">
        <w:rPr>
          <w:bCs/>
          <w:sz w:val="28"/>
          <w:szCs w:val="28"/>
          <w:lang w:val="ro-RO" w:eastAsia="ru-RU"/>
        </w:rPr>
        <w:t>„La solicitarea cetățeanului Republicii Moldova cu capacitate deplină de exercițiu, care deține buletin de identitate sau buletin de identitate electronic valabile și care se poate identifica electronic, utilizând servicii de încredere calificate, prin intermediul aplicației guvernamentale integrate a serviciilor electronice, poate fi generat buletinul de identitate digital. Modul de generare și regimul juridic de utilizare a buletinului de identitate digital este stabilit de Guvern.”</w:t>
      </w:r>
    </w:p>
    <w:p w14:paraId="28CFCBF9" w14:textId="77777777" w:rsidR="006B4991" w:rsidRPr="006B4991" w:rsidRDefault="006B4991" w:rsidP="006B4991">
      <w:pPr>
        <w:tabs>
          <w:tab w:val="left" w:pos="993"/>
        </w:tabs>
        <w:contextualSpacing/>
        <w:rPr>
          <w:bCs/>
          <w:sz w:val="28"/>
          <w:szCs w:val="28"/>
          <w:lang w:val="ro-RO" w:eastAsia="ru-RU"/>
        </w:rPr>
      </w:pPr>
    </w:p>
    <w:p w14:paraId="46D0CE3F" w14:textId="0C0409B2" w:rsidR="006B4991" w:rsidRPr="006B4991" w:rsidRDefault="006B4991" w:rsidP="006B4991">
      <w:pPr>
        <w:tabs>
          <w:tab w:val="left" w:pos="993"/>
        </w:tabs>
        <w:rPr>
          <w:rFonts w:eastAsia="Calibri"/>
          <w:sz w:val="28"/>
          <w:szCs w:val="28"/>
          <w:lang w:val="ro-RO"/>
        </w:rPr>
      </w:pPr>
      <w:r w:rsidRPr="006B4991">
        <w:rPr>
          <w:rFonts w:eastAsia="Calibri"/>
          <w:b/>
          <w:bCs/>
          <w:sz w:val="28"/>
          <w:szCs w:val="28"/>
          <w:lang w:val="ro-RO"/>
        </w:rPr>
        <w:t>Art. III.</w:t>
      </w:r>
      <w:r w:rsidRPr="006B4991">
        <w:rPr>
          <w:rFonts w:eastAsia="Calibri"/>
          <w:sz w:val="28"/>
          <w:szCs w:val="28"/>
          <w:lang w:val="ro-RO"/>
        </w:rPr>
        <w:t xml:space="preserve"> – La articolul 340 alineatul (4) din Codul fiscal nr. 1163/1997 (republicat în Monitorul Oficial al Republicii Moldova, ediţie specială din </w:t>
      </w:r>
      <w:r w:rsidRPr="006B4991">
        <w:rPr>
          <w:rFonts w:eastAsia="Calibri"/>
          <w:sz w:val="28"/>
          <w:szCs w:val="28"/>
          <w:lang w:val="ro-RO"/>
        </w:rPr>
        <w:lastRenderedPageBreak/>
        <w:t>8</w:t>
      </w:r>
      <w:r w:rsidR="00702AA3">
        <w:rPr>
          <w:rFonts w:eastAsia="Calibri"/>
          <w:sz w:val="28"/>
          <w:szCs w:val="28"/>
          <w:lang w:val="ro-RO"/>
        </w:rPr>
        <w:t> </w:t>
      </w:r>
      <w:r w:rsidRPr="006B4991">
        <w:rPr>
          <w:rFonts w:eastAsia="Calibri"/>
          <w:sz w:val="28"/>
          <w:szCs w:val="28"/>
          <w:lang w:val="ro-RO"/>
        </w:rPr>
        <w:t>februarie 2007), cu modificările ulterioare, cuvintele „prezentarea documentului de plată ce confirmă” se exclud.</w:t>
      </w:r>
    </w:p>
    <w:p w14:paraId="538528F8" w14:textId="77777777" w:rsidR="006B4991" w:rsidRPr="006B4991" w:rsidRDefault="006B4991" w:rsidP="006B4991">
      <w:pPr>
        <w:tabs>
          <w:tab w:val="left" w:pos="993"/>
        </w:tabs>
        <w:rPr>
          <w:rFonts w:eastAsia="Calibri"/>
          <w:sz w:val="28"/>
          <w:szCs w:val="28"/>
          <w:lang w:val="ro-RO"/>
        </w:rPr>
      </w:pPr>
    </w:p>
    <w:p w14:paraId="36818304" w14:textId="4C9C68B6" w:rsidR="006B4991" w:rsidRPr="006B4991" w:rsidRDefault="006B4991" w:rsidP="006B4991">
      <w:pPr>
        <w:tabs>
          <w:tab w:val="left" w:pos="993"/>
        </w:tabs>
        <w:rPr>
          <w:rFonts w:eastAsia="Calibri"/>
          <w:sz w:val="28"/>
          <w:szCs w:val="28"/>
          <w:lang w:val="ro-RO"/>
        </w:rPr>
      </w:pPr>
      <w:r w:rsidRPr="006B4991">
        <w:rPr>
          <w:rFonts w:eastAsia="Calibri"/>
          <w:b/>
          <w:bCs/>
          <w:sz w:val="28"/>
          <w:szCs w:val="28"/>
          <w:lang w:val="ro-RO"/>
        </w:rPr>
        <w:t xml:space="preserve">Art. IV. </w:t>
      </w:r>
      <w:r w:rsidRPr="006B4991">
        <w:rPr>
          <w:rFonts w:eastAsia="Calibri"/>
          <w:sz w:val="28"/>
          <w:szCs w:val="28"/>
          <w:lang w:val="ro-RO"/>
        </w:rPr>
        <w:t>– Legea cadastrului bunurilor imobile nr.</w:t>
      </w:r>
      <w:r w:rsidR="00702AA3">
        <w:rPr>
          <w:rFonts w:eastAsia="Calibri"/>
          <w:sz w:val="28"/>
          <w:szCs w:val="28"/>
          <w:lang w:val="ro-RO"/>
        </w:rPr>
        <w:t xml:space="preserve"> </w:t>
      </w:r>
      <w:r w:rsidRPr="006B4991">
        <w:rPr>
          <w:rFonts w:eastAsia="Calibri"/>
          <w:sz w:val="28"/>
          <w:szCs w:val="28"/>
          <w:lang w:val="ro-RO"/>
        </w:rPr>
        <w:t>1543/1998 (</w:t>
      </w:r>
      <w:r w:rsidR="00702AA3">
        <w:rPr>
          <w:rFonts w:eastAsia="Calibri"/>
          <w:sz w:val="28"/>
          <w:szCs w:val="28"/>
          <w:lang w:val="ro-RO"/>
        </w:rPr>
        <w:t>r</w:t>
      </w:r>
      <w:r w:rsidRPr="006B4991">
        <w:rPr>
          <w:rFonts w:eastAsia="Calibri"/>
          <w:sz w:val="28"/>
          <w:szCs w:val="28"/>
          <w:lang w:val="ro-RO"/>
        </w:rPr>
        <w:t>epublicată în Monitorul Oficial al Republicii Moldova, 2021, nr. 88-95, art. 79), cu modificările ulterioare, se modifică după cum urmează:</w:t>
      </w:r>
    </w:p>
    <w:p w14:paraId="218C10E3" w14:textId="1A010C4F" w:rsidR="006B4991" w:rsidRPr="006B4991" w:rsidRDefault="00606A9C" w:rsidP="006B4991">
      <w:pPr>
        <w:numPr>
          <w:ilvl w:val="0"/>
          <w:numId w:val="41"/>
        </w:numPr>
        <w:tabs>
          <w:tab w:val="left" w:pos="993"/>
        </w:tabs>
        <w:ind w:left="0" w:firstLine="709"/>
        <w:contextualSpacing/>
        <w:rPr>
          <w:rFonts w:eastAsia="Calibri"/>
          <w:sz w:val="28"/>
          <w:szCs w:val="28"/>
          <w:lang w:val="ro-RO"/>
        </w:rPr>
      </w:pPr>
      <w:r>
        <w:rPr>
          <w:rFonts w:eastAsia="Calibri"/>
          <w:sz w:val="28"/>
          <w:szCs w:val="28"/>
          <w:lang w:val="ro-RO"/>
        </w:rPr>
        <w:t>La a</w:t>
      </w:r>
      <w:r w:rsidR="006B4991" w:rsidRPr="006B4991">
        <w:rPr>
          <w:rFonts w:eastAsia="Calibri"/>
          <w:sz w:val="28"/>
          <w:szCs w:val="28"/>
          <w:lang w:val="ro-RO"/>
        </w:rPr>
        <w:t>rticolul 29</w:t>
      </w:r>
      <w:r>
        <w:rPr>
          <w:rFonts w:eastAsia="Calibri"/>
          <w:sz w:val="28"/>
          <w:szCs w:val="28"/>
          <w:lang w:val="ro-RO"/>
        </w:rPr>
        <w:t>,</w:t>
      </w:r>
      <w:r w:rsidR="006B4991" w:rsidRPr="006B4991">
        <w:rPr>
          <w:rFonts w:eastAsia="Calibri"/>
          <w:sz w:val="28"/>
          <w:szCs w:val="28"/>
          <w:lang w:val="ro-RO"/>
        </w:rPr>
        <w:t xml:space="preserve"> alineatul (2) se completează cu textul „ , după caz, copie semnată electronic de către notar în condițiile celor prevăzute la art.</w:t>
      </w:r>
      <w:r w:rsidR="00702AA3">
        <w:rPr>
          <w:rFonts w:eastAsia="Calibri"/>
          <w:sz w:val="28"/>
          <w:szCs w:val="28"/>
          <w:lang w:val="ro-RO"/>
        </w:rPr>
        <w:t xml:space="preserve"> </w:t>
      </w:r>
      <w:r w:rsidR="006B4991" w:rsidRPr="006B4991">
        <w:rPr>
          <w:rFonts w:eastAsia="Calibri"/>
          <w:sz w:val="28"/>
          <w:szCs w:val="28"/>
          <w:vertAlign w:val="superscript"/>
          <w:lang w:val="ro-RO"/>
        </w:rPr>
        <w:t xml:space="preserve"> </w:t>
      </w:r>
      <w:r w:rsidR="006B4991" w:rsidRPr="006B4991">
        <w:rPr>
          <w:rFonts w:eastAsia="Calibri"/>
          <w:sz w:val="28"/>
          <w:szCs w:val="28"/>
          <w:lang w:val="ro-RO"/>
        </w:rPr>
        <w:t>30</w:t>
      </w:r>
      <w:r w:rsidR="006B4991" w:rsidRPr="006B4991">
        <w:rPr>
          <w:rFonts w:eastAsia="Calibri"/>
          <w:sz w:val="28"/>
          <w:szCs w:val="28"/>
          <w:vertAlign w:val="superscript"/>
          <w:lang w:val="ro-RO"/>
        </w:rPr>
        <w:t>1</w:t>
      </w:r>
      <w:r w:rsidR="006B4991" w:rsidRPr="006B4991">
        <w:rPr>
          <w:rFonts w:eastAsia="Calibri"/>
          <w:sz w:val="28"/>
          <w:szCs w:val="28"/>
          <w:lang w:val="ro-RO"/>
        </w:rPr>
        <w:t>.”</w:t>
      </w:r>
    </w:p>
    <w:p w14:paraId="1570A58A" w14:textId="77777777" w:rsidR="006B4991" w:rsidRPr="006B4991" w:rsidRDefault="006B4991" w:rsidP="006B4991">
      <w:pPr>
        <w:numPr>
          <w:ilvl w:val="0"/>
          <w:numId w:val="41"/>
        </w:numPr>
        <w:tabs>
          <w:tab w:val="left" w:pos="993"/>
        </w:tabs>
        <w:ind w:left="0" w:firstLine="709"/>
        <w:contextualSpacing/>
        <w:rPr>
          <w:rFonts w:eastAsia="Calibri"/>
          <w:sz w:val="28"/>
          <w:szCs w:val="28"/>
          <w:lang w:val="ro-RO"/>
        </w:rPr>
      </w:pPr>
      <w:r w:rsidRPr="006B4991">
        <w:rPr>
          <w:rFonts w:eastAsia="Calibri"/>
          <w:sz w:val="28"/>
          <w:szCs w:val="28"/>
          <w:lang w:val="ro-RO"/>
        </w:rPr>
        <w:t>Articolul 30</w:t>
      </w:r>
      <w:r w:rsidRPr="006B4991">
        <w:rPr>
          <w:rFonts w:eastAsia="Calibri"/>
          <w:sz w:val="28"/>
          <w:szCs w:val="28"/>
          <w:vertAlign w:val="superscript"/>
          <w:lang w:val="ro-RO"/>
        </w:rPr>
        <w:t>1</w:t>
      </w:r>
      <w:r w:rsidRPr="006B4991">
        <w:rPr>
          <w:rFonts w:eastAsia="Calibri"/>
          <w:sz w:val="28"/>
          <w:szCs w:val="28"/>
          <w:lang w:val="ro-RO"/>
        </w:rPr>
        <w:t xml:space="preserve"> va avea următorul cuprins:</w:t>
      </w:r>
    </w:p>
    <w:p w14:paraId="1D8B6724" w14:textId="77777777"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„Articolul 30</w:t>
      </w:r>
      <w:r w:rsidRPr="006B4991">
        <w:rPr>
          <w:rFonts w:eastAsia="Calibri"/>
          <w:sz w:val="28"/>
          <w:szCs w:val="28"/>
          <w:vertAlign w:val="superscript"/>
          <w:lang w:val="ro-RO"/>
        </w:rPr>
        <w:t>1</w:t>
      </w:r>
      <w:r w:rsidRPr="006B4991">
        <w:rPr>
          <w:rFonts w:eastAsia="Calibri"/>
          <w:b/>
          <w:bCs/>
          <w:sz w:val="28"/>
          <w:szCs w:val="28"/>
          <w:lang w:val="ro-RO"/>
        </w:rPr>
        <w:t>. </w:t>
      </w:r>
      <w:r w:rsidRPr="006B4991">
        <w:rPr>
          <w:rFonts w:eastAsia="Calibri"/>
          <w:sz w:val="28"/>
          <w:szCs w:val="28"/>
          <w:lang w:val="ro-RO"/>
        </w:rPr>
        <w:t>Înregistrarea dreptului la cererea notarului</w:t>
      </w:r>
    </w:p>
    <w:p w14:paraId="080098EA" w14:textId="77777777"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 xml:space="preserve">(1) După autentificarea contractului translativ de proprietate, contractului de ipotecă, după eliberarea certificatului notarial referitor la un </w:t>
      </w:r>
      <w:bookmarkStart w:id="0" w:name="_Hlk137543816"/>
      <w:r w:rsidRPr="006B4991">
        <w:rPr>
          <w:rFonts w:eastAsia="Calibri"/>
          <w:sz w:val="28"/>
          <w:szCs w:val="28"/>
          <w:lang w:val="ro-RO"/>
        </w:rPr>
        <w:t>drept susceptibil de înregistrare în registrul bunurilor imobile</w:t>
      </w:r>
      <w:bookmarkEnd w:id="0"/>
      <w:r w:rsidRPr="006B4991">
        <w:rPr>
          <w:rFonts w:eastAsia="Calibri"/>
          <w:sz w:val="28"/>
          <w:szCs w:val="28"/>
          <w:lang w:val="ro-RO"/>
        </w:rPr>
        <w:t>, notarul,  prin intermediul unui serviciu electronic, solicită obligatoriu organului cadastral teritorial, în numele titularului dreptului, înregistrarea acestuia.</w:t>
      </w:r>
    </w:p>
    <w:p w14:paraId="19F6EB67" w14:textId="77777777"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(2) Notarul solicită înregistrarea numai dacă imobilul care face obiectul actului a fost anterior supus înregistrării de stat, precum și în absența unor interdicții, grevări asupra proprietății sau a altor împrejurări care împiedică executarea acestei înregistrări.</w:t>
      </w:r>
    </w:p>
    <w:p w14:paraId="30B19035" w14:textId="77777777"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(3) La cererea de înregistrare a dreptului notarul atașează, după caz, actul juridic sau certificatul notarial dacă acestea au fost perfectate ca documente electronice sau o copie a acestora semnată electronic de către notar cu semnătură electronică calificată dacă au fost autentificate  pe suport de hârtie.</w:t>
      </w:r>
    </w:p>
    <w:p w14:paraId="26F6072A" w14:textId="77777777"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 xml:space="preserve">(4) După efectuarea înregistrării în Registrul bunurilor imobile, se va expedia, imediat, în mod electronic notarului și titularului dreptului </w:t>
      </w:r>
      <w:bookmarkStart w:id="1" w:name="_Hlk137542890"/>
      <w:r w:rsidRPr="006B4991">
        <w:rPr>
          <w:rFonts w:eastAsia="Calibri"/>
          <w:sz w:val="28"/>
          <w:szCs w:val="28"/>
          <w:lang w:val="ro-RO"/>
        </w:rPr>
        <w:t>certificatul electronic privind înscrierile în registrul bunurilor imobile</w:t>
      </w:r>
      <w:bookmarkEnd w:id="1"/>
      <w:r w:rsidRPr="006B4991">
        <w:rPr>
          <w:rFonts w:eastAsia="Calibri"/>
          <w:sz w:val="28"/>
          <w:szCs w:val="28"/>
          <w:lang w:val="ro-RO"/>
        </w:rPr>
        <w:t xml:space="preserve">. </w:t>
      </w:r>
    </w:p>
    <w:p w14:paraId="477D9BCB" w14:textId="77777777"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(5) La solicitarea expresă a titularului dreptului organul cadastral teritorial sau notarul care a depus solicitarea de înregistrare a dreptului e</w:t>
      </w:r>
      <w:r w:rsidRPr="006B4991">
        <w:rPr>
          <w:rFonts w:eastAsia="Calibri"/>
          <w:bCs/>
          <w:sz w:val="28"/>
          <w:szCs w:val="28"/>
          <w:lang w:val="ro-RO"/>
        </w:rPr>
        <w:t>liberează copii ale certificatul electronic privind înscrierile în registrul bunurilor imobile pe suport de hârtie.</w:t>
      </w:r>
    </w:p>
    <w:p w14:paraId="38CE83CD" w14:textId="77777777"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(6) Notarul, în contextul serviciilor notariale pe care le prestează, în cazurile prevăzute la alin. (1), poate solicita în numele persoanelor fizice şi juridice, eliberarea extraselor sub formă de document electronic din registrul bunurilor imobile şi a altor documente necesare efectuării actului notarial.</w:t>
      </w:r>
    </w:p>
    <w:p w14:paraId="65A32D22" w14:textId="3541F503"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 xml:space="preserve">(7) </w:t>
      </w:r>
      <w:bookmarkStart w:id="2" w:name="_Hlk120600194"/>
      <w:r w:rsidRPr="006B4991">
        <w:rPr>
          <w:rFonts w:eastAsia="Calibri"/>
          <w:sz w:val="28"/>
          <w:szCs w:val="28"/>
          <w:lang w:val="ro-RO"/>
        </w:rPr>
        <w:t>Achitarea tarifelor pentru serviciile de înregistrare şi pentru alte servicii prestate de organul cadastral se realizează prin intermediul serviciului guvernamental de plăți electronice (</w:t>
      </w:r>
      <w:proofErr w:type="spellStart"/>
      <w:r w:rsidRPr="006B4991">
        <w:rPr>
          <w:rFonts w:eastAsia="Calibri"/>
          <w:sz w:val="28"/>
          <w:szCs w:val="28"/>
          <w:lang w:val="ro-RO"/>
        </w:rPr>
        <w:t>MPay</w:t>
      </w:r>
      <w:proofErr w:type="spellEnd"/>
      <w:r w:rsidRPr="006B4991">
        <w:rPr>
          <w:rFonts w:eastAsia="Calibri"/>
          <w:sz w:val="28"/>
          <w:szCs w:val="28"/>
          <w:lang w:val="ro-RO"/>
        </w:rPr>
        <w:t>).</w:t>
      </w:r>
      <w:bookmarkEnd w:id="2"/>
      <w:r w:rsidRPr="006B4991">
        <w:rPr>
          <w:rFonts w:eastAsia="Calibri"/>
          <w:sz w:val="28"/>
          <w:szCs w:val="28"/>
          <w:lang w:val="ro-RO"/>
        </w:rPr>
        <w:t>”</w:t>
      </w:r>
    </w:p>
    <w:p w14:paraId="40074D24" w14:textId="3C66EAA1"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3. La articolul 32 alineatul (4)</w:t>
      </w:r>
      <w:r w:rsidR="00702AA3">
        <w:rPr>
          <w:rFonts w:eastAsia="Calibri"/>
          <w:sz w:val="28"/>
          <w:szCs w:val="28"/>
          <w:lang w:val="ro-RO"/>
        </w:rPr>
        <w:t>,</w:t>
      </w:r>
      <w:r w:rsidRPr="006B4991">
        <w:rPr>
          <w:rFonts w:eastAsia="Calibri"/>
          <w:sz w:val="28"/>
          <w:szCs w:val="28"/>
          <w:lang w:val="ro-RO"/>
        </w:rPr>
        <w:t xml:space="preserve"> cuvintele „se comunică în scris solicitantului” se substituie </w:t>
      </w:r>
      <w:r w:rsidR="00702AA3">
        <w:rPr>
          <w:rFonts w:eastAsia="Calibri"/>
          <w:sz w:val="28"/>
          <w:szCs w:val="28"/>
          <w:lang w:val="ro-RO"/>
        </w:rPr>
        <w:t>cu</w:t>
      </w:r>
      <w:r w:rsidRPr="006B4991">
        <w:rPr>
          <w:rFonts w:eastAsia="Calibri"/>
          <w:sz w:val="28"/>
          <w:szCs w:val="28"/>
          <w:lang w:val="ro-RO"/>
        </w:rPr>
        <w:t xml:space="preserve"> cuvintele „se comunică solicitantului în scris sau su</w:t>
      </w:r>
      <w:r w:rsidR="00606A9C">
        <w:rPr>
          <w:rFonts w:eastAsia="Calibri"/>
          <w:sz w:val="28"/>
          <w:szCs w:val="28"/>
          <w:lang w:val="ro-RO"/>
        </w:rPr>
        <w:t>b formă de document electronic”.</w:t>
      </w:r>
    </w:p>
    <w:p w14:paraId="7327251B" w14:textId="29E6BA20" w:rsidR="006B4991" w:rsidRPr="006B4991" w:rsidRDefault="006B4991" w:rsidP="006B4991">
      <w:pPr>
        <w:numPr>
          <w:ilvl w:val="0"/>
          <w:numId w:val="44"/>
        </w:numPr>
        <w:tabs>
          <w:tab w:val="left" w:pos="993"/>
        </w:tabs>
        <w:ind w:left="0" w:firstLine="709"/>
        <w:contextualSpacing/>
        <w:rPr>
          <w:rFonts w:eastAsia="Calibri"/>
          <w:sz w:val="28"/>
          <w:szCs w:val="28"/>
          <w:lang w:val="ro-RO"/>
        </w:rPr>
      </w:pPr>
      <w:r w:rsidRPr="006B4991">
        <w:rPr>
          <w:rFonts w:eastAsia="Calibri"/>
          <w:sz w:val="28"/>
          <w:szCs w:val="28"/>
          <w:lang w:val="ro-RO"/>
        </w:rPr>
        <w:t xml:space="preserve">La articolul 33 alineatul (3), după cuvintele „solicitantului în scris” se </w:t>
      </w:r>
      <w:r w:rsidR="00294F2A">
        <w:rPr>
          <w:rFonts w:eastAsia="Calibri"/>
          <w:sz w:val="28"/>
          <w:szCs w:val="28"/>
          <w:lang w:val="ro-RO"/>
        </w:rPr>
        <w:t>introduc</w:t>
      </w:r>
      <w:r w:rsidRPr="006B4991">
        <w:rPr>
          <w:rFonts w:eastAsia="Calibri"/>
          <w:sz w:val="28"/>
          <w:szCs w:val="28"/>
          <w:lang w:val="ro-RO"/>
        </w:rPr>
        <w:t xml:space="preserve"> </w:t>
      </w:r>
      <w:r w:rsidR="00702AA3">
        <w:rPr>
          <w:rFonts w:eastAsia="Calibri"/>
          <w:sz w:val="28"/>
          <w:szCs w:val="28"/>
          <w:lang w:val="ro-RO"/>
        </w:rPr>
        <w:t>cuvintele</w:t>
      </w:r>
      <w:r w:rsidRPr="006B4991">
        <w:rPr>
          <w:rFonts w:eastAsia="Calibri"/>
          <w:sz w:val="28"/>
          <w:szCs w:val="28"/>
          <w:lang w:val="ro-RO"/>
        </w:rPr>
        <w:t xml:space="preserve"> „sau în formă de document electronic”, iar al doilea enunț se exclude.</w:t>
      </w:r>
    </w:p>
    <w:p w14:paraId="3FC78481" w14:textId="77777777" w:rsidR="006B4991" w:rsidRPr="006B4991" w:rsidRDefault="006B4991" w:rsidP="006B4991">
      <w:pPr>
        <w:numPr>
          <w:ilvl w:val="0"/>
          <w:numId w:val="44"/>
        </w:numPr>
        <w:tabs>
          <w:tab w:val="left" w:pos="993"/>
        </w:tabs>
        <w:ind w:left="0" w:firstLine="709"/>
        <w:contextualSpacing/>
        <w:rPr>
          <w:rFonts w:eastAsia="Calibri"/>
          <w:sz w:val="28"/>
          <w:szCs w:val="28"/>
          <w:lang w:val="ro-RO"/>
        </w:rPr>
      </w:pPr>
      <w:r w:rsidRPr="006B4991">
        <w:rPr>
          <w:rFonts w:eastAsia="Calibri"/>
          <w:sz w:val="28"/>
          <w:szCs w:val="28"/>
          <w:lang w:val="ro-RO"/>
        </w:rPr>
        <w:lastRenderedPageBreak/>
        <w:t>Articolul 44:</w:t>
      </w:r>
    </w:p>
    <w:p w14:paraId="643320E7" w14:textId="128561A6" w:rsidR="006B4991" w:rsidRPr="006B4991" w:rsidRDefault="00294F2A" w:rsidP="006B4991">
      <w:pPr>
        <w:tabs>
          <w:tab w:val="left" w:pos="993"/>
        </w:tabs>
        <w:contextualSpacing/>
        <w:rPr>
          <w:rFonts w:eastAsia="Calibri"/>
          <w:sz w:val="28"/>
          <w:szCs w:val="28"/>
          <w:lang w:val="ro-RO"/>
        </w:rPr>
      </w:pPr>
      <w:r>
        <w:rPr>
          <w:rFonts w:eastAsia="Calibri"/>
          <w:sz w:val="28"/>
          <w:szCs w:val="28"/>
          <w:lang w:val="ro-RO"/>
        </w:rPr>
        <w:t>la alineatul (1)</w:t>
      </w:r>
      <w:r w:rsidR="006B4991" w:rsidRPr="006B4991">
        <w:rPr>
          <w:rFonts w:eastAsia="Calibri"/>
          <w:sz w:val="28"/>
          <w:szCs w:val="28"/>
          <w:lang w:val="ro-RO"/>
        </w:rPr>
        <w:t xml:space="preserve"> primul enunț, cuvintele „în baza cererii debitorului ipotecar sau a creditorului ipotecar” se substituie cu textul „în baza cererii depuse în condițiile art. 30/1 sau în baza cererii debitorului ipotecar sau a creditorului ipotecar, în alte cazuri”, iar în enunțul doi textul „cererea debitorului ipotecar sau a creditorului ipotecar,” se substituie cu cuvântul „cerere”;</w:t>
      </w:r>
    </w:p>
    <w:p w14:paraId="1882282B" w14:textId="1A232697"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la alineatul (6)</w:t>
      </w:r>
      <w:r w:rsidR="00702AA3">
        <w:rPr>
          <w:rFonts w:eastAsia="Calibri"/>
          <w:sz w:val="28"/>
          <w:szCs w:val="28"/>
          <w:lang w:val="ro-RO"/>
        </w:rPr>
        <w:t>,</w:t>
      </w:r>
      <w:r w:rsidRPr="006B4991">
        <w:rPr>
          <w:rFonts w:eastAsia="Calibri"/>
          <w:sz w:val="28"/>
          <w:szCs w:val="28"/>
          <w:lang w:val="ro-RO"/>
        </w:rPr>
        <w:t xml:space="preserve"> după textul „în baza cererii creditorului ipotecar,” se </w:t>
      </w:r>
      <w:r w:rsidR="00294F2A">
        <w:rPr>
          <w:rFonts w:eastAsia="Calibri"/>
          <w:sz w:val="28"/>
          <w:szCs w:val="28"/>
          <w:lang w:val="ro-RO"/>
        </w:rPr>
        <w:t>introduce</w:t>
      </w:r>
      <w:r w:rsidRPr="006B4991">
        <w:rPr>
          <w:rFonts w:eastAsia="Calibri"/>
          <w:sz w:val="28"/>
          <w:szCs w:val="28"/>
          <w:lang w:val="ro-RO"/>
        </w:rPr>
        <w:t xml:space="preserve"> textul „depusă la ghișeu sau prin intermediul unui serviciu electronic,”. </w:t>
      </w:r>
    </w:p>
    <w:p w14:paraId="544BC2D3" w14:textId="77777777" w:rsidR="006B4991" w:rsidRPr="006B4991" w:rsidRDefault="006B4991" w:rsidP="006B4991">
      <w:pPr>
        <w:tabs>
          <w:tab w:val="left" w:pos="993"/>
        </w:tabs>
        <w:contextualSpacing/>
        <w:rPr>
          <w:rFonts w:eastAsia="Calibri"/>
          <w:sz w:val="28"/>
          <w:szCs w:val="28"/>
          <w:lang w:val="ro-RO"/>
        </w:rPr>
      </w:pPr>
    </w:p>
    <w:p w14:paraId="797E043F" w14:textId="02C65664" w:rsidR="006B4991" w:rsidRPr="006B4991" w:rsidRDefault="006B4991" w:rsidP="006B4991">
      <w:pPr>
        <w:tabs>
          <w:tab w:val="left" w:pos="993"/>
        </w:tabs>
        <w:rPr>
          <w:rFonts w:eastAsia="Calibri"/>
          <w:sz w:val="28"/>
          <w:szCs w:val="28"/>
          <w:lang w:val="ro-RO"/>
        </w:rPr>
      </w:pPr>
      <w:r w:rsidRPr="006B4991">
        <w:rPr>
          <w:rFonts w:eastAsia="Calibri"/>
          <w:b/>
          <w:bCs/>
          <w:sz w:val="28"/>
          <w:szCs w:val="28"/>
          <w:lang w:val="ro-RO"/>
        </w:rPr>
        <w:t>Art.</w:t>
      </w:r>
      <w:r w:rsidRPr="006B4991">
        <w:rPr>
          <w:rFonts w:eastAsia="Calibri"/>
          <w:sz w:val="28"/>
          <w:szCs w:val="28"/>
          <w:lang w:val="ro-RO"/>
        </w:rPr>
        <w:t xml:space="preserve"> </w:t>
      </w:r>
      <w:r w:rsidRPr="006B4991">
        <w:rPr>
          <w:rFonts w:eastAsia="Calibri"/>
          <w:b/>
          <w:bCs/>
          <w:sz w:val="28"/>
          <w:szCs w:val="28"/>
          <w:lang w:val="ro-RO"/>
        </w:rPr>
        <w:t>V.</w:t>
      </w:r>
      <w:r w:rsidRPr="006B4991">
        <w:rPr>
          <w:rFonts w:eastAsia="Calibri"/>
          <w:sz w:val="28"/>
          <w:szCs w:val="28"/>
          <w:lang w:val="ro-RO"/>
        </w:rPr>
        <w:t xml:space="preserve"> </w:t>
      </w:r>
      <w:r w:rsidR="00702AA3">
        <w:rPr>
          <w:rFonts w:eastAsia="Calibri"/>
          <w:sz w:val="28"/>
          <w:szCs w:val="28"/>
          <w:lang w:val="ro-RO"/>
        </w:rPr>
        <w:t>–</w:t>
      </w:r>
      <w:r w:rsidRPr="006B4991">
        <w:rPr>
          <w:rFonts w:eastAsia="Calibri"/>
          <w:sz w:val="28"/>
          <w:szCs w:val="28"/>
          <w:lang w:val="ro-RO"/>
        </w:rPr>
        <w:t xml:space="preserve"> Articolul 17</w:t>
      </w:r>
      <w:r w:rsidRPr="006B4991">
        <w:rPr>
          <w:rFonts w:eastAsia="Calibri"/>
          <w:sz w:val="28"/>
          <w:szCs w:val="28"/>
          <w:vertAlign w:val="superscript"/>
          <w:lang w:val="ro-RO"/>
        </w:rPr>
        <w:t>1</w:t>
      </w:r>
      <w:r w:rsidRPr="006B4991">
        <w:rPr>
          <w:rFonts w:eastAsia="Calibri"/>
          <w:b/>
          <w:bCs/>
          <w:sz w:val="28"/>
          <w:szCs w:val="28"/>
          <w:lang w:val="ro-RO"/>
        </w:rPr>
        <w:t xml:space="preserve"> </w:t>
      </w:r>
      <w:r w:rsidRPr="006B4991">
        <w:rPr>
          <w:rFonts w:eastAsia="Calibri"/>
          <w:bCs/>
          <w:sz w:val="28"/>
          <w:szCs w:val="28"/>
          <w:lang w:val="ro-RO"/>
        </w:rPr>
        <w:t xml:space="preserve">din </w:t>
      </w:r>
      <w:r w:rsidRPr="006B4991">
        <w:rPr>
          <w:rFonts w:eastAsia="Calibri"/>
          <w:sz w:val="28"/>
          <w:szCs w:val="28"/>
          <w:lang w:val="ro-RO"/>
        </w:rPr>
        <w:t>Codul de procedură civilă al Republicii Moldova nr. 225/2003</w:t>
      </w:r>
      <w:r w:rsidRPr="006B4991">
        <w:rPr>
          <w:rFonts w:eastAsia="Calibri"/>
          <w:b/>
          <w:bCs/>
          <w:sz w:val="28"/>
          <w:szCs w:val="28"/>
          <w:lang w:val="ro-RO"/>
        </w:rPr>
        <w:t xml:space="preserve"> </w:t>
      </w:r>
      <w:r w:rsidRPr="006B4991">
        <w:rPr>
          <w:rFonts w:eastAsia="Calibri"/>
          <w:sz w:val="28"/>
          <w:szCs w:val="28"/>
          <w:lang w:val="ro-RO"/>
        </w:rPr>
        <w:t>(</w:t>
      </w:r>
      <w:r w:rsidR="00702AA3">
        <w:rPr>
          <w:rFonts w:eastAsia="Calibri"/>
          <w:sz w:val="28"/>
          <w:szCs w:val="28"/>
          <w:lang w:val="ro-RO"/>
        </w:rPr>
        <w:t>r</w:t>
      </w:r>
      <w:r w:rsidRPr="006B4991">
        <w:rPr>
          <w:rFonts w:eastAsia="Calibri"/>
          <w:sz w:val="28"/>
          <w:szCs w:val="28"/>
          <w:lang w:val="ro-RO"/>
        </w:rPr>
        <w:t>epublicat în Monitorul Oficial al Republicii Moldova, 2018, nr.</w:t>
      </w:r>
      <w:r w:rsidR="00702AA3">
        <w:rPr>
          <w:rFonts w:eastAsia="Calibri"/>
          <w:sz w:val="28"/>
          <w:szCs w:val="28"/>
          <w:lang w:val="ro-RO"/>
        </w:rPr>
        <w:t xml:space="preserve"> </w:t>
      </w:r>
      <w:r w:rsidRPr="006B4991">
        <w:rPr>
          <w:rFonts w:eastAsia="Calibri"/>
          <w:sz w:val="28"/>
          <w:szCs w:val="28"/>
          <w:lang w:val="ro-RO"/>
        </w:rPr>
        <w:t>285-294, art.</w:t>
      </w:r>
      <w:r w:rsidR="00702AA3">
        <w:rPr>
          <w:rFonts w:eastAsia="Calibri"/>
          <w:sz w:val="28"/>
          <w:szCs w:val="28"/>
          <w:lang w:val="ro-RO"/>
        </w:rPr>
        <w:t xml:space="preserve"> </w:t>
      </w:r>
      <w:r w:rsidRPr="006B4991">
        <w:rPr>
          <w:rFonts w:eastAsia="Calibri"/>
          <w:sz w:val="28"/>
          <w:szCs w:val="28"/>
          <w:lang w:val="ro-RO"/>
        </w:rPr>
        <w:t>436)</w:t>
      </w:r>
      <w:r w:rsidR="00702AA3">
        <w:rPr>
          <w:rFonts w:eastAsia="Calibri"/>
          <w:sz w:val="28"/>
          <w:szCs w:val="28"/>
          <w:lang w:val="ro-RO"/>
        </w:rPr>
        <w:t>,</w:t>
      </w:r>
      <w:r w:rsidRPr="006B4991">
        <w:rPr>
          <w:rFonts w:eastAsia="Calibri"/>
          <w:sz w:val="28"/>
          <w:szCs w:val="28"/>
          <w:lang w:val="ro-RO"/>
        </w:rPr>
        <w:t xml:space="preserve"> cu modificările ulterioare, se modifică după cum urmează:</w:t>
      </w:r>
    </w:p>
    <w:p w14:paraId="7275DECB" w14:textId="0DB4B13A" w:rsidR="006B4991" w:rsidRPr="006B4991" w:rsidRDefault="006B4991" w:rsidP="006B4991">
      <w:pPr>
        <w:pStyle w:val="ListParagraph"/>
        <w:numPr>
          <w:ilvl w:val="0"/>
          <w:numId w:val="48"/>
        </w:numPr>
        <w:tabs>
          <w:tab w:val="left" w:pos="993"/>
        </w:tabs>
        <w:ind w:left="0" w:firstLine="709"/>
        <w:rPr>
          <w:rFonts w:eastAsia="Calibri"/>
          <w:sz w:val="28"/>
          <w:szCs w:val="28"/>
          <w:lang w:val="ro-RO"/>
        </w:rPr>
      </w:pPr>
      <w:r w:rsidRPr="006B4991">
        <w:rPr>
          <w:rFonts w:eastAsia="Calibri"/>
          <w:sz w:val="28"/>
          <w:szCs w:val="28"/>
          <w:lang w:val="ro-RO"/>
        </w:rPr>
        <w:t>La alineatul (1)</w:t>
      </w:r>
      <w:r w:rsidR="00702AA3">
        <w:rPr>
          <w:rFonts w:eastAsia="Calibri"/>
          <w:sz w:val="28"/>
          <w:szCs w:val="28"/>
          <w:lang w:val="ro-RO"/>
        </w:rPr>
        <w:t>,</w:t>
      </w:r>
      <w:r w:rsidR="00606A9C">
        <w:rPr>
          <w:rFonts w:eastAsia="Calibri"/>
          <w:sz w:val="28"/>
          <w:szCs w:val="28"/>
          <w:lang w:val="ro-RO"/>
        </w:rPr>
        <w:t xml:space="preserve"> cuvântul „avansată” se exclude.</w:t>
      </w:r>
    </w:p>
    <w:p w14:paraId="2EF0FFF8" w14:textId="77777777" w:rsidR="006B4991" w:rsidRPr="006B4991" w:rsidRDefault="006B4991" w:rsidP="006B4991">
      <w:pPr>
        <w:pStyle w:val="ListParagraph"/>
        <w:numPr>
          <w:ilvl w:val="0"/>
          <w:numId w:val="48"/>
        </w:numPr>
        <w:tabs>
          <w:tab w:val="left" w:pos="993"/>
        </w:tabs>
        <w:ind w:left="0" w:firstLine="709"/>
        <w:rPr>
          <w:rFonts w:eastAsia="Calibri"/>
          <w:sz w:val="28"/>
          <w:szCs w:val="28"/>
          <w:lang w:val="ro-RO"/>
        </w:rPr>
      </w:pPr>
      <w:r w:rsidRPr="006B4991">
        <w:rPr>
          <w:rFonts w:eastAsia="Calibri"/>
          <w:sz w:val="28"/>
          <w:szCs w:val="28"/>
          <w:lang w:val="ro-RO"/>
        </w:rPr>
        <w:t>Alineatul (2) va avea următorul cuprins:</w:t>
      </w:r>
    </w:p>
    <w:p w14:paraId="6E98880F" w14:textId="77777777" w:rsidR="006B4991" w:rsidRPr="006B4991" w:rsidRDefault="006B4991" w:rsidP="006B4991">
      <w:pPr>
        <w:tabs>
          <w:tab w:val="left" w:pos="993"/>
        </w:tabs>
        <w:rPr>
          <w:rFonts w:eastAsia="Calibri"/>
          <w:sz w:val="28"/>
          <w:szCs w:val="28"/>
          <w:lang w:val="ro-RO"/>
        </w:rPr>
      </w:pPr>
      <w:r w:rsidRPr="006B4991">
        <w:rPr>
          <w:rFonts w:eastAsia="Calibri"/>
          <w:sz w:val="28"/>
          <w:szCs w:val="28"/>
          <w:lang w:val="ro-RO"/>
        </w:rPr>
        <w:t>„(2) Verificarea autenticității documentelor depuse prin intermediul Programului integrat de gestionare a dosarelor se realizează în regim automatizat la momentul depunerii acestora.”</w:t>
      </w:r>
    </w:p>
    <w:p w14:paraId="6CA8A5C7" w14:textId="77777777" w:rsidR="006B4991" w:rsidRPr="006B4991" w:rsidRDefault="006B4991" w:rsidP="006B4991">
      <w:pPr>
        <w:tabs>
          <w:tab w:val="left" w:pos="993"/>
        </w:tabs>
        <w:rPr>
          <w:rFonts w:eastAsia="Calibri"/>
          <w:sz w:val="28"/>
          <w:szCs w:val="28"/>
          <w:lang w:val="ro-RO"/>
        </w:rPr>
      </w:pPr>
    </w:p>
    <w:p w14:paraId="1CECA693" w14:textId="10546BCF" w:rsidR="006B4991" w:rsidRPr="006B4991" w:rsidRDefault="006B4991" w:rsidP="006B4991">
      <w:pPr>
        <w:tabs>
          <w:tab w:val="left" w:pos="993"/>
        </w:tabs>
        <w:rPr>
          <w:rFonts w:eastAsia="Calibri"/>
          <w:sz w:val="28"/>
          <w:szCs w:val="28"/>
          <w:lang w:val="ro-RO"/>
        </w:rPr>
      </w:pPr>
      <w:r w:rsidRPr="006B4991">
        <w:rPr>
          <w:rFonts w:eastAsia="Calibri"/>
          <w:b/>
          <w:bCs/>
          <w:sz w:val="28"/>
          <w:szCs w:val="28"/>
          <w:lang w:val="ro-RO"/>
        </w:rPr>
        <w:t xml:space="preserve">Art. VI. </w:t>
      </w:r>
      <w:r w:rsidR="00702AA3">
        <w:rPr>
          <w:rFonts w:eastAsia="Calibri"/>
          <w:sz w:val="28"/>
          <w:szCs w:val="28"/>
          <w:lang w:val="ro-RO"/>
        </w:rPr>
        <w:t>–</w:t>
      </w:r>
      <w:r w:rsidRPr="006B4991">
        <w:rPr>
          <w:rFonts w:eastAsia="Calibri"/>
          <w:sz w:val="28"/>
          <w:szCs w:val="28"/>
          <w:lang w:val="ro-RO"/>
        </w:rPr>
        <w:t xml:space="preserve"> Legea nr.</w:t>
      </w:r>
      <w:r w:rsidR="00702AA3">
        <w:rPr>
          <w:rFonts w:eastAsia="Calibri"/>
          <w:sz w:val="28"/>
          <w:szCs w:val="28"/>
          <w:lang w:val="ro-RO"/>
        </w:rPr>
        <w:t xml:space="preserve"> </w:t>
      </w:r>
      <w:r w:rsidRPr="006B4991">
        <w:rPr>
          <w:rFonts w:eastAsia="Calibri"/>
          <w:sz w:val="28"/>
          <w:szCs w:val="28"/>
          <w:lang w:val="ro-RO"/>
        </w:rPr>
        <w:t>71/2007 cu privire la registre (Monitorul Oficial al Republicii Moldova, 2007, nr.</w:t>
      </w:r>
      <w:r w:rsidR="00702AA3">
        <w:rPr>
          <w:rFonts w:eastAsia="Calibri"/>
          <w:sz w:val="28"/>
          <w:szCs w:val="28"/>
          <w:lang w:val="ro-RO"/>
        </w:rPr>
        <w:t xml:space="preserve"> </w:t>
      </w:r>
      <w:r w:rsidRPr="006B4991">
        <w:rPr>
          <w:rFonts w:eastAsia="Calibri"/>
          <w:sz w:val="28"/>
          <w:szCs w:val="28"/>
          <w:lang w:val="ro-RO"/>
        </w:rPr>
        <w:t>70</w:t>
      </w:r>
      <w:r w:rsidR="00702AA3">
        <w:rPr>
          <w:rFonts w:eastAsia="Calibri"/>
          <w:sz w:val="28"/>
          <w:szCs w:val="28"/>
          <w:lang w:val="ro-RO"/>
        </w:rPr>
        <w:t>-</w:t>
      </w:r>
      <w:r w:rsidRPr="006B4991">
        <w:rPr>
          <w:rFonts w:eastAsia="Calibri"/>
          <w:sz w:val="28"/>
          <w:szCs w:val="28"/>
          <w:lang w:val="ro-RO"/>
        </w:rPr>
        <w:t>73, art.</w:t>
      </w:r>
      <w:r w:rsidR="00702AA3">
        <w:rPr>
          <w:rFonts w:eastAsia="Calibri"/>
          <w:sz w:val="28"/>
          <w:szCs w:val="28"/>
          <w:lang w:val="ro-RO"/>
        </w:rPr>
        <w:t xml:space="preserve"> </w:t>
      </w:r>
      <w:r w:rsidRPr="006B4991">
        <w:rPr>
          <w:rFonts w:eastAsia="Calibri"/>
          <w:sz w:val="28"/>
          <w:szCs w:val="28"/>
          <w:lang w:val="ro-RO"/>
        </w:rPr>
        <w:t xml:space="preserve">314), </w:t>
      </w:r>
      <w:bookmarkStart w:id="3" w:name="_Hlk129677541"/>
      <w:r w:rsidRPr="006B4991">
        <w:rPr>
          <w:rFonts w:eastAsia="Calibri"/>
          <w:sz w:val="28"/>
          <w:szCs w:val="28"/>
          <w:lang w:val="ro-RO"/>
        </w:rPr>
        <w:t>cu modificările ulterioare, se modifică după cum urmează</w:t>
      </w:r>
      <w:bookmarkEnd w:id="3"/>
      <w:r w:rsidRPr="006B4991">
        <w:rPr>
          <w:rFonts w:eastAsia="Calibri"/>
          <w:sz w:val="28"/>
          <w:szCs w:val="28"/>
          <w:lang w:val="ro-RO"/>
        </w:rPr>
        <w:t>:</w:t>
      </w:r>
    </w:p>
    <w:p w14:paraId="3DBF22CE" w14:textId="04EC00AD" w:rsidR="006B4991" w:rsidRPr="006B4991" w:rsidRDefault="006B4991" w:rsidP="006B4991">
      <w:pPr>
        <w:pStyle w:val="ListParagraph"/>
        <w:numPr>
          <w:ilvl w:val="0"/>
          <w:numId w:val="47"/>
        </w:numPr>
        <w:tabs>
          <w:tab w:val="left" w:pos="993"/>
        </w:tabs>
        <w:ind w:left="0" w:firstLine="709"/>
        <w:rPr>
          <w:rFonts w:eastAsia="Calibri"/>
          <w:sz w:val="28"/>
          <w:szCs w:val="28"/>
          <w:lang w:val="ro-RO"/>
        </w:rPr>
      </w:pPr>
      <w:r w:rsidRPr="006B4991">
        <w:rPr>
          <w:rFonts w:eastAsia="Calibri"/>
          <w:sz w:val="28"/>
          <w:szCs w:val="28"/>
          <w:lang w:val="ro-RO"/>
        </w:rPr>
        <w:t>La articolul 11 alineatul (2) litera b), textul „în cazul ţinerii registrului în</w:t>
      </w:r>
      <w:r w:rsidR="00606A9C">
        <w:rPr>
          <w:rFonts w:eastAsia="Calibri"/>
          <w:sz w:val="28"/>
          <w:szCs w:val="28"/>
          <w:lang w:val="ro-RO"/>
        </w:rPr>
        <w:t xml:space="preserve"> formă electronică,” se exclude.</w:t>
      </w:r>
    </w:p>
    <w:p w14:paraId="68A704A9" w14:textId="77777777" w:rsidR="006B4991" w:rsidRPr="006B4991" w:rsidRDefault="006B4991" w:rsidP="006B4991">
      <w:pPr>
        <w:pStyle w:val="ListParagraph"/>
        <w:numPr>
          <w:ilvl w:val="0"/>
          <w:numId w:val="47"/>
        </w:numPr>
        <w:tabs>
          <w:tab w:val="left" w:pos="993"/>
        </w:tabs>
        <w:ind w:left="0" w:firstLine="709"/>
        <w:rPr>
          <w:rFonts w:eastAsia="Calibri"/>
          <w:sz w:val="28"/>
          <w:szCs w:val="28"/>
          <w:lang w:val="ro-RO"/>
        </w:rPr>
      </w:pPr>
      <w:r w:rsidRPr="006B4991">
        <w:rPr>
          <w:rFonts w:eastAsia="Calibri"/>
          <w:sz w:val="28"/>
          <w:szCs w:val="28"/>
          <w:lang w:val="ro-RO"/>
        </w:rPr>
        <w:t>La articolul 29:</w:t>
      </w:r>
    </w:p>
    <w:p w14:paraId="6A6AC0B3" w14:textId="77777777" w:rsidR="006B4991" w:rsidRPr="006B4991" w:rsidRDefault="006B4991" w:rsidP="006B4991">
      <w:pPr>
        <w:pStyle w:val="ListParagraph"/>
        <w:tabs>
          <w:tab w:val="left" w:pos="993"/>
        </w:tabs>
        <w:ind w:left="0"/>
        <w:rPr>
          <w:bCs/>
          <w:sz w:val="28"/>
          <w:szCs w:val="28"/>
          <w:lang w:val="ro-RO" w:eastAsia="ru-RU"/>
        </w:rPr>
      </w:pPr>
      <w:bookmarkStart w:id="4" w:name="n264"/>
      <w:bookmarkStart w:id="5" w:name="n266"/>
      <w:bookmarkEnd w:id="4"/>
      <w:bookmarkEnd w:id="5"/>
      <w:r w:rsidRPr="006B4991">
        <w:rPr>
          <w:bCs/>
          <w:sz w:val="28"/>
          <w:szCs w:val="28"/>
          <w:lang w:val="ro-RO" w:eastAsia="ru-RU"/>
        </w:rPr>
        <w:t xml:space="preserve">alineatul (3) va avea următorul cuprins: </w:t>
      </w:r>
    </w:p>
    <w:p w14:paraId="1C6F9628" w14:textId="037C118A"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„(3) Documentele ce conţin date din registru sunt emise în formă electronică, iar la solicitarea expresă a destinatarului se e</w:t>
      </w:r>
      <w:bookmarkStart w:id="6" w:name="_Hlk137542858"/>
      <w:r w:rsidRPr="006B4991">
        <w:rPr>
          <w:bCs/>
          <w:sz w:val="28"/>
          <w:szCs w:val="28"/>
          <w:lang w:val="ro-RO" w:eastAsia="ru-RU"/>
        </w:rPr>
        <w:t>liberează copii ale acesteia pe suport de hârtie</w:t>
      </w:r>
      <w:bookmarkEnd w:id="6"/>
      <w:r w:rsidRPr="006B4991">
        <w:rPr>
          <w:bCs/>
          <w:sz w:val="28"/>
          <w:szCs w:val="28"/>
          <w:lang w:val="ro-RO" w:eastAsia="ru-RU"/>
        </w:rPr>
        <w:t>.”</w:t>
      </w:r>
      <w:r w:rsidR="00606A9C">
        <w:rPr>
          <w:bCs/>
          <w:sz w:val="28"/>
          <w:szCs w:val="28"/>
          <w:lang w:val="ro-RO" w:eastAsia="ru-RU"/>
        </w:rPr>
        <w:t>;</w:t>
      </w:r>
    </w:p>
    <w:p w14:paraId="7FE02B0F" w14:textId="77777777" w:rsidR="006B4991" w:rsidRPr="006B4991" w:rsidRDefault="006B4991" w:rsidP="006B4991">
      <w:pPr>
        <w:pStyle w:val="ListParagraph"/>
        <w:tabs>
          <w:tab w:val="left" w:pos="993"/>
        </w:tabs>
        <w:ind w:left="0"/>
        <w:rPr>
          <w:sz w:val="28"/>
          <w:szCs w:val="28"/>
          <w:lang w:val="ro-RO"/>
        </w:rPr>
      </w:pPr>
      <w:r w:rsidRPr="006B4991">
        <w:rPr>
          <w:bCs/>
          <w:sz w:val="28"/>
          <w:szCs w:val="28"/>
          <w:lang w:val="ro-RO" w:eastAsia="ru-RU"/>
        </w:rPr>
        <w:t>se completează cu alineatele (3</w:t>
      </w:r>
      <w:r w:rsidRPr="006B4991">
        <w:rPr>
          <w:bCs/>
          <w:sz w:val="28"/>
          <w:szCs w:val="28"/>
          <w:vertAlign w:val="superscript"/>
          <w:lang w:val="ro-RO" w:eastAsia="ru-RU"/>
        </w:rPr>
        <w:t>1</w:t>
      </w:r>
      <w:r w:rsidRPr="006B4991">
        <w:rPr>
          <w:bCs/>
          <w:sz w:val="28"/>
          <w:szCs w:val="28"/>
          <w:lang w:val="ro-RO" w:eastAsia="ru-RU"/>
        </w:rPr>
        <w:t>)-(3</w:t>
      </w:r>
      <w:r w:rsidRPr="006B4991">
        <w:rPr>
          <w:bCs/>
          <w:sz w:val="28"/>
          <w:szCs w:val="28"/>
          <w:vertAlign w:val="superscript"/>
          <w:lang w:val="ro-RO" w:eastAsia="ru-RU"/>
        </w:rPr>
        <w:t>3</w:t>
      </w:r>
      <w:r w:rsidRPr="006B4991">
        <w:rPr>
          <w:bCs/>
          <w:sz w:val="28"/>
          <w:szCs w:val="28"/>
          <w:lang w:val="ro-RO" w:eastAsia="ru-RU"/>
        </w:rPr>
        <w:t>)</w:t>
      </w:r>
      <w:r w:rsidRPr="006B4991">
        <w:rPr>
          <w:sz w:val="28"/>
          <w:szCs w:val="28"/>
          <w:lang w:val="ro-RO"/>
        </w:rPr>
        <w:t xml:space="preserve"> </w:t>
      </w:r>
      <w:bookmarkStart w:id="7" w:name="n261"/>
      <w:bookmarkStart w:id="8" w:name="n262"/>
      <w:bookmarkStart w:id="9" w:name="n263"/>
      <w:bookmarkEnd w:id="7"/>
      <w:bookmarkEnd w:id="8"/>
      <w:bookmarkEnd w:id="9"/>
      <w:r w:rsidRPr="006B4991">
        <w:rPr>
          <w:sz w:val="28"/>
          <w:szCs w:val="28"/>
          <w:lang w:val="ro-RO"/>
        </w:rPr>
        <w:t>cu următorul cuprins:</w:t>
      </w:r>
    </w:p>
    <w:p w14:paraId="55E0D6EF" w14:textId="724C11C2" w:rsidR="006B4991" w:rsidRPr="006B4991" w:rsidRDefault="006B4991" w:rsidP="006B4991">
      <w:pPr>
        <w:pStyle w:val="ListParagraph"/>
        <w:tabs>
          <w:tab w:val="left" w:pos="993"/>
        </w:tabs>
        <w:ind w:left="0"/>
        <w:rPr>
          <w:bCs/>
          <w:sz w:val="28"/>
          <w:szCs w:val="28"/>
          <w:lang w:val="ro-RO" w:eastAsia="ru-RU"/>
        </w:rPr>
      </w:pPr>
      <w:r w:rsidRPr="006B4991">
        <w:rPr>
          <w:sz w:val="28"/>
          <w:szCs w:val="28"/>
          <w:lang w:val="ro-RO"/>
        </w:rPr>
        <w:t>„(3</w:t>
      </w:r>
      <w:r w:rsidRPr="006B4991">
        <w:rPr>
          <w:sz w:val="28"/>
          <w:szCs w:val="28"/>
          <w:vertAlign w:val="superscript"/>
          <w:lang w:val="ro-RO"/>
        </w:rPr>
        <w:t>1</w:t>
      </w:r>
      <w:r w:rsidRPr="006B4991">
        <w:rPr>
          <w:sz w:val="28"/>
          <w:szCs w:val="28"/>
          <w:lang w:val="ro-RO"/>
        </w:rPr>
        <w:t>) Informațiile din registru se reproduc pe hârtie sau pe alte suporturi materiale împreună cu un identificator electronic unic (cod QR, cod de bare, cod digital) care permit verificarea electronică a autenticității acestora</w:t>
      </w:r>
      <w:r w:rsidR="00702AA3">
        <w:rPr>
          <w:sz w:val="28"/>
          <w:szCs w:val="28"/>
          <w:lang w:val="ro-RO"/>
        </w:rPr>
        <w:t>.</w:t>
      </w:r>
    </w:p>
    <w:p w14:paraId="2DA26BA9" w14:textId="77777777" w:rsidR="006B4991" w:rsidRPr="006B4991" w:rsidRDefault="006B4991" w:rsidP="006B4991">
      <w:pPr>
        <w:pStyle w:val="rvps2"/>
        <w:shd w:val="clear" w:color="auto" w:fill="FFFFFF"/>
        <w:tabs>
          <w:tab w:val="left" w:pos="993"/>
        </w:tabs>
        <w:spacing w:before="0" w:beforeAutospacing="0" w:after="0" w:afterAutospacing="0"/>
        <w:ind w:firstLine="709"/>
        <w:jc w:val="both"/>
        <w:rPr>
          <w:sz w:val="28"/>
          <w:szCs w:val="28"/>
          <w:lang w:val="ro-RO"/>
        </w:rPr>
      </w:pPr>
      <w:r w:rsidRPr="006B4991">
        <w:rPr>
          <w:sz w:val="28"/>
          <w:szCs w:val="28"/>
          <w:lang w:val="ro-RO"/>
        </w:rPr>
        <w:t>(3</w:t>
      </w:r>
      <w:r w:rsidRPr="006B4991">
        <w:rPr>
          <w:sz w:val="28"/>
          <w:szCs w:val="28"/>
          <w:vertAlign w:val="superscript"/>
          <w:lang w:val="ro-RO"/>
        </w:rPr>
        <w:t>2</w:t>
      </w:r>
      <w:r w:rsidRPr="006B4991">
        <w:rPr>
          <w:sz w:val="28"/>
          <w:szCs w:val="28"/>
          <w:lang w:val="ro-RO"/>
        </w:rPr>
        <w:t>) Orice reproducere și/sau transfer pe hârtie și alte suporturi materiale a informațiilor din registru, cu încălcarea cerințelor din alin. (3</w:t>
      </w:r>
      <w:r w:rsidRPr="006B4991">
        <w:rPr>
          <w:sz w:val="28"/>
          <w:szCs w:val="28"/>
          <w:vertAlign w:val="superscript"/>
          <w:lang w:val="ro-RO"/>
        </w:rPr>
        <w:t>1</w:t>
      </w:r>
      <w:r w:rsidRPr="006B4991">
        <w:rPr>
          <w:sz w:val="28"/>
          <w:szCs w:val="28"/>
          <w:lang w:val="ro-RO"/>
        </w:rPr>
        <w:t>), este interzisă, iar informațiile din registrele corespunzătoare conținute pe astfel de suporturi nu pot fi recunoscute ca fiind oficiale.</w:t>
      </w:r>
    </w:p>
    <w:p w14:paraId="4B090E42" w14:textId="77777777" w:rsidR="006B4991" w:rsidRPr="006B4991" w:rsidRDefault="006B4991" w:rsidP="006B4991">
      <w:pPr>
        <w:pStyle w:val="rvps2"/>
        <w:shd w:val="clear" w:color="auto" w:fill="FFFFFF"/>
        <w:tabs>
          <w:tab w:val="left" w:pos="993"/>
        </w:tabs>
        <w:spacing w:before="0" w:beforeAutospacing="0" w:after="0" w:afterAutospacing="0"/>
        <w:ind w:firstLine="709"/>
        <w:jc w:val="both"/>
        <w:rPr>
          <w:sz w:val="28"/>
          <w:szCs w:val="28"/>
          <w:lang w:val="ro-RO"/>
        </w:rPr>
      </w:pPr>
      <w:r w:rsidRPr="006B4991">
        <w:rPr>
          <w:sz w:val="28"/>
          <w:szCs w:val="28"/>
          <w:lang w:val="ro-RO"/>
        </w:rPr>
        <w:t>(3</w:t>
      </w:r>
      <w:r w:rsidRPr="006B4991">
        <w:rPr>
          <w:sz w:val="28"/>
          <w:szCs w:val="28"/>
          <w:vertAlign w:val="superscript"/>
          <w:lang w:val="ro-RO"/>
        </w:rPr>
        <w:t>3</w:t>
      </w:r>
      <w:r w:rsidRPr="006B4991">
        <w:rPr>
          <w:sz w:val="28"/>
          <w:szCs w:val="28"/>
          <w:lang w:val="ro-RO"/>
        </w:rPr>
        <w:t xml:space="preserve">) Documentele electronice ce conţin date din registru, generate prin intermediul portalului guvernamental al cetăţeanului, portalul guvernamental al unităților de drept sau </w:t>
      </w:r>
      <w:r w:rsidRPr="006B4991">
        <w:rPr>
          <w:bCs/>
          <w:sz w:val="28"/>
          <w:szCs w:val="28"/>
          <w:lang w:val="ro-RO"/>
        </w:rPr>
        <w:t>aplicația guvernamentală integrată a serviciilor electronice</w:t>
      </w:r>
      <w:r w:rsidRPr="006B4991">
        <w:rPr>
          <w:sz w:val="28"/>
          <w:szCs w:val="28"/>
          <w:lang w:val="ro-RO"/>
        </w:rPr>
        <w:t xml:space="preserve"> sunt semnate electronic de către posesorul acestor sisteme informaționale sau de către posesorul registrului.”</w:t>
      </w:r>
    </w:p>
    <w:p w14:paraId="3574C7FA" w14:textId="77777777" w:rsidR="006B4991" w:rsidRPr="006B4991" w:rsidRDefault="006B4991" w:rsidP="006B4991">
      <w:pPr>
        <w:tabs>
          <w:tab w:val="left" w:pos="993"/>
        </w:tabs>
        <w:rPr>
          <w:rFonts w:eastAsia="Calibri"/>
          <w:sz w:val="28"/>
          <w:szCs w:val="28"/>
          <w:lang w:val="ro-RO"/>
        </w:rPr>
      </w:pPr>
    </w:p>
    <w:p w14:paraId="5C289F08" w14:textId="33EBF4A4" w:rsidR="006B4991" w:rsidRPr="006B4991" w:rsidRDefault="006B4991" w:rsidP="006B4991">
      <w:pPr>
        <w:tabs>
          <w:tab w:val="left" w:pos="993"/>
        </w:tabs>
        <w:rPr>
          <w:bCs/>
          <w:sz w:val="28"/>
          <w:szCs w:val="28"/>
          <w:lang w:val="ro-RO" w:eastAsia="ru-RU"/>
        </w:rPr>
      </w:pPr>
      <w:r w:rsidRPr="006B4991">
        <w:rPr>
          <w:b/>
          <w:sz w:val="28"/>
          <w:szCs w:val="28"/>
          <w:lang w:val="ro-RO" w:eastAsia="ru-RU"/>
        </w:rPr>
        <w:lastRenderedPageBreak/>
        <w:t>Art. VII.</w:t>
      </w:r>
      <w:r w:rsidRPr="006B4991">
        <w:rPr>
          <w:bCs/>
          <w:sz w:val="28"/>
          <w:szCs w:val="28"/>
          <w:lang w:val="ro-RO" w:eastAsia="ru-RU"/>
        </w:rPr>
        <w:t xml:space="preserve"> </w:t>
      </w:r>
      <w:r w:rsidR="00702AA3">
        <w:rPr>
          <w:bCs/>
          <w:sz w:val="28"/>
          <w:szCs w:val="28"/>
          <w:lang w:val="ro-RO" w:eastAsia="ru-RU"/>
        </w:rPr>
        <w:t>–</w:t>
      </w:r>
      <w:r w:rsidRPr="006B4991">
        <w:rPr>
          <w:bCs/>
          <w:sz w:val="28"/>
          <w:szCs w:val="28"/>
          <w:lang w:val="ro-RO" w:eastAsia="ru-RU"/>
        </w:rPr>
        <w:t xml:space="preserve"> Legea nr.</w:t>
      </w:r>
      <w:r w:rsidR="00702AA3">
        <w:rPr>
          <w:bCs/>
          <w:sz w:val="28"/>
          <w:szCs w:val="28"/>
          <w:lang w:val="ro-RO" w:eastAsia="ru-RU"/>
        </w:rPr>
        <w:t xml:space="preserve"> </w:t>
      </w:r>
      <w:r w:rsidRPr="006B4991">
        <w:rPr>
          <w:bCs/>
          <w:sz w:val="28"/>
          <w:szCs w:val="28"/>
          <w:lang w:val="ro-RO" w:eastAsia="ru-RU"/>
        </w:rPr>
        <w:t>131/2007 privind siguranţa traficului rutier (republicată în Monitorul Oficial al Republicii Moldova, 2015, nr.</w:t>
      </w:r>
      <w:r w:rsidR="00636D3D">
        <w:rPr>
          <w:bCs/>
          <w:sz w:val="28"/>
          <w:szCs w:val="28"/>
          <w:lang w:val="ro-RO" w:eastAsia="ru-RU"/>
        </w:rPr>
        <w:t xml:space="preserve"> </w:t>
      </w:r>
      <w:r w:rsidRPr="006B4991">
        <w:rPr>
          <w:bCs/>
          <w:sz w:val="28"/>
          <w:szCs w:val="28"/>
          <w:lang w:val="ro-RO" w:eastAsia="ru-RU"/>
        </w:rPr>
        <w:t>11</w:t>
      </w:r>
      <w:r w:rsidR="00702AA3">
        <w:rPr>
          <w:bCs/>
          <w:sz w:val="28"/>
          <w:szCs w:val="28"/>
          <w:lang w:val="ro-RO" w:eastAsia="ru-RU"/>
        </w:rPr>
        <w:t>-</w:t>
      </w:r>
      <w:r w:rsidRPr="006B4991">
        <w:rPr>
          <w:bCs/>
          <w:sz w:val="28"/>
          <w:szCs w:val="28"/>
          <w:lang w:val="ro-RO" w:eastAsia="ru-RU"/>
        </w:rPr>
        <w:t>21, art.</w:t>
      </w:r>
      <w:r w:rsidR="00636D3D">
        <w:rPr>
          <w:bCs/>
          <w:sz w:val="28"/>
          <w:szCs w:val="28"/>
          <w:lang w:val="ro-RO" w:eastAsia="ru-RU"/>
        </w:rPr>
        <w:t xml:space="preserve"> </w:t>
      </w:r>
      <w:r w:rsidRPr="006B4991">
        <w:rPr>
          <w:bCs/>
          <w:sz w:val="28"/>
          <w:szCs w:val="28"/>
          <w:lang w:val="ro-RO" w:eastAsia="ru-RU"/>
        </w:rPr>
        <w:t>6), cu modificările ulterioare, se modifică după cum urmează:</w:t>
      </w:r>
    </w:p>
    <w:p w14:paraId="1D69CE40" w14:textId="50356B7D" w:rsidR="006B4991" w:rsidRPr="006B4991" w:rsidRDefault="00702AA3" w:rsidP="006B4991">
      <w:pPr>
        <w:pStyle w:val="ListParagraph"/>
        <w:numPr>
          <w:ilvl w:val="0"/>
          <w:numId w:val="46"/>
        </w:numPr>
        <w:tabs>
          <w:tab w:val="left" w:pos="993"/>
        </w:tabs>
        <w:ind w:left="0" w:firstLine="709"/>
        <w:rPr>
          <w:bCs/>
          <w:sz w:val="28"/>
          <w:szCs w:val="28"/>
          <w:lang w:val="ro-RO" w:eastAsia="ru-RU"/>
        </w:rPr>
      </w:pPr>
      <w:r>
        <w:rPr>
          <w:bCs/>
          <w:sz w:val="28"/>
          <w:szCs w:val="28"/>
          <w:lang w:val="ro-RO" w:eastAsia="ru-RU"/>
        </w:rPr>
        <w:t>La a</w:t>
      </w:r>
      <w:r w:rsidR="006B4991" w:rsidRPr="006B4991">
        <w:rPr>
          <w:bCs/>
          <w:sz w:val="28"/>
          <w:szCs w:val="28"/>
          <w:lang w:val="ro-RO" w:eastAsia="ru-RU"/>
        </w:rPr>
        <w:t>rticolul 19 alineatul (2)</w:t>
      </w:r>
      <w:r>
        <w:rPr>
          <w:bCs/>
          <w:sz w:val="28"/>
          <w:szCs w:val="28"/>
          <w:lang w:val="ro-RO" w:eastAsia="ru-RU"/>
        </w:rPr>
        <w:t>,</w:t>
      </w:r>
      <w:r w:rsidR="006B4991" w:rsidRPr="006B4991">
        <w:rPr>
          <w:bCs/>
          <w:sz w:val="28"/>
          <w:szCs w:val="28"/>
          <w:lang w:val="ro-RO" w:eastAsia="ru-RU"/>
        </w:rPr>
        <w:t xml:space="preserve"> după cuvintele „persoana care conduce vehiculul” se </w:t>
      </w:r>
      <w:r>
        <w:rPr>
          <w:bCs/>
          <w:sz w:val="28"/>
          <w:szCs w:val="28"/>
          <w:lang w:val="ro-RO" w:eastAsia="ru-RU"/>
        </w:rPr>
        <w:t>introduc</w:t>
      </w:r>
      <w:r w:rsidR="006B4991" w:rsidRPr="006B4991">
        <w:rPr>
          <w:bCs/>
          <w:sz w:val="28"/>
          <w:szCs w:val="28"/>
          <w:lang w:val="ro-RO" w:eastAsia="ru-RU"/>
        </w:rPr>
        <w:t xml:space="preserve"> cuvintele „dispune de permis de conducere digital generat prin intermediul aplicației guvernamentale integrate</w:t>
      </w:r>
      <w:r w:rsidR="00606A9C">
        <w:rPr>
          <w:bCs/>
          <w:sz w:val="28"/>
          <w:szCs w:val="28"/>
          <w:lang w:val="ro-RO" w:eastAsia="ru-RU"/>
        </w:rPr>
        <w:t xml:space="preserve"> a serviciilor electronice sau”.</w:t>
      </w:r>
    </w:p>
    <w:p w14:paraId="7F1A26A4" w14:textId="6B123A9A" w:rsidR="006B4991" w:rsidRPr="006B4991" w:rsidRDefault="00702AA3" w:rsidP="006B4991">
      <w:pPr>
        <w:pStyle w:val="ListParagraph"/>
        <w:numPr>
          <w:ilvl w:val="0"/>
          <w:numId w:val="46"/>
        </w:numPr>
        <w:tabs>
          <w:tab w:val="left" w:pos="993"/>
        </w:tabs>
        <w:ind w:left="0" w:firstLine="709"/>
        <w:rPr>
          <w:bCs/>
          <w:sz w:val="28"/>
          <w:szCs w:val="28"/>
          <w:lang w:val="ro-RO" w:eastAsia="ru-RU"/>
        </w:rPr>
      </w:pPr>
      <w:r>
        <w:rPr>
          <w:bCs/>
          <w:sz w:val="28"/>
          <w:szCs w:val="28"/>
          <w:lang w:val="ro-RO" w:eastAsia="ru-RU"/>
        </w:rPr>
        <w:t>La a</w:t>
      </w:r>
      <w:r w:rsidR="006B4991" w:rsidRPr="006B4991">
        <w:rPr>
          <w:bCs/>
          <w:sz w:val="28"/>
          <w:szCs w:val="28"/>
          <w:lang w:val="ro-RO" w:eastAsia="ru-RU"/>
        </w:rPr>
        <w:t>rticolul 21 alineatul (1)</w:t>
      </w:r>
      <w:r>
        <w:rPr>
          <w:bCs/>
          <w:sz w:val="28"/>
          <w:szCs w:val="28"/>
          <w:lang w:val="ro-RO" w:eastAsia="ru-RU"/>
        </w:rPr>
        <w:t>,</w:t>
      </w:r>
      <w:r w:rsidR="006B4991" w:rsidRPr="006B4991">
        <w:rPr>
          <w:bCs/>
          <w:sz w:val="28"/>
          <w:szCs w:val="28"/>
          <w:lang w:val="ro-RO" w:eastAsia="ru-RU"/>
        </w:rPr>
        <w:t xml:space="preserve"> după cuvintele „de emitere a permisului de conducere” se </w:t>
      </w:r>
      <w:r>
        <w:rPr>
          <w:bCs/>
          <w:sz w:val="28"/>
          <w:szCs w:val="28"/>
          <w:lang w:val="ro-RO" w:eastAsia="ru-RU"/>
        </w:rPr>
        <w:t>introduce</w:t>
      </w:r>
      <w:r w:rsidR="006B4991" w:rsidRPr="006B4991">
        <w:rPr>
          <w:bCs/>
          <w:sz w:val="28"/>
          <w:szCs w:val="28"/>
          <w:lang w:val="ro-RO" w:eastAsia="ru-RU"/>
        </w:rPr>
        <w:t xml:space="preserve"> textul „ , de generare a permisului de conducere digital prin intermediul aplicației guvernamentale integ</w:t>
      </w:r>
      <w:r w:rsidR="00606A9C">
        <w:rPr>
          <w:bCs/>
          <w:sz w:val="28"/>
          <w:szCs w:val="28"/>
          <w:lang w:val="ro-RO" w:eastAsia="ru-RU"/>
        </w:rPr>
        <w:t>rate a serviciilor electronice”.</w:t>
      </w:r>
    </w:p>
    <w:p w14:paraId="29496707" w14:textId="2B2F638A" w:rsidR="006B4991" w:rsidRPr="006B4991" w:rsidRDefault="006B4991" w:rsidP="006B4991">
      <w:pPr>
        <w:pStyle w:val="ListParagraph"/>
        <w:numPr>
          <w:ilvl w:val="0"/>
          <w:numId w:val="46"/>
        </w:numPr>
        <w:tabs>
          <w:tab w:val="left" w:pos="993"/>
        </w:tabs>
        <w:ind w:left="0" w:firstLine="709"/>
        <w:rPr>
          <w:bCs/>
          <w:sz w:val="28"/>
          <w:szCs w:val="28"/>
          <w:lang w:val="ro-RO" w:eastAsia="ru-RU"/>
        </w:rPr>
      </w:pPr>
      <w:r w:rsidRPr="006B4991">
        <w:rPr>
          <w:bCs/>
          <w:sz w:val="28"/>
          <w:szCs w:val="28"/>
          <w:lang w:val="ro-RO" w:eastAsia="ru-RU"/>
        </w:rPr>
        <w:t>La articolul 21</w:t>
      </w:r>
      <w:r w:rsidRPr="006B4991">
        <w:rPr>
          <w:bCs/>
          <w:sz w:val="28"/>
          <w:szCs w:val="28"/>
          <w:vertAlign w:val="superscript"/>
          <w:lang w:val="ro-RO" w:eastAsia="ru-RU"/>
        </w:rPr>
        <w:t xml:space="preserve">1 </w:t>
      </w:r>
      <w:r w:rsidRPr="006B4991">
        <w:rPr>
          <w:bCs/>
          <w:sz w:val="28"/>
          <w:szCs w:val="28"/>
          <w:lang w:val="ro-RO" w:eastAsia="ru-RU"/>
        </w:rPr>
        <w:t>alineatul (3)</w:t>
      </w:r>
      <w:r w:rsidR="00702AA3">
        <w:rPr>
          <w:bCs/>
          <w:sz w:val="28"/>
          <w:szCs w:val="28"/>
          <w:lang w:val="ro-RO" w:eastAsia="ru-RU"/>
        </w:rPr>
        <w:t>,</w:t>
      </w:r>
      <w:r w:rsidRPr="006B4991">
        <w:rPr>
          <w:bCs/>
          <w:sz w:val="28"/>
          <w:szCs w:val="28"/>
          <w:lang w:val="ro-RO" w:eastAsia="ru-RU"/>
        </w:rPr>
        <w:t xml:space="preserve"> cuvintele „remit autorităţii competente permisele de conducere ridicate pentru anularea acestora” se substituie cu textul „solicită autorității competente înregistrarea anulării dreptului de conducere a vehiculului și remit către aceasta permisele de conducere ridicate pentru anularea acestora. După înregistrarea anulării dreptului de conducere a vehiculului, permisele de conducere generate electronic devin indisponibile, fapt comunicat în procesul de verificare.”</w:t>
      </w:r>
    </w:p>
    <w:p w14:paraId="00023E5B" w14:textId="77777777" w:rsidR="006B4991" w:rsidRPr="006B4991" w:rsidRDefault="006B4991" w:rsidP="006B4991">
      <w:pPr>
        <w:pStyle w:val="ListParagraph"/>
        <w:numPr>
          <w:ilvl w:val="0"/>
          <w:numId w:val="46"/>
        </w:numPr>
        <w:tabs>
          <w:tab w:val="left" w:pos="993"/>
        </w:tabs>
        <w:ind w:left="0" w:firstLine="709"/>
        <w:rPr>
          <w:bCs/>
          <w:sz w:val="28"/>
          <w:szCs w:val="28"/>
          <w:lang w:val="ro-RO" w:eastAsia="ru-RU"/>
        </w:rPr>
      </w:pPr>
      <w:r w:rsidRPr="006B4991">
        <w:rPr>
          <w:bCs/>
          <w:sz w:val="28"/>
          <w:szCs w:val="28"/>
          <w:lang w:val="ro-RO" w:eastAsia="ru-RU"/>
        </w:rPr>
        <w:t>Articolul 54:</w:t>
      </w:r>
    </w:p>
    <w:p w14:paraId="711ECF1F"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alineatul (1) va avea următorul cuprins:</w:t>
      </w:r>
    </w:p>
    <w:p w14:paraId="45FCBC98" w14:textId="540A8052"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 xml:space="preserve">„(1) Autoritatea care efectuează înmatricularea vehiculului, la solicitarea depusă electronic sau la ghișeu, fie eliberează personal proprietarului </w:t>
      </w:r>
      <w:bookmarkStart w:id="10" w:name="_Hlk129602706"/>
      <w:r w:rsidRPr="006B4991">
        <w:rPr>
          <w:bCs/>
          <w:sz w:val="28"/>
          <w:szCs w:val="28"/>
          <w:lang w:val="ro-RO" w:eastAsia="ru-RU"/>
        </w:rPr>
        <w:t>sau mandatarului</w:t>
      </w:r>
      <w:bookmarkEnd w:id="10"/>
      <w:r w:rsidRPr="006B4991">
        <w:rPr>
          <w:bCs/>
          <w:sz w:val="28"/>
          <w:szCs w:val="28"/>
          <w:lang w:val="ro-RO" w:eastAsia="ru-RU"/>
        </w:rPr>
        <w:t>, fie livrează prin intermediul serviciului guvernamental de livrare (</w:t>
      </w:r>
      <w:proofErr w:type="spellStart"/>
      <w:r w:rsidRPr="006B4991">
        <w:rPr>
          <w:bCs/>
          <w:sz w:val="28"/>
          <w:szCs w:val="28"/>
          <w:lang w:val="ro-RO" w:eastAsia="ru-RU"/>
        </w:rPr>
        <w:t>MDelivery</w:t>
      </w:r>
      <w:proofErr w:type="spellEnd"/>
      <w:r w:rsidRPr="006B4991">
        <w:rPr>
          <w:bCs/>
          <w:sz w:val="28"/>
          <w:szCs w:val="28"/>
          <w:lang w:val="ro-RO" w:eastAsia="ru-RU"/>
        </w:rPr>
        <w:t>), certificatul de înmatriculare şi plăcile de înmatriculare. În cazul în care proprietarul vehiculului este o societate de leasing, în certificatul de înmatriculare sau de înregistrare se va menţiona, în mod obligatoriu, datele de identificare ale utilizatorului.”</w:t>
      </w:r>
      <w:r w:rsidR="00702AA3">
        <w:rPr>
          <w:bCs/>
          <w:sz w:val="28"/>
          <w:szCs w:val="28"/>
          <w:lang w:val="ro-RO" w:eastAsia="ru-RU"/>
        </w:rPr>
        <w:t>;</w:t>
      </w:r>
      <w:r w:rsidRPr="006B4991">
        <w:rPr>
          <w:bCs/>
          <w:sz w:val="28"/>
          <w:szCs w:val="28"/>
          <w:lang w:val="ro-RO" w:eastAsia="ru-RU"/>
        </w:rPr>
        <w:t xml:space="preserve"> </w:t>
      </w:r>
    </w:p>
    <w:p w14:paraId="0BDBDCE0"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se completează cu alineatele (1</w:t>
      </w:r>
      <w:r w:rsidRPr="006B4991">
        <w:rPr>
          <w:bCs/>
          <w:sz w:val="28"/>
          <w:szCs w:val="28"/>
          <w:vertAlign w:val="superscript"/>
          <w:lang w:val="ro-RO" w:eastAsia="ru-RU"/>
        </w:rPr>
        <w:t>1</w:t>
      </w:r>
      <w:r w:rsidRPr="006B4991">
        <w:rPr>
          <w:bCs/>
          <w:sz w:val="28"/>
          <w:szCs w:val="28"/>
          <w:lang w:val="ro-RO" w:eastAsia="ru-RU"/>
        </w:rPr>
        <w:t>) – (1</w:t>
      </w:r>
      <w:r w:rsidRPr="006B4991">
        <w:rPr>
          <w:bCs/>
          <w:sz w:val="28"/>
          <w:szCs w:val="28"/>
          <w:vertAlign w:val="superscript"/>
          <w:lang w:val="ro-RO" w:eastAsia="ru-RU"/>
        </w:rPr>
        <w:t>6</w:t>
      </w:r>
      <w:r w:rsidRPr="006B4991">
        <w:rPr>
          <w:bCs/>
          <w:sz w:val="28"/>
          <w:szCs w:val="28"/>
          <w:lang w:val="ro-RO" w:eastAsia="ru-RU"/>
        </w:rPr>
        <w:t>) cu următorul cuprins:</w:t>
      </w:r>
    </w:p>
    <w:p w14:paraId="0CB5460F"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„(1</w:t>
      </w:r>
      <w:r w:rsidRPr="006B4991">
        <w:rPr>
          <w:bCs/>
          <w:sz w:val="28"/>
          <w:szCs w:val="28"/>
          <w:vertAlign w:val="superscript"/>
          <w:lang w:val="ro-RO" w:eastAsia="ru-RU"/>
        </w:rPr>
        <w:t>1</w:t>
      </w:r>
      <w:r w:rsidRPr="006B4991">
        <w:rPr>
          <w:bCs/>
          <w:sz w:val="28"/>
          <w:szCs w:val="28"/>
          <w:lang w:val="ro-RO" w:eastAsia="ru-RU"/>
        </w:rPr>
        <w:t>) Certificatul de înmatriculare digital este un act ce confirmă înmatricularea vehiculului și poate fi generat prin intermediul aplicației guvernamentale integrate a serviciilor electronice pe dispozitivul inteligent (telefon sau tabletă) al proprietarului vehiculului sau mandatarului.</w:t>
      </w:r>
    </w:p>
    <w:p w14:paraId="214D6845"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(1</w:t>
      </w:r>
      <w:r w:rsidRPr="006B4991">
        <w:rPr>
          <w:bCs/>
          <w:sz w:val="28"/>
          <w:szCs w:val="28"/>
          <w:vertAlign w:val="superscript"/>
          <w:lang w:val="ro-RO" w:eastAsia="ru-RU"/>
        </w:rPr>
        <w:t>2</w:t>
      </w:r>
      <w:r w:rsidRPr="006B4991">
        <w:rPr>
          <w:bCs/>
          <w:sz w:val="28"/>
          <w:szCs w:val="28"/>
          <w:lang w:val="ro-RO" w:eastAsia="ru-RU"/>
        </w:rPr>
        <w:t>) Certificatul de înmatriculare digital conține datele stabilite de către Guvern, care sunt preluate în regim automatizat din Registrul de stat al transporturilor și, suplimentar, un identificator electronic (cod QR).</w:t>
      </w:r>
    </w:p>
    <w:p w14:paraId="31A5E919"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(1</w:t>
      </w:r>
      <w:r w:rsidRPr="006B4991">
        <w:rPr>
          <w:bCs/>
          <w:sz w:val="28"/>
          <w:szCs w:val="28"/>
          <w:vertAlign w:val="superscript"/>
          <w:lang w:val="ro-RO" w:eastAsia="ru-RU"/>
        </w:rPr>
        <w:t>3</w:t>
      </w:r>
      <w:r w:rsidRPr="006B4991">
        <w:rPr>
          <w:bCs/>
          <w:sz w:val="28"/>
          <w:szCs w:val="28"/>
          <w:lang w:val="ro-RO" w:eastAsia="ru-RU"/>
        </w:rPr>
        <w:t>) În cazul actualizării în Registrul de stat al transporturilor a informațiilor incluse în certificatul de înmatriculare, în regim automatizat certificatul de înmatriculare digital se revocă și se generează unul nou în baza informațiilor curente.</w:t>
      </w:r>
    </w:p>
    <w:p w14:paraId="44EC293E"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(1</w:t>
      </w:r>
      <w:r w:rsidRPr="006B4991">
        <w:rPr>
          <w:bCs/>
          <w:sz w:val="28"/>
          <w:szCs w:val="28"/>
          <w:vertAlign w:val="superscript"/>
          <w:lang w:val="ro-RO" w:eastAsia="ru-RU"/>
        </w:rPr>
        <w:t>4</w:t>
      </w:r>
      <w:r w:rsidRPr="006B4991">
        <w:rPr>
          <w:bCs/>
          <w:sz w:val="28"/>
          <w:szCs w:val="28"/>
          <w:lang w:val="ro-RO" w:eastAsia="ru-RU"/>
        </w:rPr>
        <w:t>) Proprietarul vehiculului înmatriculat în Republica Moldova sau mandatarului  pot genera certificatul de înmatriculare digital fără perceperea unor plăți.</w:t>
      </w:r>
    </w:p>
    <w:p w14:paraId="32F6FC1A"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lastRenderedPageBreak/>
        <w:t>(1</w:t>
      </w:r>
      <w:r w:rsidRPr="006B4991">
        <w:rPr>
          <w:bCs/>
          <w:sz w:val="28"/>
          <w:szCs w:val="28"/>
          <w:vertAlign w:val="superscript"/>
          <w:lang w:val="ro-RO" w:eastAsia="ru-RU"/>
        </w:rPr>
        <w:t>5</w:t>
      </w:r>
      <w:r w:rsidRPr="006B4991">
        <w:rPr>
          <w:bCs/>
          <w:sz w:val="28"/>
          <w:szCs w:val="28"/>
          <w:lang w:val="ro-RO" w:eastAsia="ru-RU"/>
        </w:rPr>
        <w:t>) Pentru vehiculele înmatriculate în Republica Moldova pot fi eliberate concomitent un certificat de înmatriculare pe suport material și un certificat de înmatriculare digital.</w:t>
      </w:r>
    </w:p>
    <w:p w14:paraId="48323D59"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(1</w:t>
      </w:r>
      <w:r w:rsidRPr="006B4991">
        <w:rPr>
          <w:bCs/>
          <w:sz w:val="28"/>
          <w:szCs w:val="28"/>
          <w:vertAlign w:val="superscript"/>
          <w:lang w:val="ro-RO" w:eastAsia="ru-RU"/>
        </w:rPr>
        <w:t>6</w:t>
      </w:r>
      <w:r w:rsidRPr="006B4991">
        <w:rPr>
          <w:bCs/>
          <w:sz w:val="28"/>
          <w:szCs w:val="28"/>
          <w:lang w:val="ro-RO" w:eastAsia="ru-RU"/>
        </w:rPr>
        <w:t>) Certificatul de înmatriculare digital permite titularului acestuia exploatarea vehiculului în traficul rutier național.”</w:t>
      </w:r>
    </w:p>
    <w:p w14:paraId="4A68593F" w14:textId="77777777" w:rsidR="006B4991" w:rsidRPr="006B4991" w:rsidRDefault="006B4991" w:rsidP="006B4991">
      <w:pPr>
        <w:tabs>
          <w:tab w:val="left" w:pos="993"/>
        </w:tabs>
        <w:rPr>
          <w:bCs/>
          <w:sz w:val="28"/>
          <w:szCs w:val="28"/>
          <w:lang w:val="ro-RO" w:eastAsia="ru-RU"/>
        </w:rPr>
      </w:pPr>
    </w:p>
    <w:p w14:paraId="20349E87" w14:textId="12E1BC5F" w:rsidR="006B4991" w:rsidRPr="006B4991" w:rsidRDefault="006B4991" w:rsidP="006B4991">
      <w:pPr>
        <w:tabs>
          <w:tab w:val="left" w:pos="993"/>
        </w:tabs>
        <w:rPr>
          <w:rFonts w:eastAsia="Calibri"/>
          <w:sz w:val="28"/>
          <w:szCs w:val="28"/>
          <w:lang w:val="ro-RO"/>
        </w:rPr>
      </w:pPr>
      <w:r w:rsidRPr="006B4991">
        <w:rPr>
          <w:rFonts w:eastAsia="Calibri"/>
          <w:b/>
          <w:bCs/>
          <w:sz w:val="28"/>
          <w:szCs w:val="28"/>
          <w:lang w:val="ro-RO"/>
        </w:rPr>
        <w:t>Art. VIII.</w:t>
      </w:r>
      <w:r w:rsidRPr="006B4991">
        <w:rPr>
          <w:rFonts w:eastAsia="Calibri"/>
          <w:sz w:val="28"/>
          <w:szCs w:val="28"/>
          <w:lang w:val="ro-RO"/>
        </w:rPr>
        <w:t xml:space="preserve"> </w:t>
      </w:r>
      <w:r w:rsidR="00C620E6">
        <w:rPr>
          <w:rFonts w:eastAsia="Calibri"/>
          <w:sz w:val="28"/>
          <w:szCs w:val="28"/>
          <w:lang w:val="ro-RO"/>
        </w:rPr>
        <w:t>–</w:t>
      </w:r>
      <w:r w:rsidRPr="006B4991">
        <w:rPr>
          <w:rFonts w:eastAsia="Calibri"/>
          <w:sz w:val="28"/>
          <w:szCs w:val="28"/>
          <w:lang w:val="ro-RO"/>
        </w:rPr>
        <w:t xml:space="preserve"> </w:t>
      </w:r>
      <w:hyperlink r:id="rId8" w:history="1">
        <w:r w:rsidRPr="006B4991">
          <w:rPr>
            <w:rFonts w:eastAsia="Calibri"/>
            <w:sz w:val="28"/>
            <w:szCs w:val="28"/>
            <w:lang w:val="ro-RO"/>
          </w:rPr>
          <w:t>Legea nr.</w:t>
        </w:r>
        <w:r w:rsidR="00C620E6">
          <w:rPr>
            <w:rFonts w:eastAsia="Calibri"/>
            <w:sz w:val="28"/>
            <w:szCs w:val="28"/>
            <w:lang w:val="ro-RO"/>
          </w:rPr>
          <w:t xml:space="preserve"> </w:t>
        </w:r>
        <w:r w:rsidRPr="006B4991">
          <w:rPr>
            <w:rFonts w:eastAsia="Calibri"/>
            <w:sz w:val="28"/>
            <w:szCs w:val="28"/>
            <w:lang w:val="ro-RO"/>
          </w:rPr>
          <w:t>220/2007</w:t>
        </w:r>
      </w:hyperlink>
      <w:r w:rsidRPr="006B4991">
        <w:rPr>
          <w:rFonts w:eastAsia="Calibri"/>
          <w:sz w:val="28"/>
          <w:szCs w:val="28"/>
          <w:lang w:val="ro-RO"/>
        </w:rPr>
        <w:t xml:space="preserve"> privind înregistrarea de stat a persoanelor juridice şi a întreprinzătorilor individuali (Monitorul Oficial al Republicii Moldova, 2007, nr.</w:t>
      </w:r>
      <w:r w:rsidR="00C620E6">
        <w:rPr>
          <w:rFonts w:eastAsia="Calibri"/>
          <w:sz w:val="28"/>
          <w:szCs w:val="28"/>
          <w:lang w:val="ro-RO"/>
        </w:rPr>
        <w:t xml:space="preserve"> </w:t>
      </w:r>
      <w:r w:rsidRPr="006B4991">
        <w:rPr>
          <w:rFonts w:eastAsia="Calibri"/>
          <w:sz w:val="28"/>
          <w:szCs w:val="28"/>
          <w:lang w:val="ro-RO"/>
        </w:rPr>
        <w:t>184</w:t>
      </w:r>
      <w:r w:rsidR="00C620E6">
        <w:rPr>
          <w:rFonts w:eastAsia="Calibri"/>
          <w:sz w:val="28"/>
          <w:szCs w:val="28"/>
          <w:lang w:val="ro-RO"/>
        </w:rPr>
        <w:t>-</w:t>
      </w:r>
      <w:r w:rsidRPr="006B4991">
        <w:rPr>
          <w:rFonts w:eastAsia="Calibri"/>
          <w:sz w:val="28"/>
          <w:szCs w:val="28"/>
          <w:lang w:val="ro-RO"/>
        </w:rPr>
        <w:t>187, art.</w:t>
      </w:r>
      <w:r w:rsidR="00C620E6">
        <w:rPr>
          <w:rFonts w:eastAsia="Calibri"/>
          <w:sz w:val="28"/>
          <w:szCs w:val="28"/>
          <w:lang w:val="ro-RO"/>
        </w:rPr>
        <w:t xml:space="preserve"> </w:t>
      </w:r>
      <w:r w:rsidRPr="006B4991">
        <w:rPr>
          <w:rFonts w:eastAsia="Calibri"/>
          <w:sz w:val="28"/>
          <w:szCs w:val="28"/>
          <w:lang w:val="ro-RO"/>
        </w:rPr>
        <w:t>711), cu modificările ulterioare, se modifică după cum urmează:</w:t>
      </w:r>
    </w:p>
    <w:p w14:paraId="1DB27650" w14:textId="77777777" w:rsidR="006B4991" w:rsidRPr="006B4991" w:rsidRDefault="006B4991" w:rsidP="006B4991">
      <w:pPr>
        <w:pStyle w:val="ListParagraph"/>
        <w:numPr>
          <w:ilvl w:val="0"/>
          <w:numId w:val="43"/>
        </w:numPr>
        <w:tabs>
          <w:tab w:val="left" w:pos="993"/>
        </w:tabs>
        <w:ind w:left="0" w:firstLine="709"/>
        <w:rPr>
          <w:rFonts w:eastAsia="Calibri"/>
          <w:sz w:val="28"/>
          <w:szCs w:val="28"/>
          <w:lang w:val="ro-RO"/>
        </w:rPr>
      </w:pPr>
      <w:r w:rsidRPr="006B4991">
        <w:rPr>
          <w:rFonts w:eastAsia="Calibri"/>
          <w:sz w:val="28"/>
          <w:szCs w:val="28"/>
          <w:lang w:val="ro-RO"/>
        </w:rPr>
        <w:t>La articolul 4, alineatele (1) și (3) vor avea următorul cuprins:</w:t>
      </w:r>
    </w:p>
    <w:p w14:paraId="6271A9A9" w14:textId="77777777" w:rsidR="006B4991" w:rsidRPr="006B4991" w:rsidRDefault="006B4991" w:rsidP="006B4991">
      <w:pPr>
        <w:tabs>
          <w:tab w:val="left" w:pos="993"/>
        </w:tabs>
        <w:rPr>
          <w:rFonts w:eastAsia="Calibri"/>
          <w:sz w:val="28"/>
          <w:szCs w:val="28"/>
          <w:lang w:val="ro-RO"/>
        </w:rPr>
      </w:pPr>
      <w:r w:rsidRPr="006B4991">
        <w:rPr>
          <w:rFonts w:eastAsia="Calibri"/>
          <w:sz w:val="28"/>
          <w:szCs w:val="28"/>
          <w:lang w:val="ro-RO"/>
        </w:rPr>
        <w:t>„(1) Pentru înregistrarea de stat a persoanelor juridice şi a întreprinzătorilor individuali, înregistrarea modificărilor în actele de constituire şi în datele înscrise în Registrul de stat şi prestarea serviciilor, se percepe o taxă în mărimea și în modul prevăzute de Guvern, cuantumul căreia nu poate fi mai mare decât cel prevăzut în anexă.</w:t>
      </w:r>
      <w:r w:rsidRPr="006B4991">
        <w:rPr>
          <w:rFonts w:eastAsia="Calibri"/>
          <w:sz w:val="28"/>
          <w:szCs w:val="28"/>
          <w:shd w:val="clear" w:color="auto" w:fill="FFFFFF"/>
          <w:lang w:val="ro-RO"/>
        </w:rPr>
        <w:t xml:space="preserve"> </w:t>
      </w:r>
      <w:r w:rsidRPr="006B4991">
        <w:rPr>
          <w:rFonts w:eastAsia="Calibri"/>
          <w:sz w:val="28"/>
          <w:szCs w:val="28"/>
          <w:lang w:val="ro-RO"/>
        </w:rPr>
        <w:t>În funcție de cheltuielile efective ale organului înregistrării de stat în procesul de prestare a serviciilor de înregistrare de stat şi furnizare a informaţiei, Guvernul stabilește taxe distincte pentru serviciile prestate în mod electronic și cele prestate la ghișeu, mărimea cărora nu le vor depăși pe cele prevăzute în anexă.</w:t>
      </w:r>
    </w:p>
    <w:p w14:paraId="3D86A6FD" w14:textId="631896B8" w:rsidR="006B4991" w:rsidRPr="006B4991" w:rsidRDefault="006B4991" w:rsidP="006B4991">
      <w:pPr>
        <w:tabs>
          <w:tab w:val="left" w:pos="993"/>
        </w:tabs>
        <w:rPr>
          <w:rFonts w:eastAsia="Calibri"/>
          <w:sz w:val="28"/>
          <w:szCs w:val="28"/>
          <w:lang w:val="ro-RO"/>
        </w:rPr>
      </w:pPr>
      <w:r w:rsidRPr="006B4991">
        <w:rPr>
          <w:rFonts w:eastAsia="Calibri"/>
          <w:sz w:val="28"/>
          <w:szCs w:val="28"/>
          <w:lang w:val="ro-RO"/>
        </w:rPr>
        <w:t>(3) Informația din Registrul de stat se furnizează autorităților și instituțiilor publice exclusiv prin intermediul platformei de interoperabilitate (</w:t>
      </w:r>
      <w:proofErr w:type="spellStart"/>
      <w:r w:rsidRPr="006B4991">
        <w:rPr>
          <w:rFonts w:eastAsia="Calibri"/>
          <w:sz w:val="28"/>
          <w:szCs w:val="28"/>
          <w:lang w:val="ro-RO"/>
        </w:rPr>
        <w:t>MConnec</w:t>
      </w:r>
      <w:r w:rsidR="0028603F">
        <w:rPr>
          <w:rFonts w:eastAsia="Calibri"/>
          <w:sz w:val="28"/>
          <w:szCs w:val="28"/>
          <w:lang w:val="ro-RO"/>
        </w:rPr>
        <w:t>t</w:t>
      </w:r>
      <w:proofErr w:type="spellEnd"/>
      <w:r w:rsidR="0028603F">
        <w:rPr>
          <w:rFonts w:eastAsia="Calibri"/>
          <w:sz w:val="28"/>
          <w:szCs w:val="28"/>
          <w:lang w:val="ro-RO"/>
        </w:rPr>
        <w:t>), fără perceperea unor taxe.”.</w:t>
      </w:r>
    </w:p>
    <w:p w14:paraId="71C115A5" w14:textId="6C20D82C" w:rsidR="006B4991" w:rsidRPr="006B4991" w:rsidRDefault="006B4991" w:rsidP="006B4991">
      <w:pPr>
        <w:pStyle w:val="ListParagraph"/>
        <w:numPr>
          <w:ilvl w:val="0"/>
          <w:numId w:val="43"/>
        </w:numPr>
        <w:tabs>
          <w:tab w:val="left" w:pos="993"/>
        </w:tabs>
        <w:ind w:left="0" w:firstLine="709"/>
        <w:rPr>
          <w:rFonts w:eastAsia="Calibri"/>
          <w:sz w:val="28"/>
          <w:szCs w:val="28"/>
          <w:lang w:val="ro-RO"/>
        </w:rPr>
      </w:pPr>
      <w:r w:rsidRPr="006B4991">
        <w:rPr>
          <w:rFonts w:eastAsia="Calibri"/>
          <w:sz w:val="28"/>
          <w:szCs w:val="28"/>
          <w:lang w:val="ro-RO"/>
        </w:rPr>
        <w:t>La articolul 7 ali</w:t>
      </w:r>
      <w:r w:rsidR="0028603F">
        <w:rPr>
          <w:rFonts w:eastAsia="Calibri"/>
          <w:sz w:val="28"/>
          <w:szCs w:val="28"/>
          <w:lang w:val="ro-RO"/>
        </w:rPr>
        <w:t>neatul (1), litera d) se abrogă.</w:t>
      </w:r>
    </w:p>
    <w:p w14:paraId="17683DB3" w14:textId="519B0CDE" w:rsidR="006B4991" w:rsidRPr="006B4991" w:rsidRDefault="00C620E6" w:rsidP="006B4991">
      <w:pPr>
        <w:pStyle w:val="ListParagraph"/>
        <w:numPr>
          <w:ilvl w:val="0"/>
          <w:numId w:val="43"/>
        </w:numPr>
        <w:tabs>
          <w:tab w:val="left" w:pos="993"/>
        </w:tabs>
        <w:ind w:left="0" w:firstLine="709"/>
        <w:rPr>
          <w:rFonts w:eastAsia="Calibri"/>
          <w:sz w:val="28"/>
          <w:szCs w:val="28"/>
          <w:lang w:val="ro-RO"/>
        </w:rPr>
      </w:pPr>
      <w:r>
        <w:rPr>
          <w:rFonts w:eastAsia="Calibri"/>
          <w:sz w:val="28"/>
          <w:szCs w:val="28"/>
          <w:lang w:val="ro-RO"/>
        </w:rPr>
        <w:t>A</w:t>
      </w:r>
      <w:r w:rsidR="006B4991" w:rsidRPr="006B4991">
        <w:rPr>
          <w:rFonts w:eastAsia="Calibri"/>
          <w:sz w:val="28"/>
          <w:szCs w:val="28"/>
          <w:lang w:val="ro-RO"/>
        </w:rPr>
        <w:t>rticolul 8:</w:t>
      </w:r>
    </w:p>
    <w:p w14:paraId="1513BEF1" w14:textId="1093C620" w:rsidR="006B4991" w:rsidRPr="006B4991" w:rsidRDefault="00C620E6" w:rsidP="006B4991">
      <w:pPr>
        <w:tabs>
          <w:tab w:val="left" w:pos="993"/>
        </w:tabs>
        <w:rPr>
          <w:rFonts w:eastAsia="Calibri"/>
          <w:sz w:val="28"/>
          <w:szCs w:val="28"/>
          <w:lang w:val="ro-RO"/>
        </w:rPr>
      </w:pPr>
      <w:r>
        <w:rPr>
          <w:rFonts w:eastAsia="Calibri"/>
          <w:sz w:val="28"/>
          <w:szCs w:val="28"/>
          <w:lang w:val="ro-RO"/>
        </w:rPr>
        <w:t xml:space="preserve">la </w:t>
      </w:r>
      <w:r w:rsidR="006B4991" w:rsidRPr="006B4991">
        <w:rPr>
          <w:rFonts w:eastAsia="Calibri"/>
          <w:sz w:val="28"/>
          <w:szCs w:val="28"/>
          <w:lang w:val="ro-RO"/>
        </w:rPr>
        <w:t xml:space="preserve">alineatul (1) litera a), textul „avansată calificată, eliberată în condițiile Legii nr. 91/2014 privind semnătura electronică și documentul electronic” se substituie cu textul „ , eliberată în condițiile </w:t>
      </w:r>
      <w:r w:rsidR="006B4991" w:rsidRPr="006B4991">
        <w:rPr>
          <w:rFonts w:eastAsia="Calibri"/>
          <w:bCs/>
          <w:sz w:val="28"/>
          <w:szCs w:val="28"/>
          <w:lang w:val="ro-RO"/>
        </w:rPr>
        <w:t>Legii nr. 124/2022 privind identificarea electronică și serviciile de încredere</w:t>
      </w:r>
      <w:r w:rsidR="006B4991" w:rsidRPr="006B4991">
        <w:rPr>
          <w:rFonts w:eastAsia="Calibri"/>
          <w:sz w:val="28"/>
          <w:szCs w:val="28"/>
          <w:lang w:val="ro-RO"/>
        </w:rPr>
        <w:t>”;</w:t>
      </w:r>
    </w:p>
    <w:p w14:paraId="3190DEE5" w14:textId="29ED0DD5" w:rsidR="006B4991" w:rsidRPr="006B4991" w:rsidRDefault="00C620E6" w:rsidP="006B4991">
      <w:pPr>
        <w:tabs>
          <w:tab w:val="left" w:pos="993"/>
        </w:tabs>
        <w:rPr>
          <w:rFonts w:eastAsia="Calibri"/>
          <w:sz w:val="28"/>
          <w:szCs w:val="28"/>
          <w:lang w:val="ro-RO"/>
        </w:rPr>
      </w:pPr>
      <w:r>
        <w:rPr>
          <w:rFonts w:eastAsia="Calibri"/>
          <w:sz w:val="28"/>
          <w:szCs w:val="28"/>
          <w:lang w:val="ro-RO"/>
        </w:rPr>
        <w:t xml:space="preserve">la </w:t>
      </w:r>
      <w:r w:rsidR="006B4991" w:rsidRPr="006B4991">
        <w:rPr>
          <w:rFonts w:eastAsia="Calibri"/>
          <w:sz w:val="28"/>
          <w:szCs w:val="28"/>
          <w:lang w:val="ro-RO"/>
        </w:rPr>
        <w:t>alineatul (2</w:t>
      </w:r>
      <w:r w:rsidR="006B4991" w:rsidRPr="006B4991">
        <w:rPr>
          <w:rFonts w:eastAsia="Calibri"/>
          <w:sz w:val="28"/>
          <w:szCs w:val="28"/>
          <w:vertAlign w:val="superscript"/>
          <w:lang w:val="ro-RO"/>
        </w:rPr>
        <w:t>2</w:t>
      </w:r>
      <w:r w:rsidR="006B4991" w:rsidRPr="006B4991">
        <w:rPr>
          <w:rFonts w:eastAsia="Calibri"/>
          <w:sz w:val="28"/>
          <w:szCs w:val="28"/>
          <w:lang w:val="ro-RO"/>
        </w:rPr>
        <w:t>), textul „avansate calificate, el</w:t>
      </w:r>
      <w:r>
        <w:rPr>
          <w:rFonts w:eastAsia="Calibri"/>
          <w:sz w:val="28"/>
          <w:szCs w:val="28"/>
          <w:lang w:val="ro-RO"/>
        </w:rPr>
        <w:t>iberată în condițiile Legii nr. </w:t>
      </w:r>
      <w:r w:rsidR="006B4991" w:rsidRPr="006B4991">
        <w:rPr>
          <w:rFonts w:eastAsia="Calibri"/>
          <w:sz w:val="28"/>
          <w:szCs w:val="28"/>
          <w:lang w:val="ro-RO"/>
        </w:rPr>
        <w:t xml:space="preserve">91/2014 privind semnătura electronică și documentul electronic” se substituie cu textul „ , eliberată în condițiile </w:t>
      </w:r>
      <w:r w:rsidR="006B4991" w:rsidRPr="006B4991">
        <w:rPr>
          <w:rFonts w:eastAsia="Calibri"/>
          <w:bCs/>
          <w:sz w:val="28"/>
          <w:szCs w:val="28"/>
          <w:lang w:val="ro-RO"/>
        </w:rPr>
        <w:t>Legii nr. 124/2022 privind identificarea electronică și serviciile de încredere</w:t>
      </w:r>
      <w:r w:rsidR="0028603F">
        <w:rPr>
          <w:rFonts w:eastAsia="Calibri"/>
          <w:sz w:val="28"/>
          <w:szCs w:val="28"/>
          <w:lang w:val="ro-RO"/>
        </w:rPr>
        <w:t>”.</w:t>
      </w:r>
    </w:p>
    <w:p w14:paraId="1DC3CBA3" w14:textId="77777777" w:rsidR="006B4991" w:rsidRPr="006B4991" w:rsidRDefault="006B4991" w:rsidP="006B4991">
      <w:pPr>
        <w:pStyle w:val="ListParagraph"/>
        <w:numPr>
          <w:ilvl w:val="0"/>
          <w:numId w:val="43"/>
        </w:numPr>
        <w:tabs>
          <w:tab w:val="left" w:pos="993"/>
        </w:tabs>
        <w:ind w:left="0" w:firstLine="709"/>
        <w:rPr>
          <w:rFonts w:eastAsia="Calibri"/>
          <w:sz w:val="28"/>
          <w:szCs w:val="28"/>
          <w:lang w:val="ro-RO"/>
        </w:rPr>
      </w:pPr>
      <w:r w:rsidRPr="006B4991">
        <w:rPr>
          <w:rFonts w:eastAsia="Calibri"/>
          <w:sz w:val="28"/>
          <w:szCs w:val="28"/>
          <w:lang w:val="ro-RO"/>
        </w:rPr>
        <w:t>La articolul 14, alineatul (1) va avea următorul cuprins:</w:t>
      </w:r>
    </w:p>
    <w:p w14:paraId="7B67FAE3" w14:textId="6ABD1AD5" w:rsidR="006B4991" w:rsidRPr="006B4991" w:rsidRDefault="006B4991" w:rsidP="006B4991">
      <w:pPr>
        <w:tabs>
          <w:tab w:val="left" w:pos="993"/>
        </w:tabs>
        <w:rPr>
          <w:rFonts w:eastAsia="Calibri"/>
          <w:sz w:val="28"/>
          <w:szCs w:val="28"/>
          <w:lang w:val="ro-RO"/>
        </w:rPr>
      </w:pPr>
      <w:r w:rsidRPr="006B4991">
        <w:rPr>
          <w:rFonts w:eastAsia="Calibri"/>
          <w:sz w:val="28"/>
          <w:szCs w:val="28"/>
          <w:lang w:val="ro-RO"/>
        </w:rPr>
        <w:t>„(1) Decizia de înregistrare se emite în format electronic, iar la solicitarea expresă a beneficiarului se elib</w:t>
      </w:r>
      <w:r w:rsidR="0028603F">
        <w:rPr>
          <w:rFonts w:eastAsia="Calibri"/>
          <w:sz w:val="28"/>
          <w:szCs w:val="28"/>
          <w:lang w:val="ro-RO"/>
        </w:rPr>
        <w:t>erează și pe suport de hârtie.”.</w:t>
      </w:r>
    </w:p>
    <w:p w14:paraId="5F10CC07" w14:textId="77777777" w:rsidR="006B4991" w:rsidRPr="006B4991" w:rsidRDefault="006B4991" w:rsidP="006B4991">
      <w:pPr>
        <w:pStyle w:val="ListParagraph"/>
        <w:numPr>
          <w:ilvl w:val="0"/>
          <w:numId w:val="43"/>
        </w:numPr>
        <w:tabs>
          <w:tab w:val="left" w:pos="993"/>
        </w:tabs>
        <w:ind w:left="0" w:firstLine="709"/>
        <w:rPr>
          <w:rFonts w:eastAsia="Calibri"/>
          <w:sz w:val="28"/>
          <w:szCs w:val="28"/>
          <w:lang w:val="ro-RO"/>
        </w:rPr>
      </w:pPr>
      <w:r w:rsidRPr="006B4991">
        <w:rPr>
          <w:rFonts w:eastAsia="Calibri"/>
          <w:sz w:val="28"/>
          <w:szCs w:val="28"/>
          <w:lang w:val="ro-RO"/>
        </w:rPr>
        <w:t>La articolul 28, alineatul (1) va avea următorul cuprins:</w:t>
      </w:r>
    </w:p>
    <w:p w14:paraId="2270023C" w14:textId="716483F3" w:rsidR="006B4991" w:rsidRPr="006B4991" w:rsidRDefault="006B4991" w:rsidP="006B4991">
      <w:pPr>
        <w:tabs>
          <w:tab w:val="left" w:pos="993"/>
        </w:tabs>
        <w:rPr>
          <w:rFonts w:eastAsia="Calibri"/>
          <w:sz w:val="28"/>
          <w:szCs w:val="28"/>
          <w:lang w:val="ro-RO"/>
        </w:rPr>
      </w:pPr>
      <w:r w:rsidRPr="006B4991">
        <w:rPr>
          <w:rFonts w:eastAsia="Calibri"/>
          <w:sz w:val="28"/>
          <w:szCs w:val="28"/>
          <w:lang w:val="ro-RO"/>
        </w:rPr>
        <w:t xml:space="preserve">„(1) Pentru înregistrarea de stat a întreprinzătorilor individuali se depune cererea de înregistrare, conform modelului aprobat de </w:t>
      </w:r>
      <w:r w:rsidR="0028603F">
        <w:rPr>
          <w:rFonts w:eastAsia="Calibri"/>
          <w:sz w:val="28"/>
          <w:szCs w:val="28"/>
          <w:lang w:val="ro-RO"/>
        </w:rPr>
        <w:t>organul înregistrării de stat.”</w:t>
      </w:r>
    </w:p>
    <w:p w14:paraId="3E127B88" w14:textId="3E222D72" w:rsidR="006B4991" w:rsidRPr="006B4991" w:rsidRDefault="006B4991" w:rsidP="006B4991">
      <w:pPr>
        <w:pStyle w:val="ListParagraph"/>
        <w:numPr>
          <w:ilvl w:val="0"/>
          <w:numId w:val="43"/>
        </w:numPr>
        <w:tabs>
          <w:tab w:val="left" w:pos="993"/>
        </w:tabs>
        <w:ind w:left="0" w:firstLine="709"/>
        <w:rPr>
          <w:rFonts w:eastAsia="Calibri"/>
          <w:sz w:val="28"/>
          <w:szCs w:val="28"/>
          <w:lang w:val="ro-RO"/>
        </w:rPr>
      </w:pPr>
      <w:r w:rsidRPr="006B4991">
        <w:rPr>
          <w:rFonts w:eastAsia="Calibri"/>
          <w:sz w:val="28"/>
          <w:szCs w:val="28"/>
          <w:lang w:val="ro-RO"/>
        </w:rPr>
        <w:t xml:space="preserve">La articolul 29 alineatul (1), litera c) se </w:t>
      </w:r>
      <w:r w:rsidR="0028603F">
        <w:rPr>
          <w:rFonts w:eastAsia="Calibri"/>
          <w:sz w:val="28"/>
          <w:szCs w:val="28"/>
          <w:lang w:val="ro-RO"/>
        </w:rPr>
        <w:t>abrogă.</w:t>
      </w:r>
    </w:p>
    <w:p w14:paraId="6619F209" w14:textId="1E8C5083" w:rsidR="006B4991" w:rsidRPr="006B4991" w:rsidRDefault="006B4991" w:rsidP="006B4991">
      <w:pPr>
        <w:pStyle w:val="ListParagraph"/>
        <w:numPr>
          <w:ilvl w:val="0"/>
          <w:numId w:val="43"/>
        </w:numPr>
        <w:tabs>
          <w:tab w:val="left" w:pos="993"/>
        </w:tabs>
        <w:ind w:left="0" w:firstLine="709"/>
        <w:rPr>
          <w:rFonts w:eastAsia="Calibri"/>
          <w:sz w:val="28"/>
          <w:szCs w:val="28"/>
          <w:lang w:val="ro-RO"/>
        </w:rPr>
      </w:pPr>
      <w:r w:rsidRPr="006B4991">
        <w:rPr>
          <w:rFonts w:eastAsia="Calibri"/>
          <w:sz w:val="28"/>
          <w:szCs w:val="28"/>
          <w:lang w:val="ro-RO"/>
        </w:rPr>
        <w:lastRenderedPageBreak/>
        <w:t>La articolul 34 alineatul (2</w:t>
      </w:r>
      <w:r w:rsidRPr="006B4991">
        <w:rPr>
          <w:rFonts w:eastAsia="Calibri"/>
          <w:sz w:val="28"/>
          <w:szCs w:val="28"/>
          <w:vertAlign w:val="superscript"/>
          <w:lang w:val="ro-RO"/>
        </w:rPr>
        <w:t>4</w:t>
      </w:r>
      <w:r w:rsidRPr="006B4991">
        <w:rPr>
          <w:rFonts w:eastAsia="Calibri"/>
          <w:sz w:val="28"/>
          <w:szCs w:val="28"/>
          <w:lang w:val="ro-RO"/>
        </w:rPr>
        <w:t>)</w:t>
      </w:r>
      <w:r w:rsidR="00C620E6">
        <w:rPr>
          <w:rFonts w:eastAsia="Calibri"/>
          <w:sz w:val="28"/>
          <w:szCs w:val="28"/>
          <w:lang w:val="ro-RO"/>
        </w:rPr>
        <w:t>,</w:t>
      </w:r>
      <w:r w:rsidRPr="006B4991">
        <w:rPr>
          <w:rFonts w:eastAsia="Calibri"/>
          <w:sz w:val="28"/>
          <w:szCs w:val="28"/>
          <w:lang w:val="ro-RO"/>
        </w:rPr>
        <w:t xml:space="preserve"> textul „Legii nr. 91/2014 privind semnătura electronică și documentul electronic” se substituie cu textul „</w:t>
      </w:r>
      <w:r w:rsidR="00C620E6">
        <w:rPr>
          <w:rFonts w:eastAsia="Calibri"/>
          <w:bCs/>
          <w:sz w:val="28"/>
          <w:szCs w:val="28"/>
          <w:lang w:val="ro-RO"/>
        </w:rPr>
        <w:t>Legii nr. </w:t>
      </w:r>
      <w:r w:rsidRPr="006B4991">
        <w:rPr>
          <w:rFonts w:eastAsia="Calibri"/>
          <w:bCs/>
          <w:sz w:val="28"/>
          <w:szCs w:val="28"/>
          <w:lang w:val="ro-RO"/>
        </w:rPr>
        <w:t>124/2022 privind identificarea electronică și serviciile de încredere</w:t>
      </w:r>
      <w:r w:rsidR="0028603F">
        <w:rPr>
          <w:rFonts w:eastAsia="Calibri"/>
          <w:sz w:val="28"/>
          <w:szCs w:val="28"/>
          <w:lang w:val="ro-RO"/>
        </w:rPr>
        <w:t>”.</w:t>
      </w:r>
    </w:p>
    <w:p w14:paraId="0C67371D" w14:textId="1656F965" w:rsidR="006B4991" w:rsidRPr="006B4991" w:rsidRDefault="00C620E6" w:rsidP="006B4991">
      <w:pPr>
        <w:pStyle w:val="ListParagraph"/>
        <w:numPr>
          <w:ilvl w:val="0"/>
          <w:numId w:val="43"/>
        </w:numPr>
        <w:tabs>
          <w:tab w:val="left" w:pos="993"/>
        </w:tabs>
        <w:ind w:left="0" w:firstLine="709"/>
        <w:rPr>
          <w:rFonts w:eastAsia="Calibri"/>
          <w:sz w:val="28"/>
          <w:szCs w:val="28"/>
          <w:lang w:val="ro-RO"/>
        </w:rPr>
      </w:pPr>
      <w:r>
        <w:rPr>
          <w:rFonts w:eastAsia="Calibri"/>
          <w:sz w:val="28"/>
          <w:szCs w:val="28"/>
          <w:lang w:val="ro-RO"/>
        </w:rPr>
        <w:t>A</w:t>
      </w:r>
      <w:r w:rsidR="006B4991" w:rsidRPr="006B4991">
        <w:rPr>
          <w:rFonts w:eastAsia="Calibri"/>
          <w:sz w:val="28"/>
          <w:szCs w:val="28"/>
          <w:lang w:val="ro-RO"/>
        </w:rPr>
        <w:t xml:space="preserve">rticolul 37: </w:t>
      </w:r>
    </w:p>
    <w:p w14:paraId="6EB9FFF7" w14:textId="287B9896" w:rsidR="006B4991" w:rsidRPr="006B4991" w:rsidRDefault="00C620E6" w:rsidP="006B4991">
      <w:pPr>
        <w:tabs>
          <w:tab w:val="left" w:pos="993"/>
        </w:tabs>
        <w:rPr>
          <w:rFonts w:eastAsia="Calibri"/>
          <w:sz w:val="28"/>
          <w:szCs w:val="28"/>
          <w:lang w:val="ro-RO"/>
        </w:rPr>
      </w:pPr>
      <w:r>
        <w:rPr>
          <w:rFonts w:eastAsia="Calibri"/>
          <w:sz w:val="28"/>
          <w:szCs w:val="28"/>
          <w:lang w:val="ro-RO"/>
        </w:rPr>
        <w:t xml:space="preserve">la </w:t>
      </w:r>
      <w:r w:rsidR="006B4991" w:rsidRPr="006B4991">
        <w:rPr>
          <w:rFonts w:eastAsia="Calibri"/>
          <w:sz w:val="28"/>
          <w:szCs w:val="28"/>
          <w:lang w:val="ro-RO"/>
        </w:rPr>
        <w:t>alineatul (1), cuvintele  „schimbul de informații și” se exclud;</w:t>
      </w:r>
    </w:p>
    <w:p w14:paraId="709D9BEA" w14:textId="240C330A" w:rsidR="006B4991" w:rsidRPr="006B4991" w:rsidRDefault="006B4991" w:rsidP="006B4991">
      <w:pPr>
        <w:tabs>
          <w:tab w:val="left" w:pos="993"/>
        </w:tabs>
        <w:rPr>
          <w:rFonts w:eastAsia="Calibri"/>
          <w:sz w:val="28"/>
          <w:szCs w:val="28"/>
          <w:lang w:val="ro-RO"/>
        </w:rPr>
      </w:pPr>
      <w:r w:rsidRPr="006B4991">
        <w:rPr>
          <w:rFonts w:eastAsia="Calibri"/>
          <w:sz w:val="28"/>
          <w:szCs w:val="28"/>
          <w:lang w:val="ro-RO"/>
        </w:rPr>
        <w:t>alineatele (1</w:t>
      </w:r>
      <w:r w:rsidRPr="006B4991">
        <w:rPr>
          <w:rFonts w:eastAsia="Calibri"/>
          <w:sz w:val="28"/>
          <w:szCs w:val="28"/>
          <w:vertAlign w:val="superscript"/>
          <w:lang w:val="ro-RO"/>
        </w:rPr>
        <w:t>1</w:t>
      </w:r>
      <w:r w:rsidR="0028603F">
        <w:rPr>
          <w:rFonts w:eastAsia="Calibri"/>
          <w:sz w:val="28"/>
          <w:szCs w:val="28"/>
          <w:lang w:val="ro-RO"/>
        </w:rPr>
        <w:t>), (2) și (6) se abrogă.</w:t>
      </w:r>
    </w:p>
    <w:p w14:paraId="69736381" w14:textId="068F86F9" w:rsidR="006B4991" w:rsidRPr="006B4991" w:rsidRDefault="006B4991" w:rsidP="006B4991">
      <w:pPr>
        <w:pStyle w:val="ListParagraph"/>
        <w:numPr>
          <w:ilvl w:val="0"/>
          <w:numId w:val="43"/>
        </w:numPr>
        <w:tabs>
          <w:tab w:val="left" w:pos="993"/>
        </w:tabs>
        <w:ind w:left="0" w:firstLine="709"/>
        <w:rPr>
          <w:rFonts w:eastAsia="Calibri"/>
          <w:sz w:val="28"/>
          <w:szCs w:val="28"/>
          <w:lang w:val="ro-RO"/>
        </w:rPr>
      </w:pPr>
      <w:r w:rsidRPr="006B4991">
        <w:rPr>
          <w:rFonts w:eastAsia="Calibri"/>
          <w:sz w:val="28"/>
          <w:szCs w:val="28"/>
          <w:lang w:val="ro-RO"/>
        </w:rPr>
        <w:t xml:space="preserve">În </w:t>
      </w:r>
      <w:r w:rsidR="00636D3D">
        <w:rPr>
          <w:rFonts w:eastAsia="Calibri"/>
          <w:sz w:val="28"/>
          <w:szCs w:val="28"/>
          <w:lang w:val="ro-RO"/>
        </w:rPr>
        <w:t>a</w:t>
      </w:r>
      <w:r w:rsidRPr="006B4991">
        <w:rPr>
          <w:rFonts w:eastAsia="Calibri"/>
          <w:sz w:val="28"/>
          <w:szCs w:val="28"/>
          <w:lang w:val="ro-RO"/>
        </w:rPr>
        <w:t>nexă, poziția a</w:t>
      </w:r>
      <w:r w:rsidR="00C620E6">
        <w:rPr>
          <w:rFonts w:eastAsia="Calibri"/>
          <w:sz w:val="28"/>
          <w:szCs w:val="28"/>
          <w:lang w:val="ro-RO"/>
        </w:rPr>
        <w:t xml:space="preserve"> </w:t>
      </w:r>
      <w:r w:rsidRPr="006B4991">
        <w:rPr>
          <w:rFonts w:eastAsia="Calibri"/>
          <w:sz w:val="28"/>
          <w:szCs w:val="28"/>
          <w:lang w:val="ro-RO"/>
        </w:rPr>
        <w:t>7-a se exclude.</w:t>
      </w:r>
    </w:p>
    <w:p w14:paraId="0ABD43AD" w14:textId="77777777" w:rsidR="006B4991" w:rsidRPr="006B4991" w:rsidRDefault="006B4991" w:rsidP="006B4991">
      <w:pPr>
        <w:tabs>
          <w:tab w:val="left" w:pos="851"/>
          <w:tab w:val="left" w:pos="993"/>
        </w:tabs>
        <w:rPr>
          <w:b/>
          <w:sz w:val="28"/>
          <w:szCs w:val="28"/>
          <w:lang w:val="ro-RO" w:eastAsia="ru-RU"/>
        </w:rPr>
      </w:pPr>
    </w:p>
    <w:p w14:paraId="19DA0856" w14:textId="0933DDE0" w:rsidR="006B4991" w:rsidRPr="006B4991" w:rsidRDefault="006B4991" w:rsidP="006B4991">
      <w:pPr>
        <w:tabs>
          <w:tab w:val="left" w:pos="993"/>
        </w:tabs>
        <w:rPr>
          <w:bCs/>
          <w:sz w:val="28"/>
          <w:szCs w:val="28"/>
          <w:lang w:val="ro-RO" w:eastAsia="ru-RU"/>
        </w:rPr>
      </w:pPr>
      <w:r w:rsidRPr="006B4991">
        <w:rPr>
          <w:b/>
          <w:sz w:val="28"/>
          <w:szCs w:val="28"/>
          <w:lang w:val="ro-RO" w:eastAsia="ru-RU"/>
        </w:rPr>
        <w:t>Art. IX</w:t>
      </w:r>
      <w:r w:rsidR="00C620E6">
        <w:rPr>
          <w:b/>
          <w:sz w:val="28"/>
          <w:szCs w:val="28"/>
          <w:lang w:val="ro-RO" w:eastAsia="ru-RU"/>
        </w:rPr>
        <w:t>.</w:t>
      </w:r>
      <w:r w:rsidRPr="006B4991">
        <w:rPr>
          <w:b/>
          <w:sz w:val="28"/>
          <w:szCs w:val="28"/>
          <w:lang w:val="ro-RO" w:eastAsia="ru-RU"/>
        </w:rPr>
        <w:t xml:space="preserve"> </w:t>
      </w:r>
      <w:r w:rsidRPr="00C620E6">
        <w:rPr>
          <w:sz w:val="28"/>
          <w:szCs w:val="28"/>
          <w:lang w:val="ro-RO" w:eastAsia="ru-RU"/>
        </w:rPr>
        <w:t>–</w:t>
      </w:r>
      <w:r w:rsidRPr="006B4991">
        <w:rPr>
          <w:b/>
          <w:sz w:val="28"/>
          <w:szCs w:val="28"/>
          <w:lang w:val="ro-RO" w:eastAsia="ru-RU"/>
        </w:rPr>
        <w:t xml:space="preserve"> </w:t>
      </w:r>
      <w:r w:rsidRPr="006B4991">
        <w:rPr>
          <w:bCs/>
          <w:sz w:val="28"/>
          <w:szCs w:val="28"/>
          <w:lang w:val="ro-RO" w:eastAsia="ru-RU"/>
        </w:rPr>
        <w:t>Articolul 32 alineatul (4) din Legea nr.</w:t>
      </w:r>
      <w:r w:rsidR="00C620E6">
        <w:rPr>
          <w:bCs/>
          <w:sz w:val="28"/>
          <w:szCs w:val="28"/>
          <w:lang w:val="ro-RO" w:eastAsia="ru-RU"/>
        </w:rPr>
        <w:t xml:space="preserve"> </w:t>
      </w:r>
      <w:r w:rsidRPr="006B4991">
        <w:rPr>
          <w:bCs/>
          <w:sz w:val="28"/>
          <w:szCs w:val="28"/>
          <w:lang w:val="ro-RO" w:eastAsia="ru-RU"/>
        </w:rPr>
        <w:t>98/2012 privind administraţia publică centrală de specialitate (Monitorul Oficial al Republicii Moldova, 2012, nr.</w:t>
      </w:r>
      <w:r w:rsidR="00C620E6">
        <w:rPr>
          <w:bCs/>
          <w:sz w:val="28"/>
          <w:szCs w:val="28"/>
          <w:lang w:val="ro-RO" w:eastAsia="ru-RU"/>
        </w:rPr>
        <w:t xml:space="preserve"> </w:t>
      </w:r>
      <w:r w:rsidRPr="006B4991">
        <w:rPr>
          <w:bCs/>
          <w:sz w:val="28"/>
          <w:szCs w:val="28"/>
          <w:lang w:val="ro-RO" w:eastAsia="ru-RU"/>
        </w:rPr>
        <w:t>160</w:t>
      </w:r>
      <w:r w:rsidR="00C620E6">
        <w:rPr>
          <w:bCs/>
          <w:sz w:val="28"/>
          <w:szCs w:val="28"/>
          <w:lang w:val="ro-RO" w:eastAsia="ru-RU"/>
        </w:rPr>
        <w:t>-</w:t>
      </w:r>
      <w:r w:rsidRPr="006B4991">
        <w:rPr>
          <w:bCs/>
          <w:sz w:val="28"/>
          <w:szCs w:val="28"/>
          <w:lang w:val="ro-RO" w:eastAsia="ru-RU"/>
        </w:rPr>
        <w:t>164, art.</w:t>
      </w:r>
      <w:r w:rsidR="00C620E6">
        <w:rPr>
          <w:bCs/>
          <w:sz w:val="28"/>
          <w:szCs w:val="28"/>
          <w:lang w:val="ro-RO" w:eastAsia="ru-RU"/>
        </w:rPr>
        <w:t xml:space="preserve"> </w:t>
      </w:r>
      <w:r w:rsidRPr="006B4991">
        <w:rPr>
          <w:bCs/>
          <w:sz w:val="28"/>
          <w:szCs w:val="28"/>
          <w:lang w:val="ro-RO" w:eastAsia="ru-RU"/>
        </w:rPr>
        <w:t>537), cu modificările ulterioare, va avea următorul cuprins:</w:t>
      </w:r>
    </w:p>
    <w:p w14:paraId="5C7E7F77" w14:textId="25D385C3" w:rsidR="006B4991" w:rsidRPr="006B4991" w:rsidRDefault="006B4991" w:rsidP="006B4991">
      <w:pPr>
        <w:tabs>
          <w:tab w:val="left" w:pos="993"/>
        </w:tabs>
        <w:rPr>
          <w:bCs/>
          <w:sz w:val="28"/>
          <w:szCs w:val="28"/>
          <w:lang w:val="ro-RO" w:eastAsia="ru-RU"/>
        </w:rPr>
      </w:pPr>
      <w:r w:rsidRPr="006B4991">
        <w:rPr>
          <w:bCs/>
          <w:sz w:val="28"/>
          <w:szCs w:val="28"/>
          <w:lang w:val="ro-RO" w:eastAsia="ru-RU"/>
        </w:rPr>
        <w:t>„(4) Guvernul aprobă metodologia de calculare a tarifelor şi cuantumul tarifelor pentru serviciile publice prestate de către instituţiile publice în conformitate cu prevederile Legii nr. 234/2021 cu privire la serviciile publice, cu excepţia cazurilor în care aceasta ţine de competenţa Parlamentului, în conformitate cu Legea nr.</w:t>
      </w:r>
      <w:r w:rsidR="00C620E6">
        <w:rPr>
          <w:bCs/>
          <w:sz w:val="28"/>
          <w:szCs w:val="28"/>
          <w:lang w:val="ro-RO" w:eastAsia="ru-RU"/>
        </w:rPr>
        <w:t xml:space="preserve"> </w:t>
      </w:r>
      <w:r w:rsidRPr="006B4991">
        <w:rPr>
          <w:bCs/>
          <w:sz w:val="28"/>
          <w:szCs w:val="28"/>
          <w:lang w:val="ro-RO" w:eastAsia="ru-RU"/>
        </w:rPr>
        <w:t>160/2011 privind reglementarea prin autorizare a activităţii de întreprinzător.”</w:t>
      </w:r>
    </w:p>
    <w:p w14:paraId="7BECE938" w14:textId="77777777" w:rsidR="006B4991" w:rsidRPr="006B4991" w:rsidRDefault="006B4991" w:rsidP="006B4991">
      <w:pPr>
        <w:tabs>
          <w:tab w:val="left" w:pos="851"/>
          <w:tab w:val="left" w:pos="993"/>
        </w:tabs>
        <w:rPr>
          <w:bCs/>
          <w:sz w:val="28"/>
          <w:szCs w:val="28"/>
          <w:lang w:val="ro-RO" w:eastAsia="ru-RU"/>
        </w:rPr>
      </w:pPr>
    </w:p>
    <w:p w14:paraId="4ABC0640" w14:textId="697422AB" w:rsidR="006B4991" w:rsidRPr="006B4991" w:rsidRDefault="006B4991" w:rsidP="006B4991">
      <w:pPr>
        <w:tabs>
          <w:tab w:val="left" w:pos="993"/>
        </w:tabs>
        <w:rPr>
          <w:bCs/>
          <w:sz w:val="28"/>
          <w:szCs w:val="28"/>
          <w:lang w:val="ro-RO" w:eastAsia="ru-RU"/>
        </w:rPr>
      </w:pPr>
      <w:r w:rsidRPr="006B4991">
        <w:rPr>
          <w:b/>
          <w:sz w:val="28"/>
          <w:szCs w:val="28"/>
          <w:lang w:val="ro-RO" w:eastAsia="ru-RU"/>
        </w:rPr>
        <w:t>Art. X.</w:t>
      </w:r>
      <w:r w:rsidRPr="006B4991">
        <w:rPr>
          <w:bCs/>
          <w:sz w:val="28"/>
          <w:szCs w:val="28"/>
          <w:lang w:val="ro-RO" w:eastAsia="ru-RU"/>
        </w:rPr>
        <w:t xml:space="preserve"> </w:t>
      </w:r>
      <w:r w:rsidR="00C620E6">
        <w:rPr>
          <w:bCs/>
          <w:sz w:val="28"/>
          <w:szCs w:val="28"/>
          <w:lang w:val="ro-RO" w:eastAsia="ru-RU"/>
        </w:rPr>
        <w:t>–</w:t>
      </w:r>
      <w:r w:rsidRPr="006B4991">
        <w:rPr>
          <w:bCs/>
          <w:sz w:val="28"/>
          <w:szCs w:val="28"/>
          <w:lang w:val="ro-RO" w:eastAsia="ru-RU"/>
        </w:rPr>
        <w:t xml:space="preserve"> Legea nr.</w:t>
      </w:r>
      <w:r w:rsidR="00C620E6">
        <w:rPr>
          <w:bCs/>
          <w:sz w:val="28"/>
          <w:szCs w:val="28"/>
          <w:lang w:val="ro-RO" w:eastAsia="ru-RU"/>
        </w:rPr>
        <w:t xml:space="preserve"> </w:t>
      </w:r>
      <w:r w:rsidRPr="006B4991">
        <w:rPr>
          <w:bCs/>
          <w:sz w:val="28"/>
          <w:szCs w:val="28"/>
          <w:lang w:val="ro-RO" w:eastAsia="ru-RU"/>
        </w:rPr>
        <w:t>142/2018 cu privire la schimbul de date şi interoperabilitate (Monitorul Oficial al Republicii Moldova, 2018, nr.</w:t>
      </w:r>
      <w:r w:rsidR="00C620E6">
        <w:rPr>
          <w:bCs/>
          <w:sz w:val="28"/>
          <w:szCs w:val="28"/>
          <w:lang w:val="ro-RO" w:eastAsia="ru-RU"/>
        </w:rPr>
        <w:t xml:space="preserve"> </w:t>
      </w:r>
      <w:r w:rsidRPr="006B4991">
        <w:rPr>
          <w:bCs/>
          <w:sz w:val="28"/>
          <w:szCs w:val="28"/>
          <w:lang w:val="ro-RO" w:eastAsia="ru-RU"/>
        </w:rPr>
        <w:t>295</w:t>
      </w:r>
      <w:r w:rsidR="00C620E6">
        <w:rPr>
          <w:bCs/>
          <w:sz w:val="28"/>
          <w:szCs w:val="28"/>
          <w:lang w:val="ro-RO" w:eastAsia="ru-RU"/>
        </w:rPr>
        <w:t>-</w:t>
      </w:r>
      <w:r w:rsidRPr="006B4991">
        <w:rPr>
          <w:bCs/>
          <w:sz w:val="28"/>
          <w:szCs w:val="28"/>
          <w:lang w:val="ro-RO" w:eastAsia="ru-RU"/>
        </w:rPr>
        <w:t>308, art.</w:t>
      </w:r>
      <w:r w:rsidR="00C620E6">
        <w:rPr>
          <w:bCs/>
          <w:sz w:val="28"/>
          <w:szCs w:val="28"/>
          <w:lang w:val="ro-RO" w:eastAsia="ru-RU"/>
        </w:rPr>
        <w:t xml:space="preserve"> </w:t>
      </w:r>
      <w:r w:rsidRPr="006B4991">
        <w:rPr>
          <w:bCs/>
          <w:sz w:val="28"/>
          <w:szCs w:val="28"/>
          <w:lang w:val="ro-RO" w:eastAsia="ru-RU"/>
        </w:rPr>
        <w:t>452), cu modificările ulterioare, se modifică după cum urmează:</w:t>
      </w:r>
    </w:p>
    <w:p w14:paraId="2A48974C" w14:textId="39212ACA" w:rsidR="006B4991" w:rsidRPr="006B4991" w:rsidRDefault="00C620E6" w:rsidP="006B4991">
      <w:pPr>
        <w:pStyle w:val="ListParagraph"/>
        <w:numPr>
          <w:ilvl w:val="0"/>
          <w:numId w:val="39"/>
        </w:numPr>
        <w:tabs>
          <w:tab w:val="left" w:pos="993"/>
        </w:tabs>
        <w:ind w:left="0" w:firstLine="709"/>
        <w:rPr>
          <w:bCs/>
          <w:sz w:val="28"/>
          <w:szCs w:val="28"/>
          <w:lang w:val="ro-RO" w:eastAsia="ru-RU"/>
        </w:rPr>
      </w:pPr>
      <w:r>
        <w:rPr>
          <w:bCs/>
          <w:sz w:val="28"/>
          <w:szCs w:val="28"/>
          <w:lang w:val="ro-RO" w:eastAsia="ru-RU"/>
        </w:rPr>
        <w:t>A</w:t>
      </w:r>
      <w:r w:rsidR="006B4991" w:rsidRPr="006B4991">
        <w:rPr>
          <w:bCs/>
          <w:sz w:val="28"/>
          <w:szCs w:val="28"/>
          <w:lang w:val="ro-RO" w:eastAsia="ru-RU"/>
        </w:rPr>
        <w:t>rticolul 1:</w:t>
      </w:r>
    </w:p>
    <w:p w14:paraId="3DE1147A" w14:textId="6BBD331B"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 xml:space="preserve"> </w:t>
      </w:r>
      <w:r w:rsidR="00C620E6">
        <w:rPr>
          <w:bCs/>
          <w:sz w:val="28"/>
          <w:szCs w:val="28"/>
          <w:lang w:val="ro-RO" w:eastAsia="ru-RU"/>
        </w:rPr>
        <w:t xml:space="preserve">la </w:t>
      </w:r>
      <w:r w:rsidRPr="006B4991">
        <w:rPr>
          <w:bCs/>
          <w:sz w:val="28"/>
          <w:szCs w:val="28"/>
          <w:lang w:val="ro-RO" w:eastAsia="ru-RU"/>
        </w:rPr>
        <w:t>alineatul (1)</w:t>
      </w:r>
      <w:r w:rsidR="00C620E6">
        <w:rPr>
          <w:bCs/>
          <w:sz w:val="28"/>
          <w:szCs w:val="28"/>
          <w:lang w:val="ro-RO" w:eastAsia="ru-RU"/>
        </w:rPr>
        <w:t>,</w:t>
      </w:r>
      <w:r w:rsidRPr="006B4991">
        <w:rPr>
          <w:bCs/>
          <w:sz w:val="28"/>
          <w:szCs w:val="28"/>
          <w:lang w:val="ro-RO" w:eastAsia="ru-RU"/>
        </w:rPr>
        <w:t xml:space="preserve"> după cuvintele „servicii publice electronice” se </w:t>
      </w:r>
      <w:r w:rsidR="00C620E6">
        <w:rPr>
          <w:bCs/>
          <w:sz w:val="28"/>
          <w:szCs w:val="28"/>
          <w:lang w:val="ro-RO" w:eastAsia="ru-RU"/>
        </w:rPr>
        <w:t>introduce</w:t>
      </w:r>
      <w:r w:rsidRPr="006B4991">
        <w:rPr>
          <w:bCs/>
          <w:sz w:val="28"/>
          <w:szCs w:val="28"/>
          <w:lang w:val="ro-RO" w:eastAsia="ru-RU"/>
        </w:rPr>
        <w:t xml:space="preserve"> textul „ ,optimizării activității sectorului public”;</w:t>
      </w:r>
    </w:p>
    <w:p w14:paraId="7EDB6C4D" w14:textId="1D81BB10" w:rsidR="006B4991" w:rsidRPr="006B4991" w:rsidRDefault="00C620E6" w:rsidP="006B4991">
      <w:pPr>
        <w:pStyle w:val="ListParagraph"/>
        <w:tabs>
          <w:tab w:val="left" w:pos="993"/>
        </w:tabs>
        <w:ind w:left="0"/>
        <w:rPr>
          <w:bCs/>
          <w:sz w:val="28"/>
          <w:szCs w:val="28"/>
          <w:lang w:val="ro-RO" w:eastAsia="ru-RU"/>
        </w:rPr>
      </w:pPr>
      <w:bookmarkStart w:id="11" w:name="_Hlk110236833"/>
      <w:r>
        <w:rPr>
          <w:bCs/>
          <w:sz w:val="28"/>
          <w:szCs w:val="28"/>
          <w:lang w:val="ro-RO" w:eastAsia="ru-RU"/>
        </w:rPr>
        <w:t xml:space="preserve">la </w:t>
      </w:r>
      <w:r w:rsidR="006B4991" w:rsidRPr="006B4991">
        <w:rPr>
          <w:bCs/>
          <w:sz w:val="28"/>
          <w:szCs w:val="28"/>
          <w:lang w:val="ro-RO" w:eastAsia="ru-RU"/>
        </w:rPr>
        <w:t>alineatul (2)</w:t>
      </w:r>
      <w:r>
        <w:rPr>
          <w:bCs/>
          <w:sz w:val="28"/>
          <w:szCs w:val="28"/>
          <w:lang w:val="ro-RO" w:eastAsia="ru-RU"/>
        </w:rPr>
        <w:t>,</w:t>
      </w:r>
      <w:r w:rsidR="006B4991" w:rsidRPr="006B4991">
        <w:rPr>
          <w:bCs/>
          <w:sz w:val="28"/>
          <w:szCs w:val="28"/>
          <w:lang w:val="ro-RO" w:eastAsia="ru-RU"/>
        </w:rPr>
        <w:t xml:space="preserve"> după textul „autorităţile administrative autonome,” se </w:t>
      </w:r>
      <w:r>
        <w:rPr>
          <w:bCs/>
          <w:sz w:val="28"/>
          <w:szCs w:val="28"/>
          <w:lang w:val="ro-RO" w:eastAsia="ru-RU"/>
        </w:rPr>
        <w:t>introduce</w:t>
      </w:r>
      <w:r w:rsidR="006B4991" w:rsidRPr="006B4991">
        <w:rPr>
          <w:bCs/>
          <w:sz w:val="28"/>
          <w:szCs w:val="28"/>
          <w:lang w:val="ro-RO" w:eastAsia="ru-RU"/>
        </w:rPr>
        <w:t xml:space="preserve"> textul „autoritățile administrației publice locale,”;</w:t>
      </w:r>
    </w:p>
    <w:bookmarkEnd w:id="11"/>
    <w:p w14:paraId="42D6B9F6"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alineatul (3) va avea următorul cuprins:</w:t>
      </w:r>
    </w:p>
    <w:p w14:paraId="42A8F31A" w14:textId="6A005392"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„(3) Prezenta lege reglementează raporturile ce apar în procesul schimbului de date între sistemele informaționale deținute de entitățile enumerate la alin. (2), în calitate de participanți publici și sistemele informaționale ale persoanelor juridice de drept privat și persoane fizice, în cal</w:t>
      </w:r>
      <w:r w:rsidR="0028603F">
        <w:rPr>
          <w:bCs/>
          <w:sz w:val="28"/>
          <w:szCs w:val="28"/>
          <w:lang w:val="ro-RO" w:eastAsia="ru-RU"/>
        </w:rPr>
        <w:t>itate de participanți privați.”</w:t>
      </w:r>
    </w:p>
    <w:p w14:paraId="6682F307" w14:textId="5DACECA3" w:rsidR="006B4991" w:rsidRPr="006B4991" w:rsidRDefault="006B4991" w:rsidP="006B4991">
      <w:pPr>
        <w:pStyle w:val="ListParagraph"/>
        <w:numPr>
          <w:ilvl w:val="0"/>
          <w:numId w:val="39"/>
        </w:numPr>
        <w:tabs>
          <w:tab w:val="left" w:pos="993"/>
        </w:tabs>
        <w:ind w:left="0" w:firstLine="709"/>
        <w:rPr>
          <w:bCs/>
          <w:sz w:val="28"/>
          <w:szCs w:val="28"/>
          <w:lang w:val="ro-RO" w:eastAsia="ru-RU"/>
        </w:rPr>
      </w:pPr>
      <w:r w:rsidRPr="006B4991">
        <w:rPr>
          <w:bCs/>
          <w:sz w:val="28"/>
          <w:szCs w:val="28"/>
          <w:lang w:val="ro-RO" w:eastAsia="ru-RU"/>
        </w:rPr>
        <w:t>La articolul 2 alineatul (1)</w:t>
      </w:r>
      <w:r w:rsidR="00C620E6">
        <w:rPr>
          <w:bCs/>
          <w:sz w:val="28"/>
          <w:szCs w:val="28"/>
          <w:lang w:val="ro-RO" w:eastAsia="ru-RU"/>
        </w:rPr>
        <w:t>,</w:t>
      </w:r>
      <w:r w:rsidRPr="006B4991">
        <w:rPr>
          <w:bCs/>
          <w:sz w:val="28"/>
          <w:szCs w:val="28"/>
          <w:lang w:val="ro-RO" w:eastAsia="ru-RU"/>
        </w:rPr>
        <w:t xml:space="preserve"> după textul „autorităţilor administrative autonome,” se </w:t>
      </w:r>
      <w:r w:rsidR="00C620E6">
        <w:rPr>
          <w:bCs/>
          <w:sz w:val="28"/>
          <w:szCs w:val="28"/>
          <w:lang w:val="ro-RO" w:eastAsia="ru-RU"/>
        </w:rPr>
        <w:t>introduce</w:t>
      </w:r>
      <w:r w:rsidRPr="006B4991">
        <w:rPr>
          <w:bCs/>
          <w:sz w:val="28"/>
          <w:szCs w:val="28"/>
          <w:lang w:val="ro-RO" w:eastAsia="ru-RU"/>
        </w:rPr>
        <w:t xml:space="preserve"> textul „autorităților administrației </w:t>
      </w:r>
      <w:r w:rsidR="0028603F">
        <w:rPr>
          <w:bCs/>
          <w:sz w:val="28"/>
          <w:szCs w:val="28"/>
          <w:lang w:val="ro-RO" w:eastAsia="ru-RU"/>
        </w:rPr>
        <w:t>publice locale,”.</w:t>
      </w:r>
    </w:p>
    <w:p w14:paraId="48B2316E" w14:textId="77777777" w:rsidR="006B4991" w:rsidRPr="006B4991" w:rsidRDefault="006B4991" w:rsidP="006B4991">
      <w:pPr>
        <w:pStyle w:val="ListParagraph"/>
        <w:numPr>
          <w:ilvl w:val="0"/>
          <w:numId w:val="39"/>
        </w:numPr>
        <w:tabs>
          <w:tab w:val="left" w:pos="993"/>
        </w:tabs>
        <w:ind w:left="0" w:firstLine="709"/>
        <w:rPr>
          <w:bCs/>
          <w:sz w:val="28"/>
          <w:szCs w:val="28"/>
          <w:lang w:val="ro-RO" w:eastAsia="ru-RU"/>
        </w:rPr>
      </w:pPr>
      <w:r w:rsidRPr="006B4991">
        <w:rPr>
          <w:bCs/>
          <w:sz w:val="28"/>
          <w:szCs w:val="28"/>
          <w:lang w:val="ro-RO" w:eastAsia="ru-RU"/>
        </w:rPr>
        <w:t>Articolul 3:</w:t>
      </w:r>
    </w:p>
    <w:p w14:paraId="771F1349"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noțiunea „catalog semantic” va avea următorul cuprins:</w:t>
      </w:r>
    </w:p>
    <w:p w14:paraId="7E33DEE9" w14:textId="7A3C79A0"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w:t>
      </w:r>
      <w:r w:rsidRPr="006B4991">
        <w:rPr>
          <w:bCs/>
          <w:i/>
          <w:iCs/>
          <w:sz w:val="28"/>
          <w:szCs w:val="28"/>
          <w:lang w:val="ro-RO" w:eastAsia="ru-RU"/>
        </w:rPr>
        <w:t>catalog semantic</w:t>
      </w:r>
      <w:r w:rsidRPr="006B4991">
        <w:rPr>
          <w:bCs/>
          <w:sz w:val="28"/>
          <w:szCs w:val="28"/>
          <w:lang w:val="ro-RO" w:eastAsia="ru-RU"/>
        </w:rPr>
        <w:t xml:space="preserve"> </w:t>
      </w:r>
      <w:r w:rsidR="00C620E6">
        <w:rPr>
          <w:bCs/>
          <w:sz w:val="28"/>
          <w:szCs w:val="28"/>
          <w:lang w:val="ro-RO" w:eastAsia="ru-RU"/>
        </w:rPr>
        <w:t>–</w:t>
      </w:r>
      <w:r w:rsidRPr="006B4991">
        <w:rPr>
          <w:bCs/>
          <w:sz w:val="28"/>
          <w:szCs w:val="28"/>
          <w:lang w:val="ro-RO" w:eastAsia="ru-RU"/>
        </w:rPr>
        <w:t xml:space="preserve"> </w:t>
      </w:r>
      <w:bookmarkStart w:id="12" w:name="_Hlk110237480"/>
      <w:r w:rsidRPr="006B4991">
        <w:rPr>
          <w:bCs/>
          <w:sz w:val="28"/>
          <w:szCs w:val="28"/>
          <w:lang w:val="ro-RO" w:eastAsia="ru-RU"/>
        </w:rPr>
        <w:t>registru de stat creat pentru asigurarea evidenței activelor semantice, care constituie sursa unică şi autentică de active semantice, organizată cu scopul asigurării interoperabilităţii semantice</w:t>
      </w:r>
      <w:bookmarkEnd w:id="12"/>
      <w:r w:rsidRPr="006B4991">
        <w:rPr>
          <w:bCs/>
          <w:sz w:val="28"/>
          <w:szCs w:val="28"/>
          <w:lang w:val="ro-RO" w:eastAsia="ru-RU"/>
        </w:rPr>
        <w:t>;”;</w:t>
      </w:r>
    </w:p>
    <w:p w14:paraId="26FB998A"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la noțiunea „cerere individuală pentru schimb de date”, textul „ , manuală sau automată” se substituie cu cuvântul „electronică”;</w:t>
      </w:r>
    </w:p>
    <w:p w14:paraId="1D3E1794" w14:textId="5AA7F8EF"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lastRenderedPageBreak/>
        <w:t>definiția noțiunii „date/seturi de date</w:t>
      </w:r>
      <w:r w:rsidR="00C620E6">
        <w:rPr>
          <w:bCs/>
          <w:sz w:val="28"/>
          <w:szCs w:val="28"/>
          <w:lang w:val="ro-RO" w:eastAsia="ru-RU"/>
        </w:rPr>
        <w:t>” se completează cu cuvintele „</w:t>
      </w:r>
      <w:r w:rsidRPr="006B4991">
        <w:rPr>
          <w:bCs/>
          <w:sz w:val="28"/>
          <w:szCs w:val="28"/>
          <w:lang w:val="ro-RO" w:eastAsia="ru-RU"/>
        </w:rPr>
        <w:t>și integre”;</w:t>
      </w:r>
    </w:p>
    <w:p w14:paraId="721B5770"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se completează cu noțiunea „date primare” cu următorul cuprins:</w:t>
      </w:r>
    </w:p>
    <w:p w14:paraId="1DF65941"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w:t>
      </w:r>
      <w:r w:rsidRPr="006B4991">
        <w:rPr>
          <w:bCs/>
          <w:i/>
          <w:iCs/>
          <w:sz w:val="28"/>
          <w:szCs w:val="28"/>
          <w:lang w:val="ro-RO" w:eastAsia="ru-RU"/>
        </w:rPr>
        <w:t>date primare</w:t>
      </w:r>
      <w:r w:rsidRPr="006B4991">
        <w:rPr>
          <w:bCs/>
          <w:sz w:val="28"/>
          <w:szCs w:val="28"/>
          <w:lang w:val="ro-RO" w:eastAsia="ru-RU"/>
        </w:rPr>
        <w:t xml:space="preserve"> – date prezumate ca fiind sursa de referință și veridică de informație și care primează în fața datelor furnizate prin alte metode;”</w:t>
      </w:r>
    </w:p>
    <w:p w14:paraId="0ECAC5F1"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noțiunea „participant la schimbul de date” va avea următorul cuprins:</w:t>
      </w:r>
    </w:p>
    <w:p w14:paraId="1418724A" w14:textId="55B05C9B"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w:t>
      </w:r>
      <w:r w:rsidRPr="006B4991">
        <w:rPr>
          <w:bCs/>
          <w:i/>
          <w:iCs/>
          <w:sz w:val="28"/>
          <w:szCs w:val="28"/>
          <w:lang w:val="ro-RO" w:eastAsia="ru-RU"/>
        </w:rPr>
        <w:t>participant la schimbul de date</w:t>
      </w:r>
      <w:r w:rsidRPr="006B4991">
        <w:rPr>
          <w:bCs/>
          <w:sz w:val="28"/>
          <w:szCs w:val="28"/>
          <w:lang w:val="ro-RO" w:eastAsia="ru-RU"/>
        </w:rPr>
        <w:t xml:space="preserve"> – persoană fizică sau persoană juridică care realizează schimbul de date prin intermediul pla</w:t>
      </w:r>
      <w:r w:rsidR="0028603F">
        <w:rPr>
          <w:bCs/>
          <w:sz w:val="28"/>
          <w:szCs w:val="28"/>
          <w:lang w:val="ro-RO" w:eastAsia="ru-RU"/>
        </w:rPr>
        <w:t>tformei de interoperabilitate;”.</w:t>
      </w:r>
    </w:p>
    <w:p w14:paraId="08E53C28" w14:textId="77777777" w:rsidR="006B4991" w:rsidRPr="006B4991" w:rsidRDefault="006B4991" w:rsidP="006B4991">
      <w:pPr>
        <w:pStyle w:val="ListParagraph"/>
        <w:numPr>
          <w:ilvl w:val="0"/>
          <w:numId w:val="39"/>
        </w:numPr>
        <w:tabs>
          <w:tab w:val="left" w:pos="993"/>
        </w:tabs>
        <w:ind w:left="0" w:firstLine="709"/>
        <w:rPr>
          <w:bCs/>
          <w:sz w:val="28"/>
          <w:szCs w:val="28"/>
          <w:lang w:val="ro-RO" w:eastAsia="ru-RU"/>
        </w:rPr>
      </w:pPr>
      <w:r w:rsidRPr="006B4991">
        <w:rPr>
          <w:bCs/>
          <w:sz w:val="28"/>
          <w:szCs w:val="28"/>
          <w:lang w:val="ro-RO" w:eastAsia="ru-RU"/>
        </w:rPr>
        <w:t>Articolul 6:</w:t>
      </w:r>
    </w:p>
    <w:p w14:paraId="5D4171A4"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alineatul (3) va avea următorul cuprins:</w:t>
      </w:r>
    </w:p>
    <w:p w14:paraId="32B199BD"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„(3) Participanţii publici, cu excepţia cazurilor prevăzute la art. 2 alin. (4) sunt obligaţi să efectueze schimbul de date prin intermediul platformei de interoperabilitate şi să asigure condiţiile tehnice necesare realizării schimbului de date.”;</w:t>
      </w:r>
    </w:p>
    <w:p w14:paraId="6263B67C"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alineatul (6) va avea următorul cuprins:</w:t>
      </w:r>
    </w:p>
    <w:p w14:paraId="265C902F" w14:textId="736CEDBF"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„(6) Schimbul de date pentru participanţii privați are loc exclusiv prin intermediul Platformei de interoperabilitate. Contractul de schimb de date este cu titlu oneros și se încheie între deţinătorul platformei de interoperabilitate şi participantul privat, în modul și condițiile stabilite de Guvern. Costul serviciilor de schimb de date se achită de participantul privat, conform facturilor emise de autoritatea competentă și se distribuie în modul următor: 75% din taxa aplicată către furnizorii de date și 25% din taxa aplicată către deținătorul pla</w:t>
      </w:r>
      <w:r w:rsidR="0028603F">
        <w:rPr>
          <w:bCs/>
          <w:sz w:val="28"/>
          <w:szCs w:val="28"/>
          <w:lang w:val="ro-RO" w:eastAsia="ru-RU"/>
        </w:rPr>
        <w:t>tformei de interoperabilitate.”</w:t>
      </w:r>
    </w:p>
    <w:p w14:paraId="48142C72" w14:textId="77777777" w:rsidR="006B4991" w:rsidRPr="006B4991" w:rsidRDefault="006B4991" w:rsidP="006B4991">
      <w:pPr>
        <w:pStyle w:val="ListParagraph"/>
        <w:numPr>
          <w:ilvl w:val="0"/>
          <w:numId w:val="39"/>
        </w:numPr>
        <w:tabs>
          <w:tab w:val="left" w:pos="993"/>
        </w:tabs>
        <w:ind w:left="0" w:firstLine="709"/>
        <w:rPr>
          <w:bCs/>
          <w:sz w:val="28"/>
          <w:szCs w:val="28"/>
          <w:lang w:val="ro-RO" w:eastAsia="ru-RU"/>
        </w:rPr>
      </w:pPr>
      <w:r w:rsidRPr="006B4991">
        <w:rPr>
          <w:bCs/>
          <w:sz w:val="28"/>
          <w:szCs w:val="28"/>
          <w:lang w:val="ro-RO" w:eastAsia="ru-RU"/>
        </w:rPr>
        <w:t>Se completează cu articolul 6</w:t>
      </w:r>
      <w:r w:rsidRPr="006B4991">
        <w:rPr>
          <w:bCs/>
          <w:sz w:val="28"/>
          <w:szCs w:val="28"/>
          <w:vertAlign w:val="superscript"/>
          <w:lang w:val="ro-RO" w:eastAsia="ru-RU"/>
        </w:rPr>
        <w:t>1</w:t>
      </w:r>
      <w:r w:rsidRPr="006B4991">
        <w:rPr>
          <w:bCs/>
          <w:sz w:val="28"/>
          <w:szCs w:val="28"/>
          <w:lang w:val="ro-RO" w:eastAsia="ru-RU"/>
        </w:rPr>
        <w:t xml:space="preserve"> cu următorul cuprins:</w:t>
      </w:r>
    </w:p>
    <w:p w14:paraId="48F9F54B"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„Articolul 6</w:t>
      </w:r>
      <w:r w:rsidRPr="006B4991">
        <w:rPr>
          <w:bCs/>
          <w:sz w:val="28"/>
          <w:szCs w:val="28"/>
          <w:vertAlign w:val="superscript"/>
          <w:lang w:val="ro-RO" w:eastAsia="ru-RU"/>
        </w:rPr>
        <w:t>1</w:t>
      </w:r>
      <w:r w:rsidRPr="006B4991">
        <w:rPr>
          <w:bCs/>
          <w:sz w:val="28"/>
          <w:szCs w:val="28"/>
          <w:lang w:val="ro-RO" w:eastAsia="ru-RU"/>
        </w:rPr>
        <w:t>. Statutul datelor disponibile prin intermediul platformei de interoperabilitate</w:t>
      </w:r>
    </w:p>
    <w:p w14:paraId="38441CF5" w14:textId="77777777" w:rsidR="006B4991" w:rsidRPr="006B4991" w:rsidRDefault="006B4991" w:rsidP="00C620E6">
      <w:pPr>
        <w:pStyle w:val="ListParagraph"/>
        <w:numPr>
          <w:ilvl w:val="0"/>
          <w:numId w:val="40"/>
        </w:numPr>
        <w:tabs>
          <w:tab w:val="left" w:pos="993"/>
          <w:tab w:val="left" w:pos="1134"/>
        </w:tabs>
        <w:ind w:left="0" w:firstLine="709"/>
        <w:rPr>
          <w:bCs/>
          <w:sz w:val="28"/>
          <w:szCs w:val="28"/>
          <w:lang w:val="ro-RO" w:eastAsia="ru-RU"/>
        </w:rPr>
      </w:pPr>
      <w:bookmarkStart w:id="13" w:name="_Hlk137185363"/>
      <w:r w:rsidRPr="006B4991">
        <w:rPr>
          <w:bCs/>
          <w:sz w:val="28"/>
          <w:szCs w:val="28"/>
          <w:lang w:val="ro-RO" w:eastAsia="ru-RU"/>
        </w:rPr>
        <w:t>Datele preluate din registrele de stat prin intermediul platformei de interoperabilitate</w:t>
      </w:r>
      <w:bookmarkEnd w:id="13"/>
      <w:r w:rsidRPr="006B4991">
        <w:rPr>
          <w:bCs/>
          <w:sz w:val="28"/>
          <w:szCs w:val="28"/>
          <w:lang w:val="ro-RO" w:eastAsia="ru-RU"/>
        </w:rPr>
        <w:t xml:space="preserve"> sunt date primare, cu un nivel de încredere ridicat, au caracter oficial și sunt utilizate de autoritățile și instituțiile publice în exercitarea atribuțiilor prevăzute de lege, precum și de persoanele fizice și persoanele juridice la efectuarea tranzacțiilor.</w:t>
      </w:r>
    </w:p>
    <w:p w14:paraId="2817AD42" w14:textId="77777777" w:rsidR="006B4991" w:rsidRPr="006B4991" w:rsidRDefault="006B4991" w:rsidP="00C620E6">
      <w:pPr>
        <w:pStyle w:val="ListParagraph"/>
        <w:numPr>
          <w:ilvl w:val="0"/>
          <w:numId w:val="40"/>
        </w:numPr>
        <w:tabs>
          <w:tab w:val="left" w:pos="993"/>
          <w:tab w:val="left" w:pos="1134"/>
        </w:tabs>
        <w:ind w:left="0" w:firstLine="709"/>
        <w:rPr>
          <w:bCs/>
          <w:sz w:val="28"/>
          <w:szCs w:val="28"/>
          <w:lang w:val="ro-RO" w:eastAsia="ru-RU"/>
        </w:rPr>
      </w:pPr>
      <w:r w:rsidRPr="006B4991">
        <w:rPr>
          <w:bCs/>
          <w:sz w:val="28"/>
          <w:szCs w:val="28"/>
          <w:lang w:val="ro-RO" w:eastAsia="ru-RU"/>
        </w:rPr>
        <w:t>În cazul descoperirii unor fapte (erori, omisiuni etc.) care oferă motive întemeiate să se creadă că datele disponibile prin intermediul platformei de interoperabilitate sunt nesigure, autoritățile și instituțiile publice, precum și persoanele fizice și persoanele juridice notifică imediat autoritatea competentă, care în comun cu furnizorul de date asigură verificarea corespunderii acestora și soluționarea problemelor raportate.</w:t>
      </w:r>
    </w:p>
    <w:p w14:paraId="2F5E970B" w14:textId="05050E7C" w:rsidR="006B4991" w:rsidRPr="006B4991" w:rsidRDefault="006B4991" w:rsidP="00C620E6">
      <w:pPr>
        <w:pStyle w:val="ListParagraph"/>
        <w:numPr>
          <w:ilvl w:val="0"/>
          <w:numId w:val="40"/>
        </w:numPr>
        <w:tabs>
          <w:tab w:val="left" w:pos="993"/>
          <w:tab w:val="left" w:pos="1134"/>
        </w:tabs>
        <w:ind w:left="0" w:firstLine="709"/>
        <w:rPr>
          <w:bCs/>
          <w:sz w:val="28"/>
          <w:szCs w:val="28"/>
          <w:lang w:val="ro-RO" w:eastAsia="ru-RU"/>
        </w:rPr>
      </w:pPr>
      <w:r w:rsidRPr="006B4991">
        <w:rPr>
          <w:bCs/>
          <w:sz w:val="28"/>
          <w:szCs w:val="28"/>
          <w:lang w:val="ro-RO" w:eastAsia="ru-RU"/>
        </w:rPr>
        <w:t>În cazul în care furnizorul de date constată că datele expuse din registrele de stat prin intermediul platformei de interoperabilitate nu întrunesc cerințele legale referitoare la autenticitatea,  integritatea și veridicitatea acestora, va notifica imediat autoritatea competentă despre acest fapt și măsurile ce urmează a fi întreprinse pentru remedierea situației.</w:t>
      </w:r>
      <w:r w:rsidR="0028603F">
        <w:rPr>
          <w:bCs/>
          <w:sz w:val="28"/>
          <w:szCs w:val="28"/>
          <w:lang w:val="ro-RO" w:eastAsia="ru-RU"/>
        </w:rPr>
        <w:t>”</w:t>
      </w:r>
    </w:p>
    <w:p w14:paraId="5AD54135" w14:textId="511BCA0A" w:rsidR="006B4991" w:rsidRPr="006B4991" w:rsidRDefault="00C620E6" w:rsidP="006B4991">
      <w:pPr>
        <w:pStyle w:val="ListParagraph"/>
        <w:numPr>
          <w:ilvl w:val="0"/>
          <w:numId w:val="39"/>
        </w:numPr>
        <w:tabs>
          <w:tab w:val="left" w:pos="993"/>
        </w:tabs>
        <w:ind w:left="0" w:firstLine="709"/>
        <w:rPr>
          <w:bCs/>
          <w:sz w:val="28"/>
          <w:szCs w:val="28"/>
          <w:lang w:val="ro-RO" w:eastAsia="ru-RU"/>
        </w:rPr>
      </w:pPr>
      <w:r>
        <w:rPr>
          <w:bCs/>
          <w:sz w:val="28"/>
          <w:szCs w:val="28"/>
          <w:lang w:val="ro-RO" w:eastAsia="ru-RU"/>
        </w:rPr>
        <w:lastRenderedPageBreak/>
        <w:t>La articolul 7 alineatul (2):</w:t>
      </w:r>
    </w:p>
    <w:p w14:paraId="423381A5" w14:textId="74649CD3"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liter</w:t>
      </w:r>
      <w:r w:rsidR="0065684B">
        <w:rPr>
          <w:bCs/>
          <w:sz w:val="28"/>
          <w:szCs w:val="28"/>
          <w:lang w:val="ro-RO" w:eastAsia="ru-RU"/>
        </w:rPr>
        <w:t>ele</w:t>
      </w:r>
      <w:r w:rsidRPr="006B4991">
        <w:rPr>
          <w:bCs/>
          <w:sz w:val="28"/>
          <w:szCs w:val="28"/>
          <w:lang w:val="ro-RO" w:eastAsia="ru-RU"/>
        </w:rPr>
        <w:t xml:space="preserve"> b) și c) vor avea următorul cuprins:</w:t>
      </w:r>
    </w:p>
    <w:p w14:paraId="4D01664A"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„b) asigură condițiile juridice, financiare și organizatorice pentru crearea, administrarea, mentenanța și dezvoltarea Catalogului semantic;</w:t>
      </w:r>
    </w:p>
    <w:p w14:paraId="49BE0C6F"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c) identifică autoritățile responsabile de gestionarea activelor semantice conform domeniilor de competență ale acestora;”;</w:t>
      </w:r>
    </w:p>
    <w:p w14:paraId="1AEFD937" w14:textId="77777777" w:rsidR="006B4991" w:rsidRPr="006B4991" w:rsidRDefault="006B4991" w:rsidP="006B4991">
      <w:pPr>
        <w:pStyle w:val="ListParagraph"/>
        <w:tabs>
          <w:tab w:val="left" w:pos="993"/>
        </w:tabs>
        <w:ind w:left="0"/>
        <w:rPr>
          <w:bCs/>
          <w:sz w:val="28"/>
          <w:szCs w:val="28"/>
          <w:lang w:val="ro-RO" w:eastAsia="ru-RU"/>
        </w:rPr>
      </w:pPr>
      <w:r w:rsidRPr="006B4991">
        <w:rPr>
          <w:bCs/>
          <w:sz w:val="28"/>
          <w:szCs w:val="28"/>
          <w:lang w:val="ro-RO" w:eastAsia="ru-RU"/>
        </w:rPr>
        <w:t>la litera d), cuvântul „condițiile” se substituie cu cuvântul „cerințele”.</w:t>
      </w:r>
    </w:p>
    <w:p w14:paraId="7E6CD31E" w14:textId="77777777" w:rsidR="006B4991" w:rsidRPr="006B4991" w:rsidRDefault="006B4991" w:rsidP="006B4991">
      <w:pPr>
        <w:pStyle w:val="ListParagraph"/>
        <w:numPr>
          <w:ilvl w:val="0"/>
          <w:numId w:val="39"/>
        </w:numPr>
        <w:tabs>
          <w:tab w:val="left" w:pos="993"/>
        </w:tabs>
        <w:ind w:left="0" w:firstLine="709"/>
        <w:rPr>
          <w:bCs/>
          <w:sz w:val="28"/>
          <w:szCs w:val="28"/>
          <w:lang w:val="ro-RO" w:eastAsia="ru-RU"/>
        </w:rPr>
      </w:pPr>
      <w:r w:rsidRPr="006B4991">
        <w:rPr>
          <w:bCs/>
          <w:sz w:val="28"/>
          <w:szCs w:val="28"/>
          <w:lang w:val="ro-RO" w:eastAsia="ru-RU"/>
        </w:rPr>
        <w:t>Articolul 12 se completează cu alineatele (6), (7) și (8) cu următorul cuprins:</w:t>
      </w:r>
    </w:p>
    <w:p w14:paraId="2FEC1252"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„(6) Drepturile subiecților datelor cu caracter personal, ce decurg din legislația cu privire la protecția datelor cu caracter personal, sunt garantate de către participanții la schimbul de date care furnizează sau consumă datele respective prin intermediul platformei de interoperabilitate.</w:t>
      </w:r>
    </w:p>
    <w:p w14:paraId="0E87A756"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(7) Autoritatea competentă este obligată, la solicitarea expresă a subiectului datelor cu caracter personal, să ofere informații cu privire la participantul la schimbul de date care a furnizat sau consumat datele acestuia prin intermediul platformei de interoperabilitate, data, temeiul și scopul legal declarat.</w:t>
      </w:r>
    </w:p>
    <w:p w14:paraId="052B5607" w14:textId="77777777" w:rsidR="006B4991" w:rsidRPr="006B4991" w:rsidRDefault="006B4991" w:rsidP="006B4991">
      <w:pPr>
        <w:tabs>
          <w:tab w:val="left" w:pos="993"/>
        </w:tabs>
        <w:rPr>
          <w:bCs/>
          <w:sz w:val="28"/>
          <w:szCs w:val="28"/>
          <w:lang w:val="ro-RO" w:eastAsia="ru-RU"/>
        </w:rPr>
      </w:pPr>
      <w:r w:rsidRPr="006B4991">
        <w:rPr>
          <w:bCs/>
          <w:sz w:val="28"/>
          <w:szCs w:val="28"/>
          <w:lang w:val="ro-RO" w:eastAsia="ru-RU"/>
        </w:rPr>
        <w:t>(8) Drepturile ce decurg din legislația cu privire la protecția datelor cu caracter personal se exercită de către subiectul datelor cu caracter personal în raport cu participantul la schimbul de date care a consumat sau furnizat datele prin intermediul platformei de interoperabilitate.”</w:t>
      </w:r>
    </w:p>
    <w:p w14:paraId="6A8FFE77" w14:textId="77777777" w:rsidR="006B4991" w:rsidRPr="006B4991" w:rsidRDefault="006B4991" w:rsidP="006B4991">
      <w:pPr>
        <w:tabs>
          <w:tab w:val="left" w:pos="993"/>
        </w:tabs>
        <w:rPr>
          <w:b/>
          <w:sz w:val="28"/>
          <w:szCs w:val="28"/>
          <w:lang w:val="ro-RO" w:eastAsia="ru-RU"/>
        </w:rPr>
      </w:pPr>
    </w:p>
    <w:p w14:paraId="312216B7" w14:textId="07353604" w:rsidR="006B4991" w:rsidRPr="006B4991" w:rsidRDefault="006B4991" w:rsidP="006B4991">
      <w:pPr>
        <w:tabs>
          <w:tab w:val="left" w:pos="993"/>
        </w:tabs>
        <w:contextualSpacing/>
        <w:rPr>
          <w:rFonts w:eastAsia="Calibri"/>
          <w:sz w:val="28"/>
          <w:szCs w:val="28"/>
          <w:lang w:val="ro-RO"/>
        </w:rPr>
      </w:pPr>
      <w:r w:rsidRPr="006B4991">
        <w:rPr>
          <w:rFonts w:eastAsia="Calibri"/>
          <w:b/>
          <w:bCs/>
          <w:sz w:val="28"/>
          <w:szCs w:val="28"/>
          <w:lang w:val="ro-RO"/>
        </w:rPr>
        <w:t>Art.</w:t>
      </w:r>
      <w:r w:rsidRPr="006B4991">
        <w:rPr>
          <w:rFonts w:eastAsia="Calibri"/>
          <w:sz w:val="28"/>
          <w:szCs w:val="28"/>
          <w:lang w:val="ro-RO"/>
        </w:rPr>
        <w:t xml:space="preserve"> </w:t>
      </w:r>
      <w:r w:rsidRPr="006B4991">
        <w:rPr>
          <w:rFonts w:eastAsia="Calibri"/>
          <w:b/>
          <w:bCs/>
          <w:sz w:val="28"/>
          <w:szCs w:val="28"/>
          <w:lang w:val="ro-RO"/>
        </w:rPr>
        <w:t>XI.</w:t>
      </w:r>
      <w:r w:rsidRPr="006B4991">
        <w:rPr>
          <w:rFonts w:eastAsia="Calibri"/>
          <w:sz w:val="28"/>
          <w:szCs w:val="28"/>
          <w:lang w:val="ro-RO"/>
        </w:rPr>
        <w:t xml:space="preserve"> </w:t>
      </w:r>
      <w:r w:rsidR="0065684B">
        <w:rPr>
          <w:rFonts w:eastAsia="Calibri"/>
          <w:sz w:val="28"/>
          <w:szCs w:val="28"/>
          <w:lang w:val="ro-RO"/>
        </w:rPr>
        <w:t>–</w:t>
      </w:r>
      <w:r w:rsidRPr="006B4991">
        <w:rPr>
          <w:rFonts w:eastAsia="Calibri"/>
          <w:sz w:val="28"/>
          <w:szCs w:val="28"/>
          <w:lang w:val="ro-RO"/>
        </w:rPr>
        <w:t xml:space="preserve"> Articolul 11 alineatul (1) din Legea nr. 246/2018 privind procedura notarială (Monitorul Oficial al Republicii Moldova, 2019, nr. 30</w:t>
      </w:r>
      <w:r w:rsidR="0065684B">
        <w:rPr>
          <w:rFonts w:eastAsia="Calibri"/>
          <w:sz w:val="28"/>
          <w:szCs w:val="28"/>
          <w:lang w:val="ro-RO"/>
        </w:rPr>
        <w:t>-</w:t>
      </w:r>
      <w:r w:rsidRPr="006B4991">
        <w:rPr>
          <w:rFonts w:eastAsia="Calibri"/>
          <w:sz w:val="28"/>
          <w:szCs w:val="28"/>
          <w:lang w:val="ro-RO"/>
        </w:rPr>
        <w:t>37, art. 89</w:t>
      </w:r>
      <w:r w:rsidR="0065684B">
        <w:rPr>
          <w:rFonts w:eastAsia="Calibri"/>
          <w:sz w:val="28"/>
          <w:szCs w:val="28"/>
          <w:lang w:val="ro-RO"/>
        </w:rPr>
        <w:t>),</w:t>
      </w:r>
      <w:r w:rsidRPr="006B4991">
        <w:rPr>
          <w:bCs/>
          <w:sz w:val="28"/>
          <w:szCs w:val="28"/>
          <w:lang w:val="ro-RO" w:eastAsia="ru-RU"/>
        </w:rPr>
        <w:t xml:space="preserve"> </w:t>
      </w:r>
      <w:r w:rsidRPr="006B4991">
        <w:rPr>
          <w:rFonts w:eastAsia="Calibri"/>
          <w:bCs/>
          <w:sz w:val="28"/>
          <w:szCs w:val="28"/>
          <w:lang w:val="ro-RO"/>
        </w:rPr>
        <w:t xml:space="preserve">cu modificările ulterioare, </w:t>
      </w:r>
      <w:r w:rsidRPr="006B4991">
        <w:rPr>
          <w:rFonts w:eastAsia="Calibri"/>
          <w:sz w:val="28"/>
          <w:szCs w:val="28"/>
          <w:lang w:val="ro-RO"/>
        </w:rPr>
        <w:t>se completează cu litera u</w:t>
      </w:r>
      <w:r w:rsidRPr="006B4991">
        <w:rPr>
          <w:rFonts w:eastAsia="Calibri"/>
          <w:sz w:val="28"/>
          <w:szCs w:val="28"/>
          <w:vertAlign w:val="superscript"/>
          <w:lang w:val="ro-RO"/>
        </w:rPr>
        <w:t>1</w:t>
      </w:r>
      <w:r w:rsidRPr="006B4991">
        <w:rPr>
          <w:rFonts w:eastAsia="Calibri"/>
          <w:sz w:val="28"/>
          <w:szCs w:val="28"/>
          <w:lang w:val="ro-RO"/>
        </w:rPr>
        <w:t>) cu următorul cuprins:</w:t>
      </w:r>
    </w:p>
    <w:p w14:paraId="03CE2B26" w14:textId="77777777" w:rsidR="006B4991" w:rsidRPr="006B4991" w:rsidRDefault="006B4991" w:rsidP="006B4991">
      <w:pPr>
        <w:tabs>
          <w:tab w:val="left" w:pos="993"/>
        </w:tabs>
        <w:contextualSpacing/>
        <w:rPr>
          <w:rFonts w:eastAsia="Calibri"/>
          <w:sz w:val="28"/>
          <w:szCs w:val="28"/>
          <w:lang w:val="ro-RO"/>
        </w:rPr>
      </w:pPr>
      <w:r w:rsidRPr="006B4991">
        <w:rPr>
          <w:rFonts w:eastAsia="Calibri"/>
          <w:sz w:val="28"/>
          <w:szCs w:val="28"/>
          <w:lang w:val="ro-RO"/>
        </w:rPr>
        <w:t>„u</w:t>
      </w:r>
      <w:r w:rsidRPr="006B4991">
        <w:rPr>
          <w:rFonts w:eastAsia="Calibri"/>
          <w:sz w:val="28"/>
          <w:szCs w:val="28"/>
          <w:vertAlign w:val="superscript"/>
          <w:lang w:val="ro-RO"/>
        </w:rPr>
        <w:t>1</w:t>
      </w:r>
      <w:r w:rsidRPr="006B4991">
        <w:rPr>
          <w:rFonts w:eastAsia="Calibri"/>
          <w:sz w:val="28"/>
          <w:szCs w:val="28"/>
          <w:lang w:val="ro-RO"/>
        </w:rPr>
        <w:t>) depunerea cererii de înregistrare а drepturilor în registrul bunurilor imobile;”.</w:t>
      </w:r>
    </w:p>
    <w:p w14:paraId="1759FAEB" w14:textId="77777777" w:rsidR="006B4991" w:rsidRPr="006B4991" w:rsidRDefault="006B4991" w:rsidP="006B4991">
      <w:pPr>
        <w:tabs>
          <w:tab w:val="left" w:pos="993"/>
        </w:tabs>
        <w:rPr>
          <w:rFonts w:eastAsia="Calibri"/>
          <w:sz w:val="28"/>
          <w:szCs w:val="28"/>
          <w:lang w:val="ro-RO"/>
        </w:rPr>
      </w:pPr>
    </w:p>
    <w:p w14:paraId="71FBBFFE" w14:textId="4419C22B" w:rsidR="006B4991" w:rsidRPr="006B4991" w:rsidRDefault="006B4991" w:rsidP="006B4991">
      <w:pPr>
        <w:tabs>
          <w:tab w:val="left" w:pos="993"/>
        </w:tabs>
        <w:rPr>
          <w:bCs/>
          <w:sz w:val="28"/>
          <w:szCs w:val="28"/>
          <w:lang w:val="ro-RO" w:eastAsia="ru-RU"/>
        </w:rPr>
      </w:pPr>
      <w:r w:rsidRPr="006B4991">
        <w:rPr>
          <w:b/>
          <w:sz w:val="28"/>
          <w:szCs w:val="28"/>
          <w:lang w:val="ro-RO" w:eastAsia="ru-RU"/>
        </w:rPr>
        <w:t xml:space="preserve">Art. XII. </w:t>
      </w:r>
      <w:r w:rsidR="0065684B">
        <w:rPr>
          <w:bCs/>
          <w:sz w:val="28"/>
          <w:szCs w:val="28"/>
          <w:lang w:val="ro-RO" w:eastAsia="ru-RU"/>
        </w:rPr>
        <w:t>–</w:t>
      </w:r>
      <w:r w:rsidRPr="006B4991">
        <w:rPr>
          <w:bCs/>
          <w:sz w:val="28"/>
          <w:szCs w:val="28"/>
          <w:lang w:val="ro-RO" w:eastAsia="ru-RU"/>
        </w:rPr>
        <w:t xml:space="preserve"> </w:t>
      </w:r>
      <w:r w:rsidRPr="006B4991">
        <w:rPr>
          <w:bCs/>
          <w:noProof/>
          <w:sz w:val="28"/>
          <w:szCs w:val="28"/>
          <w:lang w:val="ro-RO" w:eastAsia="ru-RU"/>
        </w:rPr>
        <w:t>(1</w:t>
      </w:r>
      <w:r w:rsidRPr="006B4991">
        <w:rPr>
          <w:bCs/>
          <w:sz w:val="28"/>
          <w:szCs w:val="28"/>
          <w:lang w:val="ro-RO" w:eastAsia="ru-RU"/>
        </w:rPr>
        <w:t xml:space="preserve">) Guvernul, </w:t>
      </w:r>
      <w:bookmarkStart w:id="14" w:name="_Hlk137543748"/>
      <w:r w:rsidRPr="006B4991">
        <w:rPr>
          <w:bCs/>
          <w:sz w:val="28"/>
          <w:szCs w:val="28"/>
          <w:lang w:val="ro-RO" w:eastAsia="ru-RU"/>
        </w:rPr>
        <w:t>în termen de 4 luni de la data publicării prezentei legi</w:t>
      </w:r>
      <w:bookmarkEnd w:id="14"/>
      <w:r w:rsidR="0065684B">
        <w:rPr>
          <w:bCs/>
          <w:sz w:val="28"/>
          <w:szCs w:val="28"/>
          <w:lang w:val="ro-RO" w:eastAsia="ru-RU"/>
        </w:rPr>
        <w:t>,</w:t>
      </w:r>
      <w:r w:rsidRPr="006B4991">
        <w:rPr>
          <w:bCs/>
          <w:sz w:val="28"/>
          <w:szCs w:val="28"/>
          <w:lang w:val="ro-RO" w:eastAsia="ru-RU"/>
        </w:rPr>
        <w:t xml:space="preserve"> </w:t>
      </w:r>
      <w:r w:rsidRPr="006B4991">
        <w:rPr>
          <w:sz w:val="28"/>
          <w:szCs w:val="28"/>
          <w:lang w:val="ro-RO" w:eastAsia="ru-RU"/>
        </w:rPr>
        <w:t>va aduce actele sale normative în concordanță cu prezenta lege.</w:t>
      </w:r>
    </w:p>
    <w:p w14:paraId="62015D12" w14:textId="77777777" w:rsidR="006B4991" w:rsidRPr="006B4991" w:rsidRDefault="006B4991" w:rsidP="006B4991">
      <w:pPr>
        <w:tabs>
          <w:tab w:val="left" w:pos="993"/>
        </w:tabs>
        <w:rPr>
          <w:bCs/>
          <w:sz w:val="28"/>
          <w:szCs w:val="28"/>
          <w:lang w:val="ro-RO" w:eastAsia="ru-RU"/>
        </w:rPr>
      </w:pPr>
      <w:r w:rsidRPr="006B4991">
        <w:rPr>
          <w:sz w:val="28"/>
          <w:szCs w:val="28"/>
          <w:lang w:val="ro-RO" w:eastAsia="ru-RU"/>
        </w:rPr>
        <w:t xml:space="preserve">(2) Camera Notarială și Agenția Servicii Publice, </w:t>
      </w:r>
      <w:r w:rsidRPr="006B4991">
        <w:rPr>
          <w:bCs/>
          <w:sz w:val="28"/>
          <w:szCs w:val="28"/>
          <w:lang w:val="ro-RO" w:eastAsia="ru-RU"/>
        </w:rPr>
        <w:t>în termen de 4 luni de la data intrării în vigoare a prezentei legi,</w:t>
      </w:r>
      <w:r w:rsidRPr="006B4991">
        <w:rPr>
          <w:sz w:val="28"/>
          <w:szCs w:val="28"/>
          <w:lang w:val="ro-RO" w:eastAsia="ru-RU"/>
        </w:rPr>
        <w:t xml:space="preserve"> vor stabili conținutul cererii și documentele necesare pentru înregistrarea dreptului susceptibil de înregistrare în registrul bunurilor imobile, </w:t>
      </w:r>
      <w:r w:rsidRPr="006B4991">
        <w:rPr>
          <w:rFonts w:eastAsia="Calibri"/>
          <w:sz w:val="28"/>
          <w:szCs w:val="28"/>
          <w:lang w:val="ro-RO"/>
        </w:rPr>
        <w:t>procedura de documentare a faptului imposibilității depunerii de către notar a cererii de înregistrare a dreptului în formă electronică</w:t>
      </w:r>
      <w:r w:rsidRPr="006B4991">
        <w:rPr>
          <w:sz w:val="28"/>
          <w:szCs w:val="28"/>
          <w:lang w:val="ro-RO" w:eastAsia="ru-RU"/>
        </w:rPr>
        <w:t>, precum și soluționarea cazurilor de refuz al registratorului de a înregistra dreptul.</w:t>
      </w:r>
    </w:p>
    <w:p w14:paraId="695C67A9" w14:textId="77777777" w:rsidR="006B4991" w:rsidRPr="006B4991" w:rsidRDefault="006B4991" w:rsidP="006B4991">
      <w:pPr>
        <w:tabs>
          <w:tab w:val="left" w:pos="993"/>
        </w:tabs>
        <w:rPr>
          <w:b/>
          <w:sz w:val="28"/>
          <w:szCs w:val="28"/>
          <w:lang w:val="ro-RO" w:eastAsia="ru-RU"/>
        </w:rPr>
      </w:pPr>
    </w:p>
    <w:p w14:paraId="19019C5B" w14:textId="77777777" w:rsidR="006B4991" w:rsidRPr="006B4991" w:rsidRDefault="006B4991" w:rsidP="006B4991">
      <w:pPr>
        <w:tabs>
          <w:tab w:val="left" w:pos="993"/>
        </w:tabs>
        <w:rPr>
          <w:b/>
          <w:sz w:val="28"/>
          <w:szCs w:val="28"/>
          <w:lang w:val="ro-RO" w:eastAsia="ru-RU"/>
        </w:rPr>
      </w:pPr>
    </w:p>
    <w:p w14:paraId="6DD8205A" w14:textId="77777777" w:rsidR="006B4991" w:rsidRPr="006B4991" w:rsidRDefault="006B4991" w:rsidP="006B4991">
      <w:pPr>
        <w:tabs>
          <w:tab w:val="left" w:pos="993"/>
        </w:tabs>
        <w:rPr>
          <w:b/>
          <w:sz w:val="28"/>
          <w:szCs w:val="28"/>
          <w:lang w:val="ro-RO" w:eastAsia="ru-RU"/>
        </w:rPr>
      </w:pPr>
      <w:r w:rsidRPr="006B4991">
        <w:rPr>
          <w:b/>
          <w:sz w:val="28"/>
          <w:szCs w:val="28"/>
          <w:lang w:val="ro-RO" w:eastAsia="ru-RU"/>
        </w:rPr>
        <w:t>Președintele Parlamentului</w:t>
      </w:r>
    </w:p>
    <w:p w14:paraId="175E1FF9" w14:textId="77777777" w:rsidR="006B4991" w:rsidRPr="006B4991" w:rsidRDefault="006B4991" w:rsidP="006B4991">
      <w:pPr>
        <w:tabs>
          <w:tab w:val="left" w:pos="993"/>
        </w:tabs>
        <w:rPr>
          <w:b/>
          <w:sz w:val="28"/>
          <w:szCs w:val="28"/>
          <w:lang w:val="ro-RO" w:eastAsia="ru-RU"/>
        </w:rPr>
      </w:pPr>
    </w:p>
    <w:p w14:paraId="0BBB79ED" w14:textId="77777777" w:rsidR="00730FEE" w:rsidRPr="00FA194B" w:rsidRDefault="00730FEE" w:rsidP="0065684B">
      <w:pPr>
        <w:tabs>
          <w:tab w:val="left" w:pos="6386"/>
        </w:tabs>
        <w:ind w:firstLine="0"/>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32B90F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C15B9">
      <w:rPr>
        <w:noProof/>
        <w:sz w:val="16"/>
        <w:szCs w:val="16"/>
      </w:rPr>
      <w:t>Z:\300\2023\HOTĂRÂRI\28299\28299-redactat-ro.docx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19EE746"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4C15B9">
      <w:rPr>
        <w:noProof/>
        <w:sz w:val="16"/>
        <w:szCs w:val="16"/>
      </w:rPr>
      <w:t>Z:\300\2023\HOTĂRÂRI\28299\28299-redactat-ro.docx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0E4111" w:rsidRPr="000E4111">
      <w:rPr>
        <w:noProof/>
        <w:lang w:val="ro-RO"/>
      </w:rPr>
      <w:t>10</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02F15AA8"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4C15B9">
            <w:rPr>
              <w:rFonts w:ascii="Times New Roman" w:hAnsi="Times New Roman"/>
              <w:sz w:val="32"/>
              <w:szCs w:val="32"/>
              <w:lang w:val="ro-RO"/>
            </w:rPr>
            <w:t>714</w:t>
          </w:r>
        </w:p>
        <w:p w14:paraId="0D789702" w14:textId="77777777" w:rsidR="00FC2D2D" w:rsidRPr="00FC2D2D" w:rsidRDefault="00FC2D2D" w:rsidP="00FC2D2D">
          <w:pPr>
            <w:ind w:firstLine="0"/>
            <w:jc w:val="center"/>
            <w:rPr>
              <w:rFonts w:ascii="Times New Roman" w:hAnsi="Times New Roman"/>
              <w:lang w:val="ro-RO"/>
            </w:rPr>
          </w:pPr>
        </w:p>
        <w:p w14:paraId="6645D62E" w14:textId="30D04D8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4C15B9">
            <w:rPr>
              <w:rFonts w:ascii="Times New Roman" w:hAnsi="Times New Roman"/>
              <w:b/>
              <w:sz w:val="28"/>
              <w:szCs w:val="28"/>
              <w:u w:val="single"/>
              <w:lang w:val="ro-RO"/>
            </w:rPr>
            <w:t xml:space="preserve">26 septembrie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BD4D3E"/>
    <w:multiLevelType w:val="hybridMultilevel"/>
    <w:tmpl w:val="3B4A02E6"/>
    <w:lvl w:ilvl="0" w:tplc="105635FE">
      <w:start w:val="4"/>
      <w:numFmt w:val="decimal"/>
      <w:lvlText w:val="%1."/>
      <w:lvlJc w:val="left"/>
      <w:pPr>
        <w:ind w:left="1500" w:hanging="360"/>
      </w:pPr>
      <w:rPr>
        <w:rFonts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7415DA"/>
    <w:multiLevelType w:val="hybridMultilevel"/>
    <w:tmpl w:val="35789270"/>
    <w:lvl w:ilvl="0" w:tplc="797608B6">
      <w:start w:val="1"/>
      <w:numFmt w:val="decimal"/>
      <w:lvlText w:val="%1."/>
      <w:lvlJc w:val="left"/>
      <w:pPr>
        <w:ind w:left="927" w:hanging="360"/>
      </w:pPr>
      <w:rPr>
        <w:rFonts w:hint="default"/>
        <w:b w:val="0"/>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C3717C8"/>
    <w:multiLevelType w:val="hybridMultilevel"/>
    <w:tmpl w:val="A4DAD932"/>
    <w:lvl w:ilvl="0" w:tplc="5B30BC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33850"/>
    <w:multiLevelType w:val="hybridMultilevel"/>
    <w:tmpl w:val="8C4E33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F05212"/>
    <w:multiLevelType w:val="hybridMultilevel"/>
    <w:tmpl w:val="C96816BA"/>
    <w:lvl w:ilvl="0" w:tplc="6362402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BEA7878"/>
    <w:multiLevelType w:val="hybridMultilevel"/>
    <w:tmpl w:val="1A184D78"/>
    <w:lvl w:ilvl="0" w:tplc="78D636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4625082"/>
    <w:multiLevelType w:val="hybridMultilevel"/>
    <w:tmpl w:val="8C4E33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3"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0F6D4F"/>
    <w:multiLevelType w:val="hybridMultilevel"/>
    <w:tmpl w:val="785A969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0CC73DA"/>
    <w:multiLevelType w:val="hybridMultilevel"/>
    <w:tmpl w:val="F48420B6"/>
    <w:lvl w:ilvl="0" w:tplc="97E0060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E12C06"/>
    <w:multiLevelType w:val="hybridMultilevel"/>
    <w:tmpl w:val="FBA0CDBE"/>
    <w:lvl w:ilvl="0" w:tplc="6E58A722">
      <w:start w:val="1"/>
      <w:numFmt w:val="decimal"/>
      <w:lvlText w:val="(%1)"/>
      <w:lvlJc w:val="left"/>
      <w:pPr>
        <w:ind w:left="1119" w:hanging="552"/>
      </w:pPr>
      <w:rPr>
        <w:rFonts w:hint="default"/>
        <w:lang w:val="ro-R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0"/>
  </w:num>
  <w:num w:numId="3">
    <w:abstractNumId w:val="2"/>
  </w:num>
  <w:num w:numId="4">
    <w:abstractNumId w:val="30"/>
  </w:num>
  <w:num w:numId="5">
    <w:abstractNumId w:val="24"/>
  </w:num>
  <w:num w:numId="6">
    <w:abstractNumId w:val="33"/>
  </w:num>
  <w:num w:numId="7">
    <w:abstractNumId w:val="6"/>
  </w:num>
  <w:num w:numId="8">
    <w:abstractNumId w:val="25"/>
  </w:num>
  <w:num w:numId="9">
    <w:abstractNumId w:val="41"/>
  </w:num>
  <w:num w:numId="10">
    <w:abstractNumId w:val="44"/>
  </w:num>
  <w:num w:numId="11">
    <w:abstractNumId w:val="22"/>
  </w:num>
  <w:num w:numId="12">
    <w:abstractNumId w:val="36"/>
  </w:num>
  <w:num w:numId="13">
    <w:abstractNumId w:val="5"/>
  </w:num>
  <w:num w:numId="14">
    <w:abstractNumId w:val="4"/>
  </w:num>
  <w:num w:numId="15">
    <w:abstractNumId w:val="12"/>
  </w:num>
  <w:num w:numId="16">
    <w:abstractNumId w:val="35"/>
  </w:num>
  <w:num w:numId="17">
    <w:abstractNumId w:val="34"/>
  </w:num>
  <w:num w:numId="18">
    <w:abstractNumId w:val="3"/>
  </w:num>
  <w:num w:numId="19">
    <w:abstractNumId w:val="13"/>
  </w:num>
  <w:num w:numId="20">
    <w:abstractNumId w:val="18"/>
  </w:num>
  <w:num w:numId="21">
    <w:abstractNumId w:val="38"/>
  </w:num>
  <w:num w:numId="22">
    <w:abstractNumId w:val="32"/>
  </w:num>
  <w:num w:numId="23">
    <w:abstractNumId w:val="45"/>
  </w:num>
  <w:num w:numId="24">
    <w:abstractNumId w:val="23"/>
  </w:num>
  <w:num w:numId="25">
    <w:abstractNumId w:val="39"/>
  </w:num>
  <w:num w:numId="26">
    <w:abstractNumId w:val="26"/>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3"/>
  </w:num>
  <w:num w:numId="35">
    <w:abstractNumId w:val="14"/>
  </w:num>
  <w:num w:numId="36">
    <w:abstractNumId w:val="16"/>
  </w:num>
  <w:num w:numId="37">
    <w:abstractNumId w:val="31"/>
  </w:num>
  <w:num w:numId="38">
    <w:abstractNumId w:val="7"/>
  </w:num>
  <w:num w:numId="39">
    <w:abstractNumId w:val="11"/>
  </w:num>
  <w:num w:numId="40">
    <w:abstractNumId w:val="42"/>
  </w:num>
  <w:num w:numId="41">
    <w:abstractNumId w:val="21"/>
  </w:num>
  <w:num w:numId="42">
    <w:abstractNumId w:val="17"/>
  </w:num>
  <w:num w:numId="43">
    <w:abstractNumId w:val="15"/>
  </w:num>
  <w:num w:numId="44">
    <w:abstractNumId w:val="8"/>
  </w:num>
  <w:num w:numId="45">
    <w:abstractNumId w:val="10"/>
  </w:num>
  <w:num w:numId="46">
    <w:abstractNumId w:val="27"/>
  </w:num>
  <w:num w:numId="47">
    <w:abstractNumId w:val="28"/>
  </w:num>
  <w:num w:numId="48">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018F6"/>
    <w:rsid w:val="00026B87"/>
    <w:rsid w:val="00075CE0"/>
    <w:rsid w:val="00077246"/>
    <w:rsid w:val="00077B6F"/>
    <w:rsid w:val="0008431B"/>
    <w:rsid w:val="00085DA8"/>
    <w:rsid w:val="000914AA"/>
    <w:rsid w:val="0009503C"/>
    <w:rsid w:val="000B66A7"/>
    <w:rsid w:val="000C3000"/>
    <w:rsid w:val="000D3405"/>
    <w:rsid w:val="000D7A09"/>
    <w:rsid w:val="000E4111"/>
    <w:rsid w:val="000F0FD7"/>
    <w:rsid w:val="001100A2"/>
    <w:rsid w:val="00111319"/>
    <w:rsid w:val="0014378C"/>
    <w:rsid w:val="00144067"/>
    <w:rsid w:val="001469DB"/>
    <w:rsid w:val="001574DD"/>
    <w:rsid w:val="001614F3"/>
    <w:rsid w:val="00191F49"/>
    <w:rsid w:val="001B2461"/>
    <w:rsid w:val="001B5608"/>
    <w:rsid w:val="001D364E"/>
    <w:rsid w:val="001E6EB8"/>
    <w:rsid w:val="00222B19"/>
    <w:rsid w:val="00243B9C"/>
    <w:rsid w:val="00251AE0"/>
    <w:rsid w:val="0025392F"/>
    <w:rsid w:val="00256F32"/>
    <w:rsid w:val="00283736"/>
    <w:rsid w:val="0028603F"/>
    <w:rsid w:val="0029400E"/>
    <w:rsid w:val="00294F2A"/>
    <w:rsid w:val="003321A4"/>
    <w:rsid w:val="0034194B"/>
    <w:rsid w:val="003543E9"/>
    <w:rsid w:val="003724B5"/>
    <w:rsid w:val="003852B4"/>
    <w:rsid w:val="003A4AE6"/>
    <w:rsid w:val="003B04ED"/>
    <w:rsid w:val="003B596B"/>
    <w:rsid w:val="003D6BC3"/>
    <w:rsid w:val="00427274"/>
    <w:rsid w:val="00443FC0"/>
    <w:rsid w:val="0044592D"/>
    <w:rsid w:val="004530E5"/>
    <w:rsid w:val="00454CEE"/>
    <w:rsid w:val="004654AB"/>
    <w:rsid w:val="00480561"/>
    <w:rsid w:val="00482BA3"/>
    <w:rsid w:val="004A228A"/>
    <w:rsid w:val="004A4B59"/>
    <w:rsid w:val="004B00D8"/>
    <w:rsid w:val="004C15B9"/>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06A9C"/>
    <w:rsid w:val="0063090F"/>
    <w:rsid w:val="00633BD9"/>
    <w:rsid w:val="00636D3D"/>
    <w:rsid w:val="0065684B"/>
    <w:rsid w:val="0067374F"/>
    <w:rsid w:val="00695959"/>
    <w:rsid w:val="006B17C6"/>
    <w:rsid w:val="006B4991"/>
    <w:rsid w:val="006E3ECB"/>
    <w:rsid w:val="006E74D0"/>
    <w:rsid w:val="00702AA3"/>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620E6"/>
    <w:rsid w:val="00C74719"/>
    <w:rsid w:val="00C74905"/>
    <w:rsid w:val="00C97309"/>
    <w:rsid w:val="00CB05D3"/>
    <w:rsid w:val="00CB0FCF"/>
    <w:rsid w:val="00CC7AFF"/>
    <w:rsid w:val="00CE0DA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3459DAFD"/>
  <w15:docId w15:val="{2E86EBF7-171F-44B2-96B9-3AF9483F8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3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Bullets,List Paragraph (numbered (a)),Numbered Paragraph,Main numbered paragraph,Akapit z listą BS,Lettre d'introduction,List Paragraph1,List Paragraph11,Scriptoria bullet points,HotarirePunct1,Citation List,References"/>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References Char"/>
    <w:link w:val="ListParagraph"/>
    <w:uiPriority w:val="34"/>
    <w:qFormat/>
    <w:rsid w:val="006B4991"/>
    <w:rPr>
      <w:lang w:val="en-US" w:eastAsia="en-US"/>
    </w:rPr>
  </w:style>
  <w:style w:type="paragraph" w:customStyle="1" w:styleId="rvps2">
    <w:name w:val="rvps2"/>
    <w:basedOn w:val="Normal"/>
    <w:rsid w:val="006B4991"/>
    <w:pPr>
      <w:spacing w:before="100" w:beforeAutospacing="1" w:after="100" w:afterAutospacing="1"/>
      <w:ind w:firstLine="0"/>
      <w:jc w:val="left"/>
    </w:pPr>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710192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673EB2B1-EAA2-42B3-B70C-1A8B6A68207E}"/>
</file>

<file path=customXml/itemProps2.xml><?xml version="1.0" encoding="utf-8"?>
<ds:datastoreItem xmlns:ds="http://schemas.openxmlformats.org/officeDocument/2006/customXml" ds:itemID="{114B8551-1B7B-475C-8427-D96380B62403}"/>
</file>

<file path=customXml/itemProps3.xml><?xml version="1.0" encoding="utf-8"?>
<ds:datastoreItem xmlns:ds="http://schemas.openxmlformats.org/officeDocument/2006/customXml" ds:itemID="{F81C7AB5-A131-4629-AA18-1FC032E265F1}"/>
</file>

<file path=customXml/itemProps4.xml><?xml version="1.0" encoding="utf-8"?>
<ds:datastoreItem xmlns:ds="http://schemas.openxmlformats.org/officeDocument/2006/customXml" ds:itemID="{F5BC5316-3CE9-454A-B4D6-0A47DB315FC2}"/>
</file>

<file path=docProps/app.xml><?xml version="1.0" encoding="utf-8"?>
<Properties xmlns="http://schemas.openxmlformats.org/officeDocument/2006/extended-properties" xmlns:vt="http://schemas.openxmlformats.org/officeDocument/2006/docPropsVTypes">
  <Template>Normal</Template>
  <TotalTime>127</TotalTime>
  <Pages>10</Pages>
  <Words>3107</Words>
  <Characters>18026</Characters>
  <Application>Microsoft Office Word</Application>
  <DocSecurity>0</DocSecurity>
  <Lines>150</Lines>
  <Paragraphs>42</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322.2023.ro</dc:title>
  <dc:creator>lll</dc:creator>
  <cp:lastModifiedBy>Eugenia Cartin</cp:lastModifiedBy>
  <cp:revision>23</cp:revision>
  <cp:lastPrinted>2023-09-26T10:38:00Z</cp:lastPrinted>
  <dcterms:created xsi:type="dcterms:W3CDTF">2022-11-15T09:07:00Z</dcterms:created>
  <dcterms:modified xsi:type="dcterms:W3CDTF">2023-09-26T10:38:00Z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