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705A1"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7A34FB8" w14:textId="5BF4F168" w:rsidR="00AD66D2" w:rsidRDefault="00496A14" w:rsidP="00AD66D2">
                            <w:pPr>
                              <w:pStyle w:val="nr"/>
                              <w:spacing w:after="160"/>
                            </w:pPr>
                            <w:permStart w:id="84544128" w:edGrp="everyone"/>
                            <w:r>
                              <w:t>LV</w:t>
                            </w:r>
                            <w:permEnd w:id="84544128"/>
                            <w:r w:rsidR="00AD66D2">
                              <w:t xml:space="preserve"> nr. </w:t>
                            </w:r>
                            <w:permStart w:id="1917715144" w:edGrp="everyone"/>
                            <w:r>
                              <w:t>128</w:t>
                            </w:r>
                            <w:r w:rsidR="00B44E9E">
                              <w:t>/02-13</w:t>
                            </w:r>
                            <w:r>
                              <w:t>7</w:t>
                            </w:r>
                            <w:permEnd w:id="1917715144"/>
                            <w:r w:rsidR="00AD66D2">
                              <w:t xml:space="preserve"> </w:t>
                            </w:r>
                          </w:p>
                          <w:p w14:paraId="4F362F44" w14:textId="70802523" w:rsidR="00AD66D2" w:rsidRDefault="00AD66D2" w:rsidP="00AD66D2">
                            <w:pPr>
                              <w:pStyle w:val="nr"/>
                            </w:pPr>
                            <w:r>
                              <w:t xml:space="preserve"> </w:t>
                            </w:r>
                            <w:permStart w:id="908289669" w:edGrp="everyone"/>
                            <w:r w:rsidR="00B44E9E">
                              <w:t>0</w:t>
                            </w:r>
                            <w:r w:rsidR="00496A14">
                              <w:t>4</w:t>
                            </w:r>
                            <w:r w:rsidR="00B44E9E">
                              <w:t>.11.</w:t>
                            </w:r>
                            <w:r w:rsidR="00496A14">
                              <w:t>20</w:t>
                            </w:r>
                            <w:r w:rsidR="00B44E9E">
                              <w:t>21</w:t>
                            </w:r>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77A34FB8" w14:textId="5BF4F168" w:rsidR="00AD66D2" w:rsidRDefault="00496A14" w:rsidP="00AD66D2">
                      <w:pPr>
                        <w:pStyle w:val="nr"/>
                        <w:spacing w:after="160"/>
                      </w:pPr>
                      <w:permStart w:id="84544128" w:edGrp="everyone"/>
                      <w:r>
                        <w:t>LV</w:t>
                      </w:r>
                      <w:permEnd w:id="84544128"/>
                      <w:r w:rsidR="00AD66D2">
                        <w:t xml:space="preserve"> nr. </w:t>
                      </w:r>
                      <w:permStart w:id="1917715144" w:edGrp="everyone"/>
                      <w:r>
                        <w:t>128</w:t>
                      </w:r>
                      <w:r w:rsidR="00B44E9E">
                        <w:t>/02-13</w:t>
                      </w:r>
                      <w:r>
                        <w:t>7</w:t>
                      </w:r>
                      <w:permEnd w:id="1917715144"/>
                      <w:r w:rsidR="00AD66D2">
                        <w:t xml:space="preserve"> </w:t>
                      </w:r>
                    </w:p>
                    <w:p w14:paraId="4F362F44" w14:textId="70802523" w:rsidR="00AD66D2" w:rsidRDefault="00AD66D2" w:rsidP="00AD66D2">
                      <w:pPr>
                        <w:pStyle w:val="nr"/>
                      </w:pPr>
                      <w:r>
                        <w:t xml:space="preserve"> </w:t>
                      </w:r>
                      <w:permStart w:id="908289669" w:edGrp="everyone"/>
                      <w:r w:rsidR="00B44E9E">
                        <w:t>0</w:t>
                      </w:r>
                      <w:r w:rsidR="00496A14">
                        <w:t>4</w:t>
                      </w:r>
                      <w:r w:rsidR="00B44E9E">
                        <w:t>.11.</w:t>
                      </w:r>
                      <w:r w:rsidR="00496A14">
                        <w:t>20</w:t>
                      </w:r>
                      <w:r w:rsidR="00B44E9E">
                        <w:t>21</w:t>
                      </w:r>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6696CB1" w14:textId="388A711A" w:rsidR="00401A15" w:rsidRDefault="00F6324E" w:rsidP="008E7A36">
      <w:pPr>
        <w:rPr>
          <w:b/>
          <w:sz w:val="28"/>
          <w:szCs w:val="28"/>
        </w:rPr>
      </w:pPr>
      <w:permStart w:id="548492677" w:edGrp="everyone"/>
      <w:r w:rsidRPr="00F6324E">
        <w:rPr>
          <w:b/>
          <w:sz w:val="28"/>
          <w:szCs w:val="28"/>
        </w:rPr>
        <w:tab/>
      </w:r>
    </w:p>
    <w:p w14:paraId="3221C252" w14:textId="77777777" w:rsidR="009657D2" w:rsidRDefault="009657D2" w:rsidP="008E7A36">
      <w:pPr>
        <w:rPr>
          <w:b/>
          <w:sz w:val="28"/>
          <w:szCs w:val="28"/>
        </w:rPr>
      </w:pPr>
    </w:p>
    <w:p w14:paraId="53852D6E" w14:textId="77777777" w:rsidR="00496A14" w:rsidRDefault="00496A14" w:rsidP="00496A14">
      <w:pPr>
        <w:jc w:val="right"/>
        <w:rPr>
          <w:rFonts w:eastAsia="Georgia" w:cs="Georgia"/>
          <w:b/>
          <w:sz w:val="28"/>
          <w:szCs w:val="28"/>
        </w:rPr>
      </w:pPr>
      <w:r>
        <w:rPr>
          <w:rFonts w:eastAsia="Georgia" w:cs="Georgia"/>
          <w:b/>
          <w:sz w:val="28"/>
          <w:szCs w:val="28"/>
        </w:rPr>
        <w:t xml:space="preserve">Biroul Permanent al </w:t>
      </w:r>
    </w:p>
    <w:p w14:paraId="372CC162" w14:textId="77777777" w:rsidR="00496A14" w:rsidRDefault="00496A14" w:rsidP="00496A14">
      <w:pPr>
        <w:jc w:val="right"/>
        <w:rPr>
          <w:rFonts w:eastAsia="Georgia" w:cs="Georgia"/>
          <w:b/>
          <w:sz w:val="28"/>
          <w:szCs w:val="28"/>
        </w:rPr>
      </w:pPr>
      <w:r>
        <w:rPr>
          <w:rFonts w:eastAsia="Georgia" w:cs="Georgia"/>
          <w:b/>
          <w:sz w:val="28"/>
          <w:szCs w:val="28"/>
        </w:rPr>
        <w:t xml:space="preserve">Parlamentului Republicii Moldova </w:t>
      </w:r>
    </w:p>
    <w:p w14:paraId="1F652DE9" w14:textId="77777777" w:rsidR="00401A15" w:rsidRDefault="00401A15" w:rsidP="008E7A36">
      <w:pPr>
        <w:rPr>
          <w:b/>
          <w:sz w:val="28"/>
          <w:szCs w:val="28"/>
        </w:rPr>
      </w:pPr>
    </w:p>
    <w:p w14:paraId="6FDA28E7" w14:textId="77777777" w:rsidR="00496A14" w:rsidRDefault="00496A14" w:rsidP="00496A14">
      <w:pPr>
        <w:ind w:firstLine="720"/>
        <w:jc w:val="both"/>
        <w:rPr>
          <w:rFonts w:eastAsia="Georgia" w:cs="Georgia"/>
          <w:sz w:val="28"/>
          <w:szCs w:val="28"/>
        </w:rPr>
      </w:pPr>
      <w:r>
        <w:rPr>
          <w:rFonts w:eastAsia="Georgia" w:cs="Georgia"/>
          <w:sz w:val="28"/>
          <w:szCs w:val="28"/>
        </w:rPr>
        <w:t>În conformitate cu art. 73 din Constituția Republicii Moldova și art. 47 din Regulamentul Parlamentului se înaintează cu titlu de inițiativă legislativă proiectul de lege cu privire la modificarea art.12 din Legea nr.397/2003 privind finanțele publice locale.</w:t>
      </w:r>
    </w:p>
    <w:p w14:paraId="634076D4" w14:textId="77777777" w:rsidR="009657D2" w:rsidRDefault="009657D2" w:rsidP="00F6324E">
      <w:pPr>
        <w:rPr>
          <w:b/>
          <w:sz w:val="28"/>
          <w:szCs w:val="28"/>
        </w:rPr>
      </w:pPr>
    </w:p>
    <w:p w14:paraId="420C5F44" w14:textId="5E28EE07" w:rsidR="00F6324E" w:rsidRPr="00F6324E" w:rsidRDefault="00F6324E" w:rsidP="00F6324E">
      <w:pPr>
        <w:rPr>
          <w:b/>
          <w:sz w:val="28"/>
          <w:szCs w:val="28"/>
        </w:rPr>
      </w:pPr>
      <w:r w:rsidRPr="00F6324E">
        <w:rPr>
          <w:b/>
          <w:sz w:val="28"/>
          <w:szCs w:val="28"/>
        </w:rPr>
        <w:t xml:space="preserve">Anexă: </w:t>
      </w:r>
    </w:p>
    <w:p w14:paraId="6FAF7A95" w14:textId="0ACEE480" w:rsidR="00F6324E" w:rsidRPr="00F6324E" w:rsidRDefault="00F6324E" w:rsidP="00F6324E">
      <w:pPr>
        <w:rPr>
          <w:b/>
          <w:sz w:val="28"/>
          <w:szCs w:val="28"/>
        </w:rPr>
      </w:pPr>
      <w:r>
        <w:rPr>
          <w:b/>
          <w:sz w:val="28"/>
          <w:szCs w:val="28"/>
        </w:rPr>
        <w:t>1.</w:t>
      </w:r>
      <w:r>
        <w:rPr>
          <w:b/>
          <w:sz w:val="28"/>
          <w:szCs w:val="28"/>
        </w:rPr>
        <w:tab/>
        <w:t>Proiectul de lege –  1</w:t>
      </w:r>
      <w:r w:rsidRPr="00F6324E">
        <w:rPr>
          <w:b/>
          <w:sz w:val="28"/>
          <w:szCs w:val="28"/>
        </w:rPr>
        <w:t xml:space="preserve"> file;</w:t>
      </w:r>
    </w:p>
    <w:p w14:paraId="39FE9FE3" w14:textId="7BD67112" w:rsidR="00F6324E" w:rsidRPr="00F6324E" w:rsidRDefault="00F6324E" w:rsidP="00F6324E">
      <w:pPr>
        <w:rPr>
          <w:b/>
          <w:sz w:val="28"/>
          <w:szCs w:val="28"/>
        </w:rPr>
      </w:pPr>
      <w:r>
        <w:rPr>
          <w:b/>
          <w:sz w:val="28"/>
          <w:szCs w:val="28"/>
        </w:rPr>
        <w:t>2.</w:t>
      </w:r>
      <w:r>
        <w:rPr>
          <w:b/>
          <w:sz w:val="28"/>
          <w:szCs w:val="28"/>
        </w:rPr>
        <w:tab/>
        <w:t xml:space="preserve">Nota informativă – </w:t>
      </w:r>
      <w:r w:rsidR="00586039">
        <w:rPr>
          <w:b/>
          <w:sz w:val="28"/>
          <w:szCs w:val="28"/>
        </w:rPr>
        <w:t>3</w:t>
      </w:r>
      <w:r w:rsidRPr="00F6324E">
        <w:rPr>
          <w:b/>
          <w:sz w:val="28"/>
          <w:szCs w:val="28"/>
        </w:rPr>
        <w:t xml:space="preserve"> file</w:t>
      </w:r>
    </w:p>
    <w:p w14:paraId="7848A7BF" w14:textId="77777777" w:rsidR="00F6324E" w:rsidRPr="00F6324E" w:rsidRDefault="00F6324E" w:rsidP="00F6324E">
      <w:pPr>
        <w:rPr>
          <w:b/>
          <w:sz w:val="28"/>
          <w:szCs w:val="28"/>
        </w:rPr>
      </w:pPr>
    </w:p>
    <w:p w14:paraId="165833E3" w14:textId="77777777" w:rsidR="00F6324E" w:rsidRPr="00F6324E" w:rsidRDefault="00F6324E" w:rsidP="00496A14">
      <w:pPr>
        <w:jc w:val="right"/>
        <w:rPr>
          <w:b/>
          <w:sz w:val="28"/>
          <w:szCs w:val="28"/>
        </w:rPr>
      </w:pPr>
      <w:r w:rsidRPr="00F6324E">
        <w:rPr>
          <w:b/>
          <w:sz w:val="28"/>
          <w:szCs w:val="28"/>
        </w:rPr>
        <w:t>Deputați în Parlament</w:t>
      </w:r>
    </w:p>
    <w:p w14:paraId="50CB5BB6" w14:textId="77777777" w:rsidR="00F6324E" w:rsidRPr="00F6324E" w:rsidRDefault="00F6324E" w:rsidP="00F6324E">
      <w:pPr>
        <w:rPr>
          <w:b/>
          <w:sz w:val="28"/>
          <w:szCs w:val="28"/>
        </w:rPr>
      </w:pPr>
    </w:p>
    <w:p w14:paraId="248A4390" w14:textId="77777777" w:rsidR="00F6324E" w:rsidRPr="00F6324E" w:rsidRDefault="00F6324E" w:rsidP="00F6324E">
      <w:pPr>
        <w:rPr>
          <w:b/>
          <w:sz w:val="28"/>
          <w:szCs w:val="28"/>
        </w:rPr>
      </w:pPr>
    </w:p>
    <w:p w14:paraId="674EBB1C" w14:textId="77777777" w:rsidR="00F6324E" w:rsidRPr="00F6324E" w:rsidRDefault="00F6324E" w:rsidP="00F6324E">
      <w:pPr>
        <w:rPr>
          <w:b/>
          <w:sz w:val="28"/>
          <w:szCs w:val="28"/>
        </w:rPr>
      </w:pPr>
    </w:p>
    <w:p w14:paraId="526D0C2B" w14:textId="77777777" w:rsidR="00F6324E" w:rsidRPr="00F6324E" w:rsidRDefault="00F6324E" w:rsidP="00F6324E">
      <w:pPr>
        <w:rPr>
          <w:b/>
          <w:sz w:val="28"/>
          <w:szCs w:val="28"/>
        </w:rPr>
      </w:pPr>
    </w:p>
    <w:p w14:paraId="3C78B626" w14:textId="77777777" w:rsidR="00F6324E" w:rsidRPr="00F6324E" w:rsidRDefault="00F6324E" w:rsidP="00F6324E">
      <w:pPr>
        <w:rPr>
          <w:b/>
          <w:sz w:val="28"/>
          <w:szCs w:val="28"/>
        </w:rPr>
      </w:pPr>
    </w:p>
    <w:p w14:paraId="7DF09230" w14:textId="77777777" w:rsidR="00F6324E" w:rsidRPr="00F6324E" w:rsidRDefault="00F6324E" w:rsidP="00F6324E">
      <w:pPr>
        <w:rPr>
          <w:b/>
          <w:sz w:val="28"/>
          <w:szCs w:val="28"/>
        </w:rPr>
      </w:pPr>
    </w:p>
    <w:p w14:paraId="6328B13E" w14:textId="77777777" w:rsidR="00F6324E" w:rsidRPr="00F6324E" w:rsidRDefault="00F6324E" w:rsidP="00F6324E">
      <w:pPr>
        <w:rPr>
          <w:b/>
          <w:sz w:val="28"/>
          <w:szCs w:val="28"/>
        </w:rPr>
      </w:pPr>
    </w:p>
    <w:p w14:paraId="2B249062" w14:textId="77777777" w:rsidR="00F6324E" w:rsidRPr="00F6324E" w:rsidRDefault="00F6324E" w:rsidP="00F6324E">
      <w:pPr>
        <w:rPr>
          <w:b/>
          <w:sz w:val="28"/>
          <w:szCs w:val="28"/>
        </w:rPr>
      </w:pPr>
    </w:p>
    <w:p w14:paraId="34C3D8EB" w14:textId="77777777" w:rsidR="00F6324E" w:rsidRPr="00F6324E" w:rsidRDefault="00F6324E" w:rsidP="00F6324E">
      <w:pPr>
        <w:jc w:val="right"/>
        <w:rPr>
          <w:sz w:val="28"/>
          <w:szCs w:val="28"/>
        </w:rPr>
      </w:pPr>
      <w:r w:rsidRPr="00F6324E">
        <w:rPr>
          <w:sz w:val="28"/>
          <w:szCs w:val="28"/>
        </w:rPr>
        <w:t>Proiect</w:t>
      </w:r>
    </w:p>
    <w:p w14:paraId="586576A0" w14:textId="77777777" w:rsidR="00F6324E" w:rsidRPr="00F07D82" w:rsidRDefault="00F6324E" w:rsidP="00F6324E">
      <w:pPr>
        <w:rPr>
          <w:b/>
          <w:sz w:val="28"/>
          <w:szCs w:val="28"/>
        </w:rPr>
      </w:pPr>
    </w:p>
    <w:p w14:paraId="4784CE5D" w14:textId="77777777" w:rsidR="00F6324E" w:rsidRPr="00F07D82" w:rsidRDefault="00F6324E" w:rsidP="00F6324E">
      <w:pPr>
        <w:jc w:val="center"/>
        <w:rPr>
          <w:sz w:val="28"/>
          <w:szCs w:val="28"/>
        </w:rPr>
      </w:pPr>
      <w:r w:rsidRPr="00F07D82">
        <w:rPr>
          <w:sz w:val="28"/>
          <w:szCs w:val="28"/>
        </w:rPr>
        <w:t>PARLAMENTUL REPUBLICII MOLDOVA</w:t>
      </w:r>
    </w:p>
    <w:p w14:paraId="2E3FB839" w14:textId="523BF0BB" w:rsidR="00937F72" w:rsidRPr="00F07D82" w:rsidRDefault="00F6324E" w:rsidP="00F6324E">
      <w:pPr>
        <w:jc w:val="center"/>
        <w:rPr>
          <w:sz w:val="28"/>
          <w:szCs w:val="28"/>
        </w:rPr>
      </w:pPr>
      <w:r w:rsidRPr="00F07D82">
        <w:rPr>
          <w:sz w:val="28"/>
          <w:szCs w:val="28"/>
        </w:rPr>
        <w:t>LEGE</w:t>
      </w:r>
    </w:p>
    <w:p w14:paraId="64CE8324" w14:textId="1B8E4217" w:rsidR="00496A14" w:rsidRPr="00F07D82" w:rsidRDefault="00401A15" w:rsidP="00496A14">
      <w:pPr>
        <w:jc w:val="center"/>
        <w:rPr>
          <w:rFonts w:eastAsia="Georgia" w:cs="Georgia"/>
          <w:b/>
          <w:sz w:val="28"/>
          <w:szCs w:val="28"/>
        </w:rPr>
      </w:pPr>
      <w:r w:rsidRPr="00F07D82">
        <w:rPr>
          <w:sz w:val="28"/>
          <w:szCs w:val="28"/>
        </w:rPr>
        <w:t xml:space="preserve">      </w:t>
      </w:r>
      <w:r w:rsidR="009657D2" w:rsidRPr="00F07D82">
        <w:rPr>
          <w:sz w:val="28"/>
          <w:szCs w:val="28"/>
        </w:rPr>
        <w:t xml:space="preserve">   </w:t>
      </w:r>
      <w:r w:rsidR="00E73633">
        <w:rPr>
          <w:rFonts w:eastAsia="Times New Roman" w:cs="Times New Roman"/>
          <w:b/>
          <w:sz w:val="28"/>
          <w:szCs w:val="28"/>
        </w:rPr>
        <w:t>cu privire la modificarea</w:t>
      </w:r>
      <w:r w:rsidR="00496A14" w:rsidRPr="00F07D82">
        <w:rPr>
          <w:rFonts w:eastAsia="Times New Roman" w:cs="Times New Roman"/>
          <w:b/>
          <w:sz w:val="28"/>
          <w:szCs w:val="28"/>
        </w:rPr>
        <w:t xml:space="preserve"> articolului 12 din Legii nr.397</w:t>
      </w:r>
      <w:r w:rsidR="00F07D82" w:rsidRPr="00F07D82">
        <w:rPr>
          <w:rFonts w:eastAsia="Times New Roman" w:cs="Times New Roman"/>
          <w:b/>
          <w:sz w:val="28"/>
          <w:szCs w:val="28"/>
        </w:rPr>
        <w:t>/</w:t>
      </w:r>
      <w:r w:rsidR="00496A14" w:rsidRPr="00F07D82">
        <w:rPr>
          <w:rFonts w:eastAsia="Times New Roman" w:cs="Times New Roman"/>
          <w:b/>
          <w:sz w:val="28"/>
          <w:szCs w:val="28"/>
        </w:rPr>
        <w:t xml:space="preserve">2003 privind finanțele publice locale </w:t>
      </w:r>
    </w:p>
    <w:p w14:paraId="5386DBDA" w14:textId="77777777" w:rsidR="00496A14" w:rsidRPr="00F07D82" w:rsidRDefault="00496A14" w:rsidP="00496A14">
      <w:pPr>
        <w:jc w:val="center"/>
        <w:rPr>
          <w:rFonts w:eastAsia="Georgia" w:cs="Georgia"/>
          <w:b/>
          <w:sz w:val="28"/>
          <w:szCs w:val="28"/>
        </w:rPr>
      </w:pPr>
    </w:p>
    <w:p w14:paraId="053B8C5C" w14:textId="48526792" w:rsidR="00496A14" w:rsidRPr="00F07D82" w:rsidRDefault="00496A14" w:rsidP="00496A14">
      <w:pPr>
        <w:ind w:firstLine="720"/>
        <w:rPr>
          <w:rFonts w:eastAsia="Georgia" w:cs="Georgia"/>
          <w:sz w:val="28"/>
          <w:szCs w:val="28"/>
        </w:rPr>
      </w:pPr>
      <w:r w:rsidRPr="00F07D82">
        <w:rPr>
          <w:rFonts w:eastAsia="Georgia" w:cs="Georgia"/>
          <w:sz w:val="28"/>
          <w:szCs w:val="28"/>
        </w:rPr>
        <w:t>Parlamentul adoptă prezenta lege organică :</w:t>
      </w:r>
    </w:p>
    <w:p w14:paraId="66E071E8" w14:textId="439F10C0" w:rsidR="00496A14" w:rsidRPr="00F07D82" w:rsidRDefault="00496A14" w:rsidP="00496A14">
      <w:pPr>
        <w:ind w:firstLine="720"/>
        <w:jc w:val="both"/>
        <w:rPr>
          <w:rFonts w:eastAsia="Georgia" w:cs="Georgia"/>
          <w:sz w:val="28"/>
          <w:szCs w:val="28"/>
        </w:rPr>
      </w:pPr>
      <w:r w:rsidRPr="00F07D82">
        <w:rPr>
          <w:rFonts w:eastAsia="Georgia" w:cs="Georgia"/>
          <w:b/>
          <w:sz w:val="28"/>
          <w:szCs w:val="28"/>
        </w:rPr>
        <w:t>Art. I.</w:t>
      </w:r>
      <w:r w:rsidRPr="00F07D82">
        <w:rPr>
          <w:rFonts w:eastAsia="Georgia" w:cs="Georgia"/>
          <w:sz w:val="28"/>
          <w:szCs w:val="28"/>
        </w:rPr>
        <w:t xml:space="preserve"> - Legea nr. 397/2003 privind finanțele publice locale (Monitorul Oficial al Republicii Moldova, 2018, nr. 321-332, art.529), cu modificările ulterioare, se modifică după cum urmează:</w:t>
      </w:r>
    </w:p>
    <w:p w14:paraId="5A543DEF" w14:textId="77AD257D" w:rsidR="00496A14" w:rsidRPr="00F07D82" w:rsidRDefault="00496A14" w:rsidP="00496A14">
      <w:pPr>
        <w:jc w:val="both"/>
        <w:rPr>
          <w:rFonts w:eastAsia="Georgia" w:cs="Georgia"/>
          <w:sz w:val="28"/>
          <w:szCs w:val="28"/>
        </w:rPr>
      </w:pPr>
      <w:r w:rsidRPr="00F07D82">
        <w:rPr>
          <w:rFonts w:eastAsia="Georgia" w:cs="Georgia"/>
          <w:sz w:val="28"/>
          <w:szCs w:val="28"/>
        </w:rPr>
        <w:t>La articolul 12 alineatul (2) din numărul “50 %” se substituie cu numărul “100 % ”.</w:t>
      </w:r>
    </w:p>
    <w:p w14:paraId="57F77301" w14:textId="488430CF" w:rsidR="00496A14" w:rsidRPr="00F07D82" w:rsidRDefault="00496A14" w:rsidP="00496A14">
      <w:pPr>
        <w:ind w:firstLine="720"/>
        <w:jc w:val="both"/>
        <w:rPr>
          <w:rFonts w:eastAsia="Georgia" w:cs="Georgia"/>
          <w:sz w:val="28"/>
          <w:szCs w:val="28"/>
        </w:rPr>
      </w:pPr>
      <w:r w:rsidRPr="00F07D82">
        <w:rPr>
          <w:rFonts w:eastAsia="Georgia" w:cs="Georgia"/>
          <w:b/>
          <w:sz w:val="28"/>
          <w:szCs w:val="28"/>
        </w:rPr>
        <w:t xml:space="preserve">Art. II. </w:t>
      </w:r>
      <w:r w:rsidRPr="00F07D82">
        <w:rPr>
          <w:rFonts w:eastAsia="Georgia" w:cs="Georgia"/>
          <w:sz w:val="28"/>
          <w:szCs w:val="28"/>
        </w:rPr>
        <w:t>- (1) Prezenta lege intră în vigoare la data de 01 ianuarie 2022.</w:t>
      </w:r>
    </w:p>
    <w:p w14:paraId="4B03C2DB" w14:textId="77777777" w:rsidR="00496A14" w:rsidRPr="00F07D82" w:rsidRDefault="00496A14" w:rsidP="00496A14">
      <w:pPr>
        <w:rPr>
          <w:rFonts w:eastAsia="Georgia" w:cs="Georgia"/>
          <w:sz w:val="28"/>
          <w:szCs w:val="28"/>
        </w:rPr>
      </w:pPr>
      <w:r w:rsidRPr="00F07D82">
        <w:rPr>
          <w:rFonts w:eastAsia="Georgia" w:cs="Georgia"/>
          <w:sz w:val="28"/>
          <w:szCs w:val="28"/>
        </w:rPr>
        <w:t xml:space="preserve">             (2) Guvernul va întreprinde măsurile necesare în vederea punerii în aplicare a prezentei legi odată cu intrarea în vigoare.</w:t>
      </w:r>
    </w:p>
    <w:p w14:paraId="22E72947" w14:textId="12514D8B" w:rsidR="00F6324E" w:rsidRPr="00F07D82" w:rsidRDefault="00F6324E" w:rsidP="00496A14">
      <w:pPr>
        <w:ind w:left="0"/>
        <w:rPr>
          <w:sz w:val="28"/>
          <w:szCs w:val="28"/>
        </w:rPr>
      </w:pPr>
    </w:p>
    <w:p w14:paraId="541886E4" w14:textId="77777777" w:rsidR="00496A14" w:rsidRPr="00F07D82" w:rsidRDefault="00496A14" w:rsidP="00496A14">
      <w:pPr>
        <w:ind w:left="0"/>
        <w:rPr>
          <w:sz w:val="28"/>
          <w:szCs w:val="28"/>
        </w:rPr>
      </w:pPr>
    </w:p>
    <w:p w14:paraId="1842CDEC" w14:textId="7C4B6018" w:rsidR="00F6324E" w:rsidRPr="00F07D82" w:rsidRDefault="00F6324E" w:rsidP="00F07D82">
      <w:pPr>
        <w:jc w:val="right"/>
        <w:rPr>
          <w:sz w:val="28"/>
          <w:szCs w:val="28"/>
        </w:rPr>
      </w:pPr>
      <w:r w:rsidRPr="00F07D82">
        <w:rPr>
          <w:sz w:val="28"/>
          <w:szCs w:val="28"/>
        </w:rPr>
        <w:tab/>
        <w:t>PREȘEDINTELE PARLAMENTULUI</w:t>
      </w:r>
    </w:p>
    <w:p w14:paraId="5B548AB0" w14:textId="77777777" w:rsidR="00B44E9E" w:rsidRPr="00F07D82" w:rsidRDefault="00B44E9E" w:rsidP="00F6324E">
      <w:pPr>
        <w:jc w:val="center"/>
        <w:rPr>
          <w:sz w:val="28"/>
          <w:szCs w:val="28"/>
        </w:rPr>
      </w:pPr>
    </w:p>
    <w:p w14:paraId="2DC7733A" w14:textId="77777777" w:rsidR="009657D2" w:rsidRDefault="009657D2" w:rsidP="00F6324E">
      <w:pPr>
        <w:jc w:val="center"/>
        <w:rPr>
          <w:sz w:val="28"/>
          <w:szCs w:val="28"/>
        </w:rPr>
      </w:pPr>
    </w:p>
    <w:p w14:paraId="1E1421F7" w14:textId="77777777" w:rsidR="009657D2" w:rsidRDefault="009657D2" w:rsidP="00F6324E">
      <w:pPr>
        <w:jc w:val="center"/>
        <w:rPr>
          <w:sz w:val="28"/>
          <w:szCs w:val="28"/>
        </w:rPr>
      </w:pPr>
    </w:p>
    <w:p w14:paraId="3BA26CC4" w14:textId="1C15E9AB" w:rsidR="009657D2" w:rsidRDefault="009657D2" w:rsidP="00F6324E">
      <w:pPr>
        <w:jc w:val="center"/>
        <w:rPr>
          <w:sz w:val="28"/>
          <w:szCs w:val="28"/>
        </w:rPr>
      </w:pPr>
    </w:p>
    <w:p w14:paraId="51EC2ED9" w14:textId="77777777" w:rsidR="00496A14" w:rsidRPr="00E73633" w:rsidRDefault="00496A14" w:rsidP="00496A14">
      <w:pPr>
        <w:jc w:val="center"/>
        <w:rPr>
          <w:rFonts w:eastAsia="Georgia" w:cs="Georgia"/>
          <w:b/>
          <w:sz w:val="26"/>
          <w:szCs w:val="26"/>
        </w:rPr>
      </w:pPr>
      <w:r w:rsidRPr="00E73633">
        <w:rPr>
          <w:rFonts w:eastAsia="Georgia" w:cs="Georgia"/>
          <w:b/>
          <w:sz w:val="26"/>
          <w:szCs w:val="26"/>
        </w:rPr>
        <w:lastRenderedPageBreak/>
        <w:t xml:space="preserve">Nota informativă </w:t>
      </w:r>
    </w:p>
    <w:p w14:paraId="37BFAA62" w14:textId="21C7A026" w:rsidR="00496A14" w:rsidRPr="00E73633" w:rsidRDefault="00496A14" w:rsidP="00A2741B">
      <w:pPr>
        <w:jc w:val="center"/>
        <w:rPr>
          <w:rFonts w:eastAsia="Georgia" w:cs="Georgia"/>
          <w:b/>
          <w:sz w:val="26"/>
          <w:szCs w:val="26"/>
        </w:rPr>
      </w:pPr>
      <w:r w:rsidRPr="00E73633">
        <w:rPr>
          <w:rFonts w:eastAsia="Times New Roman" w:cs="Times New Roman"/>
          <w:b/>
          <w:sz w:val="26"/>
          <w:szCs w:val="26"/>
        </w:rPr>
        <w:t xml:space="preserve">la proiectul legii </w:t>
      </w:r>
      <w:r w:rsidR="00E73633" w:rsidRPr="00E73633">
        <w:rPr>
          <w:rFonts w:eastAsia="Times New Roman" w:cs="Times New Roman"/>
          <w:b/>
          <w:sz w:val="26"/>
          <w:szCs w:val="26"/>
        </w:rPr>
        <w:t>cu privire la</w:t>
      </w:r>
      <w:r w:rsidRPr="00E73633">
        <w:rPr>
          <w:rFonts w:eastAsia="Times New Roman" w:cs="Times New Roman"/>
          <w:b/>
          <w:sz w:val="26"/>
          <w:szCs w:val="26"/>
        </w:rPr>
        <w:t xml:space="preserve"> modificarea art.12 din Legea nr. 397/2003 privind finanțele publice locale</w:t>
      </w:r>
    </w:p>
    <w:p w14:paraId="4EF843F2" w14:textId="77777777" w:rsidR="00496A14" w:rsidRPr="00E73633" w:rsidRDefault="00496A14" w:rsidP="00AE4847">
      <w:pPr>
        <w:numPr>
          <w:ilvl w:val="0"/>
          <w:numId w:val="1"/>
        </w:numPr>
        <w:tabs>
          <w:tab w:val="left" w:pos="284"/>
          <w:tab w:val="center" w:pos="720"/>
          <w:tab w:val="left" w:pos="450"/>
        </w:tabs>
        <w:spacing w:before="120" w:line="240" w:lineRule="auto"/>
        <w:jc w:val="both"/>
        <w:rPr>
          <w:rFonts w:eastAsia="Georgia" w:cs="Georgia"/>
          <w:b/>
          <w:sz w:val="26"/>
          <w:szCs w:val="26"/>
        </w:rPr>
      </w:pPr>
      <w:r w:rsidRPr="00E73633">
        <w:rPr>
          <w:rFonts w:eastAsia="Georgia" w:cs="Georgia"/>
          <w:b/>
          <w:sz w:val="26"/>
          <w:szCs w:val="26"/>
        </w:rPr>
        <w:t>Denumirea autorului proiectului</w:t>
      </w:r>
    </w:p>
    <w:p w14:paraId="1147D889" w14:textId="27E476C4" w:rsidR="00496A14" w:rsidRPr="00E73633" w:rsidRDefault="00496A14" w:rsidP="00A2741B">
      <w:pPr>
        <w:spacing w:after="0"/>
        <w:ind w:left="0"/>
        <w:jc w:val="both"/>
        <w:rPr>
          <w:rFonts w:eastAsia="Georgia" w:cs="Georgia"/>
          <w:sz w:val="26"/>
          <w:szCs w:val="26"/>
        </w:rPr>
      </w:pPr>
      <w:r w:rsidRPr="00E73633">
        <w:rPr>
          <w:rFonts w:eastAsia="Times New Roman" w:cs="Times New Roman"/>
          <w:sz w:val="26"/>
          <w:szCs w:val="26"/>
        </w:rPr>
        <w:t>Un grup de deputați fracțiunea „Partidul Acțiune și Solidaritate”.</w:t>
      </w:r>
    </w:p>
    <w:p w14:paraId="0C4AA889" w14:textId="77777777" w:rsidR="00496A14" w:rsidRPr="00E73633" w:rsidRDefault="00496A14" w:rsidP="00A2741B">
      <w:pPr>
        <w:numPr>
          <w:ilvl w:val="0"/>
          <w:numId w:val="1"/>
        </w:numPr>
        <w:tabs>
          <w:tab w:val="left" w:pos="284"/>
          <w:tab w:val="center" w:pos="720"/>
          <w:tab w:val="left" w:pos="450"/>
        </w:tabs>
        <w:spacing w:after="0" w:line="240" w:lineRule="auto"/>
        <w:jc w:val="both"/>
        <w:rPr>
          <w:rFonts w:eastAsia="Georgia" w:cs="Georgia"/>
          <w:sz w:val="26"/>
          <w:szCs w:val="26"/>
        </w:rPr>
      </w:pPr>
      <w:r w:rsidRPr="00E73633">
        <w:rPr>
          <w:rFonts w:eastAsia="Georgia" w:cs="Georgia"/>
          <w:b/>
          <w:sz w:val="26"/>
          <w:szCs w:val="26"/>
        </w:rPr>
        <w:t>Condițiile ce au impus elaborarea proiectului de act normativ și finalitățile urmărite</w:t>
      </w:r>
    </w:p>
    <w:p w14:paraId="27303C0E" w14:textId="77777777" w:rsidR="00496A14" w:rsidRPr="00E73633" w:rsidRDefault="00496A14" w:rsidP="00AE4847">
      <w:pPr>
        <w:spacing w:line="240" w:lineRule="auto"/>
        <w:ind w:left="0" w:firstLine="426"/>
        <w:jc w:val="both"/>
        <w:rPr>
          <w:rFonts w:eastAsia="Georgia" w:cs="Georgia"/>
          <w:sz w:val="26"/>
          <w:szCs w:val="26"/>
          <w:highlight w:val="white"/>
        </w:rPr>
      </w:pPr>
      <w:r w:rsidRPr="00E73633">
        <w:rPr>
          <w:rFonts w:eastAsia="Georgia" w:cs="Georgia"/>
          <w:sz w:val="26"/>
          <w:szCs w:val="26"/>
        </w:rPr>
        <w:t xml:space="preserve">Distribuirea surselor financiare colectate pentru întreținerea și revitalizarea drumurilor este una inechitabilă în raport cu autoritățile publice locale de nivelul </w:t>
      </w:r>
      <w:proofErr w:type="spellStart"/>
      <w:r w:rsidRPr="00E73633">
        <w:rPr>
          <w:rFonts w:eastAsia="Georgia" w:cs="Georgia"/>
          <w:sz w:val="26"/>
          <w:szCs w:val="26"/>
        </w:rPr>
        <w:t>întîi</w:t>
      </w:r>
      <w:proofErr w:type="spellEnd"/>
      <w:r w:rsidRPr="00E73633">
        <w:rPr>
          <w:rFonts w:eastAsia="Georgia" w:cs="Georgia"/>
          <w:sz w:val="26"/>
          <w:szCs w:val="26"/>
        </w:rPr>
        <w:t xml:space="preserve">. Lungimea totală cumulativă a drumurilor locale și a străzilor în Republica Moldova este de aproximativ </w:t>
      </w:r>
      <w:r w:rsidRPr="00E73633">
        <w:rPr>
          <w:rFonts w:eastAsia="Georgia" w:cs="Georgia"/>
          <w:b/>
          <w:sz w:val="26"/>
          <w:szCs w:val="26"/>
        </w:rPr>
        <w:t>44,000 km</w:t>
      </w:r>
      <w:r w:rsidRPr="00E73633">
        <w:rPr>
          <w:rFonts w:eastAsia="Georgia" w:cs="Georgia"/>
          <w:sz w:val="26"/>
          <w:szCs w:val="26"/>
        </w:rPr>
        <w:t xml:space="preserve">. Conform datelor prezentate de Biroul Național de Statistică în anul 2020 doar </w:t>
      </w:r>
      <w:r w:rsidRPr="00E73633">
        <w:rPr>
          <w:rFonts w:eastAsia="Georgia" w:cs="Georgia"/>
          <w:b/>
          <w:sz w:val="26"/>
          <w:szCs w:val="26"/>
          <w:highlight w:val="white"/>
        </w:rPr>
        <w:t>3 582,3</w:t>
      </w:r>
      <w:r w:rsidRPr="00E73633">
        <w:rPr>
          <w:rFonts w:eastAsia="Georgia" w:cs="Georgia"/>
          <w:sz w:val="26"/>
          <w:szCs w:val="26"/>
          <w:highlight w:val="white"/>
        </w:rPr>
        <w:t xml:space="preserve"> </w:t>
      </w:r>
      <w:r w:rsidRPr="00E73633">
        <w:rPr>
          <w:rFonts w:eastAsia="Georgia" w:cs="Georgia"/>
          <w:b/>
          <w:sz w:val="26"/>
          <w:szCs w:val="26"/>
          <w:highlight w:val="white"/>
        </w:rPr>
        <w:t xml:space="preserve">km </w:t>
      </w:r>
      <w:r w:rsidRPr="00E73633">
        <w:rPr>
          <w:rFonts w:eastAsia="Georgia" w:cs="Georgia"/>
          <w:sz w:val="26"/>
          <w:szCs w:val="26"/>
          <w:highlight w:val="white"/>
        </w:rPr>
        <w:t xml:space="preserve">din acestea </w:t>
      </w:r>
      <w:r w:rsidRPr="00E73633">
        <w:rPr>
          <w:rFonts w:eastAsia="Georgia" w:cs="Georgia"/>
          <w:sz w:val="26"/>
          <w:szCs w:val="26"/>
        </w:rPr>
        <w:t xml:space="preserve">sunt drumuri locale. Drumurile naționale reprezintă  </w:t>
      </w:r>
      <w:r w:rsidRPr="00E73633">
        <w:rPr>
          <w:rFonts w:eastAsia="Georgia" w:cs="Georgia"/>
          <w:b/>
          <w:sz w:val="26"/>
          <w:szCs w:val="26"/>
          <w:highlight w:val="white"/>
        </w:rPr>
        <w:t>5 882,2 km</w:t>
      </w:r>
      <w:r w:rsidRPr="00E73633">
        <w:rPr>
          <w:rFonts w:eastAsia="Georgia" w:cs="Georgia"/>
          <w:sz w:val="26"/>
          <w:szCs w:val="26"/>
          <w:highlight w:val="white"/>
        </w:rPr>
        <w:t xml:space="preserve"> suplimentar celor locale.</w:t>
      </w:r>
    </w:p>
    <w:p w14:paraId="007CA5FA" w14:textId="77777777" w:rsidR="00496A14" w:rsidRPr="00E73633" w:rsidRDefault="00496A14" w:rsidP="00AE4847">
      <w:pPr>
        <w:spacing w:line="240" w:lineRule="auto"/>
        <w:ind w:left="0" w:firstLine="426"/>
        <w:jc w:val="both"/>
        <w:rPr>
          <w:rFonts w:eastAsia="Georgia" w:cs="Georgia"/>
          <w:sz w:val="26"/>
          <w:szCs w:val="26"/>
          <w:highlight w:val="white"/>
        </w:rPr>
      </w:pPr>
      <w:r w:rsidRPr="00E73633">
        <w:rPr>
          <w:rFonts w:eastAsia="Georgia" w:cs="Georgia"/>
          <w:sz w:val="26"/>
          <w:szCs w:val="26"/>
        </w:rPr>
        <w:t>Fondul rutier a fost constituit prin Legea nr.720/1996 (cu modificările și completările ulterioare) în scopul asigurării finanțării activităților de administrare, întreținere și reparație a drumurilor publice naționale și locale de interes raional (municipal) din Republica Moldova.</w:t>
      </w:r>
    </w:p>
    <w:p w14:paraId="48F826D6" w14:textId="77777777" w:rsidR="00496A14" w:rsidRPr="00E73633" w:rsidRDefault="00496A14" w:rsidP="00AE4847">
      <w:pPr>
        <w:spacing w:line="240" w:lineRule="auto"/>
        <w:ind w:left="0" w:firstLine="426"/>
        <w:jc w:val="both"/>
        <w:rPr>
          <w:rFonts w:eastAsia="Georgia" w:cs="Georgia"/>
          <w:sz w:val="26"/>
          <w:szCs w:val="26"/>
          <w:highlight w:val="white"/>
        </w:rPr>
      </w:pPr>
      <w:r w:rsidRPr="00E73633">
        <w:rPr>
          <w:rFonts w:eastAsia="Georgia" w:cs="Georgia"/>
          <w:sz w:val="26"/>
          <w:szCs w:val="26"/>
          <w:highlight w:val="white"/>
        </w:rPr>
        <w:t xml:space="preserve">În conformitate cu prevederile Legii fondului rutier nr. 720/1996 (cu modificările și completările ulterioare) sursele de constituire a fondului sunt: </w:t>
      </w:r>
    </w:p>
    <w:p w14:paraId="72F6B05D" w14:textId="77777777" w:rsidR="00496A14" w:rsidRPr="00E73633" w:rsidRDefault="00496A14" w:rsidP="00AE4847">
      <w:pPr>
        <w:spacing w:line="240" w:lineRule="auto"/>
        <w:ind w:left="0" w:firstLine="426"/>
        <w:jc w:val="both"/>
        <w:rPr>
          <w:rFonts w:eastAsia="Georgia" w:cs="Georgia"/>
          <w:sz w:val="26"/>
          <w:szCs w:val="26"/>
          <w:highlight w:val="white"/>
        </w:rPr>
      </w:pPr>
      <w:r w:rsidRPr="00E73633">
        <w:rPr>
          <w:rFonts w:eastAsia="Georgia" w:cs="Georgia"/>
          <w:sz w:val="26"/>
          <w:szCs w:val="26"/>
          <w:highlight w:val="white"/>
        </w:rPr>
        <w:t xml:space="preserve">a) defalcări anuale din volumul accizelor la produsele petroliere supuse accizelor, cu excepția gazului lichefiat, în cuantumul stabilit în legea bugetului de stat pe anul respectiv; </w:t>
      </w:r>
    </w:p>
    <w:p w14:paraId="7CD8D62B" w14:textId="77777777" w:rsidR="00496A14" w:rsidRPr="00E73633" w:rsidRDefault="00496A14" w:rsidP="00AE4847">
      <w:pPr>
        <w:spacing w:line="240" w:lineRule="auto"/>
        <w:ind w:left="0" w:firstLine="426"/>
        <w:jc w:val="both"/>
        <w:rPr>
          <w:rFonts w:eastAsia="Georgia" w:cs="Georgia"/>
          <w:sz w:val="26"/>
          <w:szCs w:val="26"/>
          <w:highlight w:val="white"/>
        </w:rPr>
      </w:pPr>
      <w:r w:rsidRPr="00E73633">
        <w:rPr>
          <w:rFonts w:eastAsia="Georgia" w:cs="Georgia"/>
          <w:sz w:val="26"/>
          <w:szCs w:val="26"/>
          <w:highlight w:val="white"/>
        </w:rPr>
        <w:t xml:space="preserve">b) 50% din volumul total al taxei pentru folosirea drumurilor de către autovehiculele înmatriculate în Republica Moldova, colectat la nivel național; </w:t>
      </w:r>
    </w:p>
    <w:p w14:paraId="259D2F87" w14:textId="77777777" w:rsidR="00496A14" w:rsidRPr="00E73633" w:rsidRDefault="00496A14" w:rsidP="00AE4847">
      <w:pPr>
        <w:spacing w:line="240" w:lineRule="auto"/>
        <w:ind w:left="0" w:firstLine="426"/>
        <w:jc w:val="both"/>
        <w:rPr>
          <w:rFonts w:eastAsia="Georgia" w:cs="Georgia"/>
          <w:sz w:val="26"/>
          <w:szCs w:val="26"/>
          <w:highlight w:val="white"/>
        </w:rPr>
      </w:pPr>
      <w:r w:rsidRPr="00E73633">
        <w:rPr>
          <w:rFonts w:eastAsia="Georgia" w:cs="Georgia"/>
          <w:sz w:val="26"/>
          <w:szCs w:val="26"/>
          <w:highlight w:val="white"/>
        </w:rPr>
        <w:t xml:space="preserve">c) taxele pentru eliberarea autorizațiilor pentru transporturi auto internaționale de mărfuri și ocazionale de călători; </w:t>
      </w:r>
    </w:p>
    <w:p w14:paraId="1A3503EB" w14:textId="77777777" w:rsidR="00496A14" w:rsidRPr="00E73633" w:rsidRDefault="00496A14" w:rsidP="00AE4847">
      <w:pPr>
        <w:spacing w:line="240" w:lineRule="auto"/>
        <w:ind w:left="0" w:firstLine="426"/>
        <w:jc w:val="both"/>
        <w:rPr>
          <w:rFonts w:eastAsia="Georgia" w:cs="Georgia"/>
          <w:sz w:val="26"/>
          <w:szCs w:val="26"/>
          <w:highlight w:val="white"/>
        </w:rPr>
      </w:pPr>
      <w:r w:rsidRPr="00E73633">
        <w:rPr>
          <w:rFonts w:eastAsia="Georgia" w:cs="Georgia"/>
          <w:sz w:val="26"/>
          <w:szCs w:val="26"/>
          <w:highlight w:val="white"/>
        </w:rPr>
        <w:t xml:space="preserve">d) amenzile aplicate pentru nerespectarea regulilor transportului de călători, deteriorarea drumurilor, construcțiilor și utilajelor rutiere, a plantațiilor aferente drumurilor; </w:t>
      </w:r>
    </w:p>
    <w:p w14:paraId="7EE418D9" w14:textId="77777777" w:rsidR="00496A14" w:rsidRPr="00E73633" w:rsidRDefault="00496A14" w:rsidP="00AE4847">
      <w:pPr>
        <w:spacing w:line="240" w:lineRule="auto"/>
        <w:ind w:left="0" w:firstLine="426"/>
        <w:jc w:val="both"/>
        <w:rPr>
          <w:rFonts w:eastAsia="Georgia" w:cs="Georgia"/>
          <w:sz w:val="26"/>
          <w:szCs w:val="26"/>
          <w:highlight w:val="white"/>
        </w:rPr>
      </w:pPr>
      <w:r w:rsidRPr="00E73633">
        <w:rPr>
          <w:rFonts w:eastAsia="Georgia" w:cs="Georgia"/>
          <w:sz w:val="26"/>
          <w:szCs w:val="26"/>
          <w:highlight w:val="white"/>
        </w:rPr>
        <w:t xml:space="preserve">f) taxa pentru comercializarea gazelor naturale destinate utilizării în calitate de carburanți pentru unitățile de transport auto. </w:t>
      </w:r>
    </w:p>
    <w:p w14:paraId="5600D007" w14:textId="611072D0" w:rsidR="00496A14" w:rsidRPr="00E73633" w:rsidRDefault="00496A14" w:rsidP="00A2741B">
      <w:pPr>
        <w:spacing w:line="240" w:lineRule="auto"/>
        <w:ind w:left="0" w:firstLine="426"/>
        <w:jc w:val="both"/>
        <w:rPr>
          <w:rFonts w:eastAsia="Georgia" w:cs="Georgia"/>
          <w:sz w:val="26"/>
          <w:szCs w:val="26"/>
          <w:highlight w:val="white"/>
        </w:rPr>
      </w:pPr>
      <w:r w:rsidRPr="00E73633">
        <w:rPr>
          <w:rFonts w:eastAsia="Georgia" w:cs="Georgia"/>
          <w:sz w:val="26"/>
          <w:szCs w:val="26"/>
          <w:highlight w:val="white"/>
        </w:rPr>
        <w:t xml:space="preserve">Prin Legea bugetului de stat pentru anul 2020 nr. 172/2019 au fost aprobate defalcări în fondul rutier în volum de </w:t>
      </w:r>
      <w:r w:rsidRPr="00E73633">
        <w:rPr>
          <w:rFonts w:eastAsia="Georgia" w:cs="Georgia"/>
          <w:b/>
          <w:sz w:val="26"/>
          <w:szCs w:val="26"/>
          <w:highlight w:val="white"/>
        </w:rPr>
        <w:t>2 237 708,8 mii lei</w:t>
      </w:r>
      <w:r w:rsidRPr="00E73633">
        <w:rPr>
          <w:rFonts w:eastAsia="Georgia" w:cs="Georgia"/>
          <w:sz w:val="26"/>
          <w:szCs w:val="26"/>
          <w:highlight w:val="white"/>
        </w:rPr>
        <w:t xml:space="preserve">, inclusiv 1 605 789,6 mii lei pentru drumuri publice naționale și 631 919,2 mii lei pentru drumuri publice locale de interes raional. Conform prevederilor art.2, alin.(1), lit. a) din Legea fondului rutier nr.720/1996 pentru defalcările din volumul total al accizelor la produsele petroliere, cu excepția gazului lichefiat, a fost stabilit plafonul de 67,01% redus ulterior la 66,76%. </w:t>
      </w:r>
    </w:p>
    <w:p w14:paraId="78399360" w14:textId="77777777" w:rsidR="00496A14" w:rsidRPr="00E73633" w:rsidRDefault="00496A14" w:rsidP="00AE4847">
      <w:pPr>
        <w:spacing w:line="240" w:lineRule="auto"/>
        <w:ind w:left="0" w:firstLine="426"/>
        <w:jc w:val="both"/>
        <w:rPr>
          <w:rFonts w:eastAsia="Georgia" w:cs="Georgia"/>
          <w:sz w:val="26"/>
          <w:szCs w:val="26"/>
          <w:highlight w:val="white"/>
        </w:rPr>
      </w:pPr>
      <w:r w:rsidRPr="00E73633">
        <w:rPr>
          <w:rFonts w:eastAsia="Georgia" w:cs="Georgia"/>
          <w:sz w:val="26"/>
          <w:szCs w:val="26"/>
          <w:highlight w:val="white"/>
        </w:rPr>
        <w:t xml:space="preserve">Volumul real al acumulărilor în fondul rutier în anul 2020 a constituit </w:t>
      </w:r>
      <w:r w:rsidRPr="00E73633">
        <w:rPr>
          <w:rFonts w:eastAsia="Georgia" w:cs="Georgia"/>
          <w:b/>
          <w:sz w:val="26"/>
          <w:szCs w:val="26"/>
          <w:highlight w:val="white"/>
        </w:rPr>
        <w:t>2 229 352,1 mii lei</w:t>
      </w:r>
      <w:r w:rsidRPr="00E73633">
        <w:rPr>
          <w:rFonts w:eastAsia="Georgia" w:cs="Georgia"/>
          <w:sz w:val="26"/>
          <w:szCs w:val="26"/>
          <w:highlight w:val="white"/>
        </w:rPr>
        <w:t>.</w:t>
      </w:r>
    </w:p>
    <w:p w14:paraId="53D7CD39" w14:textId="77777777" w:rsidR="00496A14" w:rsidRPr="00E73633" w:rsidRDefault="00496A14" w:rsidP="00AE4847">
      <w:pPr>
        <w:spacing w:line="240" w:lineRule="auto"/>
        <w:ind w:left="0" w:firstLine="426"/>
        <w:jc w:val="both"/>
        <w:rPr>
          <w:rFonts w:eastAsia="Georgia" w:cs="Georgia"/>
          <w:sz w:val="26"/>
          <w:szCs w:val="26"/>
          <w:highlight w:val="white"/>
        </w:rPr>
      </w:pPr>
      <w:r w:rsidRPr="00E73633">
        <w:rPr>
          <w:rFonts w:eastAsia="Georgia" w:cs="Georgia"/>
          <w:sz w:val="26"/>
          <w:szCs w:val="26"/>
          <w:highlight w:val="white"/>
        </w:rPr>
        <w:t xml:space="preserve">Transferurile în fondul rutier pe fiecare sursă de constituire sunt prezentate în tabelul de mai jos. </w:t>
      </w:r>
    </w:p>
    <w:p w14:paraId="43072950" w14:textId="77777777" w:rsidR="00A2741B" w:rsidRDefault="00A2741B" w:rsidP="00496A14">
      <w:pPr>
        <w:spacing w:line="240" w:lineRule="auto"/>
        <w:ind w:firstLine="720"/>
        <w:jc w:val="center"/>
        <w:rPr>
          <w:rFonts w:eastAsia="Georgia" w:cs="Georgia"/>
          <w:sz w:val="26"/>
          <w:szCs w:val="26"/>
          <w:highlight w:val="white"/>
        </w:rPr>
      </w:pPr>
    </w:p>
    <w:p w14:paraId="1AE03E02" w14:textId="77777777" w:rsidR="00AC41A1" w:rsidRPr="00E73633" w:rsidRDefault="00AC41A1" w:rsidP="00AC41A1">
      <w:pPr>
        <w:spacing w:line="240" w:lineRule="auto"/>
        <w:ind w:firstLine="720"/>
        <w:jc w:val="center"/>
        <w:rPr>
          <w:rFonts w:eastAsia="Georgia" w:cs="Georgia"/>
          <w:i/>
          <w:highlight w:val="white"/>
        </w:rPr>
      </w:pPr>
      <w:r w:rsidRPr="00E73633">
        <w:rPr>
          <w:rFonts w:eastAsia="Georgia" w:cs="Georgia"/>
          <w:b/>
          <w:sz w:val="26"/>
          <w:szCs w:val="26"/>
          <w:highlight w:val="white"/>
        </w:rPr>
        <w:lastRenderedPageBreak/>
        <w:t>Tabel nr.1</w:t>
      </w:r>
    </w:p>
    <w:p w14:paraId="3AEF39DB" w14:textId="77777777" w:rsidR="00496A14" w:rsidRPr="00E73633" w:rsidRDefault="00496A14" w:rsidP="00496A14">
      <w:pPr>
        <w:spacing w:line="240" w:lineRule="auto"/>
        <w:ind w:firstLine="720"/>
        <w:jc w:val="right"/>
        <w:rPr>
          <w:rFonts w:eastAsia="Georgia" w:cs="Georgia"/>
          <w:i/>
          <w:highlight w:val="white"/>
        </w:rPr>
      </w:pPr>
      <w:r w:rsidRPr="00E73633">
        <w:rPr>
          <w:rFonts w:eastAsia="Georgia" w:cs="Georgia"/>
          <w:i/>
          <w:highlight w:val="white"/>
        </w:rPr>
        <w:t>mii lei</w:t>
      </w: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02"/>
        <w:gridCol w:w="1559"/>
        <w:gridCol w:w="1654"/>
      </w:tblGrid>
      <w:tr w:rsidR="00496A14" w:rsidRPr="00E73633" w14:paraId="5BA70BF8" w14:textId="77777777" w:rsidTr="00AE4847">
        <w:tc>
          <w:tcPr>
            <w:tcW w:w="5802" w:type="dxa"/>
            <w:shd w:val="clear" w:color="auto" w:fill="auto"/>
            <w:tcMar>
              <w:top w:w="100" w:type="dxa"/>
              <w:left w:w="100" w:type="dxa"/>
              <w:bottom w:w="100" w:type="dxa"/>
              <w:right w:w="100" w:type="dxa"/>
            </w:tcMar>
          </w:tcPr>
          <w:p w14:paraId="068B6067"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b/>
                <w:sz w:val="20"/>
                <w:szCs w:val="20"/>
                <w:highlight w:val="white"/>
              </w:rPr>
            </w:pPr>
            <w:r w:rsidRPr="00E73633">
              <w:rPr>
                <w:rFonts w:eastAsia="Georgia" w:cs="Georgia"/>
                <w:b/>
                <w:sz w:val="20"/>
                <w:szCs w:val="20"/>
                <w:highlight w:val="white"/>
              </w:rPr>
              <w:t>Denumirea surselor</w:t>
            </w:r>
          </w:p>
        </w:tc>
        <w:tc>
          <w:tcPr>
            <w:tcW w:w="1559" w:type="dxa"/>
            <w:shd w:val="clear" w:color="auto" w:fill="auto"/>
            <w:tcMar>
              <w:top w:w="100" w:type="dxa"/>
              <w:left w:w="100" w:type="dxa"/>
              <w:bottom w:w="100" w:type="dxa"/>
              <w:right w:w="100" w:type="dxa"/>
            </w:tcMar>
          </w:tcPr>
          <w:p w14:paraId="2BFDFABA"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b/>
                <w:sz w:val="20"/>
                <w:szCs w:val="20"/>
                <w:highlight w:val="white"/>
              </w:rPr>
            </w:pPr>
            <w:r w:rsidRPr="00E73633">
              <w:rPr>
                <w:rFonts w:eastAsia="Georgia" w:cs="Georgia"/>
                <w:b/>
                <w:sz w:val="20"/>
                <w:szCs w:val="20"/>
                <w:highlight w:val="white"/>
              </w:rPr>
              <w:t xml:space="preserve">Cod </w:t>
            </w:r>
          </w:p>
          <w:p w14:paraId="49888AF6"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b/>
                <w:sz w:val="20"/>
                <w:szCs w:val="20"/>
                <w:highlight w:val="white"/>
              </w:rPr>
            </w:pPr>
            <w:r w:rsidRPr="00E73633">
              <w:rPr>
                <w:rFonts w:eastAsia="Georgia" w:cs="Georgia"/>
                <w:b/>
                <w:sz w:val="20"/>
                <w:szCs w:val="20"/>
                <w:highlight w:val="white"/>
              </w:rPr>
              <w:t>Eco</w:t>
            </w:r>
          </w:p>
        </w:tc>
        <w:tc>
          <w:tcPr>
            <w:tcW w:w="1654" w:type="dxa"/>
            <w:shd w:val="clear" w:color="auto" w:fill="auto"/>
            <w:tcMar>
              <w:top w:w="100" w:type="dxa"/>
              <w:left w:w="100" w:type="dxa"/>
              <w:bottom w:w="100" w:type="dxa"/>
              <w:right w:w="100" w:type="dxa"/>
            </w:tcMar>
          </w:tcPr>
          <w:p w14:paraId="1647CD98"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b/>
                <w:sz w:val="20"/>
                <w:szCs w:val="20"/>
                <w:highlight w:val="white"/>
              </w:rPr>
            </w:pPr>
            <w:r w:rsidRPr="00E73633">
              <w:rPr>
                <w:rFonts w:eastAsia="Georgia" w:cs="Georgia"/>
                <w:b/>
                <w:sz w:val="20"/>
                <w:szCs w:val="20"/>
                <w:highlight w:val="white"/>
              </w:rPr>
              <w:t>Executat la 31.12.2020</w:t>
            </w:r>
          </w:p>
        </w:tc>
      </w:tr>
      <w:tr w:rsidR="00496A14" w:rsidRPr="00E73633" w14:paraId="027E7494" w14:textId="77777777" w:rsidTr="00AE4847">
        <w:trPr>
          <w:trHeight w:val="347"/>
        </w:trPr>
        <w:tc>
          <w:tcPr>
            <w:tcW w:w="5802" w:type="dxa"/>
            <w:shd w:val="clear" w:color="auto" w:fill="auto"/>
            <w:tcMar>
              <w:top w:w="100" w:type="dxa"/>
              <w:left w:w="100" w:type="dxa"/>
              <w:bottom w:w="100" w:type="dxa"/>
              <w:right w:w="100" w:type="dxa"/>
            </w:tcMar>
          </w:tcPr>
          <w:p w14:paraId="32831B6F"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b/>
                <w:highlight w:val="white"/>
              </w:rPr>
            </w:pPr>
            <w:r w:rsidRPr="00E73633">
              <w:rPr>
                <w:rFonts w:eastAsia="Georgia" w:cs="Georgia"/>
                <w:b/>
                <w:highlight w:val="white"/>
              </w:rPr>
              <w:t>Total fondul rutier</w:t>
            </w:r>
          </w:p>
        </w:tc>
        <w:tc>
          <w:tcPr>
            <w:tcW w:w="1559" w:type="dxa"/>
            <w:shd w:val="clear" w:color="auto" w:fill="auto"/>
            <w:tcMar>
              <w:top w:w="100" w:type="dxa"/>
              <w:left w:w="100" w:type="dxa"/>
              <w:bottom w:w="100" w:type="dxa"/>
              <w:right w:w="100" w:type="dxa"/>
            </w:tcMar>
          </w:tcPr>
          <w:p w14:paraId="6AC05234" w14:textId="77777777" w:rsidR="00496A14" w:rsidRPr="00E73633" w:rsidRDefault="00496A14" w:rsidP="00B100AC">
            <w:pPr>
              <w:widowControl w:val="0"/>
              <w:pBdr>
                <w:top w:val="nil"/>
                <w:left w:val="nil"/>
                <w:bottom w:val="nil"/>
                <w:right w:val="nil"/>
                <w:between w:val="nil"/>
              </w:pBdr>
              <w:spacing w:line="240" w:lineRule="auto"/>
              <w:jc w:val="center"/>
              <w:rPr>
                <w:rFonts w:eastAsia="Georgia" w:cs="Georgia"/>
                <w:b/>
                <w:highlight w:val="white"/>
              </w:rPr>
            </w:pPr>
          </w:p>
        </w:tc>
        <w:tc>
          <w:tcPr>
            <w:tcW w:w="1654" w:type="dxa"/>
            <w:shd w:val="clear" w:color="auto" w:fill="auto"/>
            <w:tcMar>
              <w:top w:w="100" w:type="dxa"/>
              <w:left w:w="100" w:type="dxa"/>
              <w:bottom w:w="100" w:type="dxa"/>
              <w:right w:w="100" w:type="dxa"/>
            </w:tcMar>
          </w:tcPr>
          <w:p w14:paraId="6F1E8FC5"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b/>
                <w:highlight w:val="white"/>
              </w:rPr>
            </w:pPr>
            <w:r w:rsidRPr="00E73633">
              <w:rPr>
                <w:rFonts w:eastAsia="Georgia" w:cs="Georgia"/>
                <w:b/>
                <w:highlight w:val="white"/>
              </w:rPr>
              <w:t>2.229.352,1</w:t>
            </w:r>
          </w:p>
        </w:tc>
      </w:tr>
      <w:tr w:rsidR="00496A14" w:rsidRPr="00E73633" w14:paraId="12DBD65E" w14:textId="77777777" w:rsidTr="00AE4847">
        <w:trPr>
          <w:trHeight w:val="182"/>
        </w:trPr>
        <w:tc>
          <w:tcPr>
            <w:tcW w:w="5802" w:type="dxa"/>
            <w:shd w:val="clear" w:color="auto" w:fill="auto"/>
            <w:tcMar>
              <w:top w:w="100" w:type="dxa"/>
              <w:left w:w="100" w:type="dxa"/>
              <w:bottom w:w="100" w:type="dxa"/>
              <w:right w:w="100" w:type="dxa"/>
            </w:tcMar>
          </w:tcPr>
          <w:p w14:paraId="484AF68E"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b/>
                <w:highlight w:val="white"/>
              </w:rPr>
            </w:pPr>
            <w:r w:rsidRPr="00E73633">
              <w:rPr>
                <w:rFonts w:eastAsia="Georgia" w:cs="Georgia"/>
                <w:b/>
                <w:highlight w:val="white"/>
              </w:rPr>
              <w:t>Taxe rutiere total:</w:t>
            </w:r>
          </w:p>
        </w:tc>
        <w:tc>
          <w:tcPr>
            <w:tcW w:w="1559" w:type="dxa"/>
            <w:shd w:val="clear" w:color="auto" w:fill="auto"/>
            <w:tcMar>
              <w:top w:w="100" w:type="dxa"/>
              <w:left w:w="100" w:type="dxa"/>
              <w:bottom w:w="100" w:type="dxa"/>
              <w:right w:w="100" w:type="dxa"/>
            </w:tcMar>
          </w:tcPr>
          <w:p w14:paraId="7EE1868B" w14:textId="77777777" w:rsidR="00496A14" w:rsidRPr="00E73633" w:rsidRDefault="00496A14" w:rsidP="00B100AC">
            <w:pPr>
              <w:widowControl w:val="0"/>
              <w:pBdr>
                <w:top w:val="nil"/>
                <w:left w:val="nil"/>
                <w:bottom w:val="nil"/>
                <w:right w:val="nil"/>
                <w:between w:val="nil"/>
              </w:pBdr>
              <w:spacing w:line="240" w:lineRule="auto"/>
              <w:jc w:val="center"/>
              <w:rPr>
                <w:rFonts w:eastAsia="Georgia" w:cs="Georgia"/>
                <w:b/>
                <w:highlight w:val="white"/>
              </w:rPr>
            </w:pPr>
          </w:p>
        </w:tc>
        <w:tc>
          <w:tcPr>
            <w:tcW w:w="1654" w:type="dxa"/>
            <w:shd w:val="clear" w:color="auto" w:fill="auto"/>
            <w:tcMar>
              <w:top w:w="100" w:type="dxa"/>
              <w:left w:w="100" w:type="dxa"/>
              <w:bottom w:w="100" w:type="dxa"/>
              <w:right w:w="100" w:type="dxa"/>
            </w:tcMar>
          </w:tcPr>
          <w:p w14:paraId="2CF374FD"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b/>
                <w:highlight w:val="white"/>
              </w:rPr>
            </w:pPr>
            <w:r w:rsidRPr="00E73633">
              <w:rPr>
                <w:rFonts w:eastAsia="Georgia" w:cs="Georgia"/>
                <w:b/>
                <w:highlight w:val="white"/>
              </w:rPr>
              <w:t>582.955,7</w:t>
            </w:r>
          </w:p>
        </w:tc>
      </w:tr>
      <w:tr w:rsidR="00496A14" w:rsidRPr="00E73633" w14:paraId="565794D7" w14:textId="77777777" w:rsidTr="00AE4847">
        <w:trPr>
          <w:trHeight w:val="287"/>
        </w:trPr>
        <w:tc>
          <w:tcPr>
            <w:tcW w:w="5802" w:type="dxa"/>
            <w:shd w:val="clear" w:color="auto" w:fill="auto"/>
            <w:tcMar>
              <w:top w:w="100" w:type="dxa"/>
              <w:left w:w="100" w:type="dxa"/>
              <w:bottom w:w="100" w:type="dxa"/>
              <w:right w:w="100" w:type="dxa"/>
            </w:tcMar>
          </w:tcPr>
          <w:p w14:paraId="16BBA06E"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sz w:val="20"/>
                <w:szCs w:val="20"/>
                <w:highlight w:val="white"/>
              </w:rPr>
            </w:pPr>
            <w:r w:rsidRPr="00E73633">
              <w:rPr>
                <w:rFonts w:eastAsia="Georgia" w:cs="Georgia"/>
                <w:highlight w:val="white"/>
              </w:rPr>
              <w:t xml:space="preserve">Taxa pentru folosirea drumurilor Republicii Moldova de către autovehiculele înmatriculate în RM ale căror masa totala, sarcina </w:t>
            </w:r>
            <w:proofErr w:type="spellStart"/>
            <w:r w:rsidRPr="00E73633">
              <w:rPr>
                <w:rFonts w:eastAsia="Georgia" w:cs="Georgia"/>
                <w:highlight w:val="white"/>
              </w:rPr>
              <w:t>masică</w:t>
            </w:r>
            <w:proofErr w:type="spellEnd"/>
            <w:r w:rsidRPr="00E73633">
              <w:rPr>
                <w:rFonts w:eastAsia="Georgia" w:cs="Georgia"/>
                <w:highlight w:val="white"/>
              </w:rPr>
              <w:t xml:space="preserve"> pe osie sau a căror gabarite depășesc limitele admise</w:t>
            </w:r>
          </w:p>
        </w:tc>
        <w:tc>
          <w:tcPr>
            <w:tcW w:w="1559" w:type="dxa"/>
            <w:shd w:val="clear" w:color="auto" w:fill="auto"/>
            <w:tcMar>
              <w:top w:w="100" w:type="dxa"/>
              <w:left w:w="100" w:type="dxa"/>
              <w:bottom w:w="100" w:type="dxa"/>
              <w:right w:w="100" w:type="dxa"/>
            </w:tcMar>
          </w:tcPr>
          <w:p w14:paraId="37064BFE" w14:textId="77777777" w:rsidR="00496A14" w:rsidRPr="00E73633" w:rsidRDefault="00496A14" w:rsidP="00496A14">
            <w:pPr>
              <w:widowControl w:val="0"/>
              <w:pBdr>
                <w:top w:val="nil"/>
                <w:left w:val="nil"/>
                <w:bottom w:val="nil"/>
                <w:right w:val="nil"/>
                <w:between w:val="nil"/>
              </w:pBdr>
              <w:spacing w:line="240" w:lineRule="auto"/>
              <w:ind w:left="0"/>
              <w:rPr>
                <w:rFonts w:eastAsia="Georgia" w:cs="Georgia"/>
                <w:sz w:val="20"/>
                <w:szCs w:val="20"/>
                <w:highlight w:val="white"/>
              </w:rPr>
            </w:pPr>
            <w:r w:rsidRPr="00E73633">
              <w:rPr>
                <w:rFonts w:eastAsia="Georgia" w:cs="Georgia"/>
                <w:sz w:val="20"/>
                <w:szCs w:val="20"/>
                <w:highlight w:val="white"/>
              </w:rPr>
              <w:t>114632</w:t>
            </w:r>
          </w:p>
        </w:tc>
        <w:tc>
          <w:tcPr>
            <w:tcW w:w="1654" w:type="dxa"/>
            <w:shd w:val="clear" w:color="auto" w:fill="auto"/>
            <w:tcMar>
              <w:top w:w="100" w:type="dxa"/>
              <w:left w:w="100" w:type="dxa"/>
              <w:bottom w:w="100" w:type="dxa"/>
              <w:right w:w="100" w:type="dxa"/>
            </w:tcMar>
          </w:tcPr>
          <w:p w14:paraId="079E1350"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sz w:val="20"/>
                <w:szCs w:val="20"/>
                <w:highlight w:val="white"/>
              </w:rPr>
            </w:pPr>
            <w:r w:rsidRPr="00E73633">
              <w:rPr>
                <w:rFonts w:eastAsia="Georgia" w:cs="Georgia"/>
                <w:sz w:val="20"/>
                <w:szCs w:val="20"/>
                <w:highlight w:val="white"/>
              </w:rPr>
              <w:t>9.311,0</w:t>
            </w:r>
          </w:p>
        </w:tc>
      </w:tr>
      <w:tr w:rsidR="00496A14" w:rsidRPr="00E73633" w14:paraId="137422F4" w14:textId="77777777" w:rsidTr="00AE4847">
        <w:trPr>
          <w:trHeight w:val="287"/>
        </w:trPr>
        <w:tc>
          <w:tcPr>
            <w:tcW w:w="5802" w:type="dxa"/>
            <w:shd w:val="clear" w:color="auto" w:fill="auto"/>
            <w:tcMar>
              <w:top w:w="100" w:type="dxa"/>
              <w:left w:w="100" w:type="dxa"/>
              <w:bottom w:w="100" w:type="dxa"/>
              <w:right w:w="100" w:type="dxa"/>
            </w:tcMar>
          </w:tcPr>
          <w:p w14:paraId="78F5DF75"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b/>
                <w:i/>
                <w:sz w:val="20"/>
                <w:szCs w:val="20"/>
                <w:highlight w:val="white"/>
                <w:u w:val="single"/>
              </w:rPr>
            </w:pPr>
            <w:r w:rsidRPr="00E73633">
              <w:rPr>
                <w:rFonts w:eastAsia="Georgia" w:cs="Georgia"/>
                <w:b/>
                <w:i/>
                <w:sz w:val="20"/>
                <w:szCs w:val="20"/>
                <w:highlight w:val="white"/>
                <w:u w:val="single"/>
              </w:rPr>
              <w:t>Taxa pentru folosirea drumurilor de către autovehiculele înmatriculate în Republica Moldova</w:t>
            </w:r>
          </w:p>
        </w:tc>
        <w:tc>
          <w:tcPr>
            <w:tcW w:w="1559" w:type="dxa"/>
            <w:shd w:val="clear" w:color="auto" w:fill="auto"/>
            <w:tcMar>
              <w:top w:w="100" w:type="dxa"/>
              <w:left w:w="100" w:type="dxa"/>
              <w:bottom w:w="100" w:type="dxa"/>
              <w:right w:w="100" w:type="dxa"/>
            </w:tcMar>
          </w:tcPr>
          <w:p w14:paraId="0B8A862A" w14:textId="77777777" w:rsidR="00496A14" w:rsidRPr="00E73633" w:rsidRDefault="00496A14" w:rsidP="00496A14">
            <w:pPr>
              <w:widowControl w:val="0"/>
              <w:pBdr>
                <w:top w:val="nil"/>
                <w:left w:val="nil"/>
                <w:bottom w:val="nil"/>
                <w:right w:val="nil"/>
                <w:between w:val="nil"/>
              </w:pBdr>
              <w:spacing w:line="240" w:lineRule="auto"/>
              <w:ind w:left="0"/>
              <w:rPr>
                <w:rFonts w:eastAsia="Georgia" w:cs="Georgia"/>
                <w:b/>
                <w:i/>
                <w:sz w:val="20"/>
                <w:szCs w:val="20"/>
                <w:highlight w:val="white"/>
                <w:u w:val="single"/>
              </w:rPr>
            </w:pPr>
            <w:r w:rsidRPr="00E73633">
              <w:rPr>
                <w:rFonts w:eastAsia="Georgia" w:cs="Georgia"/>
                <w:b/>
                <w:i/>
                <w:sz w:val="20"/>
                <w:szCs w:val="20"/>
                <w:highlight w:val="white"/>
                <w:u w:val="single"/>
              </w:rPr>
              <w:t>114633</w:t>
            </w:r>
          </w:p>
        </w:tc>
        <w:tc>
          <w:tcPr>
            <w:tcW w:w="1654" w:type="dxa"/>
            <w:shd w:val="clear" w:color="auto" w:fill="auto"/>
            <w:tcMar>
              <w:top w:w="100" w:type="dxa"/>
              <w:left w:w="100" w:type="dxa"/>
              <w:bottom w:w="100" w:type="dxa"/>
              <w:right w:w="100" w:type="dxa"/>
            </w:tcMar>
          </w:tcPr>
          <w:p w14:paraId="5C49BA12"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b/>
                <w:i/>
                <w:sz w:val="20"/>
                <w:szCs w:val="20"/>
                <w:highlight w:val="white"/>
                <w:u w:val="single"/>
              </w:rPr>
            </w:pPr>
            <w:r w:rsidRPr="00E73633">
              <w:rPr>
                <w:rFonts w:eastAsia="Georgia" w:cs="Georgia"/>
                <w:b/>
                <w:i/>
                <w:sz w:val="20"/>
                <w:szCs w:val="20"/>
                <w:highlight w:val="white"/>
                <w:u w:val="single"/>
              </w:rPr>
              <w:t>400.703,3</w:t>
            </w:r>
          </w:p>
        </w:tc>
      </w:tr>
      <w:tr w:rsidR="00496A14" w:rsidRPr="00E73633" w14:paraId="634D7465" w14:textId="77777777" w:rsidTr="00AE4847">
        <w:trPr>
          <w:trHeight w:val="287"/>
        </w:trPr>
        <w:tc>
          <w:tcPr>
            <w:tcW w:w="5802" w:type="dxa"/>
            <w:shd w:val="clear" w:color="auto" w:fill="auto"/>
            <w:tcMar>
              <w:top w:w="100" w:type="dxa"/>
              <w:left w:w="100" w:type="dxa"/>
              <w:bottom w:w="100" w:type="dxa"/>
              <w:right w:w="100" w:type="dxa"/>
            </w:tcMar>
          </w:tcPr>
          <w:p w14:paraId="696D9905"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 xml:space="preserve">Taxa pentru folosirea drumurilor Republicii Moldova de către autovehicule înmatriculate în RM ale căror masa totala, sarcina </w:t>
            </w:r>
            <w:proofErr w:type="spellStart"/>
            <w:r w:rsidRPr="00E73633">
              <w:rPr>
                <w:rFonts w:eastAsia="Georgia" w:cs="Georgia"/>
                <w:highlight w:val="white"/>
              </w:rPr>
              <w:t>masică</w:t>
            </w:r>
            <w:proofErr w:type="spellEnd"/>
            <w:r w:rsidRPr="00E73633">
              <w:rPr>
                <w:rFonts w:eastAsia="Georgia" w:cs="Georgia"/>
                <w:highlight w:val="white"/>
              </w:rPr>
              <w:t xml:space="preserve"> pe osie sau a căror gabarite depășesc limitele admise</w:t>
            </w:r>
          </w:p>
        </w:tc>
        <w:tc>
          <w:tcPr>
            <w:tcW w:w="1559" w:type="dxa"/>
            <w:shd w:val="clear" w:color="auto" w:fill="auto"/>
            <w:tcMar>
              <w:top w:w="100" w:type="dxa"/>
              <w:left w:w="100" w:type="dxa"/>
              <w:bottom w:w="100" w:type="dxa"/>
              <w:right w:w="100" w:type="dxa"/>
            </w:tcMar>
          </w:tcPr>
          <w:p w14:paraId="2C943F5E" w14:textId="77777777" w:rsidR="00496A14" w:rsidRPr="00E73633" w:rsidRDefault="00496A14" w:rsidP="00496A14">
            <w:pPr>
              <w:widowControl w:val="0"/>
              <w:pBdr>
                <w:top w:val="nil"/>
                <w:left w:val="nil"/>
                <w:bottom w:val="nil"/>
                <w:right w:val="nil"/>
                <w:between w:val="nil"/>
              </w:pBdr>
              <w:spacing w:line="240" w:lineRule="auto"/>
              <w:ind w:left="0"/>
              <w:rPr>
                <w:rFonts w:eastAsia="Georgia" w:cs="Georgia"/>
                <w:sz w:val="20"/>
                <w:szCs w:val="20"/>
                <w:highlight w:val="white"/>
              </w:rPr>
            </w:pPr>
            <w:r w:rsidRPr="00E73633">
              <w:rPr>
                <w:rFonts w:eastAsia="Georgia" w:cs="Georgia"/>
                <w:sz w:val="20"/>
                <w:szCs w:val="20"/>
                <w:highlight w:val="white"/>
              </w:rPr>
              <w:t>114634</w:t>
            </w:r>
          </w:p>
        </w:tc>
        <w:tc>
          <w:tcPr>
            <w:tcW w:w="1654" w:type="dxa"/>
            <w:shd w:val="clear" w:color="auto" w:fill="auto"/>
            <w:tcMar>
              <w:top w:w="100" w:type="dxa"/>
              <w:left w:w="100" w:type="dxa"/>
              <w:bottom w:w="100" w:type="dxa"/>
              <w:right w:w="100" w:type="dxa"/>
            </w:tcMar>
          </w:tcPr>
          <w:p w14:paraId="4E4FB7DD"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sz w:val="20"/>
                <w:szCs w:val="20"/>
                <w:highlight w:val="white"/>
              </w:rPr>
            </w:pPr>
            <w:r w:rsidRPr="00E73633">
              <w:rPr>
                <w:rFonts w:eastAsia="Georgia" w:cs="Georgia"/>
                <w:sz w:val="20"/>
                <w:szCs w:val="20"/>
                <w:highlight w:val="white"/>
              </w:rPr>
              <w:t>4.829,0</w:t>
            </w:r>
          </w:p>
        </w:tc>
      </w:tr>
      <w:tr w:rsidR="00496A14" w:rsidRPr="00E73633" w14:paraId="408F7919" w14:textId="77777777" w:rsidTr="00AE4847">
        <w:trPr>
          <w:trHeight w:val="287"/>
        </w:trPr>
        <w:tc>
          <w:tcPr>
            <w:tcW w:w="5802" w:type="dxa"/>
            <w:shd w:val="clear" w:color="auto" w:fill="auto"/>
            <w:tcMar>
              <w:top w:w="100" w:type="dxa"/>
              <w:left w:w="100" w:type="dxa"/>
              <w:bottom w:w="100" w:type="dxa"/>
              <w:right w:w="100" w:type="dxa"/>
            </w:tcMar>
          </w:tcPr>
          <w:p w14:paraId="2D77421A"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 xml:space="preserve">Taxa pentru folosirea zonei de protecție a drumurilor din afara perimetrului localităților pentru efectuarea lucrărilor de construcție și montaj </w:t>
            </w:r>
          </w:p>
        </w:tc>
        <w:tc>
          <w:tcPr>
            <w:tcW w:w="1559" w:type="dxa"/>
            <w:shd w:val="clear" w:color="auto" w:fill="auto"/>
            <w:tcMar>
              <w:top w:w="100" w:type="dxa"/>
              <w:left w:w="100" w:type="dxa"/>
              <w:bottom w:w="100" w:type="dxa"/>
              <w:right w:w="100" w:type="dxa"/>
            </w:tcMar>
          </w:tcPr>
          <w:p w14:paraId="532F9924" w14:textId="77777777" w:rsidR="00496A14" w:rsidRPr="00E73633" w:rsidRDefault="00496A14" w:rsidP="00496A14">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114635</w:t>
            </w:r>
          </w:p>
        </w:tc>
        <w:tc>
          <w:tcPr>
            <w:tcW w:w="1654" w:type="dxa"/>
            <w:shd w:val="clear" w:color="auto" w:fill="auto"/>
            <w:tcMar>
              <w:top w:w="100" w:type="dxa"/>
              <w:left w:w="100" w:type="dxa"/>
              <w:bottom w:w="100" w:type="dxa"/>
              <w:right w:w="100" w:type="dxa"/>
            </w:tcMar>
          </w:tcPr>
          <w:p w14:paraId="6412CEAC"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173,9</w:t>
            </w:r>
          </w:p>
        </w:tc>
      </w:tr>
      <w:tr w:rsidR="00496A14" w:rsidRPr="00E73633" w14:paraId="3F2E6E1D" w14:textId="77777777" w:rsidTr="00AE4847">
        <w:trPr>
          <w:trHeight w:val="287"/>
        </w:trPr>
        <w:tc>
          <w:tcPr>
            <w:tcW w:w="5802" w:type="dxa"/>
            <w:shd w:val="clear" w:color="auto" w:fill="auto"/>
            <w:tcMar>
              <w:top w:w="100" w:type="dxa"/>
              <w:left w:w="100" w:type="dxa"/>
              <w:bottom w:w="100" w:type="dxa"/>
              <w:right w:w="100" w:type="dxa"/>
            </w:tcMar>
          </w:tcPr>
          <w:p w14:paraId="5B257B0A"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Taxa pentru folosirea zonei de protecție a drumurilor din afara perimetrului localităților pentru amplasarea publicității exterioare</w:t>
            </w:r>
          </w:p>
        </w:tc>
        <w:tc>
          <w:tcPr>
            <w:tcW w:w="1559" w:type="dxa"/>
            <w:shd w:val="clear" w:color="auto" w:fill="auto"/>
            <w:tcMar>
              <w:top w:w="100" w:type="dxa"/>
              <w:left w:w="100" w:type="dxa"/>
              <w:bottom w:w="100" w:type="dxa"/>
              <w:right w:w="100" w:type="dxa"/>
            </w:tcMar>
          </w:tcPr>
          <w:p w14:paraId="47EE08FF" w14:textId="77777777" w:rsidR="00496A14" w:rsidRPr="00E73633" w:rsidRDefault="00496A14" w:rsidP="00496A14">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114636</w:t>
            </w:r>
          </w:p>
        </w:tc>
        <w:tc>
          <w:tcPr>
            <w:tcW w:w="1654" w:type="dxa"/>
            <w:shd w:val="clear" w:color="auto" w:fill="auto"/>
            <w:tcMar>
              <w:top w:w="100" w:type="dxa"/>
              <w:left w:w="100" w:type="dxa"/>
              <w:bottom w:w="100" w:type="dxa"/>
              <w:right w:w="100" w:type="dxa"/>
            </w:tcMar>
          </w:tcPr>
          <w:p w14:paraId="11DBFABA"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 xml:space="preserve">567,0 </w:t>
            </w:r>
          </w:p>
        </w:tc>
      </w:tr>
      <w:tr w:rsidR="00496A14" w:rsidRPr="00E73633" w14:paraId="49682CF6" w14:textId="77777777" w:rsidTr="00AE4847">
        <w:trPr>
          <w:trHeight w:val="287"/>
        </w:trPr>
        <w:tc>
          <w:tcPr>
            <w:tcW w:w="5802" w:type="dxa"/>
            <w:shd w:val="clear" w:color="auto" w:fill="auto"/>
            <w:tcMar>
              <w:top w:w="100" w:type="dxa"/>
              <w:left w:w="100" w:type="dxa"/>
              <w:bottom w:w="100" w:type="dxa"/>
              <w:right w:w="100" w:type="dxa"/>
            </w:tcMar>
          </w:tcPr>
          <w:p w14:paraId="73431F61"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Taxa pentru folosirea zonei de protecție a drumurilor din afara perimetrului localităților pentru amplasarea obiectivelor de prestare a serviciilor rutiere</w:t>
            </w:r>
          </w:p>
        </w:tc>
        <w:tc>
          <w:tcPr>
            <w:tcW w:w="1559" w:type="dxa"/>
            <w:shd w:val="clear" w:color="auto" w:fill="auto"/>
            <w:tcMar>
              <w:top w:w="100" w:type="dxa"/>
              <w:left w:w="100" w:type="dxa"/>
              <w:bottom w:w="100" w:type="dxa"/>
              <w:right w:w="100" w:type="dxa"/>
            </w:tcMar>
          </w:tcPr>
          <w:p w14:paraId="7117CC10" w14:textId="77777777" w:rsidR="00496A14" w:rsidRPr="00E73633" w:rsidRDefault="00496A14" w:rsidP="00496A14">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114637</w:t>
            </w:r>
          </w:p>
        </w:tc>
        <w:tc>
          <w:tcPr>
            <w:tcW w:w="1654" w:type="dxa"/>
            <w:shd w:val="clear" w:color="auto" w:fill="auto"/>
            <w:tcMar>
              <w:top w:w="100" w:type="dxa"/>
              <w:left w:w="100" w:type="dxa"/>
              <w:bottom w:w="100" w:type="dxa"/>
              <w:right w:w="100" w:type="dxa"/>
            </w:tcMar>
          </w:tcPr>
          <w:p w14:paraId="38FC7D85"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2.299,1</w:t>
            </w:r>
          </w:p>
        </w:tc>
      </w:tr>
      <w:tr w:rsidR="00496A14" w:rsidRPr="00E73633" w14:paraId="7FFC6BB0" w14:textId="77777777" w:rsidTr="00AE4847">
        <w:trPr>
          <w:trHeight w:val="287"/>
        </w:trPr>
        <w:tc>
          <w:tcPr>
            <w:tcW w:w="5802" w:type="dxa"/>
            <w:shd w:val="clear" w:color="auto" w:fill="auto"/>
            <w:tcMar>
              <w:top w:w="100" w:type="dxa"/>
              <w:left w:w="100" w:type="dxa"/>
              <w:bottom w:w="100" w:type="dxa"/>
              <w:right w:w="100" w:type="dxa"/>
            </w:tcMar>
          </w:tcPr>
          <w:p w14:paraId="3C91A472"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Vinieta pentru autovehiculele clasificate la poziția tarifară 8703 și remorcile atașate la acestea</w:t>
            </w:r>
          </w:p>
        </w:tc>
        <w:tc>
          <w:tcPr>
            <w:tcW w:w="1559" w:type="dxa"/>
            <w:shd w:val="clear" w:color="auto" w:fill="auto"/>
            <w:tcMar>
              <w:top w:w="100" w:type="dxa"/>
              <w:left w:w="100" w:type="dxa"/>
              <w:bottom w:w="100" w:type="dxa"/>
              <w:right w:w="100" w:type="dxa"/>
            </w:tcMar>
          </w:tcPr>
          <w:p w14:paraId="3A5E8367" w14:textId="77777777" w:rsidR="00496A14" w:rsidRPr="00E73633" w:rsidRDefault="00496A14" w:rsidP="00496A14">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114638</w:t>
            </w:r>
          </w:p>
        </w:tc>
        <w:tc>
          <w:tcPr>
            <w:tcW w:w="1654" w:type="dxa"/>
            <w:shd w:val="clear" w:color="auto" w:fill="auto"/>
            <w:tcMar>
              <w:top w:w="100" w:type="dxa"/>
              <w:left w:w="100" w:type="dxa"/>
              <w:bottom w:w="100" w:type="dxa"/>
              <w:right w:w="100" w:type="dxa"/>
            </w:tcMar>
          </w:tcPr>
          <w:p w14:paraId="56E3E607"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95.452,9</w:t>
            </w:r>
          </w:p>
        </w:tc>
      </w:tr>
      <w:tr w:rsidR="00496A14" w:rsidRPr="00E73633" w14:paraId="792DFDD5" w14:textId="77777777" w:rsidTr="00AE4847">
        <w:trPr>
          <w:trHeight w:val="287"/>
        </w:trPr>
        <w:tc>
          <w:tcPr>
            <w:tcW w:w="5802" w:type="dxa"/>
            <w:shd w:val="clear" w:color="auto" w:fill="auto"/>
            <w:tcMar>
              <w:top w:w="100" w:type="dxa"/>
              <w:left w:w="100" w:type="dxa"/>
              <w:bottom w:w="100" w:type="dxa"/>
              <w:right w:w="100" w:type="dxa"/>
            </w:tcMar>
          </w:tcPr>
          <w:p w14:paraId="11BC3447"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Taxa pentru comercializarea gazelor naturale destinate utilizării in calitate de carburanți pentru unitățile de transport auto</w:t>
            </w:r>
          </w:p>
        </w:tc>
        <w:tc>
          <w:tcPr>
            <w:tcW w:w="1559" w:type="dxa"/>
            <w:shd w:val="clear" w:color="auto" w:fill="auto"/>
            <w:tcMar>
              <w:top w:w="100" w:type="dxa"/>
              <w:left w:w="100" w:type="dxa"/>
              <w:bottom w:w="100" w:type="dxa"/>
              <w:right w:w="100" w:type="dxa"/>
            </w:tcMar>
          </w:tcPr>
          <w:p w14:paraId="7C2E4CA6" w14:textId="77777777" w:rsidR="00496A14" w:rsidRPr="00E73633" w:rsidRDefault="00496A14" w:rsidP="00496A14">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114524</w:t>
            </w:r>
          </w:p>
        </w:tc>
        <w:tc>
          <w:tcPr>
            <w:tcW w:w="1654" w:type="dxa"/>
            <w:shd w:val="clear" w:color="auto" w:fill="auto"/>
            <w:tcMar>
              <w:top w:w="100" w:type="dxa"/>
              <w:left w:w="100" w:type="dxa"/>
              <w:bottom w:w="100" w:type="dxa"/>
              <w:right w:w="100" w:type="dxa"/>
            </w:tcMar>
          </w:tcPr>
          <w:p w14:paraId="173F79BD"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10.932,1</w:t>
            </w:r>
          </w:p>
        </w:tc>
      </w:tr>
      <w:tr w:rsidR="00496A14" w:rsidRPr="00E73633" w14:paraId="17F76849" w14:textId="77777777" w:rsidTr="00AE4847">
        <w:trPr>
          <w:trHeight w:val="287"/>
        </w:trPr>
        <w:tc>
          <w:tcPr>
            <w:tcW w:w="5802" w:type="dxa"/>
            <w:shd w:val="clear" w:color="auto" w:fill="auto"/>
            <w:tcMar>
              <w:top w:w="100" w:type="dxa"/>
              <w:left w:w="100" w:type="dxa"/>
              <w:bottom w:w="100" w:type="dxa"/>
              <w:right w:w="100" w:type="dxa"/>
            </w:tcMar>
          </w:tcPr>
          <w:p w14:paraId="746FBABA"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highlight w:val="white"/>
              </w:rPr>
            </w:pPr>
            <w:r w:rsidRPr="00E73633">
              <w:rPr>
                <w:rFonts w:eastAsia="Times New Roman" w:cs="Times New Roman"/>
                <w:highlight w:val="white"/>
              </w:rPr>
              <w:t>Taxa pentru eliberarea autorizațiilor pentru transporturi rutiere internaționale</w:t>
            </w:r>
          </w:p>
        </w:tc>
        <w:tc>
          <w:tcPr>
            <w:tcW w:w="1559" w:type="dxa"/>
            <w:shd w:val="clear" w:color="auto" w:fill="auto"/>
            <w:tcMar>
              <w:top w:w="100" w:type="dxa"/>
              <w:left w:w="100" w:type="dxa"/>
              <w:bottom w:w="100" w:type="dxa"/>
              <w:right w:w="100" w:type="dxa"/>
            </w:tcMar>
          </w:tcPr>
          <w:p w14:paraId="7D5B7691" w14:textId="77777777" w:rsidR="00496A14" w:rsidRPr="00E73633" w:rsidRDefault="00496A14" w:rsidP="00496A14">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114525</w:t>
            </w:r>
          </w:p>
        </w:tc>
        <w:tc>
          <w:tcPr>
            <w:tcW w:w="1654" w:type="dxa"/>
            <w:shd w:val="clear" w:color="auto" w:fill="auto"/>
            <w:tcMar>
              <w:top w:w="100" w:type="dxa"/>
              <w:left w:w="100" w:type="dxa"/>
              <w:bottom w:w="100" w:type="dxa"/>
              <w:right w:w="100" w:type="dxa"/>
            </w:tcMar>
          </w:tcPr>
          <w:p w14:paraId="38E08266"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49.129,8</w:t>
            </w:r>
          </w:p>
        </w:tc>
      </w:tr>
      <w:tr w:rsidR="00496A14" w:rsidRPr="00E73633" w14:paraId="2E4728BE" w14:textId="77777777" w:rsidTr="00AE4847">
        <w:trPr>
          <w:trHeight w:val="287"/>
        </w:trPr>
        <w:tc>
          <w:tcPr>
            <w:tcW w:w="5802" w:type="dxa"/>
            <w:shd w:val="clear" w:color="auto" w:fill="auto"/>
            <w:tcMar>
              <w:top w:w="100" w:type="dxa"/>
              <w:left w:w="100" w:type="dxa"/>
              <w:bottom w:w="100" w:type="dxa"/>
              <w:right w:w="100" w:type="dxa"/>
            </w:tcMar>
          </w:tcPr>
          <w:p w14:paraId="09687B36"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Amenzi aplicate de către agenți constatatori din cadrul Autorității Administrative ”Agenția Națională Transport Auto ”</w:t>
            </w:r>
          </w:p>
        </w:tc>
        <w:tc>
          <w:tcPr>
            <w:tcW w:w="1559" w:type="dxa"/>
            <w:shd w:val="clear" w:color="auto" w:fill="auto"/>
            <w:tcMar>
              <w:top w:w="100" w:type="dxa"/>
              <w:left w:w="100" w:type="dxa"/>
              <w:bottom w:w="100" w:type="dxa"/>
              <w:right w:w="100" w:type="dxa"/>
            </w:tcMar>
          </w:tcPr>
          <w:p w14:paraId="084B6D0F" w14:textId="77777777" w:rsidR="00496A14" w:rsidRPr="00E73633" w:rsidRDefault="00496A14" w:rsidP="00496A14">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143114</w:t>
            </w:r>
          </w:p>
        </w:tc>
        <w:tc>
          <w:tcPr>
            <w:tcW w:w="1654" w:type="dxa"/>
            <w:shd w:val="clear" w:color="auto" w:fill="auto"/>
            <w:tcMar>
              <w:top w:w="100" w:type="dxa"/>
              <w:left w:w="100" w:type="dxa"/>
              <w:bottom w:w="100" w:type="dxa"/>
              <w:right w:w="100" w:type="dxa"/>
            </w:tcMar>
          </w:tcPr>
          <w:p w14:paraId="50A392E5" w14:textId="77777777" w:rsidR="00496A14" w:rsidRPr="00E73633" w:rsidRDefault="00496A14" w:rsidP="00AE4847">
            <w:pPr>
              <w:widowControl w:val="0"/>
              <w:pBdr>
                <w:top w:val="nil"/>
                <w:left w:val="nil"/>
                <w:bottom w:val="nil"/>
                <w:right w:val="nil"/>
                <w:between w:val="nil"/>
              </w:pBdr>
              <w:spacing w:line="240" w:lineRule="auto"/>
              <w:ind w:left="0"/>
              <w:rPr>
                <w:rFonts w:eastAsia="Georgia" w:cs="Georgia"/>
                <w:highlight w:val="white"/>
              </w:rPr>
            </w:pPr>
            <w:r w:rsidRPr="00E73633">
              <w:rPr>
                <w:rFonts w:eastAsia="Georgia" w:cs="Georgia"/>
                <w:highlight w:val="white"/>
              </w:rPr>
              <w:t>9.557,7</w:t>
            </w:r>
          </w:p>
        </w:tc>
      </w:tr>
      <w:tr w:rsidR="00496A14" w14:paraId="34C5B996" w14:textId="77777777" w:rsidTr="00AE4847">
        <w:trPr>
          <w:trHeight w:val="287"/>
        </w:trPr>
        <w:tc>
          <w:tcPr>
            <w:tcW w:w="5802" w:type="dxa"/>
            <w:shd w:val="clear" w:color="auto" w:fill="auto"/>
            <w:tcMar>
              <w:top w:w="100" w:type="dxa"/>
              <w:left w:w="100" w:type="dxa"/>
              <w:bottom w:w="100" w:type="dxa"/>
              <w:right w:w="100" w:type="dxa"/>
            </w:tcMar>
          </w:tcPr>
          <w:p w14:paraId="7AF2DAC9" w14:textId="77777777" w:rsidR="00496A14" w:rsidRDefault="00496A14" w:rsidP="00AE4847">
            <w:pPr>
              <w:widowControl w:val="0"/>
              <w:pBdr>
                <w:top w:val="nil"/>
                <w:left w:val="nil"/>
                <w:bottom w:val="nil"/>
                <w:right w:val="nil"/>
                <w:between w:val="nil"/>
              </w:pBdr>
              <w:spacing w:line="240" w:lineRule="auto"/>
              <w:ind w:left="0"/>
              <w:rPr>
                <w:rFonts w:eastAsia="Georgia" w:cs="Georgia"/>
                <w:b/>
                <w:i/>
                <w:highlight w:val="white"/>
              </w:rPr>
            </w:pPr>
            <w:r>
              <w:rPr>
                <w:rFonts w:eastAsia="Georgia" w:cs="Georgia"/>
                <w:b/>
                <w:i/>
                <w:highlight w:val="white"/>
              </w:rPr>
              <w:lastRenderedPageBreak/>
              <w:t>Defalcări din accize la produse petroliere (66,76%)</w:t>
            </w:r>
          </w:p>
        </w:tc>
        <w:tc>
          <w:tcPr>
            <w:tcW w:w="1559" w:type="dxa"/>
            <w:shd w:val="clear" w:color="auto" w:fill="auto"/>
            <w:tcMar>
              <w:top w:w="100" w:type="dxa"/>
              <w:left w:w="100" w:type="dxa"/>
              <w:bottom w:w="100" w:type="dxa"/>
              <w:right w:w="100" w:type="dxa"/>
            </w:tcMar>
          </w:tcPr>
          <w:p w14:paraId="51C04216" w14:textId="77777777" w:rsidR="00496A14" w:rsidRDefault="00496A14" w:rsidP="00AE4847">
            <w:pPr>
              <w:widowControl w:val="0"/>
              <w:pBdr>
                <w:top w:val="nil"/>
                <w:left w:val="nil"/>
                <w:bottom w:val="nil"/>
                <w:right w:val="nil"/>
                <w:between w:val="nil"/>
              </w:pBdr>
              <w:spacing w:line="240" w:lineRule="auto"/>
              <w:ind w:left="0"/>
              <w:rPr>
                <w:rFonts w:eastAsia="Georgia" w:cs="Georgia"/>
                <w:b/>
                <w:i/>
                <w:highlight w:val="white"/>
              </w:rPr>
            </w:pPr>
          </w:p>
        </w:tc>
        <w:tc>
          <w:tcPr>
            <w:tcW w:w="1654" w:type="dxa"/>
            <w:shd w:val="clear" w:color="auto" w:fill="auto"/>
            <w:tcMar>
              <w:top w:w="100" w:type="dxa"/>
              <w:left w:w="100" w:type="dxa"/>
              <w:bottom w:w="100" w:type="dxa"/>
              <w:right w:w="100" w:type="dxa"/>
            </w:tcMar>
          </w:tcPr>
          <w:p w14:paraId="57B42394" w14:textId="77777777" w:rsidR="00496A14" w:rsidRDefault="00496A14" w:rsidP="00AE4847">
            <w:pPr>
              <w:widowControl w:val="0"/>
              <w:pBdr>
                <w:top w:val="nil"/>
                <w:left w:val="nil"/>
                <w:bottom w:val="nil"/>
                <w:right w:val="nil"/>
                <w:between w:val="nil"/>
              </w:pBdr>
              <w:spacing w:line="240" w:lineRule="auto"/>
              <w:ind w:left="0"/>
              <w:rPr>
                <w:rFonts w:eastAsia="Georgia" w:cs="Georgia"/>
                <w:b/>
                <w:i/>
                <w:highlight w:val="white"/>
              </w:rPr>
            </w:pPr>
            <w:r>
              <w:rPr>
                <w:rFonts w:eastAsia="Georgia" w:cs="Georgia"/>
                <w:b/>
                <w:i/>
                <w:highlight w:val="white"/>
              </w:rPr>
              <w:t>1.646.396,4</w:t>
            </w:r>
          </w:p>
        </w:tc>
      </w:tr>
    </w:tbl>
    <w:p w14:paraId="323CEA85" w14:textId="0EBE645F" w:rsidR="00496A14" w:rsidRPr="00E73633" w:rsidRDefault="00496A14" w:rsidP="00AE4847">
      <w:pPr>
        <w:spacing w:line="240" w:lineRule="auto"/>
        <w:ind w:left="0"/>
        <w:rPr>
          <w:rFonts w:eastAsia="Georgia" w:cs="Georgia"/>
          <w:sz w:val="18"/>
          <w:szCs w:val="18"/>
          <w:highlight w:val="white"/>
        </w:rPr>
      </w:pPr>
      <w:r w:rsidRPr="00E73633">
        <w:rPr>
          <w:rFonts w:eastAsia="Georgia" w:cs="Georgia"/>
          <w:sz w:val="18"/>
          <w:szCs w:val="18"/>
          <w:highlight w:val="white"/>
        </w:rPr>
        <w:t>Sursă:</w:t>
      </w:r>
      <w:r w:rsidR="00AE4847" w:rsidRPr="00E73633">
        <w:rPr>
          <w:rFonts w:eastAsia="Georgia" w:cs="Georgia"/>
          <w:sz w:val="18"/>
          <w:szCs w:val="18"/>
          <w:highlight w:val="white"/>
        </w:rPr>
        <w:t xml:space="preserve"> </w:t>
      </w:r>
      <w:r w:rsidRPr="00E73633">
        <w:rPr>
          <w:rFonts w:eastAsia="Georgia" w:cs="Georgia"/>
          <w:sz w:val="18"/>
          <w:szCs w:val="18"/>
          <w:highlight w:val="white"/>
        </w:rPr>
        <w:t>(</w:t>
      </w:r>
      <w:hyperlink r:id="rId14">
        <w:r w:rsidRPr="00E73633">
          <w:rPr>
            <w:rFonts w:eastAsia="Georgia" w:cs="Georgia"/>
            <w:color w:val="1155CC"/>
            <w:sz w:val="18"/>
            <w:szCs w:val="18"/>
            <w:highlight w:val="white"/>
            <w:u w:val="single"/>
          </w:rPr>
          <w:t>https://mei.gov.md/sites/default/files/raportul_de_implementare_a_programului_privind_repartizarea_mijloacelor.pdf</w:t>
        </w:r>
      </w:hyperlink>
      <w:r w:rsidRPr="00E73633">
        <w:rPr>
          <w:rFonts w:eastAsia="Georgia" w:cs="Georgia"/>
          <w:sz w:val="18"/>
          <w:szCs w:val="18"/>
          <w:highlight w:val="white"/>
        </w:rPr>
        <w:t>)</w:t>
      </w:r>
    </w:p>
    <w:p w14:paraId="65FDBBC4" w14:textId="77777777" w:rsidR="00496A14" w:rsidRPr="00E73633" w:rsidRDefault="00496A14" w:rsidP="00AE4847">
      <w:pPr>
        <w:spacing w:line="240" w:lineRule="auto"/>
        <w:ind w:left="0"/>
        <w:jc w:val="both"/>
        <w:rPr>
          <w:rFonts w:eastAsia="Georgia" w:cs="Georgia"/>
          <w:sz w:val="26"/>
          <w:szCs w:val="26"/>
          <w:highlight w:val="white"/>
        </w:rPr>
      </w:pPr>
      <w:r w:rsidRPr="00E73633">
        <w:rPr>
          <w:rFonts w:eastAsia="Times New Roman" w:cs="Times New Roman"/>
          <w:sz w:val="26"/>
          <w:szCs w:val="26"/>
        </w:rPr>
        <w:t xml:space="preserve">Conform art.12 alin. (2) din Legea 397/2003 privind finanțele publice locale, </w:t>
      </w:r>
      <w:r w:rsidRPr="00E73633">
        <w:rPr>
          <w:rFonts w:eastAsia="Georgia" w:cs="Georgia"/>
          <w:sz w:val="26"/>
          <w:szCs w:val="26"/>
          <w:highlight w:val="white"/>
        </w:rPr>
        <w:t xml:space="preserve">transferurile cu destinație specială de la bugetul de stat se alocă bugetelor locale pentru </w:t>
      </w:r>
      <w:proofErr w:type="spellStart"/>
      <w:r w:rsidRPr="00E73633">
        <w:rPr>
          <w:rFonts w:eastAsia="Georgia" w:cs="Georgia"/>
          <w:sz w:val="26"/>
          <w:szCs w:val="26"/>
          <w:highlight w:val="white"/>
        </w:rPr>
        <w:t>finanţarea</w:t>
      </w:r>
      <w:proofErr w:type="spellEnd"/>
      <w:r w:rsidRPr="00E73633">
        <w:rPr>
          <w:rFonts w:eastAsia="Georgia" w:cs="Georgia"/>
          <w:sz w:val="26"/>
          <w:szCs w:val="26"/>
          <w:highlight w:val="white"/>
        </w:rPr>
        <w:t xml:space="preserve"> infrastructurii drumurilor publice locale în cuantumul de 50% din volumul total al taxei pentru folosirea drumurilor de către autovehiculele înmatriculate în Republica Moldova, aprobat în legea anuală a bugetului de stat. În anul 2020 au fost efectuate defalcări bugetelor locale în sumă de </w:t>
      </w:r>
      <w:r w:rsidRPr="00E73633">
        <w:rPr>
          <w:rFonts w:eastAsia="Georgia" w:cs="Georgia"/>
          <w:b/>
          <w:sz w:val="26"/>
          <w:szCs w:val="26"/>
          <w:highlight w:val="white"/>
        </w:rPr>
        <w:t>200 351,65 mii lei</w:t>
      </w:r>
      <w:r w:rsidRPr="00E73633">
        <w:rPr>
          <w:rFonts w:eastAsia="Georgia" w:cs="Georgia"/>
          <w:sz w:val="26"/>
          <w:szCs w:val="26"/>
          <w:highlight w:val="white"/>
        </w:rPr>
        <w:t xml:space="preserve">, ceea ce constituie 50% din </w:t>
      </w:r>
      <w:r w:rsidRPr="00E73633">
        <w:rPr>
          <w:rFonts w:eastAsia="Georgia" w:cs="Georgia"/>
          <w:b/>
          <w:sz w:val="26"/>
          <w:szCs w:val="26"/>
          <w:highlight w:val="white"/>
        </w:rPr>
        <w:t>400 703,3 mii lei</w:t>
      </w:r>
      <w:r w:rsidRPr="00E73633">
        <w:rPr>
          <w:rFonts w:eastAsia="Georgia" w:cs="Georgia"/>
          <w:sz w:val="26"/>
          <w:szCs w:val="26"/>
          <w:highlight w:val="white"/>
        </w:rPr>
        <w:t xml:space="preserve"> sau</w:t>
      </w:r>
      <w:r w:rsidRPr="00E73633">
        <w:rPr>
          <w:rFonts w:eastAsia="Georgia" w:cs="Georgia"/>
          <w:b/>
          <w:sz w:val="26"/>
          <w:szCs w:val="26"/>
          <w:highlight w:val="white"/>
        </w:rPr>
        <w:t xml:space="preserve"> 8,98% </w:t>
      </w:r>
      <w:r w:rsidRPr="00E73633">
        <w:rPr>
          <w:rFonts w:eastAsia="Times New Roman" w:cs="Times New Roman"/>
          <w:sz w:val="26"/>
          <w:szCs w:val="26"/>
          <w:highlight w:val="white"/>
        </w:rPr>
        <w:t xml:space="preserve">din fondul rutier. Astfel, pentru întreținerea a </w:t>
      </w:r>
      <w:r w:rsidRPr="00E73633">
        <w:rPr>
          <w:rFonts w:eastAsia="Georgia" w:cs="Georgia"/>
          <w:b/>
          <w:sz w:val="26"/>
          <w:szCs w:val="26"/>
          <w:highlight w:val="white"/>
        </w:rPr>
        <w:t xml:space="preserve">5 882,2 km </w:t>
      </w:r>
      <w:r w:rsidRPr="00E73633">
        <w:rPr>
          <w:rFonts w:eastAsia="Georgia" w:cs="Georgia"/>
          <w:sz w:val="26"/>
          <w:szCs w:val="26"/>
          <w:highlight w:val="white"/>
        </w:rPr>
        <w:t xml:space="preserve">sunt alocate </w:t>
      </w:r>
      <w:r w:rsidRPr="00E73633">
        <w:rPr>
          <w:rFonts w:eastAsia="Georgia" w:cs="Georgia"/>
          <w:b/>
          <w:sz w:val="26"/>
          <w:szCs w:val="26"/>
          <w:highlight w:val="white"/>
        </w:rPr>
        <w:t xml:space="preserve">2 029 000,5 mii lei </w:t>
      </w:r>
      <w:r w:rsidRPr="00E73633">
        <w:rPr>
          <w:rFonts w:eastAsia="Georgia" w:cs="Georgia"/>
          <w:sz w:val="26"/>
          <w:szCs w:val="26"/>
          <w:highlight w:val="white"/>
        </w:rPr>
        <w:t xml:space="preserve">din fondul rutier, iar pentru </w:t>
      </w:r>
      <w:r w:rsidRPr="00E73633">
        <w:rPr>
          <w:rFonts w:eastAsia="Georgia" w:cs="Georgia"/>
          <w:b/>
          <w:sz w:val="26"/>
          <w:szCs w:val="26"/>
          <w:highlight w:val="white"/>
        </w:rPr>
        <w:t>44,ooo km</w:t>
      </w:r>
      <w:r w:rsidRPr="00E73633">
        <w:rPr>
          <w:rFonts w:eastAsia="Georgia" w:cs="Georgia"/>
          <w:sz w:val="26"/>
          <w:szCs w:val="26"/>
          <w:highlight w:val="white"/>
        </w:rPr>
        <w:t xml:space="preserve"> sunt alocate </w:t>
      </w:r>
      <w:r w:rsidRPr="00E73633">
        <w:rPr>
          <w:rFonts w:eastAsia="Georgia" w:cs="Georgia"/>
          <w:b/>
          <w:sz w:val="26"/>
          <w:szCs w:val="26"/>
          <w:highlight w:val="white"/>
        </w:rPr>
        <w:t>200 351,65 mii lei</w:t>
      </w:r>
      <w:r w:rsidRPr="00E73633">
        <w:rPr>
          <w:rFonts w:eastAsia="Times New Roman" w:cs="Times New Roman"/>
          <w:sz w:val="26"/>
          <w:szCs w:val="26"/>
          <w:highlight w:val="white"/>
        </w:rPr>
        <w:t xml:space="preserve">. Altfel spus, pentru întreținerea </w:t>
      </w:r>
      <w:r w:rsidRPr="00E73633">
        <w:rPr>
          <w:rFonts w:eastAsia="Georgia" w:cs="Georgia"/>
          <w:b/>
          <w:sz w:val="26"/>
          <w:szCs w:val="26"/>
          <w:highlight w:val="white"/>
        </w:rPr>
        <w:t xml:space="preserve">1 km </w:t>
      </w:r>
      <w:r w:rsidRPr="00E73633">
        <w:rPr>
          <w:rFonts w:eastAsia="Times New Roman" w:cs="Times New Roman"/>
          <w:sz w:val="26"/>
          <w:szCs w:val="26"/>
          <w:highlight w:val="white"/>
        </w:rPr>
        <w:t xml:space="preserve">de drum național sunt alocate </w:t>
      </w:r>
      <w:r w:rsidRPr="00E73633">
        <w:rPr>
          <w:rFonts w:eastAsia="Georgia" w:cs="Georgia"/>
          <w:b/>
          <w:sz w:val="26"/>
          <w:szCs w:val="26"/>
          <w:highlight w:val="white"/>
        </w:rPr>
        <w:t>344,93 lei</w:t>
      </w:r>
      <w:r w:rsidRPr="00E73633">
        <w:rPr>
          <w:rFonts w:eastAsia="Times New Roman" w:cs="Times New Roman"/>
          <w:sz w:val="26"/>
          <w:szCs w:val="26"/>
          <w:highlight w:val="white"/>
        </w:rPr>
        <w:t xml:space="preserve">, iar pentru întreținerea </w:t>
      </w:r>
      <w:r w:rsidRPr="00E73633">
        <w:rPr>
          <w:rFonts w:eastAsia="Georgia" w:cs="Georgia"/>
          <w:b/>
          <w:sz w:val="26"/>
          <w:szCs w:val="26"/>
          <w:highlight w:val="white"/>
        </w:rPr>
        <w:t xml:space="preserve">1 km </w:t>
      </w:r>
      <w:r w:rsidRPr="00E73633">
        <w:rPr>
          <w:rFonts w:eastAsia="Georgia" w:cs="Georgia"/>
          <w:sz w:val="26"/>
          <w:szCs w:val="26"/>
          <w:highlight w:val="white"/>
        </w:rPr>
        <w:t xml:space="preserve">de drum local - </w:t>
      </w:r>
      <w:r w:rsidRPr="00E73633">
        <w:rPr>
          <w:rFonts w:eastAsia="Georgia" w:cs="Georgia"/>
          <w:b/>
          <w:sz w:val="26"/>
          <w:szCs w:val="26"/>
          <w:highlight w:val="white"/>
        </w:rPr>
        <w:t>4,55 lei</w:t>
      </w:r>
      <w:r w:rsidRPr="00E73633">
        <w:rPr>
          <w:rFonts w:eastAsia="Georgia" w:cs="Georgia"/>
          <w:sz w:val="26"/>
          <w:szCs w:val="26"/>
          <w:highlight w:val="white"/>
        </w:rPr>
        <w:t>.</w:t>
      </w:r>
    </w:p>
    <w:p w14:paraId="52194B08" w14:textId="77777777" w:rsidR="00496A14" w:rsidRPr="00E73633" w:rsidRDefault="00496A14" w:rsidP="00496A14">
      <w:pPr>
        <w:spacing w:line="240" w:lineRule="auto"/>
        <w:jc w:val="both"/>
        <w:rPr>
          <w:rFonts w:eastAsia="Georgia" w:cs="Georgia"/>
          <w:sz w:val="26"/>
          <w:szCs w:val="26"/>
          <w:highlight w:val="white"/>
        </w:rPr>
      </w:pPr>
      <w:r w:rsidRPr="00E73633">
        <w:rPr>
          <w:rFonts w:eastAsia="Georgia" w:cs="Georgia"/>
          <w:sz w:val="26"/>
          <w:szCs w:val="26"/>
          <w:highlight w:val="white"/>
        </w:rPr>
        <w:tab/>
      </w:r>
    </w:p>
    <w:p w14:paraId="2F606346" w14:textId="77777777" w:rsidR="00496A14" w:rsidRPr="00E73633" w:rsidRDefault="00496A14" w:rsidP="00AE4847">
      <w:pPr>
        <w:numPr>
          <w:ilvl w:val="0"/>
          <w:numId w:val="1"/>
        </w:numPr>
        <w:tabs>
          <w:tab w:val="left" w:pos="284"/>
        </w:tabs>
        <w:spacing w:after="0" w:line="240" w:lineRule="auto"/>
        <w:jc w:val="both"/>
        <w:rPr>
          <w:rFonts w:eastAsia="Georgia" w:cs="Georgia"/>
          <w:sz w:val="26"/>
          <w:szCs w:val="26"/>
        </w:rPr>
      </w:pPr>
      <w:r w:rsidRPr="00E73633">
        <w:rPr>
          <w:rFonts w:eastAsia="Times New Roman" w:cs="Times New Roman"/>
          <w:b/>
          <w:sz w:val="26"/>
          <w:szCs w:val="26"/>
        </w:rPr>
        <w:t>Descrierea gradului de compatibilitate pentru proiectele care au ca scop armonizarea legislației naționale cu legislația Uniunii Europene</w:t>
      </w:r>
    </w:p>
    <w:p w14:paraId="213AEA82" w14:textId="6051C083" w:rsidR="00496A14" w:rsidRPr="00E73633" w:rsidRDefault="00496A14" w:rsidP="00AE4847">
      <w:pPr>
        <w:tabs>
          <w:tab w:val="left" w:pos="4"/>
        </w:tabs>
        <w:spacing w:line="240" w:lineRule="auto"/>
        <w:ind w:left="0"/>
        <w:jc w:val="both"/>
        <w:rPr>
          <w:rFonts w:eastAsia="Georgia" w:cs="Georgia"/>
          <w:b/>
          <w:sz w:val="26"/>
          <w:szCs w:val="26"/>
        </w:rPr>
      </w:pPr>
      <w:r w:rsidRPr="00E73633">
        <w:rPr>
          <w:rFonts w:eastAsia="Georgia" w:cs="Georgia"/>
          <w:sz w:val="26"/>
          <w:szCs w:val="26"/>
        </w:rPr>
        <w:t>Proiectul nu conține norme care ar impune necesitatea armonizării legislației naționale cu legislația Uniunii Europene.</w:t>
      </w:r>
    </w:p>
    <w:p w14:paraId="6C434DFF" w14:textId="77777777" w:rsidR="00496A14" w:rsidRPr="00E73633" w:rsidRDefault="00496A14" w:rsidP="00AE4847">
      <w:pPr>
        <w:numPr>
          <w:ilvl w:val="0"/>
          <w:numId w:val="1"/>
        </w:numPr>
        <w:tabs>
          <w:tab w:val="left" w:pos="284"/>
        </w:tabs>
        <w:spacing w:after="0" w:line="240" w:lineRule="auto"/>
        <w:jc w:val="both"/>
        <w:rPr>
          <w:rFonts w:eastAsia="Georgia" w:cs="Georgia"/>
          <w:sz w:val="26"/>
          <w:szCs w:val="26"/>
        </w:rPr>
      </w:pPr>
      <w:r w:rsidRPr="00E73633">
        <w:rPr>
          <w:rFonts w:eastAsia="Times New Roman" w:cs="Times New Roman"/>
          <w:b/>
          <w:sz w:val="26"/>
          <w:szCs w:val="26"/>
        </w:rPr>
        <w:t>Principalele prevederi ale proiectului și evidențierea elementelor noi</w:t>
      </w:r>
    </w:p>
    <w:p w14:paraId="39626987" w14:textId="040D80A8" w:rsidR="00496A14" w:rsidRPr="00E73633" w:rsidRDefault="00496A14" w:rsidP="00A2741B">
      <w:pPr>
        <w:spacing w:line="240" w:lineRule="auto"/>
        <w:ind w:left="0"/>
        <w:jc w:val="both"/>
        <w:rPr>
          <w:rFonts w:eastAsia="Georgia" w:cs="Georgia"/>
          <w:sz w:val="26"/>
          <w:szCs w:val="26"/>
          <w:highlight w:val="white"/>
        </w:rPr>
      </w:pPr>
      <w:r w:rsidRPr="00E73633">
        <w:rPr>
          <w:rFonts w:eastAsia="Georgia" w:cs="Georgia"/>
          <w:sz w:val="26"/>
          <w:szCs w:val="26"/>
        </w:rPr>
        <w:t xml:space="preserve">Proiectul actului normativ are drept scop operarea modificărilor în art.12 alin. (2) din Legea nr. 397/2003 privind finanțele publice locale prin modificarea cuantumului </w:t>
      </w:r>
      <w:r w:rsidRPr="00E73633">
        <w:rPr>
          <w:rFonts w:eastAsia="Georgia" w:cs="Georgia"/>
          <w:sz w:val="26"/>
          <w:szCs w:val="26"/>
          <w:highlight w:val="white"/>
        </w:rPr>
        <w:t>din volumul total al taxei pentru folosirea drumurilor de către autovehiculele înmatriculate în Republica Moldova de la 50% la 100%.</w:t>
      </w:r>
    </w:p>
    <w:p w14:paraId="0F772E59" w14:textId="77777777" w:rsidR="00496A14" w:rsidRPr="00E73633" w:rsidRDefault="00496A14" w:rsidP="00AE4847">
      <w:pPr>
        <w:numPr>
          <w:ilvl w:val="0"/>
          <w:numId w:val="1"/>
        </w:numPr>
        <w:tabs>
          <w:tab w:val="left" w:pos="284"/>
        </w:tabs>
        <w:spacing w:after="0" w:line="240" w:lineRule="auto"/>
        <w:jc w:val="both"/>
        <w:rPr>
          <w:rFonts w:eastAsia="Georgia" w:cs="Georgia"/>
          <w:sz w:val="26"/>
          <w:szCs w:val="26"/>
        </w:rPr>
      </w:pPr>
      <w:r w:rsidRPr="00E73633">
        <w:rPr>
          <w:rFonts w:eastAsia="Georgia" w:cs="Georgia"/>
          <w:b/>
          <w:sz w:val="26"/>
          <w:szCs w:val="26"/>
        </w:rPr>
        <w:t xml:space="preserve">Fundamentarea </w:t>
      </w:r>
      <w:proofErr w:type="spellStart"/>
      <w:r w:rsidRPr="00E73633">
        <w:rPr>
          <w:rFonts w:eastAsia="Georgia" w:cs="Georgia"/>
          <w:b/>
          <w:sz w:val="26"/>
          <w:szCs w:val="26"/>
        </w:rPr>
        <w:t>economico</w:t>
      </w:r>
      <w:proofErr w:type="spellEnd"/>
      <w:r w:rsidRPr="00E73633">
        <w:rPr>
          <w:rFonts w:eastAsia="Georgia" w:cs="Georgia"/>
          <w:b/>
          <w:sz w:val="26"/>
          <w:szCs w:val="26"/>
        </w:rPr>
        <w:t>-financiară</w:t>
      </w:r>
    </w:p>
    <w:p w14:paraId="436F2628" w14:textId="150D72CB" w:rsidR="00496A14" w:rsidRPr="00E73633" w:rsidRDefault="00496A14" w:rsidP="00A2741B">
      <w:pPr>
        <w:spacing w:line="240" w:lineRule="auto"/>
        <w:ind w:left="0"/>
        <w:rPr>
          <w:rFonts w:eastAsia="Georgia" w:cs="Georgia"/>
          <w:sz w:val="26"/>
          <w:szCs w:val="26"/>
        </w:rPr>
      </w:pPr>
      <w:r w:rsidRPr="00E73633">
        <w:rPr>
          <w:rFonts w:eastAsia="Georgia" w:cs="Georgia"/>
          <w:sz w:val="26"/>
          <w:szCs w:val="26"/>
        </w:rPr>
        <w:t xml:space="preserve">Proiectul nu implică careva costuri financiare suplimentare la bugetul public național. </w:t>
      </w:r>
    </w:p>
    <w:p w14:paraId="33789E77" w14:textId="77777777" w:rsidR="00AE4847" w:rsidRPr="00E73633" w:rsidRDefault="00496A14" w:rsidP="00AE4847">
      <w:pPr>
        <w:numPr>
          <w:ilvl w:val="0"/>
          <w:numId w:val="1"/>
        </w:numPr>
        <w:tabs>
          <w:tab w:val="left" w:pos="284"/>
        </w:tabs>
        <w:spacing w:after="0" w:line="240" w:lineRule="auto"/>
        <w:jc w:val="both"/>
        <w:rPr>
          <w:rFonts w:eastAsia="Georgia" w:cs="Georgia"/>
          <w:sz w:val="26"/>
          <w:szCs w:val="26"/>
        </w:rPr>
      </w:pPr>
      <w:r w:rsidRPr="00E73633">
        <w:rPr>
          <w:rFonts w:eastAsia="Georgia" w:cs="Georgia"/>
          <w:b/>
          <w:sz w:val="26"/>
          <w:szCs w:val="26"/>
        </w:rPr>
        <w:t>Modul de încorporare a actului în cadrul normativ în vigoare</w:t>
      </w:r>
    </w:p>
    <w:p w14:paraId="695643A3" w14:textId="3FF98D58" w:rsidR="00496A14" w:rsidRPr="00E73633" w:rsidRDefault="00496A14" w:rsidP="00A2741B">
      <w:pPr>
        <w:tabs>
          <w:tab w:val="left" w:pos="284"/>
        </w:tabs>
        <w:spacing w:after="0" w:line="240" w:lineRule="auto"/>
        <w:ind w:left="0"/>
        <w:jc w:val="both"/>
        <w:rPr>
          <w:rFonts w:eastAsia="Georgia" w:cs="Georgia"/>
          <w:sz w:val="26"/>
          <w:szCs w:val="26"/>
        </w:rPr>
      </w:pPr>
      <w:r w:rsidRPr="00E73633">
        <w:rPr>
          <w:rFonts w:eastAsia="Georgia" w:cs="Georgia"/>
          <w:sz w:val="26"/>
          <w:szCs w:val="26"/>
        </w:rPr>
        <w:t>Adoptarea și punerea în aplicare a prevederilor proiectului nu impune necesitatea aprobării unor acte normative privind implementarea acestuia.</w:t>
      </w:r>
    </w:p>
    <w:p w14:paraId="2D6DB788" w14:textId="77777777" w:rsidR="00496A14" w:rsidRPr="00E73633" w:rsidRDefault="00496A14" w:rsidP="00AE4847">
      <w:pPr>
        <w:numPr>
          <w:ilvl w:val="0"/>
          <w:numId w:val="1"/>
        </w:numPr>
        <w:tabs>
          <w:tab w:val="left" w:pos="284"/>
        </w:tabs>
        <w:spacing w:after="0" w:line="240" w:lineRule="auto"/>
        <w:jc w:val="both"/>
        <w:rPr>
          <w:rFonts w:eastAsia="Georgia" w:cs="Georgia"/>
          <w:sz w:val="26"/>
          <w:szCs w:val="26"/>
        </w:rPr>
      </w:pPr>
      <w:r w:rsidRPr="00E73633">
        <w:rPr>
          <w:rFonts w:eastAsia="Georgia" w:cs="Georgia"/>
          <w:b/>
          <w:sz w:val="26"/>
          <w:szCs w:val="26"/>
        </w:rPr>
        <w:t>Avizarea și consultarea publică a proiectului</w:t>
      </w:r>
    </w:p>
    <w:p w14:paraId="168C9EB2" w14:textId="63B03A44" w:rsidR="00496A14" w:rsidRPr="00E73633" w:rsidRDefault="00496A14" w:rsidP="00A2741B">
      <w:pPr>
        <w:tabs>
          <w:tab w:val="left" w:pos="884"/>
          <w:tab w:val="left" w:pos="1196"/>
        </w:tabs>
        <w:spacing w:line="240" w:lineRule="auto"/>
        <w:ind w:left="0"/>
        <w:jc w:val="both"/>
        <w:rPr>
          <w:rFonts w:eastAsia="Georgia" w:cs="Georgia"/>
          <w:sz w:val="26"/>
          <w:szCs w:val="26"/>
        </w:rPr>
      </w:pPr>
      <w:r w:rsidRPr="00E73633">
        <w:rPr>
          <w:rFonts w:eastAsia="Georgia" w:cs="Georgia"/>
          <w:sz w:val="26"/>
          <w:szCs w:val="26"/>
        </w:rPr>
        <w:t>Proiectul de lege urmează a fi supus avizării și consultării publice în conformitate cu prevederile cadrului legal în vigoare.</w:t>
      </w:r>
    </w:p>
    <w:p w14:paraId="2BB0C6D1" w14:textId="77777777" w:rsidR="00496A14" w:rsidRPr="00E73633" w:rsidRDefault="00496A14" w:rsidP="00AE4847">
      <w:pPr>
        <w:numPr>
          <w:ilvl w:val="0"/>
          <w:numId w:val="1"/>
        </w:numPr>
        <w:tabs>
          <w:tab w:val="left" w:pos="284"/>
        </w:tabs>
        <w:spacing w:after="0" w:line="240" w:lineRule="auto"/>
        <w:jc w:val="both"/>
        <w:rPr>
          <w:rFonts w:eastAsia="Georgia" w:cs="Georgia"/>
          <w:sz w:val="26"/>
          <w:szCs w:val="26"/>
        </w:rPr>
      </w:pPr>
      <w:r w:rsidRPr="00E73633">
        <w:rPr>
          <w:rFonts w:eastAsia="Georgia" w:cs="Georgia"/>
          <w:b/>
          <w:sz w:val="26"/>
          <w:szCs w:val="26"/>
        </w:rPr>
        <w:t>Constatările expertizei anticorupție</w:t>
      </w:r>
    </w:p>
    <w:p w14:paraId="37C80396" w14:textId="77777777" w:rsidR="00496A14" w:rsidRPr="00E73633" w:rsidRDefault="00496A14" w:rsidP="00496A14">
      <w:pPr>
        <w:tabs>
          <w:tab w:val="left" w:pos="884"/>
          <w:tab w:val="left" w:pos="1196"/>
        </w:tabs>
        <w:spacing w:line="240" w:lineRule="auto"/>
        <w:jc w:val="both"/>
        <w:rPr>
          <w:rFonts w:eastAsia="Georgia" w:cs="Georgia"/>
          <w:b/>
          <w:sz w:val="26"/>
          <w:szCs w:val="26"/>
        </w:rPr>
      </w:pPr>
      <w:r w:rsidRPr="00E73633">
        <w:rPr>
          <w:rFonts w:eastAsia="Times New Roman" w:cs="Times New Roman"/>
          <w:sz w:val="26"/>
          <w:szCs w:val="26"/>
        </w:rPr>
        <w:tab/>
        <w:t>Proiectul va fi supus expertizei anticorupție.</w:t>
      </w:r>
    </w:p>
    <w:p w14:paraId="0F3E6C29" w14:textId="77777777" w:rsidR="00496A14" w:rsidRPr="00E73633" w:rsidRDefault="00496A14" w:rsidP="00496A14">
      <w:pPr>
        <w:jc w:val="right"/>
        <w:rPr>
          <w:rFonts w:eastAsia="Georgia" w:cs="Georgia"/>
          <w:b/>
          <w:sz w:val="26"/>
          <w:szCs w:val="26"/>
        </w:rPr>
      </w:pPr>
      <w:r w:rsidRPr="00E73633">
        <w:rPr>
          <w:rFonts w:eastAsia="Georgia" w:cs="Georgia"/>
          <w:sz w:val="26"/>
          <w:szCs w:val="26"/>
        </w:rPr>
        <w:t xml:space="preserve">                         </w:t>
      </w:r>
      <w:r w:rsidRPr="00E73633">
        <w:rPr>
          <w:rFonts w:eastAsia="Times New Roman" w:cs="Times New Roman"/>
          <w:b/>
          <w:sz w:val="28"/>
          <w:szCs w:val="28"/>
        </w:rPr>
        <w:t xml:space="preserve">Deputații în Parlament </w:t>
      </w:r>
    </w:p>
    <w:permEnd w:id="548492677"/>
    <w:p w14:paraId="0FB20A6F" w14:textId="77777777" w:rsidR="00496A14" w:rsidRDefault="00496A14" w:rsidP="00F6324E">
      <w:pPr>
        <w:jc w:val="center"/>
        <w:rPr>
          <w:sz w:val="28"/>
          <w:szCs w:val="28"/>
        </w:rPr>
      </w:pPr>
    </w:p>
    <w:sectPr w:rsidR="00496A14" w:rsidSect="00AE4847">
      <w:type w:val="continuous"/>
      <w:pgSz w:w="11906" w:h="16838" w:code="9"/>
      <w:pgMar w:top="851" w:right="991" w:bottom="851" w:left="156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08B0B" w14:textId="77777777" w:rsidR="002F6147" w:rsidRPr="00150C8A" w:rsidRDefault="002F6147" w:rsidP="00764062">
      <w:r w:rsidRPr="00150C8A">
        <w:separator/>
      </w:r>
    </w:p>
  </w:endnote>
  <w:endnote w:type="continuationSeparator" w:id="0">
    <w:p w14:paraId="0B6F9D85" w14:textId="77777777" w:rsidR="002F6147" w:rsidRPr="00150C8A" w:rsidRDefault="002F6147"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565D3145" w14:textId="39BA5885" w:rsidR="000E7772" w:rsidRDefault="000E7772">
        <w:pPr>
          <w:pStyle w:val="Footer"/>
          <w:jc w:val="right"/>
        </w:pPr>
        <w:r>
          <w:fldChar w:fldCharType="begin"/>
        </w:r>
        <w:r>
          <w:instrText xml:space="preserve"> PAGE   \* MERGEFORMAT </w:instrText>
        </w:r>
        <w:r>
          <w:fldChar w:fldCharType="separate"/>
        </w:r>
        <w:r w:rsidR="00975824">
          <w:rPr>
            <w:noProof/>
          </w:rPr>
          <w:t>5</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3BC8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51DDA7"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3B045" w14:textId="77777777" w:rsidR="002F6147" w:rsidRPr="00150C8A" w:rsidRDefault="002F6147" w:rsidP="00764062">
      <w:r w:rsidRPr="00150C8A">
        <w:separator/>
      </w:r>
    </w:p>
  </w:footnote>
  <w:footnote w:type="continuationSeparator" w:id="0">
    <w:p w14:paraId="2D964368" w14:textId="77777777" w:rsidR="002F6147" w:rsidRPr="00150C8A" w:rsidRDefault="002F6147"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2DB1"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03F9A"/>
    <w:multiLevelType w:val="multilevel"/>
    <w:tmpl w:val="4C34C788"/>
    <w:lvl w:ilvl="0">
      <w:start w:val="1"/>
      <w:numFmt w:val="decimal"/>
      <w:lvlText w:val="%1."/>
      <w:lvlJc w:val="left"/>
      <w:pPr>
        <w:ind w:left="0" w:firstLine="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E7772"/>
    <w:rsid w:val="000F1809"/>
    <w:rsid w:val="00117A96"/>
    <w:rsid w:val="00136EBA"/>
    <w:rsid w:val="00150C8A"/>
    <w:rsid w:val="00292A2A"/>
    <w:rsid w:val="002A4704"/>
    <w:rsid w:val="002C68A5"/>
    <w:rsid w:val="002F6147"/>
    <w:rsid w:val="0030625D"/>
    <w:rsid w:val="003341D8"/>
    <w:rsid w:val="003C1380"/>
    <w:rsid w:val="003E3923"/>
    <w:rsid w:val="003F2516"/>
    <w:rsid w:val="003F6102"/>
    <w:rsid w:val="00400697"/>
    <w:rsid w:val="00401A15"/>
    <w:rsid w:val="00402A12"/>
    <w:rsid w:val="00416C17"/>
    <w:rsid w:val="004641A6"/>
    <w:rsid w:val="00475CD7"/>
    <w:rsid w:val="00496A14"/>
    <w:rsid w:val="004E3B27"/>
    <w:rsid w:val="00521F95"/>
    <w:rsid w:val="00586039"/>
    <w:rsid w:val="00593A5F"/>
    <w:rsid w:val="005B30B5"/>
    <w:rsid w:val="0060542C"/>
    <w:rsid w:val="00627E43"/>
    <w:rsid w:val="0066558D"/>
    <w:rsid w:val="0068447D"/>
    <w:rsid w:val="00696922"/>
    <w:rsid w:val="00764062"/>
    <w:rsid w:val="0076676E"/>
    <w:rsid w:val="007B384D"/>
    <w:rsid w:val="007C7A42"/>
    <w:rsid w:val="0080031B"/>
    <w:rsid w:val="008123BE"/>
    <w:rsid w:val="00872C54"/>
    <w:rsid w:val="008A3BB8"/>
    <w:rsid w:val="008E7A36"/>
    <w:rsid w:val="00903946"/>
    <w:rsid w:val="009072B4"/>
    <w:rsid w:val="00937AA2"/>
    <w:rsid w:val="00937F72"/>
    <w:rsid w:val="009657D2"/>
    <w:rsid w:val="00975824"/>
    <w:rsid w:val="009845B0"/>
    <w:rsid w:val="009A0925"/>
    <w:rsid w:val="009A621E"/>
    <w:rsid w:val="00A13FF5"/>
    <w:rsid w:val="00A2741B"/>
    <w:rsid w:val="00A5720D"/>
    <w:rsid w:val="00A804FA"/>
    <w:rsid w:val="00A82404"/>
    <w:rsid w:val="00AC41A1"/>
    <w:rsid w:val="00AC489F"/>
    <w:rsid w:val="00AC5B3E"/>
    <w:rsid w:val="00AD66D2"/>
    <w:rsid w:val="00AE4847"/>
    <w:rsid w:val="00B02E8A"/>
    <w:rsid w:val="00B26597"/>
    <w:rsid w:val="00B4091E"/>
    <w:rsid w:val="00B44E9E"/>
    <w:rsid w:val="00B82575"/>
    <w:rsid w:val="00B876B0"/>
    <w:rsid w:val="00BC41FF"/>
    <w:rsid w:val="00BE0744"/>
    <w:rsid w:val="00BF2ED1"/>
    <w:rsid w:val="00C14D92"/>
    <w:rsid w:val="00C40085"/>
    <w:rsid w:val="00C544A9"/>
    <w:rsid w:val="00C74F60"/>
    <w:rsid w:val="00C75F77"/>
    <w:rsid w:val="00C7782B"/>
    <w:rsid w:val="00CD03AF"/>
    <w:rsid w:val="00CF4BA5"/>
    <w:rsid w:val="00D341A9"/>
    <w:rsid w:val="00D63C28"/>
    <w:rsid w:val="00D76E2D"/>
    <w:rsid w:val="00D872E8"/>
    <w:rsid w:val="00DF56BE"/>
    <w:rsid w:val="00E17785"/>
    <w:rsid w:val="00E67414"/>
    <w:rsid w:val="00E73633"/>
    <w:rsid w:val="00E903A8"/>
    <w:rsid w:val="00EB2985"/>
    <w:rsid w:val="00EE7413"/>
    <w:rsid w:val="00F07D82"/>
    <w:rsid w:val="00F26B54"/>
    <w:rsid w:val="00F35E58"/>
    <w:rsid w:val="00F404FA"/>
    <w:rsid w:val="00F6324E"/>
    <w:rsid w:val="00FA32DE"/>
    <w:rsid w:val="00FA4490"/>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A4A244"/>
  <w15:docId w15:val="{AAF87A95-2C76-46CE-BD07-1BFB136D6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table" w:styleId="TableGrid">
    <w:name w:val="Table Grid"/>
    <w:basedOn w:val="TableNormal"/>
    <w:uiPriority w:val="39"/>
    <w:locked/>
    <w:rsid w:val="00C74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i.gov.md/sites/default/files/raportul_de_implementare_a_programului_privind_repartizarea_mijloacelo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0D7137-B643-460B-84D1-1182468E0666}"/>
</file>

<file path=customXml/itemProps2.xml><?xml version="1.0" encoding="utf-8"?>
<ds:datastoreItem xmlns:ds="http://schemas.openxmlformats.org/officeDocument/2006/customXml" ds:itemID="{6E87355E-B39B-404E-86BF-1E80033916B0}"/>
</file>

<file path=customXml/itemProps3.xml><?xml version="1.0" encoding="utf-8"?>
<ds:datastoreItem xmlns:ds="http://schemas.openxmlformats.org/officeDocument/2006/customXml" ds:itemID="{0B70FEC2-DA60-4F30-9C90-C0BD9669E9E8}"/>
</file>

<file path=customXml/itemProps4.xml><?xml version="1.0" encoding="utf-8"?>
<ds:datastoreItem xmlns:ds="http://schemas.openxmlformats.org/officeDocument/2006/customXml" ds:itemID="{0CA8DB19-5C33-4B0D-88F5-92FF51BBEDE5}"/>
</file>

<file path=docProps/app.xml><?xml version="1.0" encoding="utf-8"?>
<Properties xmlns="http://schemas.openxmlformats.org/officeDocument/2006/extended-properties" xmlns:vt="http://schemas.openxmlformats.org/officeDocument/2006/docPropsVTypes">
  <Template>Normal</Template>
  <TotalTime>4</TotalTime>
  <Pages>5</Pages>
  <Words>1170</Words>
  <Characters>6789</Characters>
  <Application>Microsoft Office Word</Application>
  <DocSecurity>8</DocSecurity>
  <Lines>56</Lines>
  <Paragraphs>15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312.2021.ro</vt:lpstr>
      <vt:lpstr/>
    </vt:vector>
  </TitlesOfParts>
  <Company/>
  <LinksUpToDate>false</LinksUpToDate>
  <CharactersWithSpaces>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333.2021.ro</dc:title>
  <dc:subject/>
  <dc:creator>Sorin</dc:creator>
  <cp:keywords/>
  <dc:description/>
  <cp:lastModifiedBy>Larisa Voloh</cp:lastModifiedBy>
  <cp:revision>5</cp:revision>
  <cp:lastPrinted>2021-11-05T10:50:00Z</cp:lastPrinted>
  <dcterms:created xsi:type="dcterms:W3CDTF">2021-11-04T16:19:00Z</dcterms:created>
  <dcterms:modified xsi:type="dcterms:W3CDTF">2021-11-05T10:52:00Z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