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9A03B" w14:textId="1B644827" w:rsidR="008B269C" w:rsidRPr="00FE3E13" w:rsidRDefault="008B269C" w:rsidP="00C9640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130C94C" w14:textId="77A74D3C" w:rsidR="000A0F0A" w:rsidRPr="00FE3E13" w:rsidRDefault="000A0F0A" w:rsidP="00C9640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84AF4E6" w14:textId="1EA2105F" w:rsidR="000A0F0A" w:rsidRPr="00FE3E13" w:rsidRDefault="000A0F0A" w:rsidP="00C9640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5AC6CE" w14:textId="1A359323" w:rsidR="000A0F0A" w:rsidRPr="00FE3E13" w:rsidRDefault="000A0F0A" w:rsidP="00C9640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5A53E0" w14:textId="685067A7" w:rsidR="00FE3E13" w:rsidRPr="00FE3E13" w:rsidRDefault="00FE3E13" w:rsidP="00C9640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A5631B" w14:textId="77777777" w:rsidR="00FE3E13" w:rsidRPr="00FE3E13" w:rsidRDefault="00FE3E13" w:rsidP="00C9640B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549F60" w14:textId="2DCB6544" w:rsidR="008B269C" w:rsidRPr="00720241" w:rsidRDefault="008B269C" w:rsidP="00C9640B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u-RU"/>
        </w:rPr>
      </w:pPr>
      <w:r w:rsidRPr="00720241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u-RU"/>
        </w:rPr>
        <w:t>LEGE</w:t>
      </w:r>
    </w:p>
    <w:p w14:paraId="4FAD46DD" w14:textId="77777777" w:rsidR="000A0F0A" w:rsidRPr="00FE3E13" w:rsidRDefault="000A0F0A" w:rsidP="00C9640B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72D532" w14:textId="77777777" w:rsidR="009B3F3E" w:rsidRPr="00FE3E13" w:rsidRDefault="008B269C" w:rsidP="00C9640B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pentru modificarea Legii nr. 113/2010 </w:t>
      </w:r>
    </w:p>
    <w:p w14:paraId="2572D23C" w14:textId="772271C0" w:rsidR="008B269C" w:rsidRPr="00FE3E13" w:rsidRDefault="008B269C" w:rsidP="00C9640B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privind executorii judecătorești </w:t>
      </w:r>
    </w:p>
    <w:p w14:paraId="40F81D4F" w14:textId="25841A1E" w:rsidR="008B269C" w:rsidRPr="00FE3E13" w:rsidRDefault="00424C40" w:rsidP="00C9640B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ABC80" wp14:editId="34BF3967">
                <wp:simplePos x="0" y="0"/>
                <wp:positionH relativeFrom="column">
                  <wp:posOffset>1069257</wp:posOffset>
                </wp:positionH>
                <wp:positionV relativeFrom="paragraph">
                  <wp:posOffset>28658</wp:posOffset>
                </wp:positionV>
                <wp:extent cx="301487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487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5E60ECC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2pt,2.25pt" to="321.6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" strokecolor="black [3213]">
                <v:stroke joinstyle="miter"/>
              </v:line>
            </w:pict>
          </mc:Fallback>
        </mc:AlternateContent>
      </w:r>
    </w:p>
    <w:p w14:paraId="34DE9324" w14:textId="77777777" w:rsidR="00424C40" w:rsidRPr="00FE3E13" w:rsidRDefault="00424C40" w:rsidP="00C9640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9893B57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Parlamentul adoptă prezenta lege organică.</w:t>
      </w:r>
    </w:p>
    <w:p w14:paraId="70B631B3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9D899B" w14:textId="08A200E2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Art. I</w:t>
      </w:r>
      <w:r w:rsidR="000A0F0A" w:rsidRPr="00FE3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F0A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Legea nr. 113/2010 privind executorii judecătorești (republicată în Monitorul Oficial al Republicii Moldova, 2017, nr. 2</w:t>
      </w:r>
      <w:r w:rsidR="000A0F0A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8, art. 1), cu modificările ulterioare, se modifică după cum urmează:</w:t>
      </w:r>
    </w:p>
    <w:p w14:paraId="6EB4B03C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D9DF17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1. La articolul 18, alineatul (9) va avea următorul cuprins:</w:t>
      </w:r>
    </w:p>
    <w:p w14:paraId="3754B483" w14:textId="77777777" w:rsidR="000A0F0A" w:rsidRPr="00FE3E13" w:rsidRDefault="000A0F0A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504168" w14:textId="2F280908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„(9) Ordinul ministrului justiției privind suspendarea activității executorului judecătoresc poate fi contestat în instanța de </w:t>
      </w:r>
      <w:r w:rsidR="00031FDE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judecată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conformitate cu prevederile Codului administrativ, fără a recurge la procedura prealabilă.”</w:t>
      </w:r>
    </w:p>
    <w:p w14:paraId="02EA1AA3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0C893F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Articolul 19: </w:t>
      </w:r>
    </w:p>
    <w:p w14:paraId="4CC073C4" w14:textId="77777777" w:rsidR="000A0F0A" w:rsidRPr="00FE3E13" w:rsidRDefault="000A0F0A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FA3244" w14:textId="163999C1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(1), litera d)</w:t>
      </w:r>
      <w:r w:rsidR="00C448CC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va avea următorul cuprins:</w:t>
      </w:r>
    </w:p>
    <w:p w14:paraId="16AE3813" w14:textId="77777777" w:rsidR="00834DF4" w:rsidRPr="00FE3E13" w:rsidRDefault="00834DF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675FA1" w14:textId="67F0D785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„d) </w:t>
      </w:r>
      <w:r w:rsidR="00B535C4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cazul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retrager</w:t>
      </w:r>
      <w:r w:rsidR="00B535C4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licenței;”</w:t>
      </w:r>
    </w:p>
    <w:p w14:paraId="64A5831A" w14:textId="77777777" w:rsidR="000A0F0A" w:rsidRPr="00FE3E13" w:rsidRDefault="000A0F0A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CC5FF4" w14:textId="352A9F88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 alineatul (2), </w:t>
      </w:r>
      <w:r w:rsidR="008F42BC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al doilea </w:t>
      </w:r>
      <w:r w:rsidR="00834DF4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enunț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se exclude;</w:t>
      </w:r>
    </w:p>
    <w:p w14:paraId="666AA40E" w14:textId="77777777" w:rsidR="000A0F0A" w:rsidRPr="00FE3E13" w:rsidRDefault="000A0F0A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8A03E4" w14:textId="3CA37920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alineatul (2</w:t>
      </w:r>
      <w:r w:rsidRPr="00FE3E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) va avea următorul cuprins:</w:t>
      </w:r>
    </w:p>
    <w:p w14:paraId="288FA150" w14:textId="77777777" w:rsidR="000A0F0A" w:rsidRPr="00FE3E13" w:rsidRDefault="000A0F0A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C3E9B1" w14:textId="7544DAF3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„(2</w:t>
      </w:r>
      <w:r w:rsidRPr="00FE3E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440DFB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În cazul aplicării sancțiunii disciplinare prevăzut</w:t>
      </w:r>
      <w:r w:rsidR="003E73F7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440DFB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 art. 24 alin. (1)       lit. e), o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rdinul ministrului justiției privind încetarea </w:t>
      </w:r>
      <w:r w:rsidR="000A0F0A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activității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executorului judecătoresc se emite în termen de 5 zile de la data publicării </w:t>
      </w:r>
      <w:r w:rsidR="00E80934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deciziei Colegiului disciplinar privind aplicarea sancțiunii disciplinare respective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pe pagina web oficială a Ministerului Justiției.”</w:t>
      </w:r>
    </w:p>
    <w:p w14:paraId="4F36F7BC" w14:textId="77777777" w:rsidR="00C8706C" w:rsidRPr="00FE3E13" w:rsidRDefault="00C8706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E8F70D" w14:textId="287FF06B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(3), cuvintele „și decizia irevocabilă a Colegiului disciplinar privind încetarea activității executorului judecătoresc servesc” se substituie cu cuvintele „privind încetarea activității executorului judecătoresc servește”;</w:t>
      </w:r>
    </w:p>
    <w:p w14:paraId="4CDF33E9" w14:textId="77777777" w:rsidR="003C6524" w:rsidRPr="00FE3E13" w:rsidRDefault="003C652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5AA010" w14:textId="66152050" w:rsidR="008B269C" w:rsidRPr="00FE3E13" w:rsidRDefault="003C652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articolul </w:t>
      </w:r>
      <w:r w:rsidR="008B269C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se completează cu alineatele (3</w:t>
      </w:r>
      <w:r w:rsidR="008B269C" w:rsidRPr="00FE3E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8B269C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) și (3</w:t>
      </w:r>
      <w:r w:rsidR="008B269C" w:rsidRPr="00FE3E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8B269C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) cu următorul cuprins:</w:t>
      </w:r>
    </w:p>
    <w:p w14:paraId="43CB01F8" w14:textId="77777777" w:rsidR="003C6524" w:rsidRPr="00FE3E13" w:rsidRDefault="003C652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BB66B2" w14:textId="14C4B673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„(3</w:t>
      </w:r>
      <w:r w:rsidRPr="00FE3E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Ordinul ministrului justiției privind încetarea activității executorului judecătoresc poate fi contestat în instanța de </w:t>
      </w:r>
      <w:r w:rsidR="00AB2229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judecată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în conformitate cu prevederile Codului administrativ, în termen de 30 de zile de la</w:t>
      </w:r>
      <w:r w:rsidR="000B2E72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data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public</w:t>
      </w:r>
      <w:r w:rsidR="000B2E72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ării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2E72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acestuia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în Monitorul Oficial al Republicii Moldova, fără a recurge la procedura prealabilă.</w:t>
      </w:r>
    </w:p>
    <w:p w14:paraId="4133AAE7" w14:textId="77777777" w:rsidR="003C6524" w:rsidRPr="00FE3E13" w:rsidRDefault="003C652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5F8F2E" w14:textId="7369DCB4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(3</w:t>
      </w:r>
      <w:r w:rsidRPr="00FE3E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În cazul </w:t>
      </w:r>
      <w:r w:rsidR="00517085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în care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actul prin care a </w:t>
      </w:r>
      <w:r w:rsidR="000B2E72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fost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dispus</w:t>
      </w:r>
      <w:r w:rsidR="000B2E72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ă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încetarea activității executorului judecătoresc a fost anulat prin hotărâre judecătorească definitivă, prevederile art. 18 alin. (7) se aplică corespunzător.”</w:t>
      </w:r>
    </w:p>
    <w:p w14:paraId="4004D3B8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0981C9" w14:textId="2CE6C9A5" w:rsidR="00C95963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3. La articolul 21</w:t>
      </w:r>
      <w:r w:rsidRPr="00FE3E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C95963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,  alineatele (1) și (3)  vor avea următorul cuprins:</w:t>
      </w:r>
    </w:p>
    <w:p w14:paraId="143B0500" w14:textId="0CC4DBC8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6721B6" w14:textId="6A4AA396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„(1) Sancțiunea disciplinară se aplică în termen de cel mult 3 ani de la data săvârșirii abaterii disciplinare de către executorul judecătoresc.”</w:t>
      </w:r>
    </w:p>
    <w:p w14:paraId="3C9CE210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B5E540" w14:textId="1A94180C" w:rsidR="008B269C" w:rsidRPr="00720241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„(3) </w:t>
      </w:r>
      <w:r w:rsidR="003106E6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Curgerea t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ermenul</w:t>
      </w:r>
      <w:r w:rsidR="003106E6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ui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 prescripție </w:t>
      </w:r>
      <w:r w:rsidR="003106E6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indicat la alin. (1)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se suspendă la data </w:t>
      </w:r>
      <w:r w:rsidR="004C7EEE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inițierii</w:t>
      </w:r>
      <w:r w:rsidR="003C11FD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procedurii disciplinare, precum și </w:t>
      </w:r>
      <w:r w:rsidR="00800C60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pe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perioada aflării executorului judecătoresc în concediu de odihnă anual, </w:t>
      </w:r>
      <w:r w:rsidR="004C7EEE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concediu medical, </w:t>
      </w:r>
      <w:r w:rsidR="004C7EEE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concediu pentru îngrijirea copilului </w:t>
      </w:r>
      <w:r w:rsidR="004C7EEE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și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pe durata procedurii civile, contravenționale </w:t>
      </w:r>
      <w:r w:rsidR="00800C60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ori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penale</w:t>
      </w:r>
      <w:r w:rsidR="003E73F7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cadrul căreia sunt examinate aspecte care prezintă relevanță pentru examinarea abaterii disciplinare imputate executorului judecătoresc.”</w:t>
      </w:r>
    </w:p>
    <w:p w14:paraId="5C288F5B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107E5D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4. La articolul 23</w:t>
      </w:r>
      <w:r w:rsidRPr="00FE3E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76287F9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CC6344" w14:textId="4C72B3A4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alineatul (4) va avea următorul cuprins:</w:t>
      </w:r>
    </w:p>
    <w:p w14:paraId="12B3E95A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090B5B" w14:textId="399E4A86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„(4) Dispozitivul deciziei privind examinarea sesizării </w:t>
      </w:r>
      <w:r w:rsidR="00DB7BB9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pentru tragerea la răspundere disciplinară a executorului judec</w:t>
      </w:r>
      <w:r w:rsidR="00DB7BB9" w:rsidRPr="00FE3E13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ă</w:t>
      </w:r>
      <w:proofErr w:type="spellStart"/>
      <w:r w:rsidR="00DB7BB9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toresc</w:t>
      </w:r>
      <w:proofErr w:type="spellEnd"/>
      <w:r w:rsidR="00DB7BB9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se emite în ziua examinării în fond a sesizării </w:t>
      </w:r>
      <w:r w:rsidR="00DB7BB9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respective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și se semnează de către președintele ședinței Colegiului disciplinar. </w:t>
      </w:r>
      <w:r w:rsidR="009422E6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Dac</w:t>
      </w:r>
      <w:r w:rsidR="009422E6" w:rsidRPr="00FE3E13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ă există </w:t>
      </w:r>
      <w:r w:rsidR="009422E6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pinii separate ale membrilor Colegiului disciplinar, </w:t>
      </w:r>
      <w:r w:rsidR="009422E6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acestea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se expun în </w:t>
      </w:r>
      <w:r w:rsidR="00D92B55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formă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scris</w:t>
      </w:r>
      <w:r w:rsidR="00D92B55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ă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și se anexează la dosarul </w:t>
      </w:r>
      <w:r w:rsidR="00246DB8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aferent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procedurii disciplinare.”</w:t>
      </w:r>
    </w:p>
    <w:p w14:paraId="3167FA5D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05923A" w14:textId="01124B02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(5), cuvintele „</w:t>
      </w:r>
      <w:r w:rsidR="00517085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și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membrii Colegiului disciplinar care au participat la </w:t>
      </w:r>
      <w:r w:rsidR="00F84EC4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ședință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” se exclud.</w:t>
      </w:r>
    </w:p>
    <w:p w14:paraId="54C791B0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2CE5E2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5. La articolul 24:</w:t>
      </w:r>
    </w:p>
    <w:p w14:paraId="4A1F4CC4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7BB384" w14:textId="166C0C44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alineatul (7) va avea următorul cuprins:</w:t>
      </w:r>
    </w:p>
    <w:p w14:paraId="4147649F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A2B370" w14:textId="04AB39BF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„(7) Deciziile Colegiului disciplinar pot fi contestate în instanța </w:t>
      </w:r>
      <w:r w:rsidR="00FD407A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judecată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conformitate cu prevederile Codului administrativ, în termen de 30 de zile de la </w:t>
      </w:r>
      <w:r w:rsidR="001256E6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data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public</w:t>
      </w:r>
      <w:r w:rsidR="001256E6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ării acestora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pe pagina web oficială a Ministerului Justiției, fără a recurge la procedura prealabilă.”</w:t>
      </w:r>
    </w:p>
    <w:p w14:paraId="3FCC0FF3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CA730D" w14:textId="58B7C55E" w:rsidR="008B269C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articolul </w:t>
      </w:r>
      <w:r w:rsidR="008B269C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se completează cu alineatele (8) și (9) cu următorul cuprins:</w:t>
      </w:r>
    </w:p>
    <w:p w14:paraId="468E94C9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ACAFBD" w14:textId="0959EB58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„(8) Prin derogare de la alin. (7)</w:t>
      </w:r>
      <w:r w:rsidR="001538E8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din prezentul articol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decizia Colegiului disciplinar prin care a </w:t>
      </w:r>
      <w:r w:rsidR="00CF79CC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fost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dispus</w:t>
      </w:r>
      <w:r w:rsidR="00CF79CC" w:rsidRPr="00FE3E13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ă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aplicarea sancțiunii disciplinare de retragere a licenței executorului judecătoresc poate fi contestată în </w:t>
      </w:r>
      <w:r w:rsidR="00FD407A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instanța de judecată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concomitent cu contestarea ordinului ministrului justiției privind încetarea </w:t>
      </w:r>
      <w:r w:rsidR="00F84EC4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activității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executorului judecătoresc</w:t>
      </w:r>
      <w:r w:rsidR="008B46BD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emis în conformitate cu prevederile art. 19 alin. (2</w:t>
      </w:r>
      <w:r w:rsidRPr="00FE3E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6E71655E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DE9C6E" w14:textId="79F4E798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(9) Acțiunile în instanța de </w:t>
      </w:r>
      <w:r w:rsidR="00FD407A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judecată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prin care se contestă deciziile Colegiului disciplinar se înaintează împotriva Uniunii Naționale a Executorilor Judecătorești și</w:t>
      </w:r>
      <w:r w:rsidR="0064323E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după caz,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Ministerului Justiției</w:t>
      </w:r>
      <w:r w:rsidR="0064323E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.”</w:t>
      </w:r>
    </w:p>
    <w:p w14:paraId="0F241FB3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E0D3B1" w14:textId="5516D0E4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Art. II</w:t>
      </w:r>
      <w:r w:rsidR="00F84EC4" w:rsidRPr="00FE3E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F84EC4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(1) Prezenta lege intră în vigoare la data publicării în Monitorul Oficial al Republicii Moldova.</w:t>
      </w:r>
    </w:p>
    <w:p w14:paraId="67588C93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2619F3" w14:textId="4B15C3C3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(2) Ministerul Justiției va aduce actele sale normative în concordanță cu prevederile prezentei legi în termen de 60 de zile de la data intrării în vigoare a acesteia. </w:t>
      </w:r>
    </w:p>
    <w:p w14:paraId="1D03D9F2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305D6E" w14:textId="7AA2CC69" w:rsidR="00031FDE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(3) Prevederile prezentei legi sunt aplicabile și </w:t>
      </w:r>
      <w:r w:rsidR="000B63BD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raport cu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proceduril</w:t>
      </w:r>
      <w:r w:rsidR="000B63BD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63BD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disciplinare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derulare, </w:t>
      </w:r>
      <w:r w:rsidR="000B63BD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în cadrul cărora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, la data intrării în vigoare a prezentei legi, nu a fost emisă decizi</w:t>
      </w:r>
      <w:r w:rsidR="000B63BD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 suspendare</w:t>
      </w:r>
      <w:r w:rsidR="000B63BD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activității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70C5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ori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 retragere a </w:t>
      </w:r>
      <w:r w:rsidR="00F84EC4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licenței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executorului judecătoresc</w:t>
      </w:r>
      <w:r w:rsidR="002D70C5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1FDE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sau ordinul ministrului justiției privind încetarea activității executorului judecătoresc</w:t>
      </w:r>
      <w:r w:rsidR="003F6F06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31FDE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ca urmare a aplicării sancțiunii disciplinare de retragere a licenței.</w:t>
      </w:r>
    </w:p>
    <w:p w14:paraId="4A7B9F74" w14:textId="77777777" w:rsidR="00F84EC4" w:rsidRPr="00FE3E13" w:rsidRDefault="00F84EC4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E14E70" w14:textId="33F97B5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(4) Modificările prevăzute </w:t>
      </w:r>
      <w:r w:rsidR="00834DF4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de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prezenta lege cu privire la termenul de prescripție pentru aplicarea sancțiunilor disciplinare </w:t>
      </w:r>
      <w:r w:rsidR="00053B4B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executorilor judecătorești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se aplică </w:t>
      </w:r>
      <w:r w:rsidR="00053B4B" w:rsidRPr="00FE3E13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și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termenului de prescripție care a început să curgă până la intrarea în vigoare a prezentei legi și nu a expirat. În acest caz, </w:t>
      </w:r>
      <w:r w:rsidR="00AC78EB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intervalul de timp din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termenul </w:t>
      </w:r>
      <w:r w:rsidR="00AC78EB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prescripție </w:t>
      </w:r>
      <w:r w:rsidR="004355D3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curs </w:t>
      </w:r>
      <w:r w:rsidR="00AC78EB"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până la intrarea în vigoare a prezentei legi </w:t>
      </w:r>
      <w:r w:rsidRPr="00FE3E13">
        <w:rPr>
          <w:rFonts w:ascii="Times New Roman" w:eastAsia="Times New Roman" w:hAnsi="Times New Roman" w:cs="Times New Roman"/>
          <w:sz w:val="28"/>
          <w:szCs w:val="28"/>
          <w:lang w:eastAsia="ru-RU"/>
        </w:rPr>
        <w:t>se ia în calcul.</w:t>
      </w:r>
    </w:p>
    <w:p w14:paraId="5A8AF5FA" w14:textId="77777777" w:rsidR="008B269C" w:rsidRPr="00FE3E13" w:rsidRDefault="008B269C" w:rsidP="00C964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870813" w14:textId="77777777" w:rsidR="0052083C" w:rsidRPr="00720241" w:rsidRDefault="0052083C" w:rsidP="00C9640B">
      <w:pPr>
        <w:spacing w:after="0" w:line="240" w:lineRule="auto"/>
        <w:ind w:left="0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720241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634DB291" w14:textId="77777777" w:rsidR="0052083C" w:rsidRPr="00720241" w:rsidRDefault="0052083C" w:rsidP="00C9640B">
      <w:pPr>
        <w:tabs>
          <w:tab w:val="left" w:pos="6386"/>
        </w:tabs>
        <w:spacing w:after="0" w:line="240" w:lineRule="auto"/>
        <w:ind w:left="0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6C85F2F" w14:textId="77777777" w:rsidR="0052083C" w:rsidRPr="00720241" w:rsidRDefault="0052083C" w:rsidP="00C9640B">
      <w:pPr>
        <w:tabs>
          <w:tab w:val="left" w:pos="6386"/>
        </w:tabs>
        <w:spacing w:after="0" w:line="240" w:lineRule="auto"/>
        <w:ind w:left="0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FF8673D" w14:textId="77777777" w:rsidR="0052083C" w:rsidRPr="00720241" w:rsidRDefault="0052083C" w:rsidP="00C9640B">
      <w:pPr>
        <w:tabs>
          <w:tab w:val="left" w:pos="6386"/>
        </w:tabs>
        <w:spacing w:after="0" w:line="240" w:lineRule="auto"/>
        <w:ind w:left="0" w:right="1985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720241">
        <w:rPr>
          <w:rFonts w:ascii="Times New Roman" w:hAnsi="Times New Roman" w:cs="Times New Roman"/>
          <w:b/>
          <w:sz w:val="28"/>
          <w:szCs w:val="28"/>
          <w:lang w:val="it-IT"/>
        </w:rPr>
        <w:t>IGOR  GROSU</w:t>
      </w:r>
    </w:p>
    <w:p w14:paraId="379D6ED8" w14:textId="77777777" w:rsidR="0052083C" w:rsidRPr="00720241" w:rsidRDefault="0052083C" w:rsidP="00C9640B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2DB22C96" w14:textId="77777777" w:rsidR="0052083C" w:rsidRPr="00720241" w:rsidRDefault="0052083C" w:rsidP="00C9640B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  <w:r w:rsidRPr="00720241">
        <w:rPr>
          <w:rFonts w:ascii="Times New Roman" w:eastAsia="Calibri" w:hAnsi="Times New Roman" w:cs="Times New Roman"/>
          <w:b/>
          <w:sz w:val="28"/>
          <w:szCs w:val="28"/>
          <w:lang w:val="it-IT"/>
        </w:rPr>
        <w:t>Chișinău, 29 decembrie 2022.</w:t>
      </w:r>
    </w:p>
    <w:p w14:paraId="27654159" w14:textId="0CD7B52B" w:rsidR="0052083C" w:rsidRPr="00271496" w:rsidRDefault="0052083C" w:rsidP="00C9640B">
      <w:pPr>
        <w:spacing w:after="0" w:line="240" w:lineRule="auto"/>
        <w:ind w:left="0" w:right="1985"/>
        <w:rPr>
          <w:rFonts w:ascii="Times New Roman" w:hAnsi="Times New Roman" w:cs="Times New Roman"/>
        </w:rPr>
      </w:pPr>
      <w:r w:rsidRPr="00271496">
        <w:rPr>
          <w:rFonts w:ascii="Times New Roman" w:hAnsi="Times New Roman" w:cs="Times New Roman"/>
          <w:b/>
          <w:sz w:val="28"/>
          <w:szCs w:val="28"/>
        </w:rPr>
        <w:t>Nr. 37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271496">
        <w:rPr>
          <w:rFonts w:ascii="Times New Roman" w:hAnsi="Times New Roman" w:cs="Times New Roman"/>
          <w:b/>
          <w:sz w:val="28"/>
          <w:szCs w:val="28"/>
        </w:rPr>
        <w:t>.</w:t>
      </w:r>
    </w:p>
    <w:p w14:paraId="53BA0AE8" w14:textId="77777777" w:rsidR="008B269C" w:rsidRPr="00FE3E13" w:rsidRDefault="008B269C" w:rsidP="00C9640B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8B269C" w:rsidRPr="00FE3E13" w:rsidSect="00720241">
      <w:headerReference w:type="default" r:id="rId6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897A" w14:textId="77777777" w:rsidR="003B7E40" w:rsidRDefault="003B7E40" w:rsidP="00834DF4">
      <w:pPr>
        <w:spacing w:after="0" w:line="240" w:lineRule="auto"/>
      </w:pPr>
      <w:r>
        <w:separator/>
      </w:r>
    </w:p>
  </w:endnote>
  <w:endnote w:type="continuationSeparator" w:id="0">
    <w:p w14:paraId="624DF327" w14:textId="77777777" w:rsidR="003B7E40" w:rsidRDefault="003B7E40" w:rsidP="00834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4085C" w14:textId="77777777" w:rsidR="003B7E40" w:rsidRDefault="003B7E40" w:rsidP="00834DF4">
      <w:pPr>
        <w:spacing w:after="0" w:line="240" w:lineRule="auto"/>
      </w:pPr>
      <w:r>
        <w:separator/>
      </w:r>
    </w:p>
  </w:footnote>
  <w:footnote w:type="continuationSeparator" w:id="0">
    <w:p w14:paraId="19A5DC91" w14:textId="77777777" w:rsidR="003B7E40" w:rsidRDefault="003B7E40" w:rsidP="00834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92419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BF674B4" w14:textId="53B9FE7D" w:rsidR="00834DF4" w:rsidRPr="00834DF4" w:rsidRDefault="00834DF4" w:rsidP="00720241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34DF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34DF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34DF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34DF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34DF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D8A9075" w14:textId="77777777" w:rsidR="00834DF4" w:rsidRDefault="00834DF4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69C"/>
    <w:rsid w:val="00004392"/>
    <w:rsid w:val="00025E92"/>
    <w:rsid w:val="00031FDE"/>
    <w:rsid w:val="00047D6D"/>
    <w:rsid w:val="00053B4B"/>
    <w:rsid w:val="00087E7E"/>
    <w:rsid w:val="000A0F0A"/>
    <w:rsid w:val="000B2E72"/>
    <w:rsid w:val="000B63BD"/>
    <w:rsid w:val="000F4ACC"/>
    <w:rsid w:val="001256E6"/>
    <w:rsid w:val="001538E8"/>
    <w:rsid w:val="00246DB8"/>
    <w:rsid w:val="00267AE2"/>
    <w:rsid w:val="002B4C0E"/>
    <w:rsid w:val="002C4697"/>
    <w:rsid w:val="002D70C5"/>
    <w:rsid w:val="003106E6"/>
    <w:rsid w:val="00344173"/>
    <w:rsid w:val="003924F5"/>
    <w:rsid w:val="003B7E40"/>
    <w:rsid w:val="003C11FD"/>
    <w:rsid w:val="003C6524"/>
    <w:rsid w:val="003D257B"/>
    <w:rsid w:val="003E73F7"/>
    <w:rsid w:val="003F24E1"/>
    <w:rsid w:val="003F6F06"/>
    <w:rsid w:val="00424C40"/>
    <w:rsid w:val="004355D3"/>
    <w:rsid w:val="00440DFB"/>
    <w:rsid w:val="00485D3D"/>
    <w:rsid w:val="004C7EEE"/>
    <w:rsid w:val="004D7F61"/>
    <w:rsid w:val="00515C35"/>
    <w:rsid w:val="00517085"/>
    <w:rsid w:val="0052083C"/>
    <w:rsid w:val="005E6F3B"/>
    <w:rsid w:val="00604884"/>
    <w:rsid w:val="0064323E"/>
    <w:rsid w:val="00673512"/>
    <w:rsid w:val="006B0857"/>
    <w:rsid w:val="00720241"/>
    <w:rsid w:val="00776104"/>
    <w:rsid w:val="00777967"/>
    <w:rsid w:val="007A2B7D"/>
    <w:rsid w:val="00800C60"/>
    <w:rsid w:val="00834DF4"/>
    <w:rsid w:val="00856579"/>
    <w:rsid w:val="008B269C"/>
    <w:rsid w:val="008B46BD"/>
    <w:rsid w:val="008D128A"/>
    <w:rsid w:val="008F09DE"/>
    <w:rsid w:val="008F12C2"/>
    <w:rsid w:val="008F42BC"/>
    <w:rsid w:val="009422E6"/>
    <w:rsid w:val="00997266"/>
    <w:rsid w:val="009A50FF"/>
    <w:rsid w:val="009B3F3E"/>
    <w:rsid w:val="009C0D9E"/>
    <w:rsid w:val="009E7BD5"/>
    <w:rsid w:val="00AB2229"/>
    <w:rsid w:val="00AC74B9"/>
    <w:rsid w:val="00AC78EB"/>
    <w:rsid w:val="00B41C0B"/>
    <w:rsid w:val="00B535C4"/>
    <w:rsid w:val="00BB3CE2"/>
    <w:rsid w:val="00C448CC"/>
    <w:rsid w:val="00C8706C"/>
    <w:rsid w:val="00C95963"/>
    <w:rsid w:val="00C9640B"/>
    <w:rsid w:val="00CD132E"/>
    <w:rsid w:val="00CF79CC"/>
    <w:rsid w:val="00D031F9"/>
    <w:rsid w:val="00D92B55"/>
    <w:rsid w:val="00DB7BB9"/>
    <w:rsid w:val="00E80934"/>
    <w:rsid w:val="00EC3C4B"/>
    <w:rsid w:val="00EC7DCE"/>
    <w:rsid w:val="00EF3E2B"/>
    <w:rsid w:val="00F07D64"/>
    <w:rsid w:val="00F238F8"/>
    <w:rsid w:val="00F3393C"/>
    <w:rsid w:val="00F42C84"/>
    <w:rsid w:val="00F52876"/>
    <w:rsid w:val="00F84EC4"/>
    <w:rsid w:val="00FD407A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BE281"/>
  <w15:chartTrackingRefBased/>
  <w15:docId w15:val="{F322A33F-DBE8-408A-A2E7-7BADB6378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B269C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34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34DF4"/>
    <w:rPr>
      <w:rFonts w:ascii="Georgia" w:hAnsi="Georgia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834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34DF4"/>
    <w:rPr>
      <w:rFonts w:ascii="Georgia" w:hAnsi="Georgia"/>
      <w:sz w:val="24"/>
      <w:szCs w:val="24"/>
    </w:rPr>
  </w:style>
  <w:style w:type="paragraph" w:styleId="Revizuire">
    <w:name w:val="Revision"/>
    <w:hidden/>
    <w:uiPriority w:val="99"/>
    <w:semiHidden/>
    <w:rsid w:val="00800C60"/>
    <w:pPr>
      <w:spacing w:after="0" w:line="240" w:lineRule="auto"/>
    </w:pPr>
    <w:rPr>
      <w:rFonts w:ascii="Georgia" w:hAnsi="Georg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9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E346909-906F-41CC-9C31-F6AAC5B6E279}"/>
</file>

<file path=customXml/itemProps2.xml><?xml version="1.0" encoding="utf-8"?>
<ds:datastoreItem xmlns:ds="http://schemas.openxmlformats.org/officeDocument/2006/customXml" ds:itemID="{69782267-84AF-4B2D-9973-28B527AF92DE}"/>
</file>

<file path=customXml/itemProps3.xml><?xml version="1.0" encoding="utf-8"?>
<ds:datastoreItem xmlns:ds="http://schemas.openxmlformats.org/officeDocument/2006/customXml" ds:itemID="{94CC54F9-3A25-467A-B1F7-150F5AEA24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830</Words>
  <Characters>4733</Characters>
  <Application>Microsoft Office Word</Application>
  <DocSecurity>4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L_379.2022.ro</dc:title>
  <dc:subject/>
  <dc:creator>Victor Mocanu</dc:creator>
  <cp:keywords/>
  <dc:description/>
  <cp:lastModifiedBy>Aliona Galaico</cp:lastModifiedBy>
  <cp:revision>2</cp:revision>
  <cp:lastPrinted>2022-12-30T07:30:00Z</cp:lastPrinted>
  <dcterms:created xsi:type="dcterms:W3CDTF">2022-12-30T07:31:00Z</dcterms:created>
  <dcterms:modified xsi:type="dcterms:W3CDTF">2022-12-30T07:31:00Z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