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88D" w:rsidRPr="00D9288D" w:rsidRDefault="00D9288D" w:rsidP="00D9288D">
      <w:pPr>
        <w:pStyle w:val="af6"/>
        <w:tabs>
          <w:tab w:val="left" w:pos="2775"/>
        </w:tabs>
        <w:ind w:firstLine="0"/>
        <w:jc w:val="center"/>
        <w:rPr>
          <w:b/>
          <w:color w:val="000000" w:themeColor="text1"/>
          <w:szCs w:val="28"/>
        </w:rPr>
      </w:pPr>
      <w:r w:rsidRPr="00D9288D">
        <w:rPr>
          <w:b/>
          <w:color w:val="000000" w:themeColor="text1"/>
          <w:szCs w:val="28"/>
        </w:rPr>
        <w:t>P</w:t>
      </w:r>
      <w:r w:rsidR="002D5115">
        <w:rPr>
          <w:b/>
          <w:color w:val="000000" w:themeColor="text1"/>
          <w:szCs w:val="28"/>
        </w:rPr>
        <w:t xml:space="preserve">rivind aprobarea proiectului </w:t>
      </w:r>
      <w:r w:rsidR="009A131C">
        <w:rPr>
          <w:b/>
          <w:color w:val="000000" w:themeColor="text1"/>
          <w:szCs w:val="28"/>
        </w:rPr>
        <w:t>l</w:t>
      </w:r>
      <w:r w:rsidR="002D5115">
        <w:rPr>
          <w:b/>
          <w:color w:val="000000" w:themeColor="text1"/>
          <w:szCs w:val="28"/>
        </w:rPr>
        <w:t>egii</w:t>
      </w:r>
      <w:r w:rsidRPr="00D9288D">
        <w:rPr>
          <w:b/>
          <w:color w:val="000000" w:themeColor="text1"/>
          <w:szCs w:val="28"/>
        </w:rPr>
        <w:t xml:space="preserve"> contabilității</w:t>
      </w:r>
    </w:p>
    <w:p w:rsidR="00D9288D" w:rsidRPr="00D9288D" w:rsidRDefault="00D9288D" w:rsidP="00D9288D">
      <w:pPr>
        <w:pStyle w:val="af6"/>
        <w:tabs>
          <w:tab w:val="left" w:pos="2775"/>
        </w:tabs>
        <w:ind w:firstLine="0"/>
        <w:jc w:val="center"/>
        <w:rPr>
          <w:b/>
          <w:color w:val="000000" w:themeColor="text1"/>
          <w:szCs w:val="28"/>
        </w:rPr>
      </w:pPr>
      <w:r w:rsidRPr="00D9288D">
        <w:rPr>
          <w:b/>
          <w:color w:val="000000" w:themeColor="text1"/>
          <w:szCs w:val="28"/>
        </w:rPr>
        <w:t>-----------------------------------------------</w:t>
      </w:r>
    </w:p>
    <w:p w:rsidR="00D9288D" w:rsidRPr="00D9288D" w:rsidRDefault="00D9288D" w:rsidP="00D9288D">
      <w:pPr>
        <w:pStyle w:val="af6"/>
        <w:tabs>
          <w:tab w:val="left" w:pos="2775"/>
        </w:tabs>
        <w:ind w:firstLine="0"/>
        <w:jc w:val="center"/>
        <w:rPr>
          <w:b/>
          <w:color w:val="000000" w:themeColor="text1"/>
          <w:szCs w:val="28"/>
        </w:rPr>
      </w:pPr>
    </w:p>
    <w:p w:rsidR="00D9288D" w:rsidRPr="00D9288D" w:rsidRDefault="00D9288D" w:rsidP="00D9288D">
      <w:pPr>
        <w:pStyle w:val="af6"/>
        <w:spacing w:line="240" w:lineRule="auto"/>
        <w:ind w:firstLine="706"/>
        <w:rPr>
          <w:color w:val="000000" w:themeColor="text1"/>
          <w:szCs w:val="28"/>
        </w:rPr>
      </w:pPr>
      <w:r w:rsidRPr="00D9288D">
        <w:rPr>
          <w:color w:val="000000" w:themeColor="text1"/>
          <w:szCs w:val="28"/>
        </w:rPr>
        <w:t>Guvernul HOTĂRĂŞTE:</w:t>
      </w:r>
    </w:p>
    <w:p w:rsidR="00D9288D" w:rsidRPr="00D9288D" w:rsidRDefault="00D9288D" w:rsidP="00D9288D">
      <w:pPr>
        <w:pStyle w:val="af6"/>
        <w:spacing w:line="240" w:lineRule="auto"/>
        <w:ind w:firstLine="706"/>
        <w:rPr>
          <w:color w:val="000000" w:themeColor="text1"/>
          <w:szCs w:val="28"/>
        </w:rPr>
      </w:pPr>
    </w:p>
    <w:p w:rsidR="00D9288D" w:rsidRPr="00D9288D" w:rsidRDefault="00D9288D" w:rsidP="00D9288D">
      <w:pPr>
        <w:pStyle w:val="af6"/>
        <w:ind w:firstLine="709"/>
        <w:rPr>
          <w:color w:val="000000" w:themeColor="text1"/>
          <w:szCs w:val="28"/>
        </w:rPr>
      </w:pPr>
      <w:r w:rsidRPr="00D9288D">
        <w:rPr>
          <w:color w:val="000000" w:themeColor="text1"/>
          <w:szCs w:val="28"/>
        </w:rPr>
        <w:t xml:space="preserve">Se aprobă şi se prezintă Parlamentului spre examinare </w:t>
      </w:r>
      <w:r w:rsidR="002D5115">
        <w:rPr>
          <w:color w:val="000000" w:themeColor="text1"/>
          <w:szCs w:val="28"/>
        </w:rPr>
        <w:t xml:space="preserve">proiectul </w:t>
      </w:r>
      <w:r w:rsidR="009A131C">
        <w:rPr>
          <w:color w:val="000000" w:themeColor="text1"/>
          <w:szCs w:val="28"/>
        </w:rPr>
        <w:t>l</w:t>
      </w:r>
      <w:r w:rsidR="002D5115">
        <w:rPr>
          <w:color w:val="000000" w:themeColor="text1"/>
          <w:szCs w:val="28"/>
        </w:rPr>
        <w:t>egii</w:t>
      </w:r>
      <w:r w:rsidRPr="00D9288D">
        <w:rPr>
          <w:color w:val="000000" w:themeColor="text1"/>
          <w:szCs w:val="28"/>
        </w:rPr>
        <w:t xml:space="preserve"> contabilității.</w:t>
      </w:r>
    </w:p>
    <w:p w:rsidR="00EA3268" w:rsidRPr="00D9288D" w:rsidRDefault="00EA3268" w:rsidP="00CF2559">
      <w:pPr>
        <w:ind w:firstLine="709"/>
        <w:rPr>
          <w:rStyle w:val="af5"/>
          <w:color w:val="000000" w:themeColor="text1"/>
        </w:rPr>
      </w:pPr>
    </w:p>
    <w:p w:rsidR="00D9288D" w:rsidRPr="00D9288D" w:rsidRDefault="00D9288D" w:rsidP="00CF2559">
      <w:pPr>
        <w:ind w:firstLine="709"/>
        <w:rPr>
          <w:rStyle w:val="af5"/>
          <w:color w:val="000000" w:themeColor="text1"/>
        </w:rPr>
      </w:pPr>
    </w:p>
    <w:p w:rsidR="00CF2559" w:rsidRPr="00D9288D" w:rsidRDefault="00CF2559" w:rsidP="00CF2559">
      <w:pPr>
        <w:ind w:firstLine="709"/>
        <w:rPr>
          <w:b/>
          <w:color w:val="000000" w:themeColor="text1"/>
          <w:sz w:val="28"/>
          <w:szCs w:val="28"/>
          <w:lang w:val="ro-RO" w:eastAsia="ru-RU"/>
        </w:rPr>
      </w:pPr>
      <w:r w:rsidRPr="00D9288D">
        <w:rPr>
          <w:b/>
          <w:color w:val="000000" w:themeColor="text1"/>
          <w:sz w:val="28"/>
          <w:szCs w:val="28"/>
          <w:lang w:val="ro-RO" w:eastAsia="ru-RU"/>
        </w:rPr>
        <w:t xml:space="preserve">Prim-ministru </w:t>
      </w:r>
      <w:r w:rsidRPr="00D9288D">
        <w:rPr>
          <w:b/>
          <w:color w:val="000000" w:themeColor="text1"/>
          <w:sz w:val="28"/>
          <w:szCs w:val="28"/>
          <w:lang w:val="ro-RO" w:eastAsia="ru-RU"/>
        </w:rPr>
        <w:tab/>
      </w:r>
      <w:r w:rsidRPr="00D9288D">
        <w:rPr>
          <w:b/>
          <w:color w:val="000000" w:themeColor="text1"/>
          <w:sz w:val="28"/>
          <w:szCs w:val="28"/>
          <w:lang w:val="ro-RO" w:eastAsia="ru-RU"/>
        </w:rPr>
        <w:tab/>
      </w:r>
      <w:r w:rsidRPr="00D9288D">
        <w:rPr>
          <w:b/>
          <w:color w:val="000000" w:themeColor="text1"/>
          <w:sz w:val="28"/>
          <w:szCs w:val="28"/>
          <w:lang w:val="ro-RO" w:eastAsia="ru-RU"/>
        </w:rPr>
        <w:tab/>
      </w:r>
      <w:r w:rsidRPr="00D9288D">
        <w:rPr>
          <w:b/>
          <w:color w:val="000000" w:themeColor="text1"/>
          <w:sz w:val="28"/>
          <w:szCs w:val="28"/>
          <w:lang w:val="ro-RO" w:eastAsia="ru-RU"/>
        </w:rPr>
        <w:tab/>
      </w:r>
      <w:r w:rsidRPr="00D9288D">
        <w:rPr>
          <w:b/>
          <w:color w:val="000000" w:themeColor="text1"/>
          <w:sz w:val="28"/>
          <w:szCs w:val="28"/>
          <w:lang w:val="ro-RO" w:eastAsia="ru-RU"/>
        </w:rPr>
        <w:tab/>
      </w:r>
      <w:r w:rsidRPr="00D9288D">
        <w:rPr>
          <w:b/>
          <w:color w:val="000000" w:themeColor="text1"/>
          <w:sz w:val="28"/>
          <w:szCs w:val="28"/>
          <w:lang w:val="ro-RO" w:eastAsia="ru-RU"/>
        </w:rPr>
        <w:tab/>
        <w:t>PAVEL FILIP</w:t>
      </w:r>
    </w:p>
    <w:p w:rsidR="00CF2559" w:rsidRPr="00D9288D" w:rsidRDefault="00CF2559" w:rsidP="00CF2559">
      <w:pPr>
        <w:ind w:firstLine="709"/>
        <w:rPr>
          <w:b/>
          <w:color w:val="000000" w:themeColor="text1"/>
          <w:sz w:val="28"/>
          <w:szCs w:val="28"/>
          <w:lang w:val="ro-RO" w:eastAsia="ru-RU"/>
        </w:rPr>
      </w:pPr>
    </w:p>
    <w:p w:rsidR="00077246" w:rsidRPr="00D9288D" w:rsidRDefault="00427274" w:rsidP="00CF2559">
      <w:pPr>
        <w:ind w:firstLine="709"/>
        <w:rPr>
          <w:color w:val="000000" w:themeColor="text1"/>
          <w:sz w:val="28"/>
          <w:szCs w:val="28"/>
          <w:lang w:val="ro-RO" w:eastAsia="ru-RU"/>
        </w:rPr>
      </w:pPr>
      <w:r w:rsidRPr="00D9288D">
        <w:rPr>
          <w:color w:val="000000" w:themeColor="text1"/>
          <w:sz w:val="28"/>
          <w:szCs w:val="28"/>
          <w:lang w:val="ro-RO" w:eastAsia="ru-RU"/>
        </w:rPr>
        <w:t>Contrasemnează:</w:t>
      </w:r>
    </w:p>
    <w:p w:rsidR="00CF2559" w:rsidRPr="00D9288D" w:rsidRDefault="00CF2559" w:rsidP="00CF2559">
      <w:pPr>
        <w:ind w:firstLine="709"/>
        <w:rPr>
          <w:color w:val="000000" w:themeColor="text1"/>
          <w:sz w:val="28"/>
          <w:szCs w:val="28"/>
          <w:lang w:val="ro-RO" w:eastAsia="ru-RU"/>
        </w:rPr>
      </w:pPr>
    </w:p>
    <w:p w:rsidR="00D9288D" w:rsidRPr="00D9288D" w:rsidRDefault="00D9288D" w:rsidP="00D9288D">
      <w:pPr>
        <w:pStyle w:val="news"/>
        <w:ind w:firstLine="709"/>
        <w:rPr>
          <w:rFonts w:ascii="Times New Roman" w:hAnsi="Times New Roman" w:cs="Times New Roman"/>
          <w:color w:val="000000" w:themeColor="text1"/>
          <w:sz w:val="28"/>
          <w:szCs w:val="28"/>
          <w:lang w:val="ro-RO"/>
        </w:rPr>
      </w:pPr>
      <w:r w:rsidRPr="00D9288D">
        <w:rPr>
          <w:rFonts w:ascii="Times New Roman" w:hAnsi="Times New Roman" w:cs="Times New Roman"/>
          <w:color w:val="000000" w:themeColor="text1"/>
          <w:sz w:val="28"/>
          <w:szCs w:val="28"/>
          <w:lang w:val="ro-RO"/>
        </w:rPr>
        <w:t xml:space="preserve">Ministrul finanţelor </w:t>
      </w:r>
      <w:r w:rsidRPr="00D9288D">
        <w:rPr>
          <w:rFonts w:ascii="Times New Roman" w:hAnsi="Times New Roman" w:cs="Times New Roman"/>
          <w:color w:val="000000" w:themeColor="text1"/>
          <w:sz w:val="28"/>
          <w:szCs w:val="28"/>
          <w:lang w:val="ro-RO"/>
        </w:rPr>
        <w:tab/>
      </w:r>
      <w:r w:rsidRPr="00D9288D">
        <w:rPr>
          <w:rFonts w:ascii="Times New Roman" w:hAnsi="Times New Roman" w:cs="Times New Roman"/>
          <w:color w:val="000000" w:themeColor="text1"/>
          <w:sz w:val="28"/>
          <w:szCs w:val="28"/>
          <w:lang w:val="ro-RO"/>
        </w:rPr>
        <w:tab/>
      </w:r>
      <w:r w:rsidRPr="00D9288D">
        <w:rPr>
          <w:rFonts w:ascii="Times New Roman" w:hAnsi="Times New Roman" w:cs="Times New Roman"/>
          <w:color w:val="000000" w:themeColor="text1"/>
          <w:sz w:val="28"/>
          <w:szCs w:val="28"/>
          <w:lang w:val="ro-RO"/>
        </w:rPr>
        <w:tab/>
      </w:r>
      <w:r w:rsidRPr="00D9288D">
        <w:rPr>
          <w:rFonts w:ascii="Times New Roman" w:hAnsi="Times New Roman" w:cs="Times New Roman"/>
          <w:color w:val="000000" w:themeColor="text1"/>
          <w:sz w:val="28"/>
          <w:szCs w:val="28"/>
          <w:lang w:val="ro-RO"/>
        </w:rPr>
        <w:tab/>
      </w:r>
      <w:r w:rsidRPr="00D9288D">
        <w:rPr>
          <w:rFonts w:ascii="Times New Roman" w:hAnsi="Times New Roman" w:cs="Times New Roman"/>
          <w:color w:val="000000" w:themeColor="text1"/>
          <w:sz w:val="28"/>
          <w:szCs w:val="28"/>
          <w:lang w:val="ro-RO"/>
        </w:rPr>
        <w:tab/>
        <w:t>Octavian Armaşu</w:t>
      </w:r>
    </w:p>
    <w:p w:rsidR="00CF2559" w:rsidRPr="00D9288D" w:rsidRDefault="00CF2559" w:rsidP="00CF2559">
      <w:pPr>
        <w:ind w:firstLine="709"/>
        <w:rPr>
          <w:color w:val="000000" w:themeColor="text1"/>
          <w:sz w:val="28"/>
          <w:szCs w:val="28"/>
          <w:lang w:val="ro-RO" w:eastAsia="ru-RU"/>
        </w:rPr>
      </w:pPr>
    </w:p>
    <w:p w:rsidR="00826100" w:rsidRDefault="00826100" w:rsidP="00826100">
      <w:pPr>
        <w:pStyle w:val="news"/>
        <w:ind w:firstLine="709"/>
        <w:rPr>
          <w:rFonts w:ascii="Times New Roman" w:hAnsi="Times New Roman" w:cs="Times New Roman"/>
          <w:sz w:val="28"/>
          <w:szCs w:val="28"/>
          <w:lang w:val="ro-RO"/>
        </w:rPr>
      </w:pPr>
      <w:r>
        <w:rPr>
          <w:rFonts w:ascii="Times New Roman" w:hAnsi="Times New Roman" w:cs="Times New Roman"/>
          <w:color w:val="000000"/>
          <w:sz w:val="28"/>
          <w:szCs w:val="28"/>
          <w:lang w:val="ro-RO"/>
        </w:rPr>
        <w:t xml:space="preserve">Ministrul justiţiei </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sz w:val="28"/>
          <w:szCs w:val="28"/>
          <w:lang w:val="ro-RO"/>
        </w:rPr>
        <w:t>Vladimir Cebotari</w:t>
      </w:r>
    </w:p>
    <w:p w:rsidR="00CF2559" w:rsidRPr="00D9288D" w:rsidRDefault="00CF2559" w:rsidP="00CF2559">
      <w:pPr>
        <w:ind w:firstLine="709"/>
        <w:rPr>
          <w:color w:val="000000" w:themeColor="text1"/>
          <w:sz w:val="28"/>
          <w:szCs w:val="28"/>
          <w:lang w:val="ro-RO" w:eastAsia="ru-RU"/>
        </w:rPr>
      </w:pPr>
    </w:p>
    <w:p w:rsidR="00085DA8" w:rsidRPr="00D9288D" w:rsidRDefault="00085DA8" w:rsidP="00CF2559">
      <w:pPr>
        <w:ind w:firstLine="709"/>
        <w:rPr>
          <w:color w:val="000000" w:themeColor="text1"/>
          <w:sz w:val="28"/>
          <w:szCs w:val="28"/>
          <w:lang w:val="ro-RO" w:eastAsia="ru-RU"/>
        </w:rPr>
      </w:pPr>
    </w:p>
    <w:p w:rsidR="00085DA8" w:rsidRPr="00D9288D" w:rsidRDefault="00085DA8" w:rsidP="00CF2559">
      <w:pPr>
        <w:ind w:firstLine="709"/>
        <w:rPr>
          <w:color w:val="000000" w:themeColor="text1"/>
          <w:sz w:val="28"/>
          <w:szCs w:val="28"/>
          <w:lang w:val="ro-RO" w:eastAsia="ru-RU"/>
        </w:rPr>
      </w:pPr>
    </w:p>
    <w:p w:rsidR="00085DA8" w:rsidRPr="00D9288D" w:rsidRDefault="00085DA8" w:rsidP="00CF2559">
      <w:pPr>
        <w:ind w:firstLine="709"/>
        <w:rPr>
          <w:color w:val="000000" w:themeColor="text1"/>
          <w:sz w:val="28"/>
          <w:szCs w:val="28"/>
          <w:lang w:val="ro-RO" w:eastAsia="ru-RU"/>
        </w:rPr>
      </w:pPr>
    </w:p>
    <w:p w:rsidR="00085DA8" w:rsidRPr="00D9288D" w:rsidRDefault="00085DA8" w:rsidP="00CF2559">
      <w:pPr>
        <w:ind w:firstLine="709"/>
        <w:rPr>
          <w:color w:val="000000" w:themeColor="text1"/>
          <w:sz w:val="28"/>
          <w:szCs w:val="28"/>
          <w:lang w:val="ro-RO" w:eastAsia="ru-RU"/>
        </w:rPr>
      </w:pPr>
    </w:p>
    <w:p w:rsidR="00085DA8" w:rsidRPr="00D9288D" w:rsidRDefault="00085DA8" w:rsidP="00CF2559">
      <w:pPr>
        <w:ind w:firstLine="709"/>
        <w:rPr>
          <w:color w:val="000000" w:themeColor="text1"/>
          <w:sz w:val="28"/>
          <w:szCs w:val="28"/>
          <w:lang w:val="ro-RO" w:eastAsia="ru-RU"/>
        </w:rPr>
      </w:pPr>
    </w:p>
    <w:p w:rsidR="00085DA8" w:rsidRPr="00D9288D" w:rsidRDefault="00085DA8" w:rsidP="00CF2559">
      <w:pPr>
        <w:ind w:firstLine="709"/>
        <w:rPr>
          <w:color w:val="000000" w:themeColor="text1"/>
          <w:sz w:val="28"/>
          <w:szCs w:val="28"/>
          <w:lang w:val="ro-RO" w:eastAsia="ru-RU"/>
        </w:rPr>
      </w:pPr>
    </w:p>
    <w:p w:rsidR="00085DA8" w:rsidRPr="00D9288D" w:rsidRDefault="00085DA8" w:rsidP="00CF2559">
      <w:pPr>
        <w:ind w:firstLine="709"/>
        <w:rPr>
          <w:color w:val="000000" w:themeColor="text1"/>
          <w:sz w:val="28"/>
          <w:szCs w:val="28"/>
          <w:lang w:val="ro-RO" w:eastAsia="ru-RU"/>
        </w:rPr>
      </w:pPr>
    </w:p>
    <w:p w:rsidR="00085DA8" w:rsidRPr="00D9288D" w:rsidRDefault="00085DA8" w:rsidP="00CF2559">
      <w:pPr>
        <w:ind w:firstLine="709"/>
        <w:rPr>
          <w:color w:val="000000" w:themeColor="text1"/>
          <w:sz w:val="28"/>
          <w:szCs w:val="28"/>
          <w:lang w:val="ro-RO" w:eastAsia="ru-RU"/>
        </w:rPr>
      </w:pPr>
    </w:p>
    <w:p w:rsidR="00CF2559" w:rsidRPr="00D9288D" w:rsidRDefault="00CF2559" w:rsidP="00CF2559">
      <w:pPr>
        <w:ind w:firstLine="709"/>
        <w:rPr>
          <w:color w:val="000000" w:themeColor="text1"/>
          <w:sz w:val="28"/>
          <w:szCs w:val="28"/>
          <w:lang w:val="ro-RO" w:eastAsia="ru-RU"/>
        </w:rPr>
      </w:pPr>
    </w:p>
    <w:p w:rsidR="00085DA8" w:rsidRPr="00D9288D" w:rsidRDefault="00085DA8" w:rsidP="00C74719">
      <w:pPr>
        <w:tabs>
          <w:tab w:val="left" w:pos="3568"/>
        </w:tabs>
        <w:ind w:firstLine="709"/>
        <w:rPr>
          <w:color w:val="000000" w:themeColor="text1"/>
          <w:sz w:val="28"/>
          <w:szCs w:val="28"/>
          <w:lang w:val="ro-RO" w:eastAsia="ru-RU"/>
        </w:rPr>
      </w:pPr>
    </w:p>
    <w:p w:rsidR="00085DA8" w:rsidRPr="00D9288D" w:rsidRDefault="00085DA8" w:rsidP="00C74719">
      <w:pPr>
        <w:tabs>
          <w:tab w:val="left" w:pos="3568"/>
        </w:tabs>
        <w:ind w:firstLine="709"/>
        <w:rPr>
          <w:color w:val="000000" w:themeColor="text1"/>
          <w:sz w:val="28"/>
          <w:szCs w:val="28"/>
          <w:lang w:val="ro-RO" w:eastAsia="ru-RU"/>
        </w:rPr>
      </w:pPr>
    </w:p>
    <w:p w:rsidR="00CF2559" w:rsidRPr="00D9288D" w:rsidRDefault="00C74719" w:rsidP="00C74719">
      <w:pPr>
        <w:tabs>
          <w:tab w:val="left" w:pos="3568"/>
        </w:tabs>
        <w:ind w:firstLine="709"/>
        <w:rPr>
          <w:color w:val="000000" w:themeColor="text1"/>
          <w:sz w:val="28"/>
          <w:szCs w:val="28"/>
          <w:lang w:val="ro-RO" w:eastAsia="ru-RU"/>
        </w:rPr>
      </w:pPr>
      <w:r w:rsidRPr="00D9288D">
        <w:rPr>
          <w:color w:val="000000" w:themeColor="text1"/>
          <w:sz w:val="28"/>
          <w:szCs w:val="28"/>
          <w:lang w:val="ro-RO" w:eastAsia="ru-RU"/>
        </w:rPr>
        <w:tab/>
      </w:r>
    </w:p>
    <w:p w:rsidR="0084667B" w:rsidRPr="00D9288D" w:rsidRDefault="0084667B" w:rsidP="00CF2559">
      <w:pPr>
        <w:ind w:firstLine="709"/>
        <w:rPr>
          <w:color w:val="000000" w:themeColor="text1"/>
          <w:sz w:val="28"/>
          <w:szCs w:val="28"/>
          <w:lang w:val="ro-RO" w:eastAsia="ru-RU"/>
        </w:rPr>
      </w:pPr>
    </w:p>
    <w:p w:rsidR="0084667B" w:rsidRPr="00D9288D" w:rsidRDefault="0084667B" w:rsidP="00CF2559">
      <w:pPr>
        <w:ind w:firstLine="709"/>
        <w:rPr>
          <w:color w:val="000000" w:themeColor="text1"/>
          <w:sz w:val="28"/>
          <w:szCs w:val="28"/>
          <w:lang w:val="ro-RO" w:eastAsia="ru-RU"/>
        </w:rPr>
      </w:pPr>
    </w:p>
    <w:p w:rsidR="00CB0FCF" w:rsidRPr="00D9288D" w:rsidRDefault="00CB0FCF" w:rsidP="00CF2559">
      <w:pPr>
        <w:ind w:firstLine="709"/>
        <w:rPr>
          <w:color w:val="000000" w:themeColor="text1"/>
          <w:sz w:val="28"/>
          <w:szCs w:val="28"/>
          <w:lang w:val="ro-RO" w:eastAsia="ru-RU"/>
        </w:rPr>
      </w:pPr>
    </w:p>
    <w:p w:rsidR="00CB0FCF" w:rsidRPr="00D9288D" w:rsidRDefault="00CB0FCF" w:rsidP="00CF2559">
      <w:pPr>
        <w:ind w:firstLine="709"/>
        <w:rPr>
          <w:color w:val="000000" w:themeColor="text1"/>
          <w:sz w:val="28"/>
          <w:szCs w:val="28"/>
          <w:lang w:val="ro-RO" w:eastAsia="ru-RU"/>
        </w:rPr>
      </w:pPr>
    </w:p>
    <w:p w:rsidR="00CB0FCF" w:rsidRPr="00D9288D" w:rsidRDefault="00CB0FCF" w:rsidP="00CF2559">
      <w:pPr>
        <w:ind w:firstLine="709"/>
        <w:rPr>
          <w:color w:val="000000" w:themeColor="text1"/>
          <w:sz w:val="28"/>
          <w:szCs w:val="28"/>
          <w:lang w:val="ro-RO" w:eastAsia="ru-RU"/>
        </w:rPr>
      </w:pPr>
    </w:p>
    <w:p w:rsidR="00EA3268" w:rsidRPr="00D9288D" w:rsidRDefault="00EA3268" w:rsidP="00CF2559">
      <w:pPr>
        <w:ind w:firstLine="709"/>
        <w:rPr>
          <w:color w:val="000000" w:themeColor="text1"/>
          <w:sz w:val="28"/>
          <w:szCs w:val="28"/>
          <w:lang w:val="ro-RO" w:eastAsia="ru-RU"/>
        </w:rPr>
      </w:pPr>
    </w:p>
    <w:p w:rsidR="00EA3268" w:rsidRPr="00D9288D" w:rsidRDefault="00EA3268" w:rsidP="00CF2559">
      <w:pPr>
        <w:ind w:firstLine="709"/>
        <w:rPr>
          <w:color w:val="000000" w:themeColor="text1"/>
          <w:sz w:val="28"/>
          <w:szCs w:val="28"/>
          <w:lang w:val="ro-RO" w:eastAsia="ru-RU"/>
        </w:rPr>
      </w:pPr>
    </w:p>
    <w:p w:rsidR="00EA3268" w:rsidRPr="00D9288D" w:rsidRDefault="00EA3268" w:rsidP="00CF2559">
      <w:pPr>
        <w:ind w:firstLine="709"/>
        <w:rPr>
          <w:color w:val="000000" w:themeColor="text1"/>
          <w:sz w:val="28"/>
          <w:szCs w:val="28"/>
          <w:lang w:val="ro-RO" w:eastAsia="ru-RU"/>
        </w:rPr>
      </w:pPr>
    </w:p>
    <w:p w:rsidR="00EA3268" w:rsidRPr="00D9288D" w:rsidRDefault="00EA3268" w:rsidP="00CF2559">
      <w:pPr>
        <w:ind w:firstLine="709"/>
        <w:rPr>
          <w:color w:val="000000" w:themeColor="text1"/>
          <w:sz w:val="28"/>
          <w:szCs w:val="28"/>
          <w:lang w:val="ro-RO" w:eastAsia="ru-RU"/>
        </w:rPr>
      </w:pPr>
    </w:p>
    <w:p w:rsidR="0084667B" w:rsidRPr="00D9288D" w:rsidRDefault="0084667B" w:rsidP="00CF2559">
      <w:pPr>
        <w:ind w:firstLine="709"/>
        <w:rPr>
          <w:color w:val="000000" w:themeColor="text1"/>
          <w:sz w:val="28"/>
          <w:szCs w:val="28"/>
          <w:lang w:val="ro-RO" w:eastAsia="ru-RU"/>
        </w:rPr>
      </w:pPr>
    </w:p>
    <w:p w:rsidR="0084667B" w:rsidRPr="00D9288D" w:rsidRDefault="0084667B" w:rsidP="00CF2559">
      <w:pPr>
        <w:ind w:firstLine="709"/>
        <w:rPr>
          <w:color w:val="000000" w:themeColor="text1"/>
          <w:sz w:val="28"/>
          <w:szCs w:val="28"/>
          <w:lang w:val="ro-RO" w:eastAsia="ru-RU"/>
        </w:rPr>
      </w:pPr>
    </w:p>
    <w:p w:rsidR="00CF2559" w:rsidRPr="00D9288D" w:rsidRDefault="00CF2559" w:rsidP="00CF2559">
      <w:pPr>
        <w:ind w:firstLine="709"/>
        <w:rPr>
          <w:color w:val="000000" w:themeColor="text1"/>
          <w:sz w:val="28"/>
          <w:szCs w:val="28"/>
          <w:lang w:val="ro-RO" w:eastAsia="ru-RU"/>
        </w:rPr>
      </w:pPr>
      <w:r w:rsidRPr="00D9288D">
        <w:rPr>
          <w:color w:val="000000" w:themeColor="text1"/>
          <w:sz w:val="28"/>
          <w:szCs w:val="28"/>
          <w:lang w:val="ro-RO" w:eastAsia="ru-RU"/>
        </w:rPr>
        <w:t>Vizează:</w:t>
      </w:r>
    </w:p>
    <w:p w:rsidR="00CF2559" w:rsidRPr="00D9288D" w:rsidRDefault="00CF2559" w:rsidP="00CF2559">
      <w:pPr>
        <w:ind w:firstLine="709"/>
        <w:rPr>
          <w:color w:val="000000" w:themeColor="text1"/>
          <w:sz w:val="28"/>
          <w:szCs w:val="28"/>
          <w:lang w:val="ro-RO" w:eastAsia="ru-RU"/>
        </w:rPr>
      </w:pPr>
    </w:p>
    <w:p w:rsidR="00CF2559" w:rsidRPr="00D9288D" w:rsidRDefault="00CF2559" w:rsidP="00CF2559">
      <w:pPr>
        <w:ind w:firstLine="709"/>
        <w:rPr>
          <w:color w:val="000000" w:themeColor="text1"/>
          <w:sz w:val="28"/>
          <w:szCs w:val="28"/>
          <w:lang w:val="ro-RO" w:eastAsia="ru-RU"/>
        </w:rPr>
      </w:pPr>
    </w:p>
    <w:p w:rsidR="00CF2559" w:rsidRPr="00D9288D" w:rsidRDefault="00CF2559" w:rsidP="00CF2559">
      <w:pPr>
        <w:ind w:firstLine="709"/>
        <w:rPr>
          <w:color w:val="000000" w:themeColor="text1"/>
          <w:sz w:val="28"/>
          <w:szCs w:val="28"/>
          <w:lang w:val="ro-RO" w:eastAsia="ru-RU"/>
        </w:rPr>
      </w:pPr>
      <w:r w:rsidRPr="00D9288D">
        <w:rPr>
          <w:color w:val="000000" w:themeColor="text1"/>
          <w:sz w:val="28"/>
          <w:szCs w:val="28"/>
          <w:lang w:val="ro-RO" w:eastAsia="ru-RU"/>
        </w:rPr>
        <w:t>Secretar general al Guvernului</w:t>
      </w:r>
      <w:r w:rsidRPr="00D9288D">
        <w:rPr>
          <w:color w:val="000000" w:themeColor="text1"/>
          <w:sz w:val="28"/>
          <w:szCs w:val="28"/>
          <w:lang w:val="ro-RO" w:eastAsia="ru-RU"/>
        </w:rPr>
        <w:tab/>
      </w:r>
      <w:r w:rsidRPr="00D9288D">
        <w:rPr>
          <w:color w:val="000000" w:themeColor="text1"/>
          <w:sz w:val="28"/>
          <w:szCs w:val="28"/>
          <w:lang w:val="ro-RO" w:eastAsia="ru-RU"/>
        </w:rPr>
        <w:tab/>
      </w:r>
      <w:r w:rsidRPr="00D9288D">
        <w:rPr>
          <w:color w:val="000000" w:themeColor="text1"/>
          <w:sz w:val="28"/>
          <w:szCs w:val="28"/>
          <w:lang w:val="ro-RO" w:eastAsia="ru-RU"/>
        </w:rPr>
        <w:tab/>
      </w:r>
      <w:r w:rsidRPr="00D9288D">
        <w:rPr>
          <w:color w:val="000000" w:themeColor="text1"/>
          <w:sz w:val="28"/>
          <w:szCs w:val="28"/>
          <w:lang w:val="ro-RO" w:eastAsia="ru-RU"/>
        </w:rPr>
        <w:tab/>
      </w:r>
      <w:r w:rsidR="00A35DD9" w:rsidRPr="00D9288D">
        <w:rPr>
          <w:color w:val="000000" w:themeColor="text1"/>
          <w:sz w:val="28"/>
          <w:szCs w:val="28"/>
          <w:lang w:val="ro-RO" w:eastAsia="ru-RU"/>
        </w:rPr>
        <w:t>Lilia PALII</w:t>
      </w:r>
      <w:r w:rsidRPr="00D9288D">
        <w:rPr>
          <w:color w:val="000000" w:themeColor="text1"/>
          <w:sz w:val="28"/>
          <w:szCs w:val="28"/>
          <w:lang w:val="ro-RO" w:eastAsia="ru-RU"/>
        </w:rPr>
        <w:t xml:space="preserve"> </w:t>
      </w:r>
    </w:p>
    <w:p w:rsidR="00CF2559" w:rsidRPr="00D9288D" w:rsidRDefault="00CF2559" w:rsidP="00CF2559">
      <w:pPr>
        <w:ind w:firstLine="709"/>
        <w:rPr>
          <w:color w:val="000000" w:themeColor="text1"/>
          <w:sz w:val="28"/>
          <w:szCs w:val="28"/>
          <w:lang w:val="ro-RO" w:eastAsia="ru-RU"/>
        </w:rPr>
      </w:pPr>
    </w:p>
    <w:p w:rsidR="00CF2559" w:rsidRPr="00D9288D" w:rsidRDefault="00CF2559" w:rsidP="00CF2559">
      <w:pPr>
        <w:ind w:firstLine="709"/>
        <w:rPr>
          <w:color w:val="000000" w:themeColor="text1"/>
          <w:sz w:val="28"/>
          <w:szCs w:val="28"/>
          <w:lang w:val="ro-RO" w:eastAsia="ru-RU"/>
        </w:rPr>
      </w:pPr>
    </w:p>
    <w:p w:rsidR="00CF2559" w:rsidRPr="00D9288D" w:rsidRDefault="00CF2559" w:rsidP="00CF2559">
      <w:pPr>
        <w:ind w:firstLine="709"/>
        <w:rPr>
          <w:color w:val="000000" w:themeColor="text1"/>
          <w:sz w:val="28"/>
          <w:szCs w:val="28"/>
          <w:lang w:val="ro-RO" w:eastAsia="ru-RU"/>
        </w:rPr>
      </w:pPr>
    </w:p>
    <w:p w:rsidR="00CF2559" w:rsidRPr="00D9288D" w:rsidRDefault="00CF2559" w:rsidP="00CF2559">
      <w:pPr>
        <w:ind w:firstLine="709"/>
        <w:rPr>
          <w:color w:val="000000" w:themeColor="text1"/>
          <w:sz w:val="28"/>
          <w:szCs w:val="28"/>
          <w:lang w:val="ro-RO" w:eastAsia="ru-RU"/>
        </w:rPr>
      </w:pPr>
    </w:p>
    <w:p w:rsidR="00CF2559" w:rsidRPr="00D9288D" w:rsidRDefault="00CF2559" w:rsidP="00CF2559">
      <w:pPr>
        <w:ind w:firstLine="709"/>
        <w:rPr>
          <w:color w:val="000000" w:themeColor="text1"/>
          <w:sz w:val="28"/>
          <w:szCs w:val="28"/>
          <w:lang w:val="ro-RO" w:eastAsia="ru-RU"/>
        </w:rPr>
      </w:pPr>
      <w:r w:rsidRPr="00D9288D">
        <w:rPr>
          <w:color w:val="000000" w:themeColor="text1"/>
          <w:sz w:val="28"/>
          <w:szCs w:val="28"/>
          <w:lang w:val="ro-RO" w:eastAsia="ru-RU"/>
        </w:rPr>
        <w:t>Aprobată în şedinţa Guvernului</w:t>
      </w:r>
    </w:p>
    <w:p w:rsidR="009E20E6" w:rsidRPr="00D9288D" w:rsidRDefault="00CF2559" w:rsidP="00CF2559">
      <w:pPr>
        <w:ind w:firstLine="709"/>
        <w:rPr>
          <w:color w:val="000000" w:themeColor="text1"/>
          <w:sz w:val="28"/>
          <w:szCs w:val="28"/>
          <w:lang w:val="ro-RO" w:eastAsia="ru-RU"/>
        </w:rPr>
      </w:pPr>
      <w:r w:rsidRPr="00D9288D">
        <w:rPr>
          <w:color w:val="000000" w:themeColor="text1"/>
          <w:sz w:val="28"/>
          <w:szCs w:val="28"/>
          <w:lang w:val="ro-RO" w:eastAsia="ru-RU"/>
        </w:rPr>
        <w:t>din</w:t>
      </w:r>
      <w:r w:rsidRPr="00D9288D">
        <w:rPr>
          <w:color w:val="000000" w:themeColor="text1"/>
          <w:sz w:val="28"/>
          <w:szCs w:val="28"/>
          <w:lang w:val="ro-RO" w:eastAsia="ru-RU"/>
        </w:rPr>
        <w:tab/>
        <w:t xml:space="preserve">                     </w:t>
      </w:r>
    </w:p>
    <w:p w:rsidR="009E20E6" w:rsidRPr="00D9288D" w:rsidRDefault="009E20E6" w:rsidP="00CF2559">
      <w:pPr>
        <w:ind w:firstLine="709"/>
        <w:rPr>
          <w:color w:val="000000" w:themeColor="text1"/>
          <w:sz w:val="28"/>
          <w:szCs w:val="28"/>
          <w:lang w:val="ro-RO" w:eastAsia="ru-RU"/>
        </w:rPr>
      </w:pPr>
    </w:p>
    <w:p w:rsidR="009E20E6" w:rsidRPr="00D9288D" w:rsidRDefault="009E20E6" w:rsidP="00CF2559">
      <w:pPr>
        <w:ind w:firstLine="709"/>
        <w:rPr>
          <w:color w:val="000000" w:themeColor="text1"/>
          <w:sz w:val="28"/>
          <w:szCs w:val="28"/>
          <w:lang w:val="ro-RO" w:eastAsia="ru-RU"/>
        </w:rPr>
      </w:pPr>
    </w:p>
    <w:p w:rsidR="0084667B" w:rsidRPr="00D9288D" w:rsidRDefault="0084667B" w:rsidP="00CF2559">
      <w:pPr>
        <w:ind w:firstLine="709"/>
        <w:rPr>
          <w:color w:val="000000" w:themeColor="text1"/>
          <w:sz w:val="28"/>
          <w:szCs w:val="28"/>
          <w:lang w:val="ro-RO" w:eastAsia="ru-RU"/>
        </w:rPr>
      </w:pPr>
    </w:p>
    <w:p w:rsidR="0084667B" w:rsidRPr="00D9288D" w:rsidRDefault="0084667B" w:rsidP="00CF2559">
      <w:pPr>
        <w:ind w:firstLine="709"/>
        <w:rPr>
          <w:color w:val="000000" w:themeColor="text1"/>
          <w:sz w:val="28"/>
          <w:szCs w:val="28"/>
          <w:lang w:val="ro-RO" w:eastAsia="ru-RU"/>
        </w:rPr>
      </w:pPr>
    </w:p>
    <w:p w:rsidR="0084667B" w:rsidRPr="00D9288D" w:rsidRDefault="0084667B" w:rsidP="00CF2559">
      <w:pPr>
        <w:ind w:firstLine="709"/>
        <w:rPr>
          <w:color w:val="000000" w:themeColor="text1"/>
          <w:sz w:val="28"/>
          <w:szCs w:val="28"/>
          <w:lang w:val="ro-RO" w:eastAsia="ru-RU"/>
        </w:rPr>
      </w:pPr>
    </w:p>
    <w:p w:rsidR="00EA3268" w:rsidRPr="00D9288D" w:rsidRDefault="00EA3268" w:rsidP="00CF2559">
      <w:pPr>
        <w:ind w:firstLine="709"/>
        <w:rPr>
          <w:color w:val="000000" w:themeColor="text1"/>
          <w:sz w:val="28"/>
          <w:szCs w:val="28"/>
          <w:lang w:val="ro-RO" w:eastAsia="ru-RU"/>
        </w:rPr>
      </w:pPr>
    </w:p>
    <w:p w:rsidR="00EA3268" w:rsidRPr="00D9288D" w:rsidRDefault="00EA3268" w:rsidP="00CF2559">
      <w:pPr>
        <w:ind w:firstLine="709"/>
        <w:rPr>
          <w:color w:val="000000" w:themeColor="text1"/>
          <w:sz w:val="28"/>
          <w:szCs w:val="28"/>
          <w:lang w:val="ro-RO" w:eastAsia="ru-RU"/>
        </w:rPr>
      </w:pPr>
    </w:p>
    <w:p w:rsidR="003048E3" w:rsidRPr="00D9288D" w:rsidRDefault="00695A41" w:rsidP="00695A41">
      <w:pPr>
        <w:ind w:firstLine="0"/>
        <w:rPr>
          <w:color w:val="000000" w:themeColor="text1"/>
          <w:sz w:val="28"/>
          <w:szCs w:val="28"/>
          <w:lang w:val="ro-RO"/>
        </w:rPr>
      </w:pPr>
      <w:r w:rsidRPr="00D9288D">
        <w:rPr>
          <w:color w:val="000000" w:themeColor="text1"/>
          <w:sz w:val="28"/>
          <w:szCs w:val="28"/>
          <w:lang w:val="ro-RO"/>
        </w:rPr>
        <w:t xml:space="preserve"> </w:t>
      </w:r>
    </w:p>
    <w:p w:rsidR="00D9288D" w:rsidRPr="00D9288D" w:rsidRDefault="00D9288D">
      <w:pPr>
        <w:ind w:firstLine="0"/>
        <w:jc w:val="left"/>
        <w:rPr>
          <w:color w:val="000000" w:themeColor="text1"/>
          <w:lang w:val="ro-RO"/>
        </w:rPr>
      </w:pPr>
      <w:r w:rsidRPr="00D9288D">
        <w:rPr>
          <w:color w:val="000000" w:themeColor="text1"/>
          <w:lang w:val="ro-RO"/>
        </w:rPr>
        <w:br w:type="page"/>
      </w:r>
    </w:p>
    <w:p w:rsidR="00D9288D" w:rsidRPr="00D9288D" w:rsidRDefault="00D9288D" w:rsidP="00D9288D">
      <w:pPr>
        <w:pStyle w:val="tt"/>
        <w:ind w:firstLine="720"/>
        <w:jc w:val="right"/>
        <w:rPr>
          <w:b w:val="0"/>
          <w:i/>
          <w:color w:val="000000" w:themeColor="text1"/>
          <w:lang w:val="ro-RO"/>
        </w:rPr>
      </w:pPr>
      <w:r w:rsidRPr="00D9288D">
        <w:rPr>
          <w:color w:val="000000" w:themeColor="text1"/>
          <w:sz w:val="28"/>
          <w:szCs w:val="28"/>
          <w:lang w:val="ro-RO"/>
        </w:rPr>
        <w:lastRenderedPageBreak/>
        <w:t xml:space="preserve">       </w:t>
      </w:r>
      <w:r w:rsidRPr="00D9288D">
        <w:rPr>
          <w:b w:val="0"/>
          <w:i/>
          <w:color w:val="000000" w:themeColor="text1"/>
          <w:sz w:val="28"/>
          <w:lang w:val="ro-RO"/>
        </w:rPr>
        <w:t>Proiect</w:t>
      </w:r>
      <w:r w:rsidRPr="00D9288D">
        <w:rPr>
          <w:color w:val="000000" w:themeColor="text1"/>
          <w:sz w:val="28"/>
          <w:szCs w:val="28"/>
          <w:lang w:val="ro-RO"/>
        </w:rPr>
        <w:t xml:space="preserve">                  </w:t>
      </w:r>
    </w:p>
    <w:p w:rsidR="00D9288D" w:rsidRPr="00D9288D" w:rsidRDefault="00D9288D" w:rsidP="00D9288D">
      <w:pPr>
        <w:pStyle w:val="tt"/>
        <w:tabs>
          <w:tab w:val="left" w:pos="1866"/>
          <w:tab w:val="center" w:pos="4731"/>
        </w:tabs>
        <w:jc w:val="left"/>
        <w:rPr>
          <w:color w:val="000000" w:themeColor="text1"/>
          <w:sz w:val="28"/>
          <w:szCs w:val="28"/>
          <w:lang w:val="ro-RO"/>
        </w:rPr>
      </w:pPr>
      <w:r w:rsidRPr="00D9288D">
        <w:rPr>
          <w:color w:val="000000" w:themeColor="text1"/>
          <w:sz w:val="28"/>
          <w:szCs w:val="28"/>
          <w:lang w:val="ro-RO"/>
        </w:rPr>
        <w:tab/>
      </w:r>
    </w:p>
    <w:p w:rsidR="00D9288D" w:rsidRPr="00D9288D" w:rsidRDefault="00D9288D" w:rsidP="00D9288D">
      <w:pPr>
        <w:pStyle w:val="tt"/>
        <w:tabs>
          <w:tab w:val="left" w:pos="1866"/>
          <w:tab w:val="center" w:pos="4731"/>
        </w:tabs>
        <w:jc w:val="left"/>
        <w:rPr>
          <w:color w:val="000000" w:themeColor="text1"/>
          <w:sz w:val="28"/>
          <w:szCs w:val="28"/>
          <w:lang w:val="ro-RO"/>
        </w:rPr>
      </w:pPr>
      <w:r w:rsidRPr="00D9288D">
        <w:rPr>
          <w:color w:val="000000" w:themeColor="text1"/>
          <w:sz w:val="28"/>
          <w:szCs w:val="28"/>
          <w:lang w:val="ro-RO"/>
        </w:rPr>
        <w:tab/>
        <w:t xml:space="preserve">PARLAMENTUL REPUBLICII MOLDOVA                     </w:t>
      </w:r>
    </w:p>
    <w:p w:rsidR="00D9288D" w:rsidRPr="00D9288D" w:rsidRDefault="00D9288D" w:rsidP="00D9288D">
      <w:pPr>
        <w:pStyle w:val="tt"/>
        <w:jc w:val="left"/>
        <w:rPr>
          <w:color w:val="000000" w:themeColor="text1"/>
          <w:sz w:val="28"/>
          <w:szCs w:val="28"/>
          <w:lang w:val="ro-RO"/>
        </w:rPr>
      </w:pPr>
      <w:r w:rsidRPr="00D9288D">
        <w:rPr>
          <w:color w:val="000000" w:themeColor="text1"/>
          <w:sz w:val="28"/>
          <w:szCs w:val="28"/>
          <w:lang w:val="ro-RO"/>
        </w:rPr>
        <w:t xml:space="preserve">                                                </w:t>
      </w:r>
    </w:p>
    <w:p w:rsidR="00D9288D" w:rsidRPr="00D9288D" w:rsidRDefault="00D9288D" w:rsidP="00D9288D">
      <w:pPr>
        <w:pStyle w:val="tt"/>
        <w:rPr>
          <w:color w:val="000000" w:themeColor="text1"/>
          <w:sz w:val="28"/>
          <w:szCs w:val="28"/>
          <w:lang w:val="ro-RO"/>
        </w:rPr>
      </w:pPr>
      <w:r w:rsidRPr="00D9288D">
        <w:rPr>
          <w:color w:val="000000" w:themeColor="text1"/>
          <w:sz w:val="28"/>
          <w:szCs w:val="28"/>
          <w:lang w:val="ro-RO"/>
        </w:rPr>
        <w:t>Legea contabilităţii</w:t>
      </w:r>
    </w:p>
    <w:p w:rsidR="00D9288D" w:rsidRPr="00D9288D" w:rsidRDefault="00D9288D" w:rsidP="00D9288D">
      <w:pPr>
        <w:pStyle w:val="tt"/>
        <w:rPr>
          <w:color w:val="000000" w:themeColor="text1"/>
          <w:sz w:val="28"/>
          <w:szCs w:val="28"/>
          <w:lang w:val="ro-RO"/>
        </w:rPr>
      </w:pPr>
    </w:p>
    <w:p w:rsidR="00D9288D" w:rsidRPr="00D9288D" w:rsidRDefault="00D9288D" w:rsidP="00D9288D">
      <w:pPr>
        <w:pStyle w:val="af8"/>
        <w:ind w:firstLine="720"/>
        <w:jc w:val="both"/>
        <w:rPr>
          <w:rFonts w:ascii="Times New Roman" w:hAnsi="Times New Roman" w:cs="Times New Roman"/>
          <w:color w:val="000000" w:themeColor="text1"/>
          <w:sz w:val="28"/>
          <w:szCs w:val="28"/>
          <w:lang w:val="ro-RO"/>
        </w:rPr>
      </w:pPr>
      <w:r w:rsidRPr="00D9288D">
        <w:rPr>
          <w:rFonts w:ascii="Times New Roman" w:hAnsi="Times New Roman" w:cs="Times New Roman"/>
          <w:color w:val="000000" w:themeColor="text1"/>
          <w:sz w:val="28"/>
          <w:szCs w:val="28"/>
          <w:lang w:val="ro-RO"/>
        </w:rPr>
        <w:t>Parlamentul adoptă prezenta lege organică.</w:t>
      </w:r>
    </w:p>
    <w:p w:rsidR="00D9288D" w:rsidRPr="00D9288D" w:rsidRDefault="00D9288D" w:rsidP="00D9288D">
      <w:pPr>
        <w:pStyle w:val="cb"/>
        <w:ind w:firstLine="720"/>
        <w:jc w:val="both"/>
        <w:rPr>
          <w:b w:val="0"/>
          <w:color w:val="000000" w:themeColor="text1"/>
          <w:sz w:val="28"/>
          <w:szCs w:val="28"/>
          <w:lang w:val="ro-RO"/>
        </w:rPr>
      </w:pPr>
      <w:r w:rsidRPr="00D9288D">
        <w:rPr>
          <w:b w:val="0"/>
          <w:color w:val="000000" w:themeColor="text1"/>
          <w:sz w:val="28"/>
          <w:szCs w:val="28"/>
          <w:lang w:val="ro-RO"/>
        </w:rPr>
        <w:t>Prezenta lege transpune parțial Directiva 2013/34/UE a Parlamentului European și a Consiliului din 26 iunie 2013 privind situațiile financiare anuale, situațiile financiare consolidate și rapoartele conexe ale anumitor tipuri de întreprinderi, de modificare a Directivei 2006/43/CE a Parlamentului European și a Consiliului și de abrogare a Directivelor 78/660/CEE și 83/349/CEE ale Consiliului, publicată în Jurnalul Oficial al Uniunii Europene nr. L 182/19 din 29</w:t>
      </w:r>
      <w:r>
        <w:rPr>
          <w:b w:val="0"/>
          <w:color w:val="000000" w:themeColor="text1"/>
          <w:sz w:val="28"/>
          <w:szCs w:val="28"/>
          <w:lang w:val="ro-RO"/>
        </w:rPr>
        <w:t> </w:t>
      </w:r>
      <w:r w:rsidRPr="00D9288D">
        <w:rPr>
          <w:b w:val="0"/>
          <w:color w:val="000000" w:themeColor="text1"/>
          <w:sz w:val="28"/>
          <w:szCs w:val="28"/>
          <w:lang w:val="ro-RO"/>
        </w:rPr>
        <w:t>iunie 2013.</w:t>
      </w:r>
    </w:p>
    <w:p w:rsidR="00D9288D" w:rsidRPr="00D9288D" w:rsidRDefault="00D9288D" w:rsidP="00D9288D">
      <w:pPr>
        <w:pStyle w:val="cb"/>
        <w:ind w:firstLine="720"/>
        <w:jc w:val="both"/>
        <w:rPr>
          <w:b w:val="0"/>
          <w:color w:val="000000" w:themeColor="text1"/>
          <w:sz w:val="28"/>
          <w:szCs w:val="28"/>
          <w:lang w:val="ro-RO"/>
        </w:rPr>
      </w:pP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 xml:space="preserve">Capitolul I </w:t>
      </w: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 xml:space="preserve">DISPOZIŢII GENERALE </w:t>
      </w:r>
    </w:p>
    <w:p w:rsidR="00D9288D" w:rsidRPr="00D9288D" w:rsidRDefault="00D9288D" w:rsidP="00D9288D">
      <w:pPr>
        <w:pStyle w:val="cu"/>
        <w:tabs>
          <w:tab w:val="left" w:pos="4508"/>
        </w:tabs>
        <w:ind w:left="0" w:right="0" w:firstLine="720"/>
        <w:rPr>
          <w:b/>
          <w:color w:val="000000" w:themeColor="text1"/>
          <w:sz w:val="28"/>
          <w:szCs w:val="28"/>
          <w:lang w:val="ro-RO"/>
        </w:rPr>
      </w:pPr>
      <w:r w:rsidRPr="00D9288D">
        <w:rPr>
          <w:b/>
          <w:color w:val="000000" w:themeColor="text1"/>
          <w:sz w:val="28"/>
          <w:szCs w:val="28"/>
          <w:lang w:val="ro-RO"/>
        </w:rPr>
        <w:tab/>
      </w:r>
    </w:p>
    <w:p w:rsidR="00D9288D" w:rsidRPr="00D9288D" w:rsidRDefault="00D9288D" w:rsidP="00D9288D">
      <w:pPr>
        <w:pStyle w:val="cu"/>
        <w:spacing w:before="0"/>
        <w:ind w:left="0" w:right="0" w:firstLine="720"/>
        <w:rPr>
          <w:color w:val="000000" w:themeColor="text1"/>
          <w:sz w:val="28"/>
          <w:szCs w:val="28"/>
          <w:lang w:val="ro-RO"/>
        </w:rPr>
      </w:pPr>
      <w:r w:rsidRPr="00D9288D">
        <w:rPr>
          <w:b/>
          <w:color w:val="000000" w:themeColor="text1"/>
          <w:sz w:val="28"/>
          <w:szCs w:val="28"/>
          <w:lang w:val="ro-RO"/>
        </w:rPr>
        <w:t>Articolul 1.</w:t>
      </w:r>
      <w:r w:rsidRPr="00D9288D">
        <w:rPr>
          <w:color w:val="000000" w:themeColor="text1"/>
          <w:sz w:val="28"/>
          <w:szCs w:val="28"/>
          <w:lang w:val="ro-RO"/>
        </w:rPr>
        <w:t xml:space="preserve"> Obiectul de reglementare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Prezenta lege stabilește cadrul juridic, cerinţele generale şi mecanismul de reglementare al contabilităţii şi raportării financiare în Republica Moldova. </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2." w:history="1">
        <w:r w:rsidR="00D9288D" w:rsidRPr="00D9288D">
          <w:rPr>
            <w:rStyle w:val="af9"/>
            <w:b/>
            <w:color w:val="000000" w:themeColor="text1"/>
            <w:sz w:val="28"/>
            <w:szCs w:val="28"/>
            <w:u w:val="none"/>
            <w:lang w:val="ro-RO"/>
          </w:rPr>
          <w:t>Articolul 2.</w:t>
        </w:r>
      </w:hyperlink>
      <w:r w:rsidR="00D9288D" w:rsidRPr="00D9288D">
        <w:rPr>
          <w:color w:val="000000" w:themeColor="text1"/>
          <w:sz w:val="28"/>
          <w:szCs w:val="28"/>
          <w:lang w:val="ro-RO"/>
        </w:rPr>
        <w:t xml:space="preserve"> Domeniul de aplicare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Prezenta lege se aplică următoarelor categorii de persoane, înregistrate în Republica Moldova (în continuare – </w:t>
      </w:r>
      <w:r w:rsidRPr="00D9288D">
        <w:rPr>
          <w:i/>
          <w:color w:val="000000" w:themeColor="text1"/>
          <w:sz w:val="28"/>
          <w:szCs w:val="28"/>
          <w:lang w:val="ro-RO"/>
        </w:rPr>
        <w:t>entități</w:t>
      </w:r>
      <w:r w:rsidRPr="00D9288D">
        <w:rPr>
          <w:color w:val="000000" w:themeColor="text1"/>
          <w:sz w:val="28"/>
          <w:szCs w:val="28"/>
          <w:lang w:val="ro-RO"/>
        </w:rPr>
        <w:t>):</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a) persoanelor juridice care desfăşoară activitate de întreprinzător, indiferent de tipul de proprietate şi forma juridică de organizare;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autorităților/instituțiilor, cu excepția celor bugetare;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c) reprezentanțelor permanente şi filialelor entităților nerezidente;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d) organizaţiilor necomerciale și reprezentanțelor entităților nerezidente;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e) persoanelor fizice care desfăşoară activitate de întreprinzător, cu excepția titularilor patentei de întreprinzător;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f) persoanelor fizice care desfășoară activitate profesională în sectorul justiției (notari, avocaţi, executori judecătoreşti, mediatori, administratori autorizați) și birourilor înfiinţate de acestea.</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3." w:history="1">
        <w:r w:rsidR="00D9288D" w:rsidRPr="00D9288D">
          <w:rPr>
            <w:rStyle w:val="af9"/>
            <w:b/>
            <w:color w:val="000000" w:themeColor="text1"/>
            <w:sz w:val="28"/>
            <w:szCs w:val="28"/>
            <w:u w:val="none"/>
            <w:lang w:val="ro-RO"/>
          </w:rPr>
          <w:t>Articolul 3.</w:t>
        </w:r>
      </w:hyperlink>
      <w:r w:rsidR="00D9288D" w:rsidRPr="00D9288D">
        <w:rPr>
          <w:color w:val="000000" w:themeColor="text1"/>
          <w:sz w:val="28"/>
          <w:szCs w:val="28"/>
          <w:lang w:val="ro-RO"/>
        </w:rPr>
        <w:t xml:space="preserve"> Noțiuni</w:t>
      </w:r>
    </w:p>
    <w:p w:rsidR="00D9288D" w:rsidRPr="00D9288D" w:rsidRDefault="00D9288D" w:rsidP="00D9288D">
      <w:pPr>
        <w:pStyle w:val="cu"/>
        <w:spacing w:before="0"/>
        <w:ind w:left="0" w:right="0" w:firstLine="720"/>
        <w:jc w:val="left"/>
        <w:rPr>
          <w:color w:val="000000" w:themeColor="text1"/>
          <w:sz w:val="28"/>
          <w:szCs w:val="28"/>
          <w:lang w:val="ro-RO"/>
        </w:rPr>
      </w:pPr>
      <w:r w:rsidRPr="00D9288D">
        <w:rPr>
          <w:color w:val="000000" w:themeColor="text1"/>
          <w:sz w:val="28"/>
          <w:szCs w:val="28"/>
          <w:lang w:val="ro-RO"/>
        </w:rPr>
        <w:t>(1) În sensul prezentei legi, se aplică următoarele noțiuni:</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contabilitate</w:t>
      </w:r>
      <w:r w:rsidRPr="00D9288D">
        <w:rPr>
          <w:color w:val="000000" w:themeColor="text1"/>
          <w:sz w:val="28"/>
          <w:szCs w:val="28"/>
          <w:lang w:val="ro-RO"/>
        </w:rPr>
        <w:t xml:space="preserve"> – sistem complex de colectare, identificare, grupare, prelucrare, înregistrare, generalizare și de prezentare a informațiilor privind elementele contabile; </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contabilitate de casă</w:t>
      </w:r>
      <w:r w:rsidRPr="00D9288D">
        <w:rPr>
          <w:color w:val="000000" w:themeColor="text1"/>
          <w:sz w:val="28"/>
          <w:szCs w:val="28"/>
          <w:lang w:val="ro-RO"/>
        </w:rPr>
        <w:t xml:space="preserve"> – metodă a contabilității conform căreia elementele contabile sînt recunoscute pe măsura încasării/plăţii numerarului sau compensării în altă formă; </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contabilitate de gestiune</w:t>
      </w:r>
      <w:r w:rsidRPr="00D9288D">
        <w:rPr>
          <w:color w:val="000000" w:themeColor="text1"/>
          <w:sz w:val="28"/>
          <w:szCs w:val="28"/>
          <w:lang w:val="ro-RO"/>
        </w:rPr>
        <w:t xml:space="preserve"> – sistem de colectare, înregistrare, prelucrare şi transmitere a informaţiei pentru planificarea, controlul și analiza activității entității, în scopul pregătirii rapoartelor interne pentru luarea deciziilor manageriale; </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contabilitate financiară</w:t>
      </w:r>
      <w:r w:rsidRPr="00D9288D">
        <w:rPr>
          <w:color w:val="000000" w:themeColor="text1"/>
          <w:sz w:val="28"/>
          <w:szCs w:val="28"/>
          <w:lang w:val="ro-RO"/>
        </w:rPr>
        <w:t xml:space="preserve"> – sistem de colectare, înregistrare, prelucrare şi sistematizare a informaţiei privind existenţa şi mişcarea </w:t>
      </w:r>
      <w:r w:rsidRPr="00D9288D">
        <w:rPr>
          <w:color w:val="000000" w:themeColor="text1"/>
          <w:sz w:val="28"/>
          <w:szCs w:val="28"/>
          <w:lang w:val="ro-RO"/>
        </w:rPr>
        <w:lastRenderedPageBreak/>
        <w:t xml:space="preserve">activelor, capitalului propriu, datoriilor, veniturilor şi cheltuielilor pentru întocmirea situațiilor financiare; </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contabilitate în partidă dublă</w:t>
      </w:r>
      <w:r w:rsidRPr="00D9288D">
        <w:rPr>
          <w:color w:val="000000" w:themeColor="text1"/>
          <w:sz w:val="28"/>
          <w:szCs w:val="28"/>
          <w:lang w:val="ro-RO"/>
        </w:rPr>
        <w:t xml:space="preserve"> – reflectarea faptelor economice în baza dublei înregistrări, cu aplicarea conturilor contabile şi întocmirea situaţiilor financiare; </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contabilitate în partidă simplă</w:t>
      </w:r>
      <w:r w:rsidRPr="00D9288D">
        <w:rPr>
          <w:color w:val="000000" w:themeColor="text1"/>
          <w:sz w:val="28"/>
          <w:szCs w:val="28"/>
          <w:lang w:val="ro-RO"/>
        </w:rPr>
        <w:t xml:space="preserve"> – reflectarea unilaterală a faptelor economice, conform metodei „intrare-ieşire”, fără aplicarea conturilor contabile şi fără întocmirea situaţiilor financiare;</w:t>
      </w:r>
    </w:p>
    <w:p w:rsidR="00D9288D" w:rsidRPr="00D9288D" w:rsidRDefault="00D9288D" w:rsidP="00D9288D">
      <w:pPr>
        <w:pStyle w:val="a5"/>
        <w:ind w:firstLine="720"/>
        <w:rPr>
          <w:i/>
          <w:iCs/>
          <w:color w:val="000000" w:themeColor="text1"/>
          <w:sz w:val="28"/>
          <w:szCs w:val="28"/>
          <w:lang w:val="ro-RO"/>
        </w:rPr>
      </w:pPr>
      <w:r w:rsidRPr="00D9288D">
        <w:rPr>
          <w:i/>
          <w:iCs/>
          <w:color w:val="000000" w:themeColor="text1"/>
          <w:sz w:val="28"/>
          <w:szCs w:val="28"/>
          <w:lang w:val="ro-RO"/>
        </w:rPr>
        <w:t xml:space="preserve">Depozitarul public al situațiilor financiare </w:t>
      </w:r>
      <w:r w:rsidRPr="00D9288D">
        <w:rPr>
          <w:color w:val="000000" w:themeColor="text1"/>
          <w:sz w:val="28"/>
          <w:szCs w:val="28"/>
          <w:lang w:val="ro-RO"/>
        </w:rPr>
        <w:t>– sistem unic integrat de colectare, acumulare, stocare, generalizare, analiză și publicare a situațiilor financiare, raportului conducerii și raportului auditorului ale entităților;</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document primar</w:t>
      </w:r>
      <w:r w:rsidRPr="00D9288D">
        <w:rPr>
          <w:color w:val="000000" w:themeColor="text1"/>
          <w:sz w:val="28"/>
          <w:szCs w:val="28"/>
          <w:lang w:val="ro-RO"/>
        </w:rPr>
        <w:t xml:space="preserve"> – confirmare documentară care justifică faptele economice sau acordă dreptul de a le efectua, certifică producerea unui eveniment;</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dublă înregistrare</w:t>
      </w:r>
      <w:r w:rsidRPr="00D9288D">
        <w:rPr>
          <w:color w:val="000000" w:themeColor="text1"/>
          <w:sz w:val="28"/>
          <w:szCs w:val="28"/>
          <w:lang w:val="ro-RO"/>
        </w:rPr>
        <w:t xml:space="preserve"> – procedeu de înregistrare a unui fapt economic în cel puțin debitul unui cont şi în creditul altui cont cu una şi aceeaşi sumă; </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elemente contabile</w:t>
      </w:r>
      <w:r w:rsidRPr="00D9288D">
        <w:rPr>
          <w:color w:val="000000" w:themeColor="text1"/>
          <w:sz w:val="28"/>
          <w:szCs w:val="28"/>
          <w:lang w:val="ro-RO"/>
        </w:rPr>
        <w:t xml:space="preserve"> – active, capital propriu, datorii, venituri, costuri, cheltuieli şi fapte economice ale entităţii; </w:t>
      </w:r>
    </w:p>
    <w:p w:rsidR="00D9288D" w:rsidRPr="00D9288D" w:rsidRDefault="00D9288D" w:rsidP="00D9288D">
      <w:pPr>
        <w:autoSpaceDE w:val="0"/>
        <w:autoSpaceDN w:val="0"/>
        <w:adjustRightInd w:val="0"/>
        <w:rPr>
          <w:snapToGrid w:val="0"/>
          <w:color w:val="000000" w:themeColor="text1"/>
          <w:sz w:val="28"/>
          <w:szCs w:val="28"/>
          <w:lang w:val="ro-RO"/>
        </w:rPr>
      </w:pPr>
      <w:r w:rsidRPr="00D9288D">
        <w:rPr>
          <w:i/>
          <w:snapToGrid w:val="0"/>
          <w:color w:val="000000" w:themeColor="text1"/>
          <w:sz w:val="28"/>
          <w:szCs w:val="28"/>
          <w:lang w:val="ro-RO"/>
        </w:rPr>
        <w:t xml:space="preserve">entități afiliate </w:t>
      </w:r>
      <w:r w:rsidRPr="00D9288D">
        <w:rPr>
          <w:color w:val="000000" w:themeColor="text1"/>
          <w:sz w:val="28"/>
          <w:szCs w:val="28"/>
          <w:lang w:val="ro-RO"/>
        </w:rPr>
        <w:t>–</w:t>
      </w:r>
      <w:r w:rsidRPr="00D9288D">
        <w:rPr>
          <w:snapToGrid w:val="0"/>
          <w:color w:val="000000" w:themeColor="text1"/>
          <w:sz w:val="28"/>
          <w:szCs w:val="28"/>
          <w:lang w:val="ro-RO"/>
        </w:rPr>
        <w:t xml:space="preserve"> două sau mai multe entități din cadrul unui grup; </w:t>
      </w:r>
    </w:p>
    <w:p w:rsidR="00D9288D" w:rsidRPr="00D9288D" w:rsidRDefault="00D9288D" w:rsidP="00D9288D">
      <w:pPr>
        <w:autoSpaceDE w:val="0"/>
        <w:autoSpaceDN w:val="0"/>
        <w:adjustRightInd w:val="0"/>
        <w:rPr>
          <w:snapToGrid w:val="0"/>
          <w:color w:val="000000" w:themeColor="text1"/>
          <w:sz w:val="28"/>
          <w:szCs w:val="28"/>
          <w:lang w:val="ro-RO"/>
        </w:rPr>
      </w:pPr>
      <w:r w:rsidRPr="00D9288D">
        <w:rPr>
          <w:i/>
          <w:snapToGrid w:val="0"/>
          <w:color w:val="000000" w:themeColor="text1"/>
          <w:sz w:val="28"/>
          <w:szCs w:val="28"/>
          <w:lang w:val="ro-RO"/>
        </w:rPr>
        <w:t xml:space="preserve">entitate asociată </w:t>
      </w:r>
      <w:r w:rsidRPr="00D9288D">
        <w:rPr>
          <w:color w:val="000000" w:themeColor="text1"/>
          <w:sz w:val="28"/>
          <w:szCs w:val="28"/>
          <w:lang w:val="ro-RO"/>
        </w:rPr>
        <w:t>–</w:t>
      </w:r>
      <w:r w:rsidRPr="00D9288D">
        <w:rPr>
          <w:snapToGrid w:val="0"/>
          <w:color w:val="000000" w:themeColor="text1"/>
          <w:sz w:val="28"/>
          <w:szCs w:val="28"/>
          <w:lang w:val="ro-RO"/>
        </w:rPr>
        <w:t xml:space="preserve"> entitate în care o altă entitate deține un interes de participare și are o influenţă semnificativă asupra politicilor financiare şi operaţionale, dar care nu este nici entitate-fiică, nici participant într-un angajament comun;</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 xml:space="preserve">entitate de interes public </w:t>
      </w:r>
      <w:r w:rsidRPr="00D9288D">
        <w:rPr>
          <w:color w:val="000000" w:themeColor="text1"/>
          <w:sz w:val="28"/>
          <w:szCs w:val="28"/>
          <w:lang w:val="ro-RO"/>
        </w:rPr>
        <w:t xml:space="preserve">– entitate ale cărei valori mobiliare sînt admise la tranzacţionare pe o piaţă reglementată, o instituţie </w:t>
      </w:r>
      <w:r w:rsidRPr="00D9288D">
        <w:rPr>
          <w:color w:val="000000" w:themeColor="text1"/>
          <w:sz w:val="28"/>
          <w:szCs w:val="28"/>
          <w:lang w:val="ro-RO"/>
        </w:rPr>
        <w:lastRenderedPageBreak/>
        <w:t>financiară, asigurător (reasigurător)/societate de asigurări, organism de plasament colectiv în valori mobiliare cu personalitate juridică, o entitate mare care este o întreprindere de stat sau o societate pe acțiuni în care cota statului depășește 50% din capitalul social;</w:t>
      </w:r>
    </w:p>
    <w:p w:rsidR="00D9288D" w:rsidRPr="00D9288D" w:rsidRDefault="00D9288D" w:rsidP="00D9288D">
      <w:pPr>
        <w:autoSpaceDE w:val="0"/>
        <w:autoSpaceDN w:val="0"/>
        <w:adjustRightInd w:val="0"/>
        <w:rPr>
          <w:snapToGrid w:val="0"/>
          <w:color w:val="000000" w:themeColor="text1"/>
          <w:sz w:val="28"/>
          <w:szCs w:val="28"/>
          <w:lang w:val="ro-RO"/>
        </w:rPr>
      </w:pPr>
      <w:r w:rsidRPr="00D9288D">
        <w:rPr>
          <w:i/>
          <w:snapToGrid w:val="0"/>
          <w:color w:val="000000" w:themeColor="text1"/>
          <w:sz w:val="28"/>
          <w:szCs w:val="28"/>
          <w:lang w:val="ro-RO"/>
        </w:rPr>
        <w:t>entitate-fiică –</w:t>
      </w:r>
      <w:r w:rsidRPr="00D9288D">
        <w:rPr>
          <w:color w:val="000000" w:themeColor="text1"/>
          <w:sz w:val="28"/>
          <w:szCs w:val="28"/>
          <w:lang w:val="ro-RO"/>
        </w:rPr>
        <w:t xml:space="preserve"> entitate controlată total sau parțial de </w:t>
      </w:r>
      <w:r w:rsidRPr="00D9288D">
        <w:rPr>
          <w:snapToGrid w:val="0"/>
          <w:color w:val="000000" w:themeColor="text1"/>
          <w:sz w:val="28"/>
          <w:szCs w:val="28"/>
          <w:lang w:val="ro-RO"/>
        </w:rPr>
        <w:t>entitatea-mamă;</w:t>
      </w:r>
    </w:p>
    <w:p w:rsidR="00D9288D" w:rsidRPr="00D9288D" w:rsidRDefault="00D9288D" w:rsidP="00D9288D">
      <w:pPr>
        <w:autoSpaceDE w:val="0"/>
        <w:autoSpaceDN w:val="0"/>
        <w:adjustRightInd w:val="0"/>
        <w:rPr>
          <w:snapToGrid w:val="0"/>
          <w:color w:val="000000" w:themeColor="text1"/>
          <w:sz w:val="28"/>
          <w:szCs w:val="28"/>
          <w:lang w:val="ro-RO"/>
        </w:rPr>
      </w:pPr>
      <w:r w:rsidRPr="00D9288D">
        <w:rPr>
          <w:i/>
          <w:iCs/>
          <w:color w:val="000000" w:themeColor="text1"/>
          <w:sz w:val="28"/>
          <w:szCs w:val="28"/>
          <w:lang w:val="ro-RO"/>
        </w:rPr>
        <w:t xml:space="preserve">entitate-mamă – </w:t>
      </w:r>
      <w:r w:rsidRPr="00D9288D">
        <w:rPr>
          <w:snapToGrid w:val="0"/>
          <w:color w:val="000000" w:themeColor="text1"/>
          <w:sz w:val="28"/>
          <w:szCs w:val="28"/>
          <w:lang w:val="ro-RO"/>
        </w:rPr>
        <w:t>entitate care controlează una sau mai multe entități-fiică;</w:t>
      </w:r>
    </w:p>
    <w:p w:rsidR="00D9288D" w:rsidRPr="00D9288D" w:rsidRDefault="00D9288D" w:rsidP="00D9288D">
      <w:pPr>
        <w:pStyle w:val="a5"/>
        <w:ind w:firstLine="720"/>
        <w:rPr>
          <w:rFonts w:eastAsia="Calibri"/>
          <w:i/>
          <w:snapToGrid w:val="0"/>
          <w:color w:val="000000" w:themeColor="text1"/>
          <w:sz w:val="28"/>
          <w:szCs w:val="28"/>
          <w:lang w:val="ro-RO"/>
        </w:rPr>
      </w:pPr>
      <w:r w:rsidRPr="00D9288D">
        <w:rPr>
          <w:rFonts w:eastAsia="Calibri"/>
          <w:i/>
          <w:snapToGrid w:val="0"/>
          <w:color w:val="000000" w:themeColor="text1"/>
          <w:sz w:val="28"/>
          <w:szCs w:val="28"/>
          <w:lang w:val="ro-RO"/>
        </w:rPr>
        <w:t>entitate din industria extractivă</w:t>
      </w:r>
      <w:r w:rsidRPr="00D9288D">
        <w:rPr>
          <w:rFonts w:eastAsia="Calibri"/>
          <w:snapToGrid w:val="0"/>
          <w:color w:val="000000" w:themeColor="text1"/>
          <w:sz w:val="28"/>
          <w:szCs w:val="28"/>
          <w:lang w:val="ro-RO"/>
        </w:rPr>
        <w:t xml:space="preserve"> – entitate care </w:t>
      </w:r>
      <w:r w:rsidRPr="00D9288D">
        <w:rPr>
          <w:rFonts w:eastAsia="Calibri"/>
          <w:color w:val="000000" w:themeColor="text1"/>
          <w:sz w:val="28"/>
          <w:szCs w:val="28"/>
          <w:lang w:val="ro-RO"/>
        </w:rPr>
        <w:t>desfășoară activități de explorare, prospectare, descoperire, exploatare și extragere a cărbunelui, petrolului brut, gazelor naturale, minereurilor metalifere, pietrei, nisipului, argilei, turbei și sării</w:t>
      </w:r>
      <w:r w:rsidRPr="00D9288D">
        <w:rPr>
          <w:rFonts w:eastAsia="Calibri"/>
          <w:snapToGrid w:val="0"/>
          <w:color w:val="000000" w:themeColor="text1"/>
          <w:sz w:val="28"/>
          <w:szCs w:val="28"/>
          <w:lang w:val="ro-RO"/>
        </w:rPr>
        <w:t>;</w:t>
      </w:r>
    </w:p>
    <w:p w:rsidR="00D9288D" w:rsidRPr="00D9288D" w:rsidRDefault="00D9288D" w:rsidP="00D9288D">
      <w:pPr>
        <w:autoSpaceDE w:val="0"/>
        <w:autoSpaceDN w:val="0"/>
        <w:adjustRightInd w:val="0"/>
        <w:rPr>
          <w:snapToGrid w:val="0"/>
          <w:color w:val="000000" w:themeColor="text1"/>
          <w:sz w:val="28"/>
          <w:szCs w:val="28"/>
          <w:lang w:val="ro-RO"/>
        </w:rPr>
      </w:pPr>
      <w:r w:rsidRPr="00D9288D">
        <w:rPr>
          <w:i/>
          <w:snapToGrid w:val="0"/>
          <w:color w:val="000000" w:themeColor="text1"/>
          <w:sz w:val="28"/>
          <w:szCs w:val="28"/>
          <w:lang w:val="ro-RO"/>
        </w:rPr>
        <w:t xml:space="preserve">entitate din domeniul exploatării forestiere </w:t>
      </w:r>
      <w:r w:rsidRPr="00D9288D">
        <w:rPr>
          <w:snapToGrid w:val="0"/>
          <w:color w:val="000000" w:themeColor="text1"/>
          <w:sz w:val="28"/>
          <w:szCs w:val="28"/>
          <w:lang w:val="ro-RO"/>
        </w:rPr>
        <w:t>– entitate care desfășoară activități de exploatare a pădurilor;</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evaluare</w:t>
      </w:r>
      <w:r w:rsidRPr="00D9288D">
        <w:rPr>
          <w:color w:val="000000" w:themeColor="text1"/>
          <w:sz w:val="28"/>
          <w:szCs w:val="28"/>
          <w:lang w:val="ro-RO"/>
        </w:rPr>
        <w:t xml:space="preserve"> – procedeu de determinare a mărimii valorice a elementelor contabile; </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fapt economic</w:t>
      </w:r>
      <w:r w:rsidRPr="00D9288D">
        <w:rPr>
          <w:color w:val="000000" w:themeColor="text1"/>
          <w:sz w:val="28"/>
          <w:szCs w:val="28"/>
          <w:lang w:val="ro-RO"/>
        </w:rPr>
        <w:t xml:space="preserve"> – tranzacţie, operaţiune, eveniment care au modificat sau pot modifica activele, capitalul propriu, datoriile, veniturile, costurile și cheltuielile entităţii;</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 xml:space="preserve">grup </w:t>
      </w:r>
      <w:r w:rsidRPr="00D9288D">
        <w:rPr>
          <w:rFonts w:eastAsia="Calibri"/>
          <w:i/>
          <w:snapToGrid w:val="0"/>
          <w:color w:val="000000" w:themeColor="text1"/>
          <w:sz w:val="28"/>
          <w:szCs w:val="28"/>
          <w:lang w:val="ro-RO"/>
        </w:rPr>
        <w:t>–</w:t>
      </w:r>
      <w:r w:rsidRPr="00D9288D">
        <w:rPr>
          <w:color w:val="000000" w:themeColor="text1"/>
          <w:sz w:val="28"/>
          <w:szCs w:val="28"/>
          <w:lang w:val="ro-RO"/>
        </w:rPr>
        <w:t xml:space="preserve">  o entitate-mamă și toate entitățile-fiică;</w:t>
      </w:r>
    </w:p>
    <w:p w:rsidR="00D9288D" w:rsidRPr="00D9288D" w:rsidRDefault="00D9288D" w:rsidP="00D9288D">
      <w:pPr>
        <w:pStyle w:val="a5"/>
        <w:ind w:firstLine="720"/>
        <w:rPr>
          <w:color w:val="000000" w:themeColor="text1"/>
          <w:sz w:val="28"/>
          <w:szCs w:val="28"/>
          <w:lang w:val="ro-RO"/>
        </w:rPr>
      </w:pPr>
      <w:r w:rsidRPr="00D9288D">
        <w:rPr>
          <w:i/>
          <w:color w:val="000000" w:themeColor="text1"/>
          <w:sz w:val="28"/>
          <w:szCs w:val="28"/>
          <w:lang w:val="ro-RO"/>
        </w:rPr>
        <w:t>interes de participare</w:t>
      </w:r>
      <w:r w:rsidRPr="00D9288D">
        <w:rPr>
          <w:color w:val="000000" w:themeColor="text1"/>
          <w:sz w:val="28"/>
          <w:szCs w:val="28"/>
          <w:lang w:val="ro-RO"/>
        </w:rPr>
        <w:t xml:space="preserve"> – </w:t>
      </w:r>
      <w:r w:rsidRPr="00D9288D">
        <w:rPr>
          <w:color w:val="000000" w:themeColor="text1"/>
          <w:sz w:val="28"/>
          <w:szCs w:val="28"/>
          <w:shd w:val="clear" w:color="auto" w:fill="FFFFFF"/>
          <w:lang w:val="ro-RO"/>
        </w:rPr>
        <w:t>drepturi ce depășesc 20% din capitalul social al altei entități și, prin crearea unei legături strategice de lungă durată cu aceasta, sînt destinate să contribuie la activitatea entității care deține drepturile respective;</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inventariere</w:t>
      </w:r>
      <w:r w:rsidRPr="00D9288D">
        <w:rPr>
          <w:color w:val="000000" w:themeColor="text1"/>
          <w:sz w:val="28"/>
          <w:szCs w:val="28"/>
          <w:lang w:val="ro-RO"/>
        </w:rPr>
        <w:t xml:space="preserve"> – procedeu de control şi autentificare documentară a existenţei activelor, capitalului propriu și datoriilor care aparţin şi/sau se află în gestiunea temporară a entităţii; </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lastRenderedPageBreak/>
        <w:t>plan general de conturi contabile</w:t>
      </w:r>
      <w:r w:rsidRPr="00D9288D">
        <w:rPr>
          <w:color w:val="000000" w:themeColor="text1"/>
          <w:sz w:val="28"/>
          <w:szCs w:val="28"/>
          <w:lang w:val="ro-RO"/>
        </w:rPr>
        <w:t xml:space="preserve"> – act normativ care stabilește nomenclatorul, caracteristica și modul de aplicare a conturilor contabile;</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 xml:space="preserve">recunoaștere </w:t>
      </w:r>
      <w:r w:rsidRPr="00D9288D">
        <w:rPr>
          <w:color w:val="000000" w:themeColor="text1"/>
          <w:sz w:val="28"/>
          <w:szCs w:val="28"/>
          <w:lang w:val="ro-RO"/>
        </w:rPr>
        <w:t>– procesul înregistrării în contabilitate și prezentării în situațiile financiare a unui element contabil care corespunde definiţiei și care îndeplineşte criteriile de recunoaştere stabilite de standardele de contabilitate;</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registre contabile</w:t>
      </w:r>
      <w:r w:rsidRPr="00D9288D">
        <w:rPr>
          <w:color w:val="000000" w:themeColor="text1"/>
          <w:sz w:val="28"/>
          <w:szCs w:val="28"/>
          <w:lang w:val="ro-RO"/>
        </w:rPr>
        <w:t xml:space="preserve"> – registre destinate grupării, sistematizării, înregistrării şi generalizării informaţiei privind existenţa şi mişcarea elementelor contabile reflectate în documentele primare;</w:t>
      </w:r>
    </w:p>
    <w:p w:rsidR="00D9288D" w:rsidRPr="00D9288D" w:rsidRDefault="00D9288D" w:rsidP="00D9288D">
      <w:pPr>
        <w:pStyle w:val="a5"/>
        <w:ind w:firstLine="720"/>
        <w:rPr>
          <w:color w:val="000000" w:themeColor="text1"/>
          <w:sz w:val="28"/>
          <w:szCs w:val="28"/>
          <w:lang w:val="ro-RO"/>
        </w:rPr>
      </w:pPr>
      <w:r w:rsidRPr="00D9288D">
        <w:rPr>
          <w:i/>
          <w:color w:val="000000" w:themeColor="text1"/>
          <w:sz w:val="28"/>
          <w:szCs w:val="28"/>
          <w:lang w:val="ro-RO"/>
        </w:rPr>
        <w:t>situații financiare</w:t>
      </w:r>
      <w:r w:rsidRPr="00D9288D">
        <w:rPr>
          <w:color w:val="000000" w:themeColor="text1"/>
          <w:sz w:val="28"/>
          <w:szCs w:val="28"/>
          <w:lang w:val="ro-RO"/>
        </w:rPr>
        <w:t xml:space="preserve"> – set de rapoarte care caracterizează poziţia financiară, performanţa financiară și alte informații aferente activității entităţii pentru o perioadă de gestiune;</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standarde de contabilitate</w:t>
      </w:r>
      <w:r w:rsidRPr="00D9288D">
        <w:rPr>
          <w:color w:val="000000" w:themeColor="text1"/>
          <w:sz w:val="28"/>
          <w:szCs w:val="28"/>
          <w:lang w:val="ro-RO"/>
        </w:rPr>
        <w:t xml:space="preserve"> – Standarde Internaţionale de Raportare Financiară și Standarde Naţionale de Contabilitate; </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Standarde Internaţionale de Raportare Financiară</w:t>
      </w:r>
      <w:r w:rsidRPr="00D9288D">
        <w:rPr>
          <w:color w:val="000000" w:themeColor="text1"/>
          <w:sz w:val="28"/>
          <w:szCs w:val="28"/>
          <w:lang w:val="ro-RO"/>
        </w:rPr>
        <w:t xml:space="preserve"> – standarde şi interpretări emise de Consiliul pentru Standarde Internaţionale de Contabilitate, acceptate pentru aplicare în Republica Moldova (în continuare – </w:t>
      </w:r>
      <w:r w:rsidRPr="00D9288D">
        <w:rPr>
          <w:i/>
          <w:color w:val="000000" w:themeColor="text1"/>
          <w:sz w:val="28"/>
          <w:szCs w:val="28"/>
          <w:lang w:val="ro-RO"/>
        </w:rPr>
        <w:t>IFRS</w:t>
      </w:r>
      <w:r w:rsidRPr="00D9288D">
        <w:rPr>
          <w:color w:val="000000" w:themeColor="text1"/>
          <w:sz w:val="28"/>
          <w:szCs w:val="28"/>
          <w:lang w:val="ro-RO"/>
        </w:rPr>
        <w:t xml:space="preserve">); </w:t>
      </w:r>
    </w:p>
    <w:p w:rsidR="00D9288D" w:rsidRPr="00D9288D" w:rsidRDefault="00D9288D" w:rsidP="00D9288D">
      <w:pPr>
        <w:pStyle w:val="a5"/>
        <w:ind w:firstLine="720"/>
        <w:rPr>
          <w:color w:val="000000" w:themeColor="text1"/>
          <w:sz w:val="28"/>
          <w:szCs w:val="28"/>
          <w:lang w:val="ro-RO"/>
        </w:rPr>
      </w:pPr>
      <w:r w:rsidRPr="00D9288D">
        <w:rPr>
          <w:i/>
          <w:iCs/>
          <w:color w:val="000000" w:themeColor="text1"/>
          <w:sz w:val="28"/>
          <w:szCs w:val="28"/>
          <w:lang w:val="ro-RO"/>
        </w:rPr>
        <w:t>Standarde Naţionale de Contabilitate</w:t>
      </w:r>
      <w:r w:rsidRPr="00D9288D">
        <w:rPr>
          <w:color w:val="000000" w:themeColor="text1"/>
          <w:sz w:val="28"/>
          <w:szCs w:val="28"/>
          <w:lang w:val="ro-RO"/>
        </w:rPr>
        <w:t xml:space="preserve"> – acte normative bazate pe Directiva 2013/34/UE și IFRS, elaborate şi aprobate de Ministerul Finanţelor (în continuare – </w:t>
      </w:r>
      <w:r w:rsidRPr="00D9288D">
        <w:rPr>
          <w:i/>
          <w:color w:val="000000" w:themeColor="text1"/>
          <w:sz w:val="28"/>
          <w:szCs w:val="28"/>
          <w:lang w:val="ro-RO"/>
        </w:rPr>
        <w:t>SNC</w:t>
      </w:r>
      <w:r w:rsidRPr="00D9288D">
        <w:rPr>
          <w:color w:val="000000" w:themeColor="text1"/>
          <w:sz w:val="28"/>
          <w:szCs w:val="28"/>
          <w:lang w:val="ro-RO"/>
        </w:rPr>
        <w:t>);</w:t>
      </w:r>
    </w:p>
    <w:p w:rsidR="00D9288D" w:rsidRPr="00D9288D" w:rsidRDefault="00D9288D" w:rsidP="00D9288D">
      <w:pPr>
        <w:pStyle w:val="a5"/>
        <w:ind w:firstLine="720"/>
        <w:rPr>
          <w:color w:val="000000" w:themeColor="text1"/>
          <w:sz w:val="28"/>
          <w:szCs w:val="28"/>
          <w:lang w:val="ro-RO"/>
        </w:rPr>
      </w:pPr>
      <w:r w:rsidRPr="00D9288D">
        <w:rPr>
          <w:i/>
          <w:color w:val="000000" w:themeColor="text1"/>
          <w:sz w:val="28"/>
          <w:szCs w:val="28"/>
          <w:lang w:val="ro-RO"/>
        </w:rPr>
        <w:t>venituri din vînzări</w:t>
      </w:r>
      <w:r w:rsidRPr="00D9288D">
        <w:rPr>
          <w:color w:val="000000" w:themeColor="text1"/>
          <w:sz w:val="28"/>
          <w:szCs w:val="28"/>
          <w:lang w:val="ro-RO"/>
        </w:rPr>
        <w:t xml:space="preserve"> – venituri din vînzarea produselor, mărfurilor, prestarea serviciilor, executarea lucrărilor, contracte de construcție, contracte de leasing, prime de asigurare, dividende, participații, dobînzi și alte venituri aferente activităților principale ale entității. </w:t>
      </w:r>
    </w:p>
    <w:p w:rsid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(2) Noţiunile utilizate în prezenta lege şi neprevăzute la alin. (1) sînt definite în standardele de contabilitate, precum şi în alte acte normative adoptate în conformitate cu art. 8 alin. (1) lit. b).</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 </w:t>
      </w:r>
    </w:p>
    <w:p w:rsidR="00D9288D" w:rsidRPr="00D9288D" w:rsidRDefault="006E6354" w:rsidP="00D9288D">
      <w:pPr>
        <w:pStyle w:val="cu"/>
        <w:spacing w:before="0"/>
        <w:ind w:left="0" w:right="0" w:firstLine="720"/>
        <w:rPr>
          <w:color w:val="000000" w:themeColor="text1"/>
          <w:sz w:val="28"/>
          <w:szCs w:val="28"/>
          <w:lang w:val="ro-RO"/>
        </w:rPr>
      </w:pPr>
      <w:hyperlink w:anchor="Articolul_4." w:history="1">
        <w:r w:rsidR="00D9288D" w:rsidRPr="00D9288D">
          <w:rPr>
            <w:rStyle w:val="af9"/>
            <w:b/>
            <w:color w:val="000000" w:themeColor="text1"/>
            <w:sz w:val="28"/>
            <w:szCs w:val="28"/>
            <w:u w:val="none"/>
            <w:lang w:val="ro-RO"/>
          </w:rPr>
          <w:t>Articolul 4.</w:t>
        </w:r>
      </w:hyperlink>
      <w:r w:rsidR="00D9288D" w:rsidRPr="00D9288D">
        <w:rPr>
          <w:color w:val="000000" w:themeColor="text1"/>
          <w:sz w:val="28"/>
          <w:szCs w:val="28"/>
          <w:lang w:val="ro-RO"/>
        </w:rPr>
        <w:t xml:space="preserve"> Categorii de entități și grupuri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w:t>
      </w:r>
      <w:r w:rsidRPr="00D9288D">
        <w:rPr>
          <w:i/>
          <w:color w:val="000000" w:themeColor="text1"/>
          <w:sz w:val="28"/>
          <w:szCs w:val="28"/>
          <w:lang w:val="ro-RO"/>
        </w:rPr>
        <w:t xml:space="preserve"> Entitate micro </w:t>
      </w:r>
      <w:r w:rsidRPr="00D9288D">
        <w:rPr>
          <w:color w:val="000000" w:themeColor="text1"/>
          <w:sz w:val="28"/>
          <w:szCs w:val="28"/>
          <w:lang w:val="ro-RO"/>
        </w:rPr>
        <w:t>– entitate care, la data raportării, nu depășește limitele a două dintre următoarele trei criterii: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a) totalul activelor: 5 600 000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b) veniturile din vînzări: 11 200 000 lei;</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c) numărul mediu al salariaților în perioada de gestiune: 10.</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w:t>
      </w:r>
      <w:r w:rsidRPr="00D9288D">
        <w:rPr>
          <w:i/>
          <w:color w:val="000000" w:themeColor="text1"/>
          <w:sz w:val="28"/>
          <w:szCs w:val="28"/>
          <w:lang w:val="ro-RO"/>
        </w:rPr>
        <w:t xml:space="preserve"> Entitate mică </w:t>
      </w:r>
      <w:r w:rsidRPr="00D9288D">
        <w:rPr>
          <w:color w:val="000000" w:themeColor="text1"/>
          <w:sz w:val="28"/>
          <w:szCs w:val="28"/>
          <w:lang w:val="ro-RO"/>
        </w:rPr>
        <w:t>– entitate care nu este entitate micro și, la data raportării, nu depășește limitele a două dintre următoarele trei criterii: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a) totalul activelor: 63 600 000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b) veniturile din vînzări: 127 200 000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c) numărul mediu al salariaților în perioada de gestiune: 50.</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(3) </w:t>
      </w:r>
      <w:r w:rsidRPr="00D9288D">
        <w:rPr>
          <w:i/>
          <w:color w:val="000000" w:themeColor="text1"/>
          <w:sz w:val="28"/>
          <w:szCs w:val="28"/>
          <w:lang w:val="ro-RO"/>
        </w:rPr>
        <w:t xml:space="preserve">Entitate mijlocie </w:t>
      </w:r>
      <w:r w:rsidRPr="00D9288D">
        <w:rPr>
          <w:color w:val="000000" w:themeColor="text1"/>
          <w:sz w:val="28"/>
          <w:szCs w:val="28"/>
          <w:lang w:val="ro-RO"/>
        </w:rPr>
        <w:t>– entitate care nu este entitate micro sau entitate mică și, la data raportării, nu depășește limitele a două dintre următoarele trei criterii: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a) totalul activelor: 318 000 000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b) veniturile din vînzări: 636 000 000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c) numărul mediu al salariaților în perioada de gestiune: 250.</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(4)</w:t>
      </w:r>
      <w:r w:rsidRPr="00D9288D">
        <w:rPr>
          <w:i/>
          <w:color w:val="000000" w:themeColor="text1"/>
          <w:sz w:val="28"/>
          <w:szCs w:val="28"/>
          <w:lang w:val="ro-RO"/>
        </w:rPr>
        <w:t xml:space="preserve"> Entitate mare </w:t>
      </w:r>
      <w:r w:rsidRPr="00D9288D">
        <w:rPr>
          <w:color w:val="000000" w:themeColor="text1"/>
          <w:sz w:val="28"/>
          <w:szCs w:val="28"/>
          <w:lang w:val="ro-RO"/>
        </w:rPr>
        <w:t xml:space="preserve">– entitate care, la data raportării, depășește limitele a două dintre următoarele trei criterii: </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a) totalul activelor: 318 000 000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b) veniturile din vînzări: 636 000 000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c) numărul mediu al salariaților în perioada de gestiune: 250.</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 xml:space="preserve">(5) </w:t>
      </w:r>
      <w:r w:rsidRPr="00D9288D">
        <w:rPr>
          <w:i/>
          <w:color w:val="000000" w:themeColor="text1"/>
          <w:sz w:val="28"/>
          <w:szCs w:val="28"/>
          <w:lang w:val="ro-RO"/>
        </w:rPr>
        <w:t xml:space="preserve">Grup mic </w:t>
      </w:r>
      <w:r w:rsidRPr="00D9288D">
        <w:rPr>
          <w:color w:val="000000" w:themeColor="text1"/>
          <w:sz w:val="28"/>
          <w:szCs w:val="28"/>
          <w:lang w:val="ro-RO"/>
        </w:rPr>
        <w:t>– grup constituit din entitatea-mamă și entitățile-fiică care urmează să fie incluse în consolidare și care, împreună, nu depășesc limitele a  două dintre următoarele trei criterii la data raportării entității-mamă:</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a) totalul activelor: 80 300 000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b) veniturile din vînzări: 160 600 000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c) numărul mediu al salariaților în perioada de gestiune: 50.</w:t>
      </w:r>
    </w:p>
    <w:p w:rsidR="00D9288D" w:rsidRPr="00D9288D" w:rsidRDefault="00D9288D" w:rsidP="00D9288D">
      <w:pPr>
        <w:pStyle w:val="a5"/>
        <w:ind w:firstLine="720"/>
        <w:rPr>
          <w:i/>
          <w:color w:val="000000" w:themeColor="text1"/>
          <w:sz w:val="28"/>
          <w:szCs w:val="28"/>
          <w:lang w:val="ro-RO"/>
        </w:rPr>
      </w:pPr>
      <w:r w:rsidRPr="00D9288D">
        <w:rPr>
          <w:color w:val="000000" w:themeColor="text1"/>
          <w:sz w:val="28"/>
          <w:szCs w:val="28"/>
          <w:lang w:val="ro-RO"/>
        </w:rPr>
        <w:t>(6)</w:t>
      </w:r>
      <w:r w:rsidRPr="00D9288D">
        <w:rPr>
          <w:i/>
          <w:color w:val="000000" w:themeColor="text1"/>
          <w:sz w:val="28"/>
          <w:szCs w:val="28"/>
          <w:lang w:val="ro-RO"/>
        </w:rPr>
        <w:t xml:space="preserve"> Grup mijlociu </w:t>
      </w:r>
      <w:r w:rsidRPr="00D9288D">
        <w:rPr>
          <w:color w:val="000000" w:themeColor="text1"/>
          <w:sz w:val="28"/>
          <w:szCs w:val="28"/>
          <w:lang w:val="ro-RO"/>
        </w:rPr>
        <w:t>– grup care nu este grup mic și este constituit din entitatea-mamă și entitățile-fiică care urmează să fie incluse în consolidare și care, împreună, nu depășesc limitele a două dintre următoarele trei criterii la data raportării entității-mamă:</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a) totalul activelor: 401 500 000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b) veniturile din vînzări: 803 100 000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c) numărul mediu al salariaților în cursul perioadei de gestiune: 250.</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(7) </w:t>
      </w:r>
      <w:r w:rsidRPr="00D9288D">
        <w:rPr>
          <w:i/>
          <w:color w:val="000000" w:themeColor="text1"/>
          <w:sz w:val="28"/>
          <w:szCs w:val="28"/>
          <w:lang w:val="ro-RO"/>
        </w:rPr>
        <w:t xml:space="preserve">Grup mare – </w:t>
      </w:r>
      <w:r w:rsidRPr="00D9288D">
        <w:rPr>
          <w:color w:val="000000" w:themeColor="text1"/>
          <w:sz w:val="28"/>
          <w:szCs w:val="28"/>
          <w:lang w:val="ro-RO"/>
        </w:rPr>
        <w:t>grup constituit din entitatea-mamă și entitățile-fiică care urmează să fie incluse în consolidare și care, împreună, depășesc limitele a două dintre următoarele trei criterii la data raportării entității-mamă:</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a) totalul activelor: 401 500 000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b) veniturile din vînzări: 803 100 000 lei;</w:t>
      </w:r>
    </w:p>
    <w:p w:rsidR="00D9288D" w:rsidRPr="00D9288D" w:rsidRDefault="00D9288D" w:rsidP="00D9288D">
      <w:pPr>
        <w:rPr>
          <w:color w:val="000000" w:themeColor="text1"/>
          <w:sz w:val="28"/>
          <w:szCs w:val="28"/>
          <w:lang w:val="ro-RO"/>
        </w:rPr>
      </w:pPr>
      <w:r w:rsidRPr="00D9288D">
        <w:rPr>
          <w:color w:val="000000" w:themeColor="text1"/>
          <w:sz w:val="28"/>
          <w:szCs w:val="28"/>
          <w:lang w:val="ro-RO"/>
        </w:rPr>
        <w:t>c) numărul mediu al salariaților în cursul perioadei de gestiune: 250.</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(8) O entitate sau un grup trece dintr-o categorie în alta dacă, la data raportării, depășește sau încetează să mai depășească limitele a două dintre cele trei criterii, pentru ultimele două perioade de gestiune consecutive.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(9) Criteriile de clasificare prevăzute la alin. (1)-(7) se aplică în scopul contabilității și raportării financiare și nu se aplică entităților enumerate la art. 2 lit. d)-f) și entităților de interes public.</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4." w:history="1">
        <w:r w:rsidR="00D9288D" w:rsidRPr="00D9288D">
          <w:rPr>
            <w:b/>
            <w:color w:val="000000" w:themeColor="text1"/>
            <w:sz w:val="28"/>
            <w:szCs w:val="28"/>
            <w:lang w:val="ro-RO"/>
          </w:rPr>
          <w:t>Articolul 5.</w:t>
        </w:r>
      </w:hyperlink>
      <w:r w:rsidR="00D9288D" w:rsidRPr="00D9288D">
        <w:rPr>
          <w:color w:val="000000" w:themeColor="text1"/>
          <w:sz w:val="28"/>
          <w:szCs w:val="28"/>
          <w:lang w:val="ro-RO"/>
        </w:rPr>
        <w:t xml:space="preserve"> Modul de ținere a contabilității și de aplicare a standardelor de contabilitate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Entitățile micro, persoanele fizice care desfășoară activitate de întreprinzător, după înregistrarea acestora ca plătitori ai TVA, țin contabilitatea în partidă dublă și întocmesc situaţii financiare prescurtate conform SNC.</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Entitățile mici țin contabilitatea în partidă dublă și întocmesc situaţii financiare simplificate conform SNC.</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(3) Entitățile mijlocii și mari țin contabilitatea în partidă dublă și întocmesc situaţii financiare complete conform SNC.</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(4) Entităţile de interes public țin contabilitatea în partidă dublă şi întocmesc situaţii financiare conform IFRS.</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(5) Organizaţiile necomerciale și reprezentanțele entităților nerezidente țin contabilitatea în partidă dublă și întocmesc situaţii financiare conform indicaţiilor metodice aprobate de Ministerul Finanţelor.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(6) Persoanele fizice care desfășoară activitate de întreprinzător, pînă la înregistrarea lor în calitate de plătitori ai TVA, persoanele fizice care desfășoară activitate profesională în sectorul justiției și birourile înființate de acestea țin contabilitatea în partidă simplă în baza contabilității de casă, fără întocmirea situaţiilor financiare, conform indicaţiilor metodice aprobate de Ministerul Finanţelor.</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(7) Entitatea care are obligația să țină contabilitatea în partidă simplă poate ține contabilitatea în partidă dublă, începînd cu următoarea perioadă de gestiune.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(8) Entitatea care are obligația să întocmească situaţii financiare prescurtate poate întocmi situaţii financiare simplificate sau complete.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(9) Entitatea care are obligația să întocmească situaţii financiare simplificate poate întocmi situaţii financiare complete.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(10) Trecerea de la un set de situații finanicare la altul se efectueaza începînd cu următoarea perioadă de gestiune.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(11) Entitățile prevăzute la alin. (1)-(3) pot ține contabilitatea și întocmi situații financiare în baza IFRS.</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6." w:history="1">
        <w:r w:rsidR="00D9288D" w:rsidRPr="00D9288D">
          <w:rPr>
            <w:b/>
            <w:color w:val="000000" w:themeColor="text1"/>
            <w:sz w:val="28"/>
            <w:szCs w:val="28"/>
            <w:lang w:val="ro-RO"/>
          </w:rPr>
          <w:t>Articolul 6.</w:t>
        </w:r>
      </w:hyperlink>
      <w:r w:rsidR="00D9288D" w:rsidRPr="00D9288D">
        <w:rPr>
          <w:color w:val="000000" w:themeColor="text1"/>
          <w:sz w:val="28"/>
          <w:szCs w:val="28"/>
          <w:lang w:val="ro-RO"/>
        </w:rPr>
        <w:t xml:space="preserve"> Principii generale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Contabilitatea și raportarea financiară se bazează pe următoarele principii generale: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w:t>
      </w:r>
      <w:r w:rsidRPr="00D9288D">
        <w:rPr>
          <w:i/>
          <w:color w:val="000000" w:themeColor="text1"/>
          <w:sz w:val="28"/>
          <w:szCs w:val="28"/>
          <w:lang w:val="ro-RO"/>
        </w:rPr>
        <w:t>continuitatea activităţii</w:t>
      </w:r>
      <w:r w:rsidRPr="00D9288D">
        <w:rPr>
          <w:b/>
          <w:i/>
          <w:color w:val="000000" w:themeColor="text1"/>
          <w:sz w:val="28"/>
          <w:szCs w:val="28"/>
          <w:lang w:val="ro-RO"/>
        </w:rPr>
        <w:t xml:space="preserve"> </w:t>
      </w:r>
      <w:r w:rsidRPr="00D9288D">
        <w:rPr>
          <w:color w:val="000000" w:themeColor="text1"/>
          <w:sz w:val="28"/>
          <w:szCs w:val="28"/>
          <w:lang w:val="ro-RO"/>
        </w:rPr>
        <w:t>– presupune că entitatea va continua în mod normal funcţionarea cel puţin pe o perioadă de 12 luni de la data raportării, fără intenţia sau necesitatea de a-şi lichida sau reduce în mod semnificativ activitatea;</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w:t>
      </w:r>
      <w:r w:rsidRPr="00D9288D">
        <w:rPr>
          <w:i/>
          <w:color w:val="000000" w:themeColor="text1"/>
          <w:sz w:val="28"/>
          <w:szCs w:val="28"/>
          <w:lang w:val="ro-RO"/>
        </w:rPr>
        <w:t>contabilitatea de angajamente</w:t>
      </w:r>
      <w:r w:rsidRPr="00D9288D">
        <w:rPr>
          <w:b/>
          <w:i/>
          <w:color w:val="000000" w:themeColor="text1"/>
          <w:sz w:val="28"/>
          <w:szCs w:val="28"/>
          <w:lang w:val="ro-RO"/>
        </w:rPr>
        <w:t xml:space="preserve"> </w:t>
      </w:r>
      <w:r w:rsidRPr="00D9288D">
        <w:rPr>
          <w:color w:val="000000" w:themeColor="text1"/>
          <w:sz w:val="28"/>
          <w:szCs w:val="28"/>
          <w:lang w:val="ro-RO"/>
        </w:rPr>
        <w:t xml:space="preserve">– impune recunoaşterea elementelor contabile pe măsura apariţiei acestora, indiferent de momentul încasării/plăţii de numerar sau compensării în altă formă;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c) </w:t>
      </w:r>
      <w:r w:rsidRPr="00D9288D">
        <w:rPr>
          <w:i/>
          <w:color w:val="000000" w:themeColor="text1"/>
          <w:sz w:val="28"/>
          <w:szCs w:val="28"/>
          <w:lang w:val="ro-RO"/>
        </w:rPr>
        <w:t>permanenţa metodelor</w:t>
      </w:r>
      <w:r w:rsidRPr="00D9288D">
        <w:rPr>
          <w:b/>
          <w:i/>
          <w:color w:val="000000" w:themeColor="text1"/>
          <w:sz w:val="28"/>
          <w:szCs w:val="28"/>
          <w:lang w:val="ro-RO"/>
        </w:rPr>
        <w:t xml:space="preserve"> </w:t>
      </w:r>
      <w:r w:rsidRPr="00D9288D">
        <w:rPr>
          <w:color w:val="000000" w:themeColor="text1"/>
          <w:sz w:val="28"/>
          <w:szCs w:val="28"/>
          <w:lang w:val="ro-RO"/>
        </w:rPr>
        <w:t>– constă în aplicarea politicilor contabile  în mod consecvent de la o perioadă de gestiune la următoarea;</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d) </w:t>
      </w:r>
      <w:r w:rsidRPr="00D9288D">
        <w:rPr>
          <w:i/>
          <w:color w:val="000000" w:themeColor="text1"/>
          <w:sz w:val="28"/>
          <w:szCs w:val="28"/>
          <w:lang w:val="ro-RO"/>
        </w:rPr>
        <w:t>prudența</w:t>
      </w:r>
      <w:r w:rsidRPr="00D9288D">
        <w:rPr>
          <w:color w:val="000000" w:themeColor="text1"/>
          <w:sz w:val="28"/>
          <w:szCs w:val="28"/>
          <w:lang w:val="ro-RO"/>
        </w:rPr>
        <w:t xml:space="preserve"> – nu admite supraevaluarea activelor și a veniturilor și/sau subevaluarea datoriilor și a cheltuielilor;</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 xml:space="preserve">e) </w:t>
      </w:r>
      <w:r w:rsidRPr="00D9288D">
        <w:rPr>
          <w:i/>
          <w:color w:val="000000" w:themeColor="text1"/>
          <w:sz w:val="28"/>
          <w:szCs w:val="28"/>
          <w:lang w:val="ro-RO"/>
        </w:rPr>
        <w:t>intangibilitatea</w:t>
      </w:r>
      <w:r w:rsidRPr="00D9288D">
        <w:rPr>
          <w:b/>
          <w:i/>
          <w:color w:val="000000" w:themeColor="text1"/>
          <w:sz w:val="28"/>
          <w:szCs w:val="28"/>
          <w:lang w:val="ro-RO"/>
        </w:rPr>
        <w:t xml:space="preserve"> </w:t>
      </w:r>
      <w:r w:rsidRPr="00D9288D">
        <w:rPr>
          <w:color w:val="000000" w:themeColor="text1"/>
          <w:sz w:val="28"/>
          <w:szCs w:val="28"/>
          <w:lang w:val="ro-RO"/>
        </w:rPr>
        <w:t>– presupune că totalul bilanțului la începutul perioadei de gestiune curente trebuie să corespundă cu totalul bilanțului la sfîrșitul perioadei de gestiune precedente;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f) </w:t>
      </w:r>
      <w:r w:rsidRPr="00D9288D">
        <w:rPr>
          <w:i/>
          <w:color w:val="000000" w:themeColor="text1"/>
          <w:sz w:val="28"/>
          <w:szCs w:val="28"/>
          <w:lang w:val="ro-RO"/>
        </w:rPr>
        <w:t>separarea patrimoniului şi datoriilor</w:t>
      </w:r>
      <w:r w:rsidRPr="00D9288D">
        <w:rPr>
          <w:b/>
          <w:i/>
          <w:color w:val="000000" w:themeColor="text1"/>
          <w:sz w:val="28"/>
          <w:szCs w:val="28"/>
          <w:lang w:val="ro-RO"/>
        </w:rPr>
        <w:t xml:space="preserve"> </w:t>
      </w:r>
      <w:r w:rsidRPr="00D9288D">
        <w:rPr>
          <w:color w:val="000000" w:themeColor="text1"/>
          <w:sz w:val="28"/>
          <w:szCs w:val="28"/>
          <w:lang w:val="ro-RO"/>
        </w:rPr>
        <w:t>– prevede prezentarea în situaţiile financiare doar a informaţiilor despre patrimoniul şi datoriile entităţii, care trebuie contabilizate separat de patrimoniul şi datoriile proprietarilor şi ale altor entităţi;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g) </w:t>
      </w:r>
      <w:r w:rsidRPr="00D9288D">
        <w:rPr>
          <w:i/>
          <w:color w:val="000000" w:themeColor="text1"/>
          <w:sz w:val="28"/>
          <w:szCs w:val="28"/>
          <w:lang w:val="ro-RO"/>
        </w:rPr>
        <w:t>necompensarea</w:t>
      </w:r>
      <w:r w:rsidRPr="00D9288D">
        <w:rPr>
          <w:b/>
          <w:i/>
          <w:color w:val="000000" w:themeColor="text1"/>
          <w:sz w:val="28"/>
          <w:szCs w:val="28"/>
          <w:lang w:val="ro-RO"/>
        </w:rPr>
        <w:t xml:space="preserve"> </w:t>
      </w:r>
      <w:r w:rsidRPr="00D9288D">
        <w:rPr>
          <w:color w:val="000000" w:themeColor="text1"/>
          <w:sz w:val="28"/>
          <w:szCs w:val="28"/>
          <w:lang w:val="ro-RO"/>
        </w:rPr>
        <w:t xml:space="preserve">– constă în contabilizarea și prezentarea distinctă în situaţiile financiare a activelor şi datoriilor, veniturilor şi cheltuielilor. Compensarea reciprocă a activelor şi datoriilor sau a veniturilor şi cheltuielilor nu se admite, cu excepția cazurilor permise de prezenta lege și standardele de contabilitate;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h) </w:t>
      </w:r>
      <w:r w:rsidRPr="00D9288D">
        <w:rPr>
          <w:i/>
          <w:color w:val="000000" w:themeColor="text1"/>
          <w:sz w:val="28"/>
          <w:szCs w:val="28"/>
          <w:lang w:val="ro-RO"/>
        </w:rPr>
        <w:t>prioritatea conţinutului asupra formei</w:t>
      </w:r>
      <w:r w:rsidRPr="00D9288D">
        <w:rPr>
          <w:b/>
          <w:i/>
          <w:color w:val="000000" w:themeColor="text1"/>
          <w:sz w:val="28"/>
          <w:szCs w:val="28"/>
          <w:lang w:val="ro-RO"/>
        </w:rPr>
        <w:t xml:space="preserve"> </w:t>
      </w:r>
      <w:r w:rsidRPr="00D9288D">
        <w:rPr>
          <w:rFonts w:eastAsia="Calibri"/>
          <w:i/>
          <w:snapToGrid w:val="0"/>
          <w:color w:val="000000" w:themeColor="text1"/>
          <w:sz w:val="28"/>
          <w:szCs w:val="28"/>
          <w:lang w:val="ro-RO"/>
        </w:rPr>
        <w:t>–</w:t>
      </w:r>
      <w:r w:rsidRPr="00D9288D">
        <w:rPr>
          <w:color w:val="000000" w:themeColor="text1"/>
          <w:sz w:val="28"/>
          <w:szCs w:val="28"/>
          <w:lang w:val="ro-RO"/>
        </w:rPr>
        <w:t xml:space="preserve"> presupune că informațiile prezentate în situațiile financiare trebuie să reflecte mai curînd esenţa și conținutul faptelor economice decît forma lor juridică;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i) </w:t>
      </w:r>
      <w:r w:rsidRPr="00D9288D">
        <w:rPr>
          <w:i/>
          <w:color w:val="000000" w:themeColor="text1"/>
          <w:sz w:val="28"/>
          <w:szCs w:val="28"/>
          <w:lang w:val="ro-RO"/>
        </w:rPr>
        <w:t>evaluarea la cost de intrare</w:t>
      </w:r>
      <w:r w:rsidRPr="00D9288D">
        <w:rPr>
          <w:b/>
          <w:i/>
          <w:color w:val="000000" w:themeColor="text1"/>
          <w:sz w:val="28"/>
          <w:szCs w:val="28"/>
          <w:lang w:val="ro-RO"/>
        </w:rPr>
        <w:t xml:space="preserve"> </w:t>
      </w:r>
      <w:r w:rsidRPr="00D9288D">
        <w:rPr>
          <w:rFonts w:eastAsia="Calibri"/>
          <w:i/>
          <w:snapToGrid w:val="0"/>
          <w:color w:val="000000" w:themeColor="text1"/>
          <w:sz w:val="28"/>
          <w:szCs w:val="28"/>
          <w:lang w:val="ro-RO"/>
        </w:rPr>
        <w:t xml:space="preserve">– </w:t>
      </w:r>
      <w:r w:rsidRPr="00D9288D">
        <w:rPr>
          <w:color w:val="000000" w:themeColor="text1"/>
          <w:sz w:val="28"/>
          <w:szCs w:val="28"/>
          <w:lang w:val="ro-RO"/>
        </w:rPr>
        <w:t>presupune că elementele contabile prezentate în situațiile financiare se evaluează la cost de achiziție sau cost de producție, cu excepția cazurilor prevăzute de standardele de contabilitate;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j) </w:t>
      </w:r>
      <w:r w:rsidRPr="00D9288D">
        <w:rPr>
          <w:i/>
          <w:color w:val="000000" w:themeColor="text1"/>
          <w:sz w:val="28"/>
          <w:szCs w:val="28"/>
          <w:lang w:val="ro-RO"/>
        </w:rPr>
        <w:t>importanța relativă</w:t>
      </w:r>
      <w:r w:rsidRPr="00D9288D">
        <w:rPr>
          <w:b/>
          <w:i/>
          <w:color w:val="000000" w:themeColor="text1"/>
          <w:sz w:val="28"/>
          <w:szCs w:val="28"/>
          <w:lang w:val="ro-RO"/>
        </w:rPr>
        <w:t xml:space="preserve"> </w:t>
      </w:r>
      <w:r w:rsidRPr="00D9288D">
        <w:rPr>
          <w:rFonts w:eastAsia="Calibri"/>
          <w:i/>
          <w:snapToGrid w:val="0"/>
          <w:color w:val="000000" w:themeColor="text1"/>
          <w:sz w:val="28"/>
          <w:szCs w:val="28"/>
          <w:lang w:val="ro-RO"/>
        </w:rPr>
        <w:t xml:space="preserve">– </w:t>
      </w:r>
      <w:r w:rsidRPr="00D9288D">
        <w:rPr>
          <w:color w:val="000000" w:themeColor="text1"/>
          <w:sz w:val="28"/>
          <w:szCs w:val="28"/>
          <w:lang w:val="ro-RO"/>
        </w:rPr>
        <w:t xml:space="preserve">permite nerespectarea cerințelor privind recunoașterea și evaluarea elementelor contabile, prezentarea, publicarea și consolidarea informațiilor aferente acestora atunci cînd efectele respectării lor sînt nesemnificative. </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8." w:history="1">
        <w:r w:rsidR="00D9288D" w:rsidRPr="00D9288D">
          <w:rPr>
            <w:b/>
            <w:color w:val="000000" w:themeColor="text1"/>
            <w:sz w:val="28"/>
            <w:szCs w:val="28"/>
            <w:lang w:val="ro-RO"/>
          </w:rPr>
          <w:t>Articolul 7.</w:t>
        </w:r>
      </w:hyperlink>
      <w:r w:rsidR="00D9288D" w:rsidRPr="00D9288D">
        <w:rPr>
          <w:color w:val="000000" w:themeColor="text1"/>
          <w:sz w:val="28"/>
          <w:szCs w:val="28"/>
          <w:lang w:val="ro-RO"/>
        </w:rPr>
        <w:t xml:space="preserve"> Limba şi moneda în care se ţine contabilitatea</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Contabilitatea se ţine în limba română şi în monedă naţională.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 xml:space="preserve">(2) Contabilitatea faptelor economice efectuate în valută străină se ţine atît în monedă naţională, cît şi în valută străină, în conformitate cu standardele de contabilitate. </w:t>
      </w:r>
    </w:p>
    <w:p w:rsidR="00D9288D" w:rsidRPr="00D9288D" w:rsidRDefault="00D9288D" w:rsidP="00D9288D">
      <w:pPr>
        <w:pStyle w:val="a5"/>
        <w:ind w:firstLine="720"/>
        <w:rPr>
          <w:color w:val="000000" w:themeColor="text1"/>
          <w:sz w:val="28"/>
          <w:szCs w:val="28"/>
          <w:lang w:val="ro-RO"/>
        </w:rPr>
      </w:pP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 xml:space="preserve">Capitolul II </w:t>
      </w: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 xml:space="preserve">REGLEMENTAREA CONTABILITĂŢII </w:t>
      </w:r>
    </w:p>
    <w:p w:rsidR="00D9288D" w:rsidRPr="00D9288D" w:rsidRDefault="00D9288D" w:rsidP="00D9288D">
      <w:pPr>
        <w:pStyle w:val="a5"/>
        <w:ind w:left="426" w:firstLine="0"/>
        <w:rPr>
          <w:color w:val="000000" w:themeColor="text1"/>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11." w:history="1">
        <w:r w:rsidR="00D9288D" w:rsidRPr="00D9288D">
          <w:rPr>
            <w:b/>
            <w:color w:val="000000" w:themeColor="text1"/>
            <w:sz w:val="28"/>
            <w:szCs w:val="28"/>
            <w:lang w:val="ro-RO"/>
          </w:rPr>
          <w:t>Articolul 8.</w:t>
        </w:r>
      </w:hyperlink>
      <w:r w:rsidR="00D9288D" w:rsidRPr="00D9288D">
        <w:rPr>
          <w:color w:val="000000" w:themeColor="text1"/>
          <w:sz w:val="28"/>
          <w:szCs w:val="28"/>
          <w:lang w:val="ro-RO"/>
        </w:rPr>
        <w:t xml:space="preserve"> Organele de reglementare a contabilității și competenţa acestora</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Ministerul Finanţelor:</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a) este responsabil de acceptarea, publicarea IFRS în Monitorul Oficial al Republicii Moldova şi de plasarea acestora pe pagina web oficială a Ministerului Finanțelor. IFRS se publică în Monitorul Oficial al Republicii Moldova periodic, în funcție de volumul actualizărilor efectuate. IFRS și actualizările aferente se plasează pe pagina web oficială a Ministerului Finanțelor în termen de o lună de la data recepționării acestora de la Consiliul pentru Standarde Internaționale de Contabilitate;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este responsabil de elaborarea, aprobarea, publicarea în Monitorul Oficial al Republicii Moldova și plasarea pe pagina web oficială a Ministerului Finanțelor:</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a Standardelor Naţionale de Contabilitate;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a indicaţiilor metodice, regulamentelor, instrucţiunilor și altor acte normative;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3) a Planului general de conturi contabile;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4) a formularelor de documente primare și instrucțiunilor privind completarea acestora;</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c) reprezintă interesele Republicii Moldova în organizaţiile internaţionale în domeniul contabilităţii şi raportării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d) creează grupuri de lucru pentru elaborarea și actualizarea actelor normative prevăzute la lit. b);</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e) acordă asistență metodologică în domeniul contabilității și raportării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f) poate delega responsabilitățile de elaborare a actelor normative din domeniul contabilității unui organ de contabilitate și raportare financiară.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Sursele de finanţare a grupurilor de lucru pentru elaborarea şi actualizarea actelor normative prevăzute la alin.(1) lit. b) sînt prevăzute distinct în bugetul Ministerului Finanţelor.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(3) Comisia Națională a Pieței Financiare, organele centrale de specialitate ale administraţiei publice pot să elaboreze, în conformitate cu standardele de contabilitate şi cu alte acte normative, norme contabile specifice anumitor ramuri, domenii şi sectoare de activitate, cu excepţia normelor aferente întocmirii situaţiilor financiare, cu aprobarea acestora de către Ministerul Finanţelor.</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(4) </w:t>
      </w:r>
      <w:r w:rsidRPr="00D9288D">
        <w:rPr>
          <w:bCs/>
          <w:color w:val="000000" w:themeColor="text1"/>
          <w:sz w:val="28"/>
          <w:szCs w:val="28"/>
          <w:lang w:val="ro-RO"/>
        </w:rPr>
        <w:t xml:space="preserve">Serviciul </w:t>
      </w:r>
      <w:r w:rsidRPr="00D9288D">
        <w:rPr>
          <w:color w:val="000000" w:themeColor="text1"/>
          <w:sz w:val="28"/>
          <w:szCs w:val="28"/>
          <w:lang w:val="ro-RO"/>
        </w:rPr>
        <w:t xml:space="preserve">situaţiilor financiare </w:t>
      </w:r>
      <w:r w:rsidRPr="00D9288D">
        <w:rPr>
          <w:bCs/>
          <w:color w:val="000000" w:themeColor="text1"/>
          <w:sz w:val="28"/>
          <w:szCs w:val="28"/>
          <w:lang w:val="ro-RO"/>
        </w:rPr>
        <w:t xml:space="preserve">de pe lîngă Biroul Naţional de Statistică (în continuare – </w:t>
      </w:r>
      <w:r w:rsidRPr="00D9288D">
        <w:rPr>
          <w:bCs/>
          <w:i/>
          <w:color w:val="000000" w:themeColor="text1"/>
          <w:sz w:val="28"/>
          <w:szCs w:val="28"/>
          <w:lang w:val="ro-RO"/>
        </w:rPr>
        <w:t>Serviciul situațiilor financiare</w:t>
      </w:r>
      <w:r w:rsidRPr="00D9288D">
        <w:rPr>
          <w:bCs/>
          <w:color w:val="000000" w:themeColor="text1"/>
          <w:sz w:val="28"/>
          <w:szCs w:val="28"/>
          <w:lang w:val="ro-RO"/>
        </w:rPr>
        <w:t>)</w:t>
      </w:r>
      <w:r w:rsidRPr="00D9288D">
        <w:rPr>
          <w:color w:val="000000" w:themeColor="text1"/>
          <w:sz w:val="28"/>
          <w:szCs w:val="28"/>
          <w:lang w:val="ro-RO"/>
        </w:rPr>
        <w:t xml:space="preserv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colectează, stochează şi generalizează situaţiile financiare, raportul conducerii și raportul auditorului; </w:t>
      </w:r>
    </w:p>
    <w:p w:rsidR="00D9288D" w:rsidRPr="00D9288D" w:rsidRDefault="00D9288D" w:rsidP="00D9288D">
      <w:pPr>
        <w:pStyle w:val="a5"/>
        <w:ind w:firstLine="720"/>
        <w:rPr>
          <w:color w:val="000000" w:themeColor="text1"/>
          <w:sz w:val="28"/>
          <w:szCs w:val="28"/>
          <w:lang w:val="ro-RO"/>
        </w:rPr>
      </w:pPr>
      <w:r w:rsidRPr="00D9288D">
        <w:rPr>
          <w:iCs/>
          <w:color w:val="000000" w:themeColor="text1"/>
          <w:sz w:val="28"/>
          <w:szCs w:val="28"/>
          <w:lang w:val="ro-RO"/>
        </w:rPr>
        <w:t>b) gestionează Depozitarul public al situațiilor financiare;</w:t>
      </w:r>
    </w:p>
    <w:p w:rsidR="00D9288D" w:rsidRPr="00D9288D" w:rsidRDefault="00D9288D" w:rsidP="00D9288D">
      <w:pPr>
        <w:pStyle w:val="a5"/>
        <w:ind w:firstLine="720"/>
        <w:rPr>
          <w:color w:val="000000" w:themeColor="text1"/>
          <w:sz w:val="28"/>
          <w:szCs w:val="28"/>
          <w:lang w:val="ro-RO"/>
        </w:rPr>
      </w:pPr>
      <w:r w:rsidRPr="00D9288D">
        <w:rPr>
          <w:iCs/>
          <w:color w:val="000000" w:themeColor="text1"/>
          <w:sz w:val="28"/>
          <w:szCs w:val="28"/>
          <w:lang w:val="ro-RO"/>
        </w:rPr>
        <w:t>c) asigură protecția și securitatea datelor din Depozitarul public al situațiilor financiare, ca parte componentă a resurselor informaționale de stat;</w:t>
      </w:r>
    </w:p>
    <w:p w:rsidR="00D9288D" w:rsidRPr="00D9288D" w:rsidRDefault="00D9288D" w:rsidP="00D9288D">
      <w:pPr>
        <w:pStyle w:val="a5"/>
        <w:ind w:firstLine="720"/>
        <w:rPr>
          <w:color w:val="000000" w:themeColor="text1"/>
          <w:sz w:val="28"/>
          <w:szCs w:val="28"/>
          <w:lang w:val="ro-RO"/>
        </w:rPr>
      </w:pPr>
      <w:r w:rsidRPr="00D9288D">
        <w:rPr>
          <w:iCs/>
          <w:color w:val="000000" w:themeColor="text1"/>
          <w:sz w:val="28"/>
          <w:szCs w:val="28"/>
          <w:lang w:val="ro-RO"/>
        </w:rPr>
        <w:lastRenderedPageBreak/>
        <w:t>d) asigură entităților condiții pentru prezentarea în regim on-line sau pe suport de hîrtie a situațiilor financiare, raportului conducerii și raportului auditorului prin intermediul Depozitarului public al situațiilor financiare;</w:t>
      </w:r>
    </w:p>
    <w:p w:rsidR="00D9288D" w:rsidRPr="00D9288D" w:rsidRDefault="00D9288D" w:rsidP="00D9288D">
      <w:pPr>
        <w:pStyle w:val="a5"/>
        <w:ind w:firstLine="720"/>
        <w:rPr>
          <w:color w:val="000000" w:themeColor="text1"/>
          <w:sz w:val="28"/>
          <w:szCs w:val="28"/>
          <w:lang w:val="ro-RO"/>
        </w:rPr>
      </w:pPr>
      <w:r w:rsidRPr="00D9288D">
        <w:rPr>
          <w:iCs/>
          <w:color w:val="000000" w:themeColor="text1"/>
          <w:sz w:val="28"/>
          <w:szCs w:val="28"/>
          <w:lang w:val="ro-RO"/>
        </w:rPr>
        <w:t>e) verifică respectarea de către entități a formei, plenitudinii și termenelor de prezentare a situațiilor financiare, raportului conducerii și raportului auditorului; </w:t>
      </w:r>
    </w:p>
    <w:p w:rsidR="00D9288D" w:rsidRPr="00D9288D" w:rsidRDefault="00D9288D" w:rsidP="00D9288D">
      <w:pPr>
        <w:pStyle w:val="a5"/>
        <w:ind w:firstLine="720"/>
        <w:rPr>
          <w:iCs/>
          <w:color w:val="000000" w:themeColor="text1"/>
          <w:sz w:val="28"/>
          <w:szCs w:val="28"/>
          <w:lang w:val="ro-RO"/>
        </w:rPr>
      </w:pPr>
      <w:r w:rsidRPr="00D9288D">
        <w:rPr>
          <w:iCs/>
          <w:color w:val="000000" w:themeColor="text1"/>
          <w:sz w:val="28"/>
          <w:szCs w:val="28"/>
          <w:lang w:val="ro-RO"/>
        </w:rPr>
        <w:t>f) publică situaţiile financiare, raportul conducerii și raportul auditorului prin intermediul Depozitarului public al situațiilor financiare;</w:t>
      </w:r>
    </w:p>
    <w:p w:rsidR="00D9288D" w:rsidRPr="00D9288D" w:rsidRDefault="00D9288D" w:rsidP="00D9288D">
      <w:pPr>
        <w:pStyle w:val="a5"/>
        <w:ind w:firstLine="720"/>
        <w:rPr>
          <w:iCs/>
          <w:color w:val="000000" w:themeColor="text1"/>
          <w:sz w:val="28"/>
          <w:szCs w:val="28"/>
          <w:lang w:val="ro-RO"/>
        </w:rPr>
      </w:pPr>
      <w:r w:rsidRPr="00D9288D">
        <w:rPr>
          <w:iCs/>
          <w:color w:val="000000" w:themeColor="text1"/>
          <w:sz w:val="28"/>
          <w:szCs w:val="28"/>
          <w:lang w:val="ro-RO"/>
        </w:rPr>
        <w:t>g) asigură prezentarea informațiilor generalizate din situațiile financiare utilizatorilor;</w:t>
      </w:r>
    </w:p>
    <w:p w:rsidR="00D9288D" w:rsidRPr="00D9288D" w:rsidRDefault="00D9288D" w:rsidP="00D9288D">
      <w:pPr>
        <w:pStyle w:val="a5"/>
        <w:ind w:firstLine="720"/>
        <w:rPr>
          <w:color w:val="000000" w:themeColor="text1"/>
          <w:sz w:val="28"/>
          <w:szCs w:val="28"/>
          <w:lang w:val="ro-RO"/>
        </w:rPr>
      </w:pPr>
      <w:r w:rsidRPr="00D9288D">
        <w:rPr>
          <w:iCs/>
          <w:color w:val="000000" w:themeColor="text1"/>
          <w:sz w:val="28"/>
          <w:szCs w:val="28"/>
          <w:lang w:val="ro-RO"/>
        </w:rPr>
        <w:t xml:space="preserve">h) poate delega funcțiile de colectare și verificare a formei, plenitudinii și termenelor de prezentare a situațiilor financiare ale entităților din </w:t>
      </w:r>
      <w:r w:rsidRPr="00D9288D">
        <w:rPr>
          <w:color w:val="000000" w:themeColor="text1"/>
          <w:sz w:val="28"/>
          <w:szCs w:val="28"/>
          <w:lang w:val="ro-RO"/>
        </w:rPr>
        <w:t>anumite ramuri, domenii şi sectoare de activitate, organelor centrale de specialitate ale administraţiei publice, altor autorități publice.</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14." w:history="1">
        <w:r w:rsidR="00D9288D" w:rsidRPr="00D9288D">
          <w:rPr>
            <w:b/>
            <w:color w:val="000000" w:themeColor="text1"/>
            <w:sz w:val="28"/>
            <w:szCs w:val="28"/>
            <w:lang w:val="ro-RO"/>
          </w:rPr>
          <w:t>Articolul 9.</w:t>
        </w:r>
      </w:hyperlink>
      <w:r w:rsidR="00D9288D" w:rsidRPr="00D9288D">
        <w:rPr>
          <w:color w:val="000000" w:themeColor="text1"/>
          <w:sz w:val="28"/>
          <w:szCs w:val="28"/>
          <w:lang w:val="ro-RO"/>
        </w:rPr>
        <w:t xml:space="preserve"> Consiliul de contabilitate și raportare financiară</w:t>
      </w:r>
    </w:p>
    <w:p w:rsidR="00D9288D" w:rsidRPr="00D9288D" w:rsidRDefault="00D9288D" w:rsidP="00D9288D">
      <w:pPr>
        <w:pStyle w:val="a5"/>
        <w:tabs>
          <w:tab w:val="left" w:pos="851"/>
        </w:tabs>
        <w:ind w:firstLine="720"/>
        <w:rPr>
          <w:color w:val="000000" w:themeColor="text1"/>
          <w:sz w:val="28"/>
          <w:szCs w:val="28"/>
          <w:lang w:val="ro-RO"/>
        </w:rPr>
      </w:pPr>
      <w:r w:rsidRPr="00D9288D">
        <w:rPr>
          <w:color w:val="000000" w:themeColor="text1"/>
          <w:sz w:val="28"/>
          <w:szCs w:val="28"/>
          <w:lang w:val="ro-RO"/>
        </w:rPr>
        <w:t>(1) Consiliul de contabilitate și raportare financiară se instituie pe lîngă Ministerul Finanțelor, pentru dezvoltarea continuă și asigurarea perfecționării contabilității și raportării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Consiliul de contabilitate și raportare financiară este constituit din reprezentanți ai Ministerului Finanțelor, Băncii Naționale a Moldovei, Comisiei Naționale a Pieței Financiare, Serviciului situațiilor financiare, asociațiilor mediului de afaceri și profesionale, mediului academic din domeniul contabilității.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 xml:space="preserve">(3) Regulamentul de activitate şi componenţa nominală a Consiliului de contabilitate și raportare financiară sînt aprobate de Ministerul Finanţelor.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(4) Sursele de finanţare a Consiliului de contabilitate și raportare financiară sînt prevăzute distinct în bugetul Ministerului Finanţelor. </w:t>
      </w:r>
    </w:p>
    <w:p w:rsidR="00D9288D" w:rsidRPr="00D9288D" w:rsidRDefault="00D9288D" w:rsidP="00D9288D">
      <w:pPr>
        <w:pStyle w:val="cb"/>
        <w:ind w:firstLine="720"/>
        <w:rPr>
          <w:color w:val="000000" w:themeColor="text1"/>
          <w:sz w:val="28"/>
          <w:szCs w:val="28"/>
          <w:lang w:val="ro-RO"/>
        </w:rPr>
      </w:pP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 xml:space="preserve">Capitolul III </w:t>
      </w: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 xml:space="preserve">ORGANIZAREA CONTABILITĂŢII </w:t>
      </w:r>
    </w:p>
    <w:p w:rsidR="00D9288D" w:rsidRPr="00D9288D" w:rsidRDefault="00D9288D" w:rsidP="00D9288D">
      <w:pPr>
        <w:pStyle w:val="cu"/>
        <w:ind w:left="0" w:right="0" w:firstLine="720"/>
        <w:rPr>
          <w:b/>
          <w:color w:val="000000" w:themeColor="text1"/>
          <w:sz w:val="24"/>
          <w:szCs w:val="24"/>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18." w:history="1">
        <w:r w:rsidR="00D9288D" w:rsidRPr="00D9288D">
          <w:rPr>
            <w:b/>
            <w:color w:val="000000" w:themeColor="text1"/>
            <w:sz w:val="28"/>
            <w:szCs w:val="28"/>
            <w:lang w:val="ro-RO"/>
          </w:rPr>
          <w:t>Articolul 10.</w:t>
        </w:r>
      </w:hyperlink>
      <w:r w:rsidR="00D9288D" w:rsidRPr="00D9288D">
        <w:rPr>
          <w:color w:val="000000" w:themeColor="text1"/>
          <w:sz w:val="28"/>
          <w:szCs w:val="28"/>
          <w:lang w:val="ro-RO"/>
        </w:rPr>
        <w:t xml:space="preserve"> Ciclul contabil</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(1) Ciclul contabil al entităţii cuprinde: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a) documentarea faptelor economice;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recunoaşterea şi evaluarea elementelor contabile;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c) reflectarea informaţiilor în conturile contabile;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d) întocmirea registrelor contabile;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e) inventarierea;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f) întocmirea situaţiilor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Pentru entitățile care țin contabilitatea în partidă simplă, respectarea cerințelor alin. (1) lit. c) și f) nu este obligatorie.  </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19." w:history="1">
        <w:r w:rsidR="00D9288D" w:rsidRPr="00D9288D">
          <w:rPr>
            <w:b/>
            <w:color w:val="000000" w:themeColor="text1"/>
            <w:sz w:val="28"/>
            <w:szCs w:val="28"/>
            <w:lang w:val="ro-RO"/>
          </w:rPr>
          <w:t>Articolul 11.</w:t>
        </w:r>
      </w:hyperlink>
      <w:r w:rsidR="00D9288D" w:rsidRPr="00D9288D">
        <w:rPr>
          <w:color w:val="000000" w:themeColor="text1"/>
          <w:sz w:val="28"/>
          <w:szCs w:val="28"/>
          <w:lang w:val="ro-RO"/>
        </w:rPr>
        <w:t xml:space="preserve"> Documente primare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Faptele economice se contabilizează în baza documentelor primare.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Deţinerea de către entitate a activelor cu orice titlu, înregistrarea surselor de provenienţă a acestora şi a faptelor economice fără documentarea şi reflectarea acestora în contabilitate sînt interzise.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(3) Documentele primare se întocmesc în timpul efectuării (producerii) faptelor economice, iar dacă aceasta este imposibil – nemijlocit după efectuarea (producerea) acestora.</w:t>
      </w:r>
    </w:p>
    <w:p w:rsidR="00D9288D" w:rsidRPr="00D9288D" w:rsidRDefault="00D9288D" w:rsidP="00D9288D">
      <w:pPr>
        <w:pStyle w:val="ac"/>
        <w:shd w:val="clear" w:color="auto" w:fill="FFFFFF"/>
        <w:ind w:left="0"/>
        <w:rPr>
          <w:color w:val="000000" w:themeColor="text1"/>
          <w:sz w:val="28"/>
          <w:szCs w:val="28"/>
          <w:lang w:val="ro-RO"/>
        </w:rPr>
      </w:pPr>
      <w:r w:rsidRPr="00D9288D">
        <w:rPr>
          <w:color w:val="000000" w:themeColor="text1"/>
          <w:sz w:val="28"/>
          <w:szCs w:val="28"/>
          <w:lang w:val="ro-RO"/>
        </w:rPr>
        <w:t xml:space="preserve">(4) Entitatea utilizează formulare tipizate de documente primare aprobate de Ministerul Finanţelor și alte autorități publice sau poate elabora și utiliza formulare de documente primare, aprobate de conducerea ei, cu respectarea cerinţelor prevăzute la alin. (7) și (8). </w:t>
      </w:r>
    </w:p>
    <w:p w:rsidR="00D9288D" w:rsidRPr="00D9288D" w:rsidRDefault="00D9288D" w:rsidP="00D9288D">
      <w:pPr>
        <w:pStyle w:val="ac"/>
        <w:shd w:val="clear" w:color="auto" w:fill="FFFFFF"/>
        <w:ind w:left="0"/>
        <w:rPr>
          <w:color w:val="000000" w:themeColor="text1"/>
          <w:sz w:val="28"/>
          <w:szCs w:val="28"/>
          <w:lang w:val="ro-RO"/>
        </w:rPr>
      </w:pPr>
      <w:r w:rsidRPr="00D9288D">
        <w:rPr>
          <w:color w:val="000000" w:themeColor="text1"/>
          <w:sz w:val="28"/>
          <w:szCs w:val="28"/>
          <w:lang w:val="ro-RO"/>
        </w:rPr>
        <w:t>(5) Documentele primare întocmite pe suport de hîrtie au aceeaşi putere juridică ca cele întocmite în formă electronică.</w:t>
      </w:r>
    </w:p>
    <w:p w:rsidR="00D9288D" w:rsidRPr="00D9288D" w:rsidRDefault="00D9288D" w:rsidP="00D9288D">
      <w:pPr>
        <w:pStyle w:val="ac"/>
        <w:shd w:val="clear" w:color="auto" w:fill="FFFFFF"/>
        <w:ind w:left="0"/>
        <w:rPr>
          <w:color w:val="000000" w:themeColor="text1"/>
          <w:sz w:val="28"/>
          <w:szCs w:val="28"/>
          <w:lang w:val="ro-RO"/>
        </w:rPr>
      </w:pPr>
      <w:r w:rsidRPr="00D9288D">
        <w:rPr>
          <w:color w:val="000000" w:themeColor="text1"/>
          <w:sz w:val="28"/>
          <w:szCs w:val="28"/>
          <w:lang w:val="ro-RO"/>
        </w:rPr>
        <w:t xml:space="preserve">(6) În cazul întocmirii documentului primar în formă electronică, entitatea, la solicitarea utilizatorului, este obligată să imprime copia documentului pe suport de hîrtie din cont propriu. </w:t>
      </w:r>
    </w:p>
    <w:p w:rsidR="00D9288D" w:rsidRPr="00D9288D" w:rsidRDefault="00D9288D" w:rsidP="00D9288D">
      <w:pPr>
        <w:pStyle w:val="ac"/>
        <w:shd w:val="clear" w:color="auto" w:fill="FFFFFF"/>
        <w:ind w:left="0"/>
        <w:rPr>
          <w:color w:val="000000" w:themeColor="text1"/>
          <w:sz w:val="28"/>
          <w:szCs w:val="28"/>
          <w:lang w:val="ro-RO"/>
        </w:rPr>
      </w:pPr>
      <w:r w:rsidRPr="00D9288D">
        <w:rPr>
          <w:color w:val="000000" w:themeColor="text1"/>
          <w:sz w:val="28"/>
          <w:szCs w:val="28"/>
          <w:lang w:val="ro-RO"/>
        </w:rPr>
        <w:t xml:space="preserve">(7) Documentele primare conţin următoarele elemente obligatorii: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denumirea şi numărul documentului;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data întocmirii documentului;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c) denumirea, adresa, IDNO (codul fiscal) al entităţii din numele căreia este întocmit documentul;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d) denumirea, adresa, IDNO (codul fiscal) al destinatarului documentului, iar pentru persoanele fizice – IDNP (codul personal);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e) conţinutul faptelor economice;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f) etaloanele cantitative şi valorice în care sînt exprimate faptele economice;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g) funcţia, numele, prenumele şi semnăturile persoanelor responsabile de efectuarea faptelor economice.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(8) În funcție de necesitățile informaționale ale entității și cerințele actelor normative, documentele primare pot conține și alte elemente suplimentar celor prevăzute la alin. (7).</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(9) În cazul în care documentele primare, cu excepția documentelor primare cu regim special, sînt întocmite prin utilizarea sistemelor informaționale computerizate, semnătura nu constituie element obligatoriu. În astfel de cazuri trebuie să se stabilească, prin proceduri interne, modalităţi de identificare a persoanelor care au iniţiat, dispus şi aprobat, după caz, efectuarea faptelor economice respective.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(10) La întocmirea documentelor primare pentru persoanele fizice–cetățeni, respectarea prevederilor alin. (7) lit. d) nu este obligatorie.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(11) Documentele primare primite din afara Republicii Moldova într-o limbă străină, alta decît cea engleză sau rusă, sînt traduse în limba română.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(12) Persoanele care întocmesc şi/sau semnează documentele primare, precum şi cele care le înregistrează în contabilitate poartă răspundere în conformitate cu art. 34.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(13) Documentele de casă, de plată şi privind decontările pot fi semnate unipersonal de conducătorul entităţii ori de două persoane cu drept de semnătură: prima semnătură aparţine conducătorului sau altei persoane împuternicite, a doua – contabilului-şef sau altei persoane împuternicite.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(14) Corectările în documentele primare care justifică operaţiunile de casă și de plată se interzic.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(15) Documentele primare, cu excepția celor prevăzute la alin. (14), pot fi corectate, cu indicarea datei efectuării corectării, </w:t>
      </w:r>
      <w:r w:rsidRPr="00D9288D">
        <w:rPr>
          <w:color w:val="000000" w:themeColor="text1"/>
          <w:sz w:val="28"/>
          <w:szCs w:val="28"/>
          <w:lang w:val="ro-RO"/>
        </w:rPr>
        <w:lastRenderedPageBreak/>
        <w:t>numelui, prenumelui contabilului-șef și/sau persoanei responsabile și  aplicarea semnăturii.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(16) Contabilului-şef sau altei persoane împuternicite i se interzice să primească spre executare documente privind faptele economice ce contravin actelor normative, informînd despre aceasta în scris conducătorul entităţii. Astfel de documente se primesc spre executare numai cu indicaţiile suplimentare în scris ale conducătorului entităţii căruia, ulterior, îi revine răspunderea pentru aceasta.</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20." w:history="1">
        <w:r w:rsidR="00D9288D" w:rsidRPr="00D9288D">
          <w:rPr>
            <w:b/>
            <w:color w:val="000000" w:themeColor="text1"/>
            <w:sz w:val="28"/>
            <w:szCs w:val="28"/>
            <w:lang w:val="ro-RO"/>
          </w:rPr>
          <w:t>Articolul 12.</w:t>
        </w:r>
      </w:hyperlink>
      <w:r w:rsidR="00D9288D" w:rsidRPr="00D9288D">
        <w:rPr>
          <w:color w:val="000000" w:themeColor="text1"/>
          <w:sz w:val="28"/>
          <w:szCs w:val="28"/>
          <w:lang w:val="ro-RO"/>
        </w:rPr>
        <w:t xml:space="preserve"> Documente primare cu regim special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Documentele primare cu regim special se întocmesc conform formularelor tipizate și se utilizează în cazurile: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înstrăinării activelor cu transmiterea dreptului de proprietate, cu excepţia valorilor mobiliare;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prestării serviciilor, cu excepţia serviciilor financiare prestate de către instituţiile financiare, organizaţiile de microfinanţare, asociaţiile de economii şi împrumut;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c) transportării activelor în cadrul entităţii dezintegrate din punct de vedere teritorial şi în afara entităţii fără transmiterea dreptului de proprietate;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d) achiziţionării activelor şi serviciilor de locaţiune de la furnizori</w:t>
      </w:r>
      <w:r w:rsidR="009715D4">
        <w:rPr>
          <w:color w:val="000000" w:themeColor="text1"/>
          <w:sz w:val="28"/>
          <w:szCs w:val="28"/>
          <w:lang w:val="ro-RO"/>
        </w:rPr>
        <w:t>–</w:t>
      </w:r>
      <w:r w:rsidRPr="00D9288D">
        <w:rPr>
          <w:color w:val="000000" w:themeColor="text1"/>
          <w:sz w:val="28"/>
          <w:szCs w:val="28"/>
          <w:lang w:val="ro-RO"/>
        </w:rPr>
        <w:t xml:space="preserve">cetăţeni;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e) transmiterii activelor în leasing, arendă, locaţiune, uzufruct.</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Guvernul stabileşte modul de editare, eliberare, procurare, păstrare, evidenţă şi utilizare a formularelor tipizate de documente primare cu regim special.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 xml:space="preserve">(3) Pentru operaţiunile cu caracter internațional prevăzute la alin. (1), drept documente primare pot fi utilizate documentele aplicate în practica internaţională sau cele prevăzute de contract. </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17." w:history="1">
        <w:r w:rsidR="00D9288D" w:rsidRPr="00D9288D">
          <w:rPr>
            <w:b/>
            <w:color w:val="000000" w:themeColor="text1"/>
            <w:sz w:val="28"/>
            <w:szCs w:val="28"/>
            <w:lang w:val="ro-RO"/>
          </w:rPr>
          <w:t>Articolul 13.</w:t>
        </w:r>
      </w:hyperlink>
      <w:r w:rsidR="00D9288D" w:rsidRPr="00D9288D">
        <w:rPr>
          <w:color w:val="000000" w:themeColor="text1"/>
          <w:sz w:val="28"/>
          <w:szCs w:val="28"/>
          <w:lang w:val="ro-RO"/>
        </w:rPr>
        <w:t xml:space="preserve"> Recunoașterea și evaluarea elementelor contabile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Recunoaşterea şi evaluarea elementelor contabile se efectuează în conformitate cu prevederile standardelor de contabilitate și altor acte normative elaborate conform art. 8 alin. (1) lit. b).</w:t>
      </w:r>
    </w:p>
    <w:p w:rsidR="00D9288D" w:rsidRPr="00D9288D" w:rsidRDefault="00D9288D" w:rsidP="00D9288D">
      <w:pPr>
        <w:pStyle w:val="a5"/>
        <w:ind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22." w:history="1">
        <w:r w:rsidR="00D9288D" w:rsidRPr="00D9288D">
          <w:rPr>
            <w:b/>
            <w:color w:val="000000" w:themeColor="text1"/>
            <w:sz w:val="28"/>
            <w:szCs w:val="28"/>
            <w:lang w:val="ro-RO"/>
          </w:rPr>
          <w:t>Articolul 14.</w:t>
        </w:r>
      </w:hyperlink>
      <w:r w:rsidR="00D9288D" w:rsidRPr="00D9288D">
        <w:rPr>
          <w:color w:val="000000" w:themeColor="text1"/>
          <w:sz w:val="28"/>
          <w:szCs w:val="28"/>
          <w:lang w:val="ro-RO"/>
        </w:rPr>
        <w:t xml:space="preserve"> Conturi contabile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Entitatea care ține contabilitatea în partidă dublă este obligată să aplice conturile contabile.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Nomenclatorul, caracteristica și modul de aplicare a conturilor contabile pentru entitățile care aplică SNC sînt stabilite în Planul general de conturi contabile. În baza Planului general de conturi contabile, entitatea poate elabora planul de conturi de lucru. </w:t>
      </w:r>
    </w:p>
    <w:p w:rsidR="00D9288D" w:rsidRPr="00D9288D" w:rsidRDefault="00D9288D" w:rsidP="00D9288D">
      <w:pPr>
        <w:pStyle w:val="cu"/>
        <w:ind w:right="0" w:firstLine="720"/>
        <w:rPr>
          <w:color w:val="000000" w:themeColor="text1"/>
          <w:sz w:val="24"/>
          <w:szCs w:val="24"/>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23." w:history="1">
        <w:r w:rsidR="00D9288D" w:rsidRPr="00D9288D">
          <w:rPr>
            <w:b/>
            <w:color w:val="000000" w:themeColor="text1"/>
            <w:sz w:val="28"/>
            <w:szCs w:val="28"/>
            <w:lang w:val="ro-RO"/>
          </w:rPr>
          <w:t>Articolul 15.</w:t>
        </w:r>
      </w:hyperlink>
      <w:r w:rsidR="00D9288D" w:rsidRPr="00D9288D">
        <w:rPr>
          <w:color w:val="000000" w:themeColor="text1"/>
          <w:sz w:val="28"/>
          <w:szCs w:val="28"/>
          <w:lang w:val="ro-RO"/>
        </w:rPr>
        <w:t xml:space="preserve"> Registre contabile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Datele din documentele primare se înregistrează, se acumulează şi se prelucrează în registre contabile, întocmite pe suport de hîrtie sau în formă electronică.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Fiecare entitate stabilește de sine stătător nomenclatorul şi structura registrelor contabile, pornind de la necesităţile informaţionale proprii, cu respectarea cerinţelor prevăzute la alin. (3).</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(3) Registrul contabil conţine următoarele elemente obligatorii: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denumirea registrului;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denumirea entităţii care întocmește registrul;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 xml:space="preserve">c) data începerii şi finalizării ţinerii registrului şi/sau perioada pentru care se întocmeşte acesta;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d) data efectuării faptelor economice, grupate în ordine cronologică şi/sau sistematică;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e)   etaloanele de evidenţă a faptelor economice;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f) funcţia, numele, prenumele și semnătura persoanei responsabile de întocmirea registrului.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(4) În cazul în care registrele contabile sînt întocmite prin utilizarea sistemelor informaționale computerizate, semnătura nu constituie un element obligatoriu. În astfel de cazuri trebuie să se stabilească, prin proceduri interne, modalităţi de identificare a persoanelor care au iniţiat, dispus şi aprobat, după caz, întocmirea registrului contabil respectiv.</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(5) Corectările în registrele contabile se confirmă prin semnătura persoanei care corectează registrul, cu indicarea datei efectuării corectării.</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24." w:history="1">
        <w:r w:rsidR="00D9288D" w:rsidRPr="00D9288D">
          <w:rPr>
            <w:b/>
            <w:color w:val="000000" w:themeColor="text1"/>
            <w:sz w:val="28"/>
            <w:szCs w:val="28"/>
            <w:lang w:val="ro-RO"/>
          </w:rPr>
          <w:t>Articolul 16.</w:t>
        </w:r>
      </w:hyperlink>
      <w:r w:rsidR="00D9288D" w:rsidRPr="00D9288D">
        <w:rPr>
          <w:color w:val="000000" w:themeColor="text1"/>
          <w:sz w:val="28"/>
          <w:szCs w:val="28"/>
          <w:lang w:val="ro-RO"/>
        </w:rPr>
        <w:t xml:space="preserve"> Inventarierea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Entitatea este obligată să efectueze inventarierea generală a activelor, capitalului propriu și datoriilor, în modul stabilit de Regulamentul privind inventarierea, aprobat de Ministerul Finanţelor.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Ministerul Finanţelor elaborează şi aprobă modul şi regulile de efectuare a inventarierii.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(3) Regulile specifice de efectuare a inventarierii în anumite ramuri, domenii şi sectoare de activitate sînt elaborate de organele centrale de specialitate ale administraţiei publice, cu coordonarea acestora cu Ministerul Finanţelor. </w:t>
      </w:r>
    </w:p>
    <w:p w:rsidR="00D9288D" w:rsidRPr="00D9288D" w:rsidRDefault="00D9288D" w:rsidP="00D9288D">
      <w:pPr>
        <w:pStyle w:val="cu"/>
        <w:spacing w:before="0"/>
        <w:ind w:left="0" w:right="0" w:firstLine="720"/>
        <w:jc w:val="left"/>
        <w:rPr>
          <w:color w:val="000000" w:themeColor="text1"/>
          <w:sz w:val="28"/>
          <w:szCs w:val="28"/>
          <w:lang w:val="ro-RO"/>
        </w:rPr>
      </w:pPr>
    </w:p>
    <w:p w:rsidR="00D9288D" w:rsidRPr="00D9288D" w:rsidRDefault="006E6354" w:rsidP="00D9288D">
      <w:pPr>
        <w:pStyle w:val="cu"/>
        <w:spacing w:before="0"/>
        <w:ind w:left="0" w:right="0" w:firstLine="720"/>
        <w:jc w:val="left"/>
        <w:rPr>
          <w:i/>
          <w:color w:val="000000" w:themeColor="text1"/>
          <w:sz w:val="28"/>
          <w:szCs w:val="28"/>
          <w:lang w:val="ro-RO"/>
        </w:rPr>
      </w:pPr>
      <w:hyperlink w:anchor="Articolul_13." w:history="1">
        <w:r w:rsidR="00D9288D" w:rsidRPr="00D9288D">
          <w:rPr>
            <w:b/>
            <w:color w:val="000000" w:themeColor="text1"/>
            <w:sz w:val="28"/>
            <w:szCs w:val="28"/>
            <w:lang w:val="ro-RO"/>
          </w:rPr>
          <w:t>Articolul 17.</w:t>
        </w:r>
      </w:hyperlink>
      <w:r w:rsidR="00D9288D" w:rsidRPr="00D9288D">
        <w:rPr>
          <w:color w:val="000000" w:themeColor="text1"/>
          <w:sz w:val="28"/>
          <w:szCs w:val="28"/>
          <w:lang w:val="ro-RO"/>
        </w:rPr>
        <w:t xml:space="preserve"> Păstrarea documentelor contabile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Entitatea este obligată să păstreze documentele contabile, care cuprind documentele primare, registrele contabile, situaţiile financiare şi alte documente aferente organizării şi ţinerii contabilităţii. Documentele contabile sînt sistematizate şi păstrate conform regulilor și termenelor prevăzute de Organul de Stat pentru Supravegherea şi Administrarea Fondului Arhivistic al Republicii Moldova. </w:t>
      </w:r>
    </w:p>
    <w:p w:rsidR="00D9288D" w:rsidRPr="00D9288D" w:rsidRDefault="00D9288D" w:rsidP="00D9288D">
      <w:pPr>
        <w:pStyle w:val="ac"/>
        <w:autoSpaceDE w:val="0"/>
        <w:autoSpaceDN w:val="0"/>
        <w:adjustRightInd w:val="0"/>
        <w:ind w:left="0"/>
        <w:rPr>
          <w:color w:val="000000" w:themeColor="text1"/>
          <w:sz w:val="28"/>
          <w:szCs w:val="28"/>
          <w:lang w:val="ro-RO"/>
        </w:rPr>
      </w:pPr>
      <w:r w:rsidRPr="00D9288D">
        <w:rPr>
          <w:color w:val="000000" w:themeColor="text1"/>
          <w:sz w:val="28"/>
          <w:szCs w:val="28"/>
          <w:lang w:val="ro-RO"/>
        </w:rPr>
        <w:t>(2) Documentele contabile se păstrează de către entitate pe suport de hîrtie sau în formă electronică. Documentele contabile se pot păstra pe suporturi tehnice, în cazul în care contabilitatea este ținută cu ajutorul sistemelor informaționale computerizate proprii, cu condiţia ca acestea să poată fi accesate în orice moment, în funcţie de necesităţile entităţii sau la cererea organelor abilitate de legislație.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(3) La păstrarea documentelor contabile, entitatea este obligată să asigure protejarea acestora de corectări. </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(4) În cazul pierderii, sustragerii sau distrugerii documentelor contabile, entitatea este obligată să le restabilească în termen de pînă la 3 luni, începînd cu data constatării faptului respectiv.</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(5) În caz de încetare a activităţii entității, documentele contabile se transmit la arhivele statului conform regulilor prevăzute de Organul de Stat pentru Supravegherea şi Administrarea Fondului Arhivistic al Republicii Moldova.</w:t>
      </w:r>
      <w:r w:rsidRPr="00D9288D">
        <w:rPr>
          <w:color w:val="000000" w:themeColor="text1"/>
          <w:sz w:val="28"/>
          <w:szCs w:val="28"/>
          <w:lang w:val="ro-RO"/>
        </w:rPr>
        <w:tab/>
      </w:r>
      <w:r w:rsidRPr="00D9288D">
        <w:rPr>
          <w:color w:val="000000" w:themeColor="text1"/>
          <w:sz w:val="28"/>
          <w:szCs w:val="28"/>
          <w:lang w:val="ro-RO"/>
        </w:rPr>
        <w:tab/>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i/>
          <w:color w:val="000000" w:themeColor="text1"/>
          <w:sz w:val="28"/>
          <w:szCs w:val="28"/>
          <w:lang w:val="ro-RO"/>
        </w:rPr>
      </w:pPr>
      <w:hyperlink w:anchor="Articolul_13." w:history="1">
        <w:r w:rsidR="00D9288D" w:rsidRPr="00D9288D">
          <w:rPr>
            <w:b/>
            <w:color w:val="000000" w:themeColor="text1"/>
            <w:sz w:val="28"/>
            <w:szCs w:val="28"/>
            <w:lang w:val="ro-RO"/>
          </w:rPr>
          <w:t>Articolul 18.</w:t>
        </w:r>
      </w:hyperlink>
      <w:r w:rsidR="00D9288D" w:rsidRPr="00D9288D">
        <w:rPr>
          <w:color w:val="000000" w:themeColor="text1"/>
          <w:sz w:val="28"/>
          <w:szCs w:val="28"/>
          <w:lang w:val="ro-RO"/>
        </w:rPr>
        <w:t xml:space="preserve"> Obligațiile și drepturile entităţii privind ținerea contabilității și raportarea financiară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 xml:space="preserve">(1) Entitatea este obligată să ţină contabilitatea şi să întocmească situaţiile financiare în modul prevăzut de prezenta lege, standardele de contabilitate şi alte acte normative aprobate în conformitate cu art. 8 alin. (1) lit. b).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Răspunderea pentru ţinerea contabilităţii şi raportarea financiară revine: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conducătorului, administratorului – în entitățile menționate la art. 2 lit. a), c) și d);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conducătorului, directorului – în entitățile menționate la art. 2 lit. b);</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c) fondatorului – în entitățile menționate la art. 2 lit. 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d) persoanei fizice care desfășoară activitate profesională în sectorul justiției (notar, avocat, executor judecătoresc, mediator, administrator autorizat) – în entitățile menționate la art. 2 lit. f).</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(3) Persoanele prevăzute la alin. (2) sînt obligate: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să asigure organizarea şi ţinerea contabilităţii în mod continuu din momentul înregistrării pînă la lichidarea entităţii;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să asigure elaborarea, aprobarea şi aplicarea politicilor contabile în conformitate cu standardele de contabilitate și alte acte normative elaborate în conformitate cu art. 8 alin. (1) lit. b);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c) să asigure elaborarea şi aprobarea: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planului de conturi contabile de lucru al entităţii, după caz;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procedeelor interne privind contabilitatea de gestiune;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3) formularelor documentelor primare şi registrelor contabile;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4) regulilor circulaţiei documentelor şi tehnicii de prelucrare a informaţiei contabile;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d) să asigure întocmirea completă şi corectă, integritatea şi păstrarea documentelor contabile;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 xml:space="preserve">e) să organizeze sistemul de control intern;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f) să asigure documentarea faptelor economice şi reflectarea acestora în contabilitate;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g) să asigure respectarea actelor normative prevăzute la art. 8 alin. (1);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h) să asigure întocmirea şi prezentarea situaţiilor financiare în conformitate cu prezenta lege, standardele de contabilitate și alte acte normative prevăzute la art. 8 alin. (1).</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(4) Persoanele prevăzute la alin. (2) au dreptul: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să numească şi să elibereze din funcţie contabilul-șef sau altă persoana împuternicită cu organizarea și conducerea contabilității;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să transmită ţinerea contabilităţii unei entități în bază contractuală;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c) să stabilească modul de ținere a contabilității, conform prevederilor art. 5;</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d) să stabilească reguli interne privind documentarea faptelor economice.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(5) Entitatea are dreptul să constituie subdiviziune (serviciu) de contabilitate.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(6) Contabilul-șef sau altă persoană împuternicită cu organizarea și conducerea contabilității entităţii, cu excepția entității de interes public, trebuie să aibă studii superioare sau profesionale tehnice postsecundare economice.</w:t>
      </w:r>
    </w:p>
    <w:p w:rsidR="00D9288D" w:rsidRPr="00D9288D" w:rsidRDefault="00D9288D" w:rsidP="00D9288D">
      <w:pPr>
        <w:pStyle w:val="a5"/>
        <w:ind w:firstLine="720"/>
        <w:rPr>
          <w:color w:val="000000" w:themeColor="text1"/>
          <w:sz w:val="28"/>
          <w:szCs w:val="28"/>
          <w:lang w:val="ro-RO" w:eastAsia="en-GB"/>
        </w:rPr>
      </w:pPr>
      <w:r w:rsidRPr="00D9288D">
        <w:rPr>
          <w:color w:val="000000" w:themeColor="text1"/>
          <w:sz w:val="28"/>
          <w:szCs w:val="28"/>
          <w:lang w:val="ro-RO"/>
        </w:rPr>
        <w:t xml:space="preserve">(7) Contabilul-șef sau altă persoană împuternicită cu organizarea și conducerea contabilității entității de interes public trebuie să aibă studii economice superioare. Legislația aferentă domeniilor specifice de activitate poate prevedea cerințe suplimentare față de contabilul-șef al entităților de interes public.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(8) În entitățile care țin contabilitatea în partidă simplă, contabilitatea poate fi ținută nemijlocit de persoanele prevăzute la alin. (2) lit. c) și d).</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(9) Entitatea înregistrează în contabilitate repartizarea profitului anual după destinaţii, conform deciziei adunării generale sau altui organ împuternicit, după aprobarea situaţiilor financiare anuale.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(10) Entitatea acoperă pierderea contabilă reportată pe seama profitului net al perioadelor de gestiune curentă şi precedente, a rezervelor, capitalului social, contribuţiilor suplimentare ale proprietarilor (asociaţilor, acţionarilor, fondatorilor, membrilor) potrivit hotărîrii adunării generale a acestora, iar în întreprinderile de stat şi municipale – de organele centrale de specialitate ale administraţiei publice, de autorităţile administraţiei publice locale. </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b/>
          <w:color w:val="000000" w:themeColor="text1"/>
          <w:sz w:val="28"/>
          <w:szCs w:val="28"/>
          <w:lang w:val="ro-RO"/>
        </w:rPr>
      </w:pPr>
      <w:hyperlink w:anchor="Articolul_45." w:history="1">
        <w:r w:rsidR="00D9288D" w:rsidRPr="00D9288D">
          <w:rPr>
            <w:b/>
            <w:color w:val="000000" w:themeColor="text1"/>
            <w:sz w:val="28"/>
            <w:szCs w:val="28"/>
            <w:lang w:val="ro-RO"/>
          </w:rPr>
          <w:t>Articolul 19.</w:t>
        </w:r>
      </w:hyperlink>
      <w:r w:rsidR="00D9288D" w:rsidRPr="00D9288D">
        <w:rPr>
          <w:color w:val="000000" w:themeColor="text1"/>
          <w:sz w:val="28"/>
          <w:szCs w:val="28"/>
          <w:lang w:val="ro-RO"/>
        </w:rPr>
        <w:t xml:space="preserve"> Acces la documentele contabile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Documentele contabile prevăzute la art. 17 alin. (1) sînt proprietate a entităţii.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Entitatea prezintă documentele contabile la cererea organelor abilitate de legislație pe suport de hîrtie sau în formă electronică.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(3) Proprietarii entității au acces liber la informațiile din documentele contabile la sediul entității.</w:t>
      </w:r>
    </w:p>
    <w:p w:rsidR="00D9288D" w:rsidRPr="00D9288D" w:rsidRDefault="00D9288D" w:rsidP="00D9288D">
      <w:pPr>
        <w:pStyle w:val="cb"/>
        <w:ind w:firstLine="720"/>
        <w:rPr>
          <w:color w:val="000000" w:themeColor="text1"/>
          <w:sz w:val="28"/>
          <w:szCs w:val="28"/>
          <w:lang w:val="ro-RO"/>
        </w:rPr>
      </w:pP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 xml:space="preserve">Capitolul IV </w:t>
      </w: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SITUAŢII FINANCIARE INDIVIDUALE</w:t>
      </w:r>
    </w:p>
    <w:p w:rsidR="00D9288D" w:rsidRPr="00D9288D" w:rsidRDefault="00D9288D" w:rsidP="00D9288D">
      <w:pPr>
        <w:pStyle w:val="cu"/>
        <w:ind w:right="0" w:firstLine="0"/>
        <w:rPr>
          <w:color w:val="000000" w:themeColor="text1"/>
          <w:lang w:val="ro-RO"/>
        </w:rPr>
      </w:pPr>
    </w:p>
    <w:p w:rsidR="00D9288D" w:rsidRPr="00D9288D" w:rsidRDefault="006E6354" w:rsidP="00D9288D">
      <w:pPr>
        <w:pStyle w:val="cu"/>
        <w:spacing w:before="0"/>
        <w:ind w:left="0" w:right="0" w:firstLine="720"/>
        <w:rPr>
          <w:b/>
          <w:color w:val="000000" w:themeColor="text1"/>
          <w:sz w:val="28"/>
          <w:szCs w:val="28"/>
          <w:lang w:val="ro-RO"/>
        </w:rPr>
      </w:pPr>
      <w:hyperlink w:anchor="Articolul_29." w:history="1">
        <w:r w:rsidR="00D9288D" w:rsidRPr="00D9288D">
          <w:rPr>
            <w:b/>
            <w:color w:val="000000" w:themeColor="text1"/>
            <w:sz w:val="28"/>
            <w:szCs w:val="28"/>
            <w:lang w:val="ro-RO"/>
          </w:rPr>
          <w:t>Articolul 20.</w:t>
        </w:r>
      </w:hyperlink>
      <w:r w:rsidR="00D9288D" w:rsidRPr="00D9288D">
        <w:rPr>
          <w:b/>
          <w:color w:val="000000" w:themeColor="text1"/>
          <w:sz w:val="28"/>
          <w:szCs w:val="28"/>
          <w:lang w:val="ro-RO"/>
        </w:rPr>
        <w:t xml:space="preserve"> </w:t>
      </w:r>
      <w:r w:rsidR="00D9288D" w:rsidRPr="00D9288D">
        <w:rPr>
          <w:color w:val="000000" w:themeColor="text1"/>
          <w:sz w:val="28"/>
          <w:szCs w:val="28"/>
          <w:lang w:val="ro-RO"/>
        </w:rPr>
        <w:t>Prevederi generale</w:t>
      </w:r>
      <w:r w:rsidR="00D9288D" w:rsidRPr="00D9288D">
        <w:rPr>
          <w:b/>
          <w:color w:val="000000" w:themeColor="text1"/>
          <w:sz w:val="28"/>
          <w:szCs w:val="28"/>
          <w:lang w:val="ro-RO"/>
        </w:rPr>
        <w:t xml:space="preserv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(1) Situațiile financiare se întocmesc cu claritate în conformitate cu prevederile prezentei legi și standardelor de contabilitate și oferă o imagine fidelă a poziției financiare, a performanței financiare și altei informații aferente activității entității.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Informațiile din situațiile financiare trebuie să corespundă caracteristicilor calitative fundamentale și amplificatoare.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(3) Caracteristicile calitative fundamentale sînt: </w:t>
      </w:r>
    </w:p>
    <w:p w:rsidR="00D9288D" w:rsidRPr="00D9288D" w:rsidRDefault="00D9288D" w:rsidP="00D9288D">
      <w:pPr>
        <w:autoSpaceDE w:val="0"/>
        <w:autoSpaceDN w:val="0"/>
        <w:adjustRightInd w:val="0"/>
        <w:rPr>
          <w:color w:val="000000" w:themeColor="text1"/>
          <w:sz w:val="28"/>
          <w:szCs w:val="28"/>
          <w:lang w:val="ro-RO"/>
        </w:rPr>
      </w:pPr>
      <w:r w:rsidRPr="00D9288D">
        <w:rPr>
          <w:color w:val="000000" w:themeColor="text1"/>
          <w:sz w:val="28"/>
          <w:szCs w:val="28"/>
          <w:lang w:val="ro-RO"/>
        </w:rPr>
        <w:t>a)</w:t>
      </w:r>
      <w:r w:rsidRPr="00D9288D">
        <w:rPr>
          <w:i/>
          <w:color w:val="000000" w:themeColor="text1"/>
          <w:sz w:val="28"/>
          <w:szCs w:val="28"/>
          <w:lang w:val="ro-RO"/>
        </w:rPr>
        <w:t xml:space="preserve"> relevanţa </w:t>
      </w:r>
      <w:r w:rsidRPr="00D9288D">
        <w:rPr>
          <w:color w:val="000000" w:themeColor="text1"/>
          <w:sz w:val="28"/>
          <w:szCs w:val="28"/>
          <w:lang w:val="ro-RO"/>
        </w:rPr>
        <w:t xml:space="preserve">– informaţiile trebuie să fie importante pentru utilizatori şi să-i ajute să evalueze evenimentele trecute, prezente sau viitoare, să confirme sau să corecteze evaluările lor anterioare; </w:t>
      </w:r>
    </w:p>
    <w:p w:rsidR="00D9288D" w:rsidRPr="00D9288D" w:rsidRDefault="00D9288D" w:rsidP="00D9288D">
      <w:pPr>
        <w:autoSpaceDE w:val="0"/>
        <w:autoSpaceDN w:val="0"/>
        <w:adjustRightInd w:val="0"/>
        <w:rPr>
          <w:color w:val="000000" w:themeColor="text1"/>
          <w:sz w:val="28"/>
          <w:szCs w:val="28"/>
          <w:lang w:val="ro-RO"/>
        </w:rPr>
      </w:pPr>
      <w:r w:rsidRPr="00D9288D">
        <w:rPr>
          <w:color w:val="000000" w:themeColor="text1"/>
          <w:sz w:val="28"/>
          <w:szCs w:val="28"/>
          <w:lang w:val="ro-RO"/>
        </w:rPr>
        <w:t>b)</w:t>
      </w:r>
      <w:r w:rsidRPr="00D9288D">
        <w:rPr>
          <w:i/>
          <w:color w:val="000000" w:themeColor="text1"/>
          <w:sz w:val="28"/>
          <w:szCs w:val="28"/>
          <w:lang w:val="ro-RO"/>
        </w:rPr>
        <w:t xml:space="preserve"> reprezentarea exactă </w:t>
      </w:r>
      <w:r w:rsidRPr="00D9288D">
        <w:rPr>
          <w:color w:val="000000" w:themeColor="text1"/>
          <w:sz w:val="28"/>
          <w:szCs w:val="28"/>
          <w:lang w:val="ro-RO"/>
        </w:rPr>
        <w:t xml:space="preserve">– informațiile prezentate în situațiile financiare trebuie să fie complete, neutre şi fără erori.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(4) Caracteristicile calitative amplificatoare sînt:</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a)</w:t>
      </w:r>
      <w:r w:rsidRPr="00D9288D">
        <w:rPr>
          <w:i/>
          <w:color w:val="000000" w:themeColor="text1"/>
          <w:sz w:val="28"/>
          <w:szCs w:val="28"/>
          <w:lang w:val="ro-RO"/>
        </w:rPr>
        <w:t xml:space="preserve"> comparabilitatea </w:t>
      </w:r>
      <w:r w:rsidRPr="00D9288D">
        <w:rPr>
          <w:color w:val="000000" w:themeColor="text1"/>
          <w:sz w:val="28"/>
          <w:szCs w:val="28"/>
          <w:lang w:val="ro-RO"/>
        </w:rPr>
        <w:t>– situaţiile financiare trebuie să conţină informaţii comparative aferente perioadei precedente pentru toate elementele raportate ale perioadei de gestiune curente, dacă standardele de contabilitate nu permit altfel;</w:t>
      </w:r>
    </w:p>
    <w:p w:rsidR="00D9288D" w:rsidRPr="00D9288D" w:rsidRDefault="00D9288D" w:rsidP="00D9288D">
      <w:pPr>
        <w:autoSpaceDE w:val="0"/>
        <w:autoSpaceDN w:val="0"/>
        <w:adjustRightInd w:val="0"/>
        <w:rPr>
          <w:color w:val="000000" w:themeColor="text1"/>
          <w:sz w:val="28"/>
          <w:szCs w:val="28"/>
          <w:lang w:val="ro-RO"/>
        </w:rPr>
      </w:pPr>
      <w:r w:rsidRPr="00D9288D">
        <w:rPr>
          <w:color w:val="000000" w:themeColor="text1"/>
          <w:sz w:val="28"/>
          <w:szCs w:val="28"/>
          <w:lang w:val="ro-RO"/>
        </w:rPr>
        <w:t xml:space="preserve">b) </w:t>
      </w:r>
      <w:r w:rsidRPr="00D9288D">
        <w:rPr>
          <w:i/>
          <w:color w:val="000000" w:themeColor="text1"/>
          <w:sz w:val="28"/>
          <w:szCs w:val="28"/>
          <w:lang w:val="ro-RO"/>
        </w:rPr>
        <w:t>verificabilitatea</w:t>
      </w:r>
      <w:r w:rsidRPr="00D9288D">
        <w:rPr>
          <w:color w:val="000000" w:themeColor="text1"/>
          <w:sz w:val="28"/>
          <w:szCs w:val="28"/>
          <w:lang w:val="ro-RO"/>
        </w:rPr>
        <w:t xml:space="preserve"> – constă în asigurarea posibilității utilizatorilor de a verifica direct sau indirect informațiile din situațiile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c)</w:t>
      </w:r>
      <w:r w:rsidRPr="00D9288D">
        <w:rPr>
          <w:i/>
          <w:color w:val="000000" w:themeColor="text1"/>
          <w:sz w:val="28"/>
          <w:szCs w:val="28"/>
          <w:lang w:val="ro-RO"/>
        </w:rPr>
        <w:t xml:space="preserve"> oportunitatea </w:t>
      </w:r>
      <w:r w:rsidRPr="00D9288D">
        <w:rPr>
          <w:color w:val="000000" w:themeColor="text1"/>
          <w:sz w:val="28"/>
          <w:szCs w:val="28"/>
          <w:lang w:val="ro-RO"/>
        </w:rPr>
        <w:t>– informaţiile sînt disponibile pentru utilizatori în timp util pentru a le influenţa deciziile;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d)</w:t>
      </w:r>
      <w:r w:rsidRPr="00D9288D">
        <w:rPr>
          <w:i/>
          <w:color w:val="000000" w:themeColor="text1"/>
          <w:sz w:val="28"/>
          <w:szCs w:val="28"/>
          <w:lang w:val="ro-RO"/>
        </w:rPr>
        <w:t xml:space="preserve"> inteligibilitatea </w:t>
      </w:r>
      <w:r w:rsidRPr="00D9288D">
        <w:rPr>
          <w:color w:val="000000" w:themeColor="text1"/>
          <w:sz w:val="28"/>
          <w:szCs w:val="28"/>
          <w:lang w:val="ro-RO"/>
        </w:rPr>
        <w:t>– informaţiile trebuie clasificate, caracterizate şi prezentate în mod clar şi concis.</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(5) Situaţiile financiare includ indicatorii activităţii tuturor filialelor, reprezentanţelor şi subdiviziunilor interioare ale entităţii.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(6) Situaţiile financiare reflectă valoarea elementelor contabile aferente perioadelor de gestiune curentă şi precedentă. Dacă </w:t>
      </w:r>
      <w:r w:rsidRPr="00D9288D">
        <w:rPr>
          <w:color w:val="000000" w:themeColor="text1"/>
          <w:sz w:val="28"/>
          <w:szCs w:val="28"/>
          <w:lang w:val="ro-RO"/>
        </w:rPr>
        <w:lastRenderedPageBreak/>
        <w:t xml:space="preserve">această valoare nu este comparabilă, datele perioadei precedente se ajustează. Absenţa comparabilităţii şi orice ajustare se prezintă în nota explicativă.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(7) Dacă, în cazuri excepţionale, aplicarea unei prevederi a prezentei legi, a standardelor de contabilitate, contravine prevederilor alin. (1), se va recurge la derogare de la prevederea în cauză pentru a oferi imaginea fidelă în sensul alin. (1). Orice derogare, motivele şi efectele acesteia asupra poziției financiare, performanței financiare și altor informații aferente activității entităţii se prezintă în nota explicativă.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(8) Entitatea care întocmește situații financiare prescurtate este scutită de aplicarea prevederilor alin. (7).</w:t>
      </w:r>
    </w:p>
    <w:p w:rsidR="00D9288D" w:rsidRPr="00D9288D" w:rsidRDefault="00D9288D" w:rsidP="00D9288D">
      <w:pPr>
        <w:pStyle w:val="a5"/>
        <w:ind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30." w:history="1">
        <w:r w:rsidR="00D9288D" w:rsidRPr="00D9288D">
          <w:rPr>
            <w:b/>
            <w:color w:val="000000" w:themeColor="text1"/>
            <w:sz w:val="28"/>
            <w:szCs w:val="28"/>
            <w:lang w:val="ro-RO"/>
          </w:rPr>
          <w:t>Articolul 21.</w:t>
        </w:r>
      </w:hyperlink>
      <w:r w:rsidR="00D9288D" w:rsidRPr="00D9288D">
        <w:rPr>
          <w:color w:val="000000" w:themeColor="text1"/>
          <w:sz w:val="28"/>
          <w:szCs w:val="28"/>
          <w:lang w:val="ro-RO"/>
        </w:rPr>
        <w:t xml:space="preserve"> Componența situațiilor financiare individuale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În funcție de categoria și necesitățile informaționale proprii, entitatea care aplică SNC întocmește și prezintă anual: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a) situații financiare prescurtate; sau</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situaţii financiare simplificate; sau</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c) situaţii financiare complete.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Situațiile financiare prescurtate includ:</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bilanțul prescurtat;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situaţia de profit şi pierdere prescurtată;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c) nota explicativă.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(3) Situaţiile financiare simplificate includ: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bilanţul simplificat;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situaţia de profit şi pierdere;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c) nota explicativă.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(4) Situaţii financiare complete includ: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 xml:space="preserve">a) bilanţul;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situaţia de profit şi pierdere;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c) situaţia modificărilor capitalului propriu;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d) situaţia fluxurilor de numerar;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e) nota explicativă.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(5) Formatul și modul de întocmire a situațiilor financiare prescurtate, simplificate și complete sînt reglementate de SNC.</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(6) Entitățile de interes public și alte entități care aplică IFRS întocmesc situații financiare conform acestor standarde.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(7) Entitatea nou-înființată, cu excepția entității de interes public, poate întocmi pentru prima perioadă de gestiune situații financiare prevăzute la alin. (2), (3) sau (4), în funcție de necesitățile informaționale proprii. Pentru următoarea perioadă de gestiune, entitatea întocmește situații financiare în funcție de criteriile prevăzute la art. 4 determinate în perioada de gestiune precedentă și conform prevederilor art. 5.</w:t>
      </w:r>
    </w:p>
    <w:p w:rsidR="00D9288D" w:rsidRPr="00D9288D" w:rsidRDefault="00D9288D" w:rsidP="00D9288D">
      <w:pPr>
        <w:pStyle w:val="a5"/>
        <w:ind w:left="426" w:firstLine="720"/>
        <w:rPr>
          <w:color w:val="000000" w:themeColor="text1"/>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30." w:history="1">
        <w:r w:rsidR="00D9288D" w:rsidRPr="00D9288D">
          <w:rPr>
            <w:b/>
            <w:color w:val="000000" w:themeColor="text1"/>
            <w:sz w:val="28"/>
            <w:szCs w:val="28"/>
            <w:lang w:val="ro-RO"/>
          </w:rPr>
          <w:t>Articolul 22.</w:t>
        </w:r>
      </w:hyperlink>
      <w:r w:rsidR="00D9288D" w:rsidRPr="00D9288D">
        <w:rPr>
          <w:color w:val="000000" w:themeColor="text1"/>
          <w:sz w:val="28"/>
          <w:szCs w:val="28"/>
          <w:lang w:val="ro-RO"/>
        </w:rPr>
        <w:t xml:space="preserve"> Nota explicativă la situațiile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 (1) Nota explicativă la situațiile financiare respectă ordinea în care sînt prezentate elementele contabile în bilanț și în situația de profit și pierdere.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 (2) Nota explicativă conţine informaţii suplimentare care nu sînt incluse în situaţiile financiare. Volumul, structura şi forma de prezentare a notei explicative sînt stabilite de entitate de sine stătător, în funcție de categoria acesteia, dimensiunea, forma juridică de organizare, domeniul/profilul de activitate al acesteia, necesităţile informaţionale proprii și cerințele prezentei legi.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 xml:space="preserve">(3) Nota explicativă pentru toate entitățile conține în mod obligatoriu, pe lîngă alte informații prevăzute în prezenta lege, informații privind: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a) politicile contabile adoptate;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b) în cazul evaluării ulterioare a activelor imobilizate conform modelului reevaluării:</w:t>
      </w:r>
    </w:p>
    <w:p w:rsidR="00D9288D" w:rsidRPr="00D9288D" w:rsidRDefault="00D9288D" w:rsidP="00D9288D">
      <w:pPr>
        <w:pStyle w:val="ac"/>
        <w:ind w:left="0"/>
        <w:rPr>
          <w:color w:val="000000" w:themeColor="text1"/>
          <w:sz w:val="28"/>
          <w:szCs w:val="28"/>
          <w:lang w:val="ro-RO"/>
        </w:rPr>
      </w:pPr>
      <w:r w:rsidRPr="00D9288D">
        <w:rPr>
          <w:color w:val="000000" w:themeColor="text1"/>
          <w:sz w:val="24"/>
          <w:szCs w:val="24"/>
          <w:lang w:val="ro-RO"/>
        </w:rPr>
        <w:t xml:space="preserve">    </w:t>
      </w:r>
      <w:r w:rsidRPr="00D9288D">
        <w:rPr>
          <w:color w:val="000000" w:themeColor="text1"/>
          <w:sz w:val="28"/>
          <w:szCs w:val="28"/>
          <w:lang w:val="ro-RO"/>
        </w:rPr>
        <w:t>1) valoarea reevaluată pe fiecare categorie de imobilizări la începutul şi sfîrşitul perioadei de gestiune;</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 xml:space="preserve">   2) modificarea diferențelor din reevaluare pe parcursul perioadei de gestiune, cu explicarea tratamentului fiscal al acestora;</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 xml:space="preserve">   3) valoarea contabilă în cazul în care imobilizările nu ar fi fost reevaluate;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c) în cazul evaluării ulterioare la valoarea justă a instrumentelor financiare și altor categorii de active: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   1) metodele folosite la determinarea valorii juste și informațiile care au stat la baza aplicării lor;</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   2) valoarea justă pe fiecare categorie la începutul şi sfîrşitul perioadei de gestiune și modificările diferenţelor de valoare provenite din ajustările valorii juste decontată la cheltuielile sau veniturile perioadei de gestiune;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   3) tipul și natura instrumentelor financiare derivate, inclusiv termenele și condițiile semnificative care afectează valoarea, calendarul și certitudinea fluxurilor de numerar viitoare;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   4) mișcarea rezervelor de valoare justă pe parcursul perioadei de gestiune;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d) valoarea totală a angajamentelor financiare, garanțiilor sau activelor și datoriilor contingente neincluse în bilanț, indicînd natura și forma oricărei garanții care a fost acordată; angajamentele </w:t>
      </w:r>
      <w:r w:rsidRPr="00D9288D">
        <w:rPr>
          <w:color w:val="000000" w:themeColor="text1"/>
          <w:sz w:val="28"/>
          <w:szCs w:val="28"/>
          <w:lang w:val="ro-RO"/>
        </w:rPr>
        <w:lastRenderedPageBreak/>
        <w:t>privind pensiile și cele către entitățile afiliate sau asociate sînt prezentate separat;</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e) suma avansurilor și împrumuturilor acordate membrilor consiliului, organului executiv și de supraveghere, cu indicarea ratelor dobînzii, condiţiilor principale de acordare a acestora, sumelor rambursate, precum şi a angajamentelor asumate în numele lor sub garanţii de orice fel;</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f) cuantumul și natura elementelor individuale de venituri sau de cheltuieli care au o mărime sau o incidență neordinară;</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g) sumele datoriilor cu un termen de achitare mai mare de 5 ani și valoarea totală a datoriilor acoperite cu garanții, cu indicarea naturii și formei garanțiilor;</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h) răscumpărarea părţilor sociale şi a acţiunilor proprii, în cazul în care entitatea  nu întocmește raportul conducerii;</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i) elementele individuale de active sau datorii care au legătură cu mai mult de un element din structura bilanțului, dacă nu sînt prezentate distinct în bilanț;</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j) numărul mediu al salariaților în perioada de gestiune.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(4) Nota explicativă a entității mijlocii, mari și entității de interes public conține în mod obligatoriu, suplimentar la informațiile cerute conform alin. (3), informații privind:</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a) imobilizările necorporale și corporale:</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1) costul de intrare sau, dacă a fost aplicată evaluarea ulterioară la valoarea justă sau valoarea reevaluată –  valoarea justă sau valoarea reevaluată la începutul și sfîrșitul perioadei de gestiune;</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2) majorările, diminuările și transferurile în cursul perioadei de gestiune;</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lastRenderedPageBreak/>
        <w:t>3) amortizarea acumulată, pierderile acumulate din depreciere și diferențele din reevaluare la începutul şi sfîrşitul perioadei de gestiune şi modificările acestora în cursul perioadei de gestiune;</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4) costurile îndatorării capitalizate în perioada de gestiune;</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5) costurile ulterioare capitalizate în perioada de gestiune;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b) instrumentele financiare, atunci cînd sînt evaluate la cost:</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1) valoarea justă, dacă această valoare poate fi determinată, pentru fiecare clasă de instrumente financiare derivate și natura lor;</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2) valoarea contabilă și valoarea justă a instrumentelor financiare, din clasa activelor imobilizate, înregistrate la o valoare mai mare decît valoarea lor justă și motivele pentru care nu a fost redusă valoarea contabilă;</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c) suma retribuţiilor efectuate pe parcursul perioadei de gestiune membrilor consiliului, organului executiv și de supraveghere şi alte angajamente apărute sau asumate în legătură cu pensiile membrilor actuali sau ale foştilor membri ai acestor organe, pe categorii; </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d) numărul mediu al salariaților în perioada de gestiune, repartizat pe categorii și cheltuielile cu personalul aferente perioadei de gestiune, dacă acestea nu sînt prezentate separat în situația de profit și pierdere;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e) soldurile și modificarea activelor și datoriilor privind impozitul pe venit amînat, în cazul aplicării metodei impozitului amînat; </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f) denumirea și adresa entităților în care se deține un interes de participare, prezentînd cota în capitalul social, mărimea capitalului social, rezervelor și profitul (pierderea) entității respective pentru ultima perioadă de gestiune pentru care au fost aprobate situațiile financiare; </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lastRenderedPageBreak/>
        <w:t xml:space="preserve">g) numărul și valoarea nominală a acțiunilor subscrise în cursul perioadei de gestiune; </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h) dacă există diferite categorii de acțiuni, numărul și valoarea nominală din fiecare categorie;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i) existența oricăror tipuri de instrumente financiare, cu indicarea numărului acestora și a drepturilor pe care le conferă;</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j) denumirea și adresa fiecăreia dintre entitățile care răspund pentru obligațiile lor cu tot patrimoniul lor, cu excepția bunurilor care, potrivit legii, nu pot fi urmărite, înregistrate în conformitate cu legislația civilă la care entitatea este asociată; </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k) denumirea și adresa entității care întocmește situațiile financiare consolidate ale celui mai mare grup de entități din care entitatea face parte în calitate de entitate-fiică, după caz;</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l) denumirea și adresa entității care întocmește situațiile financiare consolidate ale celui mai mic grup de entități din care entitatea face parte în calitate de entitate-fiică și care este inclus în grupul de entități prevăzut la lit. k), după caz;</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m) propunerea de repartizare a profitului (acoperirea pierderii) sau repartizarea profitului (acoperirea pierderii), după caz; </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n) natura și scopul comercial ale angajamentelor entității care nu sînt incluse în bilanț, precum și impactul financiar al acelor angajamente asupra entității, cu condiția ca riscurile sau beneficiile care decurg să fie semnificative;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o) natura și efectele financiare ale evenimentelor semnificative ulterioare datei de  raportare și care nu sînt reflectate în bilanț și în situația de profit și pierdere; </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p) tranzacțiile cu părțile afiliate, inclusiv suma, natura relației și alte informații aferente.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(5) Nota explicativă a entității mari și entității de interes public conține în mod obligatoriu, suplimentar la informațiile cerute conform alin. (3) și (4), informații privind:</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venitul din vînzări prezentat pe segmente de activitate și </w:t>
      </w:r>
      <w:r w:rsidRPr="00D9288D">
        <w:rPr>
          <w:color w:val="000000" w:themeColor="text1"/>
          <w:sz w:val="28"/>
          <w:szCs w:val="28"/>
          <w:lang w:val="ro-RO" w:eastAsia="en-GB"/>
        </w:rPr>
        <w:t>pe zone geografice stabilite conform standardelor de contabilitate aplicabile</w:t>
      </w:r>
      <w:r w:rsidRPr="00D9288D">
        <w:rPr>
          <w:color w:val="000000" w:themeColor="text1"/>
          <w:sz w:val="28"/>
          <w:szCs w:val="28"/>
          <w:lang w:val="ro-RO"/>
        </w:rPr>
        <w:t>;</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totalul onorariilor achitate entităților de audit pentru auditul situațiilor financiare și totalul onorariilor percepute de către aceste entități pentru alte servicii decît cele de audit, inclusiv pe tipuri de servicii.</w:t>
      </w:r>
    </w:p>
    <w:p w:rsidR="00D9288D" w:rsidRPr="00D9288D" w:rsidRDefault="00D9288D" w:rsidP="00D9288D">
      <w:pPr>
        <w:pStyle w:val="cu"/>
        <w:spacing w:before="0"/>
        <w:ind w:left="0" w:right="0" w:firstLine="720"/>
        <w:jc w:val="left"/>
        <w:rPr>
          <w:color w:val="000000" w:themeColor="text1"/>
          <w:sz w:val="28"/>
          <w:szCs w:val="28"/>
          <w:lang w:val="ro-RO"/>
        </w:rPr>
      </w:pPr>
    </w:p>
    <w:p w:rsidR="00D9288D" w:rsidRPr="00D9288D" w:rsidRDefault="006E6354" w:rsidP="00D9288D">
      <w:pPr>
        <w:pStyle w:val="cu"/>
        <w:spacing w:before="0"/>
        <w:ind w:left="0" w:right="0" w:firstLine="720"/>
        <w:jc w:val="left"/>
        <w:rPr>
          <w:color w:val="000000" w:themeColor="text1"/>
          <w:sz w:val="28"/>
          <w:szCs w:val="28"/>
          <w:lang w:val="ro-RO"/>
        </w:rPr>
      </w:pPr>
      <w:hyperlink w:anchor="Articolul_31." w:history="1">
        <w:r w:rsidR="00D9288D" w:rsidRPr="00D9288D">
          <w:rPr>
            <w:b/>
            <w:color w:val="000000" w:themeColor="text1"/>
            <w:sz w:val="28"/>
            <w:szCs w:val="28"/>
            <w:lang w:val="ro-RO"/>
          </w:rPr>
          <w:t>Articolul 23.</w:t>
        </w:r>
      </w:hyperlink>
      <w:r w:rsidR="00D9288D" w:rsidRPr="00D9288D">
        <w:rPr>
          <w:color w:val="000000" w:themeColor="text1"/>
          <w:sz w:val="28"/>
          <w:szCs w:val="28"/>
          <w:lang w:val="ro-RO"/>
        </w:rPr>
        <w:t xml:space="preserve"> Raportul conducerii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Entitățile mijlocii, mari și entitățile de interes public întocmesc și prezintă anual raportul conducerii împreună cu situațiile financiare.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Raportul conducerii conține o prezentare fidelă a poziției entității, dezvoltării și performanței activităților acesteia, precum și o prezentare a unei analize corelate cu dimensiunea și complexitatea activităților desfășurate.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(3) Raportul conducerii include, cel puțin, informații privind:</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a) indicatorii financiari de performanță;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indicatorii nefinanciari de performanță relevanți pentru activitatea entității;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c) perspectivele de dezvoltare ale entităţii;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d) activitățile din domeniul cercetării și dezvoltării;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e) răscumpărarea părţilor sociale şi a acţiunilor proprii;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f) existenţa filialelor entităţii;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g) principalele riscuri şi incertitudini cu care se confruntă entitatea;</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h) mediul înconjurător şi oportunităţile profesionale ale angajaţilor;</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i) dacă utilizarea instrumentelor financiare este semnificativă pentru evaluarea poziției și performanței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obiectivele și politicile în gestiunea riscului financiar pentru fiecare tip major de tranzacție prognozată pentru care se utilizează metode de acoperire împotriva riscurilor;</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gradul de expunere a entității la riscul de preț, riscul de credit, riscul de lichiditate și la riscul fluxului de numerar.</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(4) Raportul conducerii conține, după caz, referiri și explicații suplimentare la informațiile prezentate conform alin. (3) lit. a) și b) și sumele prezentate în situațiile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(5) Entitatea de interes public care corespunde criteriilor stabilite pentru entitățile mari și al cărei număr mediu al salariaților în perioada de gestiune depășește 500 de salariați este obligată să includă în raportul conducerii o declarație nefinanciară.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(6) Declarația nefinanciară include informații privind aspectele de mediu, sociale și de personal privind respectarea drepturilor omului și combaterea corupției și cuprinde cu referire la acestea:</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a) descrierea succintă a modelului de afaceri al entității;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descrierea politicilor adoptate, procedurilor aplicate și rezultatelor obținute de entitate;</w:t>
      </w:r>
    </w:p>
    <w:p w:rsidR="00D9288D" w:rsidRPr="00D9288D" w:rsidRDefault="00D9288D" w:rsidP="00D9288D">
      <w:pPr>
        <w:pStyle w:val="a5"/>
        <w:ind w:firstLine="709"/>
        <w:rPr>
          <w:color w:val="000000" w:themeColor="text1"/>
          <w:sz w:val="28"/>
          <w:szCs w:val="28"/>
          <w:lang w:val="ro-RO"/>
        </w:rPr>
      </w:pPr>
      <w:r w:rsidRPr="00D9288D">
        <w:rPr>
          <w:color w:val="000000" w:themeColor="text1"/>
          <w:sz w:val="28"/>
          <w:szCs w:val="28"/>
          <w:lang w:val="ro-RO"/>
        </w:rPr>
        <w:t>c) principalele riscuri și modul în care sînt gestionate de către entitate.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(7) Dacă entitatea nu aplică politici privind aspectele de mediu, sociale și de personal privind respectarea drepturilor omului și </w:t>
      </w:r>
      <w:r w:rsidRPr="00D9288D">
        <w:rPr>
          <w:color w:val="000000" w:themeColor="text1"/>
          <w:sz w:val="28"/>
          <w:szCs w:val="28"/>
          <w:lang w:val="ro-RO"/>
        </w:rPr>
        <w:lastRenderedPageBreak/>
        <w:t>combaterea corupției, declarația nefinanciară oferă o explicație clară și motivată în acest sens.</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(8) Raportul conducerii entităţii de interes public, ale cărei valori mobiliare sînt admise la tranzacţionare pe o piaţă reglementată, cuprinde un capitol referitor la guvernanța corporativă care conţine informaţii privind:</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codul de guvernanţă corporativă aplicat de entitate, cu referinţă la sursa publicării;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gradul cu care entitatea se conformează prevederilor din codul de guvernanţă corporativă prevăzut la lit. a), iar în cazul în care se abate, prezintă o explicație privind părțile din cod pe care nu le aplică și motivele neaplicării;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c) sistemele de control intern şi gestiune a riscurilor entităţii, în raport cu procesul de raportare financiară;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d) cotele de participare semnificative la capitalul social, directe sau indirecte;</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e) deținătorii și beneficiarii efectivi ai oricărei valori mobiliare care conferă drepturi speciale de control și o descriere a acestor drepturi;</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f) orice restricție a dreptului de vot, cum ar fi limitarea dreptului de vot pentru deținătorii unui anumit procentaj sau ai unui anumit număr de voturi, termenele impuse pentru exercitarea dreptului de vot sau sistemele în care, cu cooperarea entității, drepturile financiare atașate valorilor mobiliare sînt separate de deținerea acestora;</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 xml:space="preserve">g) prevederile privind numirea și înlocuirea membrilor consiliului, organului executiv și  modificarea statutului entității; </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lastRenderedPageBreak/>
        <w:t>h) competențele consiliului, organului executiv privind emiterea sau răscumpărarea valorilor mobiliare;</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 xml:space="preserve">i) împuternicirile şi drepturile organelor de conducere, acţionarilor, altor deţinători de valori mobiliare ale entităţii și modalitățile de exercitare a acestora; </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j) componenţa, modul de funcţionare şi structura organelor de conducere și comitetelor entității;</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k) descrierea politicii de diversitate aplicate în ceea ce privește consiliul, organul executiv și de supraveghere ale entității referitor la aspecte cum ar fi vîrsta, genul sau educația și experiența profesională, obiectivele acestei politici de diversitate, modul în care a fost pusă în aplicare și rezultatele în perioada de raportare, în cazul în care entitatea corespunde criteriilor stabilite pentru entitățile mari. Dacă nu se aplică o astfel de politică, capitolul privind guvernanţa corporativă conține o explicație în acest sens.</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 xml:space="preserve">(9) Entitatea mare și entitatea de interes public, care este entitate din industria extractivă sau din domeniul exploatării forestiere, include în raportul conducerii un capitol separat privind plățile către stat, care cuprind suma achitată în numerar sau în natură sub formă de taxe pentru resursele naturale, impozit pe venit, redevențe, dividende, taxe pentru licență, dacă oricare din aceste plăți depășește 1 700 000 lei în perioada de gestiune. Informațiile privind plățile către stat includ: </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a) suma totală a plăților, inclusiv pe tipuri, efectuate către stat;</w:t>
      </w:r>
    </w:p>
    <w:p w:rsidR="00D9288D" w:rsidRPr="00D9288D" w:rsidRDefault="00D9288D" w:rsidP="00D9288D">
      <w:pPr>
        <w:pStyle w:val="ac"/>
        <w:ind w:left="0"/>
        <w:rPr>
          <w:color w:val="000000" w:themeColor="text1"/>
          <w:sz w:val="28"/>
          <w:szCs w:val="28"/>
          <w:lang w:val="ro-RO"/>
        </w:rPr>
      </w:pPr>
      <w:r w:rsidRPr="00D9288D">
        <w:rPr>
          <w:color w:val="000000" w:themeColor="text1"/>
          <w:sz w:val="28"/>
          <w:szCs w:val="28"/>
          <w:lang w:val="ro-RO"/>
        </w:rPr>
        <w:t>b) plățile în natură către stat, prezentate în expresie cantitativă și valorică, cu justificarea modului de determinare a valorii acestora.</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33." w:history="1">
        <w:r w:rsidR="00D9288D" w:rsidRPr="00D9288D">
          <w:rPr>
            <w:b/>
            <w:color w:val="000000" w:themeColor="text1"/>
            <w:sz w:val="28"/>
            <w:szCs w:val="28"/>
            <w:lang w:val="ro-RO"/>
          </w:rPr>
          <w:t>Articolul 24.</w:t>
        </w:r>
      </w:hyperlink>
      <w:r w:rsidR="00D9288D" w:rsidRPr="00D9288D">
        <w:rPr>
          <w:color w:val="000000" w:themeColor="text1"/>
          <w:sz w:val="28"/>
          <w:szCs w:val="28"/>
          <w:lang w:val="ro-RO"/>
        </w:rPr>
        <w:t xml:space="preserve"> Perioada de gestiune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Perioada de gestiune pentru toate entităţile care întocmesc şi prezintă situaţii financiare este anul calendaristic, care cuprinde perioada de la 1 ianuarie pînă la 31 decembrie, cu excepţia: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a) cazurilor de reorganizare şi lichidare a entităţii;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entităţilor care aplică altă perioadă de gestiune, care coincide cu perioada de raportare financiară a entității-mamă;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c) entităţilor pentru care Ministerul Finanţelor, în funcţie de particularităţile activităţii acestora, stabileşte o perioadă de gestiune care nu coincide cu anul calendaristic;</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d) entităților nou-înființate pentru care prima perioadă de gestiune cuprinde perioada de la data înregistrării de stat pînă la 31 decembrie al aceluiași an calendaristic sau ultima zi a perioadei de gestiune.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Data întocmirii situaţiilor financiare este ultima zi calendaristică a perioadei de gestiune, cu excepţia cazurilor de reorganizare şi lichidare a entităţii. </w:t>
      </w:r>
    </w:p>
    <w:p w:rsidR="00D9288D" w:rsidRPr="00D9288D" w:rsidRDefault="00D9288D" w:rsidP="00D9288D">
      <w:pPr>
        <w:pStyle w:val="cu"/>
        <w:ind w:right="0" w:firstLine="720"/>
        <w:rPr>
          <w:color w:val="000000" w:themeColor="text1"/>
          <w:sz w:val="24"/>
          <w:szCs w:val="24"/>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34." w:history="1">
        <w:r w:rsidR="00D9288D" w:rsidRPr="00D9288D">
          <w:rPr>
            <w:b/>
            <w:color w:val="000000" w:themeColor="text1"/>
            <w:sz w:val="28"/>
            <w:szCs w:val="28"/>
            <w:lang w:val="ro-RO"/>
          </w:rPr>
          <w:t>Articolul 25.</w:t>
        </w:r>
      </w:hyperlink>
      <w:r w:rsidR="00D9288D" w:rsidRPr="00D9288D">
        <w:rPr>
          <w:color w:val="000000" w:themeColor="text1"/>
          <w:sz w:val="28"/>
          <w:szCs w:val="28"/>
          <w:lang w:val="ro-RO"/>
        </w:rPr>
        <w:t xml:space="preserve"> Cerinţe de raportare în cazul reorganizării entităţii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Ultima perioadă de gestiune pentru entitatea reorganizată este perioada de la prima zi a perioadei de gestiune sau 1 ianuarie al anului în care a fost efectuată înregistrarea de stat a entităţilor nou-apărute pînă la data acestei înregistrări.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La reorganizarea entităţii prin absorbţie, ultima perioadă de gestiune pentru entitatea absorbită este perioada de la prima zi a perioadei de gestiune sau 1 ianuarie al anului în care în Registrul </w:t>
      </w:r>
      <w:r w:rsidRPr="00D9288D">
        <w:rPr>
          <w:color w:val="000000" w:themeColor="text1"/>
          <w:sz w:val="28"/>
          <w:szCs w:val="28"/>
          <w:lang w:val="ro-RO"/>
        </w:rPr>
        <w:lastRenderedPageBreak/>
        <w:t xml:space="preserve">de stat al persoanelor juridice se efectuează înscrierea privind încetarea activităţii entităţii absorbite pînă la efectuarea acestei înscrieri.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(3) Entitatea reorganizată prin contopire, divizare sau transformare întocmeşte ultimele situaţii financiare la data care precede data înregistrării de stat a entităţilor nou-apărute (data efectuării în Registrul de stat al persoanelor juridice a înscrierii despre încetarea activităţii entităţii contopite, divizate sau transformate).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(4) Ultimele situaţii financiare includ datele despre faptele economice care au avut loc în perioada de la data aprobării bilanţului de repartiţie sau actului de transmitere pînă la data înregistrării de stat a entităţilor nou-apărute (data efectuării în Registrul de stat al persoanelor juridice a înscrierii despre încetarea activităţii entităţii contopite, divizate sau transformate).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(5) Prima perioadă de gestiune pentru entităţile nou-apărute ca rezultat al reorganizării este perioada de la data înregistrării de stat a acestora pînă la 31 decembrie al aceluiași an calendaristic sau ultima zi a perioadei de gestiune.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(6) Entităţile nou-apărute în urma reorganizării întocmesc primele situaţii financiare la data înregistrării de stat a acestora în baza bilanţului de repartiţie sau a actului de transmitere şi a datelor despre faptele economice care au avut loc în perioada de la data aprobării bilanţului de repartiţie sau actului de transmitere pînă la data înregistrării de stat a entităţilor nou-apărute în urma reorganizării (data efectuării în Registrul de stat al persoanelor juridice a înscrierii despre încetarea activităţii entităţii contopite, divizate sau transformate).</w:t>
      </w:r>
    </w:p>
    <w:p w:rsidR="00D9288D" w:rsidRPr="00D9288D" w:rsidRDefault="00D9288D" w:rsidP="00D9288D">
      <w:pPr>
        <w:pStyle w:val="cu"/>
        <w:tabs>
          <w:tab w:val="left" w:pos="2129"/>
        </w:tabs>
        <w:spacing w:before="0"/>
        <w:ind w:left="0" w:right="0" w:firstLine="720"/>
        <w:rPr>
          <w:color w:val="000000" w:themeColor="text1"/>
          <w:sz w:val="32"/>
          <w:szCs w:val="28"/>
          <w:lang w:val="ro-RO"/>
        </w:rPr>
      </w:pPr>
      <w:r w:rsidRPr="00D9288D">
        <w:rPr>
          <w:color w:val="000000" w:themeColor="text1"/>
          <w:sz w:val="28"/>
          <w:szCs w:val="28"/>
          <w:lang w:val="ro-RO"/>
        </w:rPr>
        <w:tab/>
      </w:r>
    </w:p>
    <w:p w:rsidR="00D9288D" w:rsidRPr="00D9288D" w:rsidRDefault="006E6354" w:rsidP="00D9288D">
      <w:pPr>
        <w:pStyle w:val="cu"/>
        <w:spacing w:before="0"/>
        <w:ind w:left="0" w:right="0" w:firstLine="720"/>
        <w:rPr>
          <w:color w:val="000000" w:themeColor="text1"/>
          <w:sz w:val="28"/>
          <w:szCs w:val="28"/>
          <w:lang w:val="ro-RO"/>
        </w:rPr>
      </w:pPr>
      <w:hyperlink w:anchor="Articolul_35." w:history="1">
        <w:r w:rsidR="00D9288D" w:rsidRPr="00D9288D">
          <w:rPr>
            <w:b/>
            <w:color w:val="000000" w:themeColor="text1"/>
            <w:sz w:val="28"/>
            <w:szCs w:val="28"/>
            <w:lang w:val="ro-RO"/>
          </w:rPr>
          <w:t>Articolul 26.</w:t>
        </w:r>
      </w:hyperlink>
      <w:r w:rsidR="00D9288D" w:rsidRPr="00D9288D">
        <w:rPr>
          <w:color w:val="000000" w:themeColor="text1"/>
          <w:sz w:val="28"/>
          <w:szCs w:val="28"/>
          <w:lang w:val="ro-RO"/>
        </w:rPr>
        <w:t xml:space="preserve"> Cerinţe de raportare în cazul lichidării entităţii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Perioada de gestiune pentru entitatea lichidată este perioada de la prima zi a perioadei de gestiune sau 1 ianuarie al anului în care a fost adoptată </w:t>
      </w:r>
      <w:r w:rsidRPr="00D9288D">
        <w:rPr>
          <w:rFonts w:eastAsia="Calibri"/>
          <w:color w:val="000000" w:themeColor="text1"/>
          <w:sz w:val="28"/>
          <w:szCs w:val="28"/>
          <w:lang w:val="ro-RO"/>
        </w:rPr>
        <w:t>decizia de radiere</w:t>
      </w:r>
      <w:r w:rsidRPr="00D9288D">
        <w:rPr>
          <w:color w:val="000000" w:themeColor="text1"/>
          <w:sz w:val="28"/>
          <w:szCs w:val="28"/>
          <w:lang w:val="ro-RO"/>
        </w:rPr>
        <w:t xml:space="preserve"> din Registrul de stat al persoanelor juridice pînă la data efectuării înscrierii de </w:t>
      </w:r>
      <w:r w:rsidRPr="00D9288D">
        <w:rPr>
          <w:rFonts w:eastAsia="Calibri"/>
          <w:color w:val="000000" w:themeColor="text1"/>
          <w:sz w:val="28"/>
          <w:szCs w:val="28"/>
          <w:lang w:val="ro-RO"/>
        </w:rPr>
        <w:t>radiere</w:t>
      </w:r>
      <w:r w:rsidRPr="00D9288D">
        <w:rPr>
          <w:color w:val="000000" w:themeColor="text1"/>
          <w:sz w:val="28"/>
          <w:szCs w:val="28"/>
          <w:lang w:val="ro-RO"/>
        </w:rPr>
        <w:t xml:space="preserv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Ultimele situaţii financiare ale entităţii lichidate sînt întocmite de comisia de lichidare (lichidator) sau de persoana numită de instanţa de judecată în cazul în care entitatea se lichidează în cadrul unui proces de insolvabilitate.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(3) Ultimele situaţii financiare ale entităţii lichidate se întocmesc la data care precedă data efectuării în Registrul de stat al persoanelor juridice a înscrierii despre lichidarea entităţii.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(4) Ultimele situaţii financiare ale entităţii lichidate se întocmesc în baza bilanţului de lichidare aprobat şi a datelor despre faptele economice care au avut loc în perioada de la data aprobării bilanţului de lichidare pînă la data efectuării în Registrul de stat al persoanelor juridice a înscrierii despre lichidarea entităţii. </w:t>
      </w:r>
    </w:p>
    <w:p w:rsidR="00D9288D" w:rsidRPr="00D9288D" w:rsidRDefault="00D9288D" w:rsidP="00D9288D">
      <w:pPr>
        <w:pStyle w:val="cb"/>
        <w:tabs>
          <w:tab w:val="left" w:pos="3919"/>
        </w:tabs>
        <w:ind w:firstLine="720"/>
        <w:jc w:val="left"/>
        <w:rPr>
          <w:color w:val="000000" w:themeColor="text1"/>
          <w:sz w:val="28"/>
          <w:szCs w:val="28"/>
          <w:lang w:val="ro-RO"/>
        </w:rPr>
      </w:pPr>
      <w:r w:rsidRPr="00D9288D">
        <w:rPr>
          <w:color w:val="000000" w:themeColor="text1"/>
          <w:sz w:val="28"/>
          <w:szCs w:val="28"/>
          <w:lang w:val="ro-RO"/>
        </w:rPr>
        <w:tab/>
      </w: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 xml:space="preserve">Capitolul V </w:t>
      </w: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SITUAŢII FINANCIARE CONSOLIDATE</w:t>
      </w:r>
    </w:p>
    <w:p w:rsidR="00D9288D" w:rsidRPr="00D9288D" w:rsidRDefault="00D9288D" w:rsidP="00D9288D">
      <w:pPr>
        <w:pStyle w:val="cu"/>
        <w:ind w:right="0" w:firstLine="720"/>
        <w:rPr>
          <w:color w:val="000000" w:themeColor="text1"/>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37." w:history="1">
        <w:r w:rsidR="00D9288D" w:rsidRPr="00D9288D">
          <w:rPr>
            <w:b/>
            <w:color w:val="000000" w:themeColor="text1"/>
            <w:sz w:val="28"/>
            <w:szCs w:val="28"/>
            <w:lang w:val="ro-RO"/>
          </w:rPr>
          <w:t>Articolul 27.</w:t>
        </w:r>
      </w:hyperlink>
      <w:r w:rsidR="00D9288D" w:rsidRPr="00D9288D">
        <w:rPr>
          <w:color w:val="000000" w:themeColor="text1"/>
          <w:sz w:val="28"/>
          <w:szCs w:val="28"/>
          <w:lang w:val="ro-RO"/>
        </w:rPr>
        <w:t xml:space="preserve"> Obligația de consolidare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Entitatea-mamă, suplimentar la situaţiile financiare individuale, întocmește situaţiile financiare consolidate în conformitate cu prevederile prezentei legi și ale standardelor de contabilitate.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Situațiile financiare consolidate se întocmesc respectînd prevederile generale prevăzute la art. 20.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(3) Suplimentar la situaţiile financiare consolidate, entitatea-mamă întocmește raportul consolidat al conducerii în conformitate cu art. 30.</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(4) Grupurile mici și mijlocii sînt scutite de întocmirea situațiilor financiare consolidate și a raportului consolidat al conducerii, cu excepția cazului în care una dintre entitățile afiliate este entitate de interes public. </w:t>
      </w:r>
    </w:p>
    <w:p w:rsidR="00D9288D" w:rsidRPr="00D9288D" w:rsidRDefault="00D9288D" w:rsidP="00D9288D">
      <w:pPr>
        <w:pStyle w:val="a5"/>
        <w:tabs>
          <w:tab w:val="left" w:pos="851"/>
        </w:tabs>
        <w:ind w:firstLine="720"/>
        <w:rPr>
          <w:color w:val="000000" w:themeColor="text1"/>
          <w:sz w:val="28"/>
          <w:szCs w:val="28"/>
          <w:lang w:val="ro-RO"/>
        </w:rPr>
      </w:pPr>
      <w:r w:rsidRPr="00D9288D">
        <w:rPr>
          <w:color w:val="000000" w:themeColor="text1"/>
          <w:sz w:val="28"/>
          <w:szCs w:val="28"/>
          <w:lang w:val="ro-RO"/>
        </w:rPr>
        <w:t>(5) Entitatea-mamă întocmește situații financiare consolidate și raportul consolidat al conducerii, indiferent de locul amplasării entităților-fiică.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(6) Entitatea-mamă este scutită de întocmirea situațiilor financiare consolidate în cazurile prevăzute de standardele de contabilitate.</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37." w:history="1">
        <w:r w:rsidR="00D9288D" w:rsidRPr="00D9288D">
          <w:rPr>
            <w:b/>
            <w:color w:val="000000" w:themeColor="text1"/>
            <w:sz w:val="28"/>
            <w:szCs w:val="28"/>
            <w:lang w:val="ro-RO"/>
          </w:rPr>
          <w:t>Articolul 28</w:t>
        </w:r>
        <w:r w:rsidR="00D9288D" w:rsidRPr="00D9288D">
          <w:rPr>
            <w:color w:val="000000" w:themeColor="text1"/>
            <w:sz w:val="28"/>
            <w:szCs w:val="28"/>
            <w:lang w:val="ro-RO"/>
          </w:rPr>
          <w:t>.</w:t>
        </w:r>
      </w:hyperlink>
      <w:r w:rsidR="00D9288D" w:rsidRPr="00D9288D">
        <w:rPr>
          <w:color w:val="000000" w:themeColor="text1"/>
          <w:sz w:val="28"/>
          <w:szCs w:val="28"/>
          <w:lang w:val="ro-RO"/>
        </w:rPr>
        <w:t xml:space="preserve"> Componența situațiilor financiare consolidate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Situațiile financiare consolidate prezintă poziția financiară, performanța financiară și alte informații aferente activității entităților incluse în consolidare.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Componența, formatul și modul de întocmire a situațiilor financiare consolidate sînt reglementate de standardele de contabilitate.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(3) Entitatea-mamă întocmeşte situații financiare consolidate începînd cu prima perioadă de gestiune în care sînt depăşite criteriile prevăzute la art. 4 și cu respectarea prevederilor art. 27.</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(4) Situațiile financiare consolidate se întocmesc, se semnează, se prezintă şi se publică în acelaşi mod ca şi situaţiile financiare </w:t>
      </w:r>
      <w:r w:rsidRPr="00D9288D">
        <w:rPr>
          <w:color w:val="000000" w:themeColor="text1"/>
          <w:sz w:val="28"/>
          <w:szCs w:val="28"/>
          <w:lang w:val="ro-RO"/>
        </w:rPr>
        <w:lastRenderedPageBreak/>
        <w:t>individuale ale entităţii-mamă, ținînd cont de ajustările semnificative care decurg din caracteristicile specifice ale situațiilor financiare consolidate.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(5) Situațiile financiare consolidate se întocmesc pentru aceeași perioadă de gestiune ca și situațiile financiare individuale ale entității-mamă.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(6) Entitatea-mamă care întocmește situații financiare consolidate aplică aceleași metode de evaluare a elementelor contabile ca și pentru situațiile financiare individuale.</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37." w:history="1">
        <w:r w:rsidR="00D9288D" w:rsidRPr="00D9288D">
          <w:rPr>
            <w:b/>
            <w:color w:val="000000" w:themeColor="text1"/>
            <w:sz w:val="28"/>
            <w:szCs w:val="28"/>
            <w:lang w:val="ro-RO"/>
          </w:rPr>
          <w:t>Articolul 29.</w:t>
        </w:r>
      </w:hyperlink>
      <w:r w:rsidR="00D9288D" w:rsidRPr="00D9288D">
        <w:rPr>
          <w:color w:val="000000" w:themeColor="text1"/>
          <w:sz w:val="28"/>
          <w:szCs w:val="28"/>
          <w:lang w:val="ro-RO"/>
        </w:rPr>
        <w:t xml:space="preserve"> Nota explicativă la situațiile financiare consolidate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(1) Nota explicativă la situațiile financiare consolidate prezintă informațiile prevăzute la art. 22, astfel ca să faciliteze evaluarea poziției financiare a entităților incluse în consolidare, luate în ansamblu, ținînd cont de ajustările semnificative care decurg din caracteristicile specifice ale situațiilor financiare consolidate comparativ cu situațiile financiare individuale.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(2) Nota explicativă consolidată include informații, cu respectarea cerinţelor prezentei legi, inclusiv:</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a) la prezentarea tranzacțiilor între părțile afiliate, nu se includ tranzacțiile între părți afiliate incluse în consolidare, care sînt eliminate la consolidare;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b) la prezentarea numărului mediu al salariaților în perioada de gestiune, se prezintă separat numărul mediu al salariaților angajați de entitățile care sînt consolidate proporțional; </w:t>
      </w:r>
    </w:p>
    <w:p w:rsidR="00D9288D" w:rsidRPr="00D9288D" w:rsidRDefault="00D9288D" w:rsidP="00D9288D">
      <w:pPr>
        <w:pStyle w:val="a5"/>
        <w:tabs>
          <w:tab w:val="left" w:pos="567"/>
          <w:tab w:val="left" w:pos="993"/>
        </w:tabs>
        <w:ind w:firstLine="720"/>
        <w:rPr>
          <w:color w:val="000000" w:themeColor="text1"/>
          <w:sz w:val="28"/>
          <w:szCs w:val="28"/>
          <w:lang w:val="ro-RO"/>
        </w:rPr>
      </w:pPr>
      <w:r w:rsidRPr="00D9288D">
        <w:rPr>
          <w:color w:val="000000" w:themeColor="text1"/>
          <w:sz w:val="28"/>
          <w:szCs w:val="28"/>
          <w:lang w:val="ro-RO"/>
        </w:rPr>
        <w:lastRenderedPageBreak/>
        <w:t>c) la prezentarea indemnizațiilor, avansurilor și împrumuturilor acordate membrilor consiliului, organului executiv și de supraveghere, se indică numai sumele acordate de entitatea-mamă și de entitățile-fiică membrilor organelor respective ale entității-mamă.</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(3) Nota explicativă consolidată conține, suplimentar la informațiile prevăzute la alin. (2), informații privind:</w:t>
      </w:r>
    </w:p>
    <w:p w:rsidR="00D9288D" w:rsidRPr="00D9288D" w:rsidRDefault="00D9288D" w:rsidP="00D9288D">
      <w:pPr>
        <w:pStyle w:val="a5"/>
        <w:ind w:firstLine="720"/>
        <w:rPr>
          <w:rStyle w:val="afd"/>
          <w:color w:val="000000" w:themeColor="text1"/>
          <w:sz w:val="28"/>
          <w:szCs w:val="28"/>
          <w:lang w:val="ro-RO"/>
        </w:rPr>
      </w:pPr>
      <w:r w:rsidRPr="00D9288D">
        <w:rPr>
          <w:color w:val="000000" w:themeColor="text1"/>
          <w:sz w:val="28"/>
          <w:szCs w:val="28"/>
          <w:lang w:val="ro-RO"/>
        </w:rPr>
        <w:t>a) denumirea și adresa entităților incluse în consolidare, cu indicarea cotei în capitalul social deținută în entitățile respective, altele decît entitatea-mamă, de către entitățile incluse în consolidare sau de către persoanele care acționează în nume propriu, dar în interesul acestor entități, precum și informații privind condițiile pe baza cărora a fost efectuată consolidarea;</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denumirea și adresa entităților excluse din consolidare deoarece nu corespund principiului continuității activității sau sînt scutite de consolidare conform standardelor de contabilitate;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c) denumirea și adresa entităților asociate incluse în consolidare și cota în capitalul social al acestora, deținută de entitățile incluse în consolidare sau de persoane care acționează în nume propriu, dar în interesul acestor entități;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d) denumirea și adresa entităților consolidate proporțional, factorii pe care se bazează conducerea comună a entităților respective și cota în capitalul social al acestora deținută de entitățile incluse în consolidare sau de persoanele care acționează în nume propriu, dar în interesul acestor entități;</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e) denumirea și adresa entităților în care se deține un interes de participare de către entitățile incluse în consolidare, prezentînd cota în capitalul social, mărimea capitalului social, rezervelor și profitul </w:t>
      </w:r>
      <w:r w:rsidRPr="00D9288D">
        <w:rPr>
          <w:color w:val="000000" w:themeColor="text1"/>
          <w:sz w:val="28"/>
          <w:szCs w:val="28"/>
          <w:lang w:val="ro-RO"/>
        </w:rPr>
        <w:lastRenderedPageBreak/>
        <w:t>(pierderea) entităților respective pentru ultima perioadă de gestiune pentru care au fost aprobate situațiile financiare.</w:t>
      </w:r>
    </w:p>
    <w:p w:rsidR="00D9288D" w:rsidRPr="00D9288D" w:rsidRDefault="00D9288D" w:rsidP="00D9288D">
      <w:pPr>
        <w:pStyle w:val="cu"/>
        <w:spacing w:before="0"/>
        <w:ind w:left="0" w:right="0" w:firstLine="720"/>
        <w:jc w:val="left"/>
        <w:rPr>
          <w:color w:val="000000" w:themeColor="text1"/>
          <w:sz w:val="28"/>
          <w:szCs w:val="28"/>
          <w:lang w:val="ro-RO"/>
        </w:rPr>
      </w:pPr>
    </w:p>
    <w:p w:rsidR="000E241D" w:rsidRDefault="000E241D" w:rsidP="00D9288D">
      <w:pPr>
        <w:pStyle w:val="cu"/>
        <w:spacing w:before="0"/>
        <w:ind w:left="0" w:right="0" w:firstLine="720"/>
        <w:jc w:val="left"/>
        <w:rPr>
          <w:color w:val="000000" w:themeColor="text1"/>
        </w:rPr>
      </w:pPr>
    </w:p>
    <w:p w:rsidR="00D9288D" w:rsidRPr="00D9288D" w:rsidRDefault="006E6354" w:rsidP="00D9288D">
      <w:pPr>
        <w:pStyle w:val="cu"/>
        <w:spacing w:before="0"/>
        <w:ind w:left="0" w:right="0" w:firstLine="720"/>
        <w:jc w:val="left"/>
        <w:rPr>
          <w:color w:val="000000" w:themeColor="text1"/>
          <w:sz w:val="28"/>
          <w:szCs w:val="28"/>
          <w:lang w:val="ro-RO"/>
        </w:rPr>
      </w:pPr>
      <w:hyperlink w:anchor="Articolul_37." w:history="1">
        <w:r w:rsidR="00D9288D" w:rsidRPr="00D9288D">
          <w:rPr>
            <w:b/>
            <w:color w:val="000000" w:themeColor="text1"/>
            <w:sz w:val="28"/>
            <w:szCs w:val="28"/>
            <w:lang w:val="ro-RO"/>
          </w:rPr>
          <w:t>Articolul 30.</w:t>
        </w:r>
      </w:hyperlink>
      <w:r w:rsidR="00D9288D" w:rsidRPr="00D9288D">
        <w:rPr>
          <w:color w:val="000000" w:themeColor="text1"/>
          <w:sz w:val="28"/>
          <w:szCs w:val="28"/>
          <w:lang w:val="ro-RO"/>
        </w:rPr>
        <w:t xml:space="preserve"> Raportul consolidat al conducerii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Raportul consolidat al conducerii cuprinde informațiile prevăzute la art. 23, ținînd cont de ajustările semnificative care decurg din caracteristicile specifice ale unui raport consolidat al conducerii comparativ cu un raport al conducerii, într-un mod care să faciliteze evaluarea poziției entităților incluse în consolidare, luate în ansamblu.</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(2) Raportul consolidat al conducerii conține următoarele ajustări ale informațiilor prevăzute la art. 23:</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a) la prezentarea informațiilor privind acțiunile sau părțile sociale proprii deținute de entitate, se indică numărul și valoarea nominală ale tuturor acțiunilor sau părților sociale ale entității-mamă deținute de ea însăși, de entitățile-fiică ale acesteia sau de o persoană care acționează în nume propriu, dar și în numele oricăreia dintre aceste entități;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capitolul privind guvernanța corporativă descrie principalele caracteristici ale sistemelor de control intern și de gestionare a riscurilor pentru entitățile incluse în consolidare, luate în ansamblu.</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(3) Entitatea de interes public care este entitate-mamă a unui grup mare în care, la sfîrșitul perioadei de gestiune, numărul mediu al salariaților în perioada de gestiune depășește 500 de salariați, include în raportul consolidat al conducerii o declarație nefinanciară consolidată.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(4) Declarația nefinanciară consolidată conține informațiile prevăzute la art. 23 alin. (6) și (7) și include referiri și explicații suplimentare privind sumele prezentate în situațiile financiare consolidate, după caz.</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(5) Entitatea mare și entitatea de interes public, care este entitate din industria extractivă sau din sectorul exploatării forestiere și dacă, în calitate de entitate-mamă, este obligată să întocmească situații financiare consolidate, include în raportul consolidat al conducerii un capitol separat privind plățile către stat, dacă oricare din aceste plăți depășește 1 700 000 lei în perioada de gestiune. Informațiile privind plățile către stat includ informațiile prevăzute la art. 23 alin. (9).</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(6) Entitatea-mamă este considerată entitate din industria extractivă sau din domeniul exploatării forestiere dacă una dintre entitățile-fiică activează în industria sau în domeniul menționat.</w:t>
      </w:r>
    </w:p>
    <w:p w:rsidR="00D9288D" w:rsidRPr="00D9288D" w:rsidRDefault="00D9288D" w:rsidP="00D9288D">
      <w:pPr>
        <w:pStyle w:val="cb"/>
        <w:ind w:firstLine="720"/>
        <w:rPr>
          <w:color w:val="000000" w:themeColor="text1"/>
          <w:sz w:val="28"/>
          <w:szCs w:val="28"/>
          <w:lang w:val="ro-RO"/>
        </w:rPr>
      </w:pP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 xml:space="preserve">Capitolul VI </w:t>
      </w: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SEMNAREA, AUDITUL, PREZENTAREA ȘI PUBLICAREA SITUAȚIILOR FINANCIARE INDIVIDUALE ȘI CONSOLIDATE</w:t>
      </w:r>
    </w:p>
    <w:p w:rsidR="00D9288D" w:rsidRPr="00D9288D" w:rsidRDefault="00D9288D" w:rsidP="00D9288D">
      <w:pPr>
        <w:pStyle w:val="cb"/>
        <w:ind w:firstLine="720"/>
        <w:rPr>
          <w:color w:val="000000" w:themeColor="text1"/>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38." w:history="1">
        <w:r w:rsidR="00D9288D" w:rsidRPr="00D9288D">
          <w:rPr>
            <w:b/>
            <w:color w:val="000000" w:themeColor="text1"/>
            <w:sz w:val="28"/>
            <w:szCs w:val="28"/>
            <w:lang w:val="ro-RO"/>
          </w:rPr>
          <w:t>Articolul 31.</w:t>
        </w:r>
      </w:hyperlink>
      <w:r w:rsidR="00D9288D" w:rsidRPr="00D9288D">
        <w:rPr>
          <w:color w:val="000000" w:themeColor="text1"/>
          <w:sz w:val="28"/>
          <w:szCs w:val="28"/>
          <w:lang w:val="ro-RO"/>
        </w:rPr>
        <w:t xml:space="preserve"> Semnarea situațiilor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Situațiile financiare individuale și consolidate sînt semnate de către persoanele prevăzute la art. 18 alin. (2), pînă la prezentarea și publicarea lor conform prevederilor art. 33.</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40." w:history="1">
        <w:r w:rsidR="00D9288D" w:rsidRPr="00D9288D">
          <w:rPr>
            <w:b/>
            <w:color w:val="000000" w:themeColor="text1"/>
            <w:sz w:val="28"/>
            <w:szCs w:val="28"/>
            <w:lang w:val="ro-RO"/>
          </w:rPr>
          <w:t>Articolul 32.</w:t>
        </w:r>
      </w:hyperlink>
      <w:r w:rsidR="00D9288D" w:rsidRPr="00D9288D">
        <w:rPr>
          <w:color w:val="000000" w:themeColor="text1"/>
          <w:sz w:val="28"/>
          <w:szCs w:val="28"/>
          <w:lang w:val="ro-RO"/>
        </w:rPr>
        <w:t xml:space="preserve"> Auditul situațiilor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(1) Auditului obligatoriu sînt supuse: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a) situațiile financiare individuale ale entităților mijlocii și mari, entităților de interes public și ale altor entități conform cerințelor legislației în vigoare;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b) situațiile financiare consolidate ale grupurilor care au obligația de consolidare conform art. 27.</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Auditul situaţiilor financiare se efectuează în conformitate cu prevederile Legii privind activitatea de audit. </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38." w:history="1">
        <w:r w:rsidR="00D9288D" w:rsidRPr="00D9288D">
          <w:rPr>
            <w:b/>
            <w:color w:val="000000" w:themeColor="text1"/>
            <w:sz w:val="28"/>
            <w:szCs w:val="28"/>
            <w:lang w:val="ro-RO"/>
          </w:rPr>
          <w:t>Articolul 33.</w:t>
        </w:r>
      </w:hyperlink>
      <w:r w:rsidR="00D9288D" w:rsidRPr="00D9288D">
        <w:rPr>
          <w:color w:val="000000" w:themeColor="text1"/>
          <w:sz w:val="28"/>
          <w:szCs w:val="28"/>
          <w:lang w:val="ro-RO"/>
        </w:rPr>
        <w:t xml:space="preserve"> Prezentarea și publicarea situațiilor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(1) Entitatea prezintă pe suport de hîrtie sau în formă electronică situaţiile financiare individuale, raportul conducerii și raportul auditorului proprietarilor (asociaţilor, acţionarilor, fondatorilor, membrilor) şi Serviciului situațiilor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 xml:space="preserve">(2) Situaţiile financiare individuale se prezintă şi altor autorităţi publice, instituţii financiare şi utilizatori interesaţi conform prevederilor legislației în vigoare sau în baza acordului cu entitatea. </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(3) Entitatea este obligată să prezinte situaţii financiare individuale, raportul conducerii și raportul auditorului, după caz, în termen de 120 de zile de la ultima zi a perioadei de gestiune.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(4) Data prezentării situaţiilor financiare se consideră data expedierii acestora prin poşta electronică, încărcării în sistemul Depozitarului public al situațiilor financiare sau a depunerii la Serviciul situațiilor financiare.</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(5) Situaţiile financiare, raportul conducerii și raportul auditorului ale entităţilor supuse auditului obligatoriu se plasează pe pagina web oficială a entităţii.</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lastRenderedPageBreak/>
        <w:t>(6) Situațiile financiare consolidate, raportul consolidat al conducerii și raportul auditorului, după caz, sînt prezentate şi publicate de către entitatea-mamă în acelaşi mod ca şi situaţiile financiare individuale conform prevederilor alin. (1)-(5).</w:t>
      </w:r>
    </w:p>
    <w:p w:rsidR="00D9288D" w:rsidRPr="00D9288D" w:rsidRDefault="00D9288D" w:rsidP="00D9288D">
      <w:pPr>
        <w:pStyle w:val="a5"/>
        <w:ind w:firstLine="720"/>
        <w:rPr>
          <w:color w:val="000000" w:themeColor="text1"/>
          <w:sz w:val="28"/>
          <w:szCs w:val="28"/>
          <w:lang w:val="ro-RO"/>
        </w:rPr>
      </w:pPr>
      <w:r w:rsidRPr="00D9288D">
        <w:rPr>
          <w:color w:val="000000" w:themeColor="text1"/>
          <w:sz w:val="28"/>
          <w:szCs w:val="28"/>
          <w:lang w:val="ro-RO"/>
        </w:rPr>
        <w:t>(7) Membrii consiliului, organului executiv și de supraveghere, în limita competenţelor prevăzute de legislaţie și de actele de constituire, sînt obligați să se asigure că situațiile financiare individuale și raportul conducerii, situațiile financiare consolidate și raportul consolidat al conducerii sînt întocmite și publicate în conformitate cu cerințele prezentei legi și standardelor de contabilitate.</w:t>
      </w:r>
    </w:p>
    <w:p w:rsidR="00D9288D" w:rsidRPr="00D9288D" w:rsidRDefault="00D9288D" w:rsidP="00D9288D">
      <w:pPr>
        <w:pStyle w:val="cu"/>
        <w:spacing w:before="0"/>
        <w:ind w:left="0" w:right="0" w:firstLine="720"/>
        <w:rPr>
          <w:b/>
          <w:color w:val="000000" w:themeColor="text1"/>
          <w:sz w:val="28"/>
          <w:szCs w:val="28"/>
          <w:lang w:val="ro-RO"/>
        </w:rPr>
      </w:pPr>
    </w:p>
    <w:p w:rsidR="00D9288D" w:rsidRPr="00D9288D" w:rsidRDefault="00D9288D" w:rsidP="00D9288D">
      <w:pPr>
        <w:pStyle w:val="cu"/>
        <w:spacing w:before="0"/>
        <w:ind w:left="0" w:right="0" w:firstLine="720"/>
        <w:rPr>
          <w:color w:val="000000" w:themeColor="text1"/>
          <w:sz w:val="28"/>
          <w:szCs w:val="28"/>
          <w:lang w:val="ro-RO"/>
        </w:rPr>
      </w:pPr>
      <w:r w:rsidRPr="00D9288D">
        <w:rPr>
          <w:b/>
          <w:color w:val="000000" w:themeColor="text1"/>
          <w:sz w:val="28"/>
          <w:szCs w:val="28"/>
          <w:lang w:val="ro-RO"/>
        </w:rPr>
        <w:t>Articolul 34.</w:t>
      </w:r>
      <w:r w:rsidRPr="00D9288D">
        <w:rPr>
          <w:color w:val="000000" w:themeColor="text1"/>
          <w:sz w:val="28"/>
          <w:szCs w:val="28"/>
          <w:lang w:val="ro-RO"/>
        </w:rPr>
        <w:t xml:space="preserve"> Răspunderea pentru încălcarea prezentei legi</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Entitățile și persoanele care încalcă prevederile prezentei legi sînt trase la răspundere disciplinară, patrimonială, contravențională sau penală, după caz, conform legislaţiei în vigoare</w:t>
      </w:r>
      <w:r w:rsidRPr="00D9288D">
        <w:rPr>
          <w:color w:val="000000" w:themeColor="text1"/>
          <w:lang w:val="ro-RO"/>
        </w:rPr>
        <w:t>.</w:t>
      </w:r>
    </w:p>
    <w:p w:rsidR="00D9288D" w:rsidRPr="00D9288D" w:rsidRDefault="00D9288D" w:rsidP="00D9288D">
      <w:pPr>
        <w:pStyle w:val="cb"/>
        <w:ind w:firstLine="720"/>
        <w:rPr>
          <w:color w:val="000000" w:themeColor="text1"/>
          <w:sz w:val="28"/>
          <w:szCs w:val="28"/>
          <w:lang w:val="ro-RO"/>
        </w:rPr>
      </w:pPr>
    </w:p>
    <w:p w:rsidR="00D9288D" w:rsidRPr="00D9288D" w:rsidRDefault="00D9288D" w:rsidP="00D9288D">
      <w:pPr>
        <w:pStyle w:val="cb"/>
        <w:tabs>
          <w:tab w:val="left" w:pos="3974"/>
        </w:tabs>
        <w:ind w:firstLine="720"/>
        <w:jc w:val="both"/>
        <w:rPr>
          <w:color w:val="000000" w:themeColor="text1"/>
          <w:sz w:val="28"/>
          <w:szCs w:val="28"/>
          <w:lang w:val="ro-RO"/>
        </w:rPr>
      </w:pPr>
      <w:r w:rsidRPr="00D9288D">
        <w:rPr>
          <w:color w:val="000000" w:themeColor="text1"/>
          <w:sz w:val="28"/>
          <w:szCs w:val="28"/>
          <w:lang w:val="ro-RO"/>
        </w:rPr>
        <w:tab/>
        <w:t>Capitolul VII</w:t>
      </w:r>
    </w:p>
    <w:p w:rsidR="00D9288D" w:rsidRPr="00D9288D" w:rsidRDefault="00D9288D" w:rsidP="00D9288D">
      <w:pPr>
        <w:pStyle w:val="cb"/>
        <w:rPr>
          <w:color w:val="000000" w:themeColor="text1"/>
          <w:sz w:val="28"/>
          <w:szCs w:val="28"/>
          <w:lang w:val="ro-RO"/>
        </w:rPr>
      </w:pPr>
      <w:r w:rsidRPr="00D9288D">
        <w:rPr>
          <w:color w:val="000000" w:themeColor="text1"/>
          <w:sz w:val="28"/>
          <w:szCs w:val="28"/>
          <w:lang w:val="ro-RO"/>
        </w:rPr>
        <w:t xml:space="preserve">DISPOZIŢII FINALE ŞI TRANZITORII </w:t>
      </w:r>
    </w:p>
    <w:p w:rsidR="00D9288D" w:rsidRPr="00D9288D" w:rsidRDefault="00D9288D" w:rsidP="00D9288D">
      <w:pPr>
        <w:pStyle w:val="cb"/>
        <w:rPr>
          <w:color w:val="000000" w:themeColor="text1"/>
          <w:sz w:val="28"/>
          <w:szCs w:val="28"/>
          <w:lang w:val="ro-RO"/>
        </w:rPr>
      </w:pPr>
    </w:p>
    <w:p w:rsidR="00D9288D" w:rsidRPr="00D9288D" w:rsidRDefault="006E6354" w:rsidP="00D9288D">
      <w:pPr>
        <w:pStyle w:val="cu"/>
        <w:spacing w:before="0"/>
        <w:ind w:left="0" w:right="0" w:firstLine="720"/>
        <w:rPr>
          <w:color w:val="000000" w:themeColor="text1"/>
          <w:sz w:val="28"/>
          <w:szCs w:val="28"/>
          <w:lang w:val="ro-RO"/>
        </w:rPr>
      </w:pPr>
      <w:hyperlink w:anchor="Articolul_48." w:history="1">
        <w:r w:rsidR="00D9288D" w:rsidRPr="00D9288D">
          <w:rPr>
            <w:b/>
            <w:color w:val="000000" w:themeColor="text1"/>
            <w:sz w:val="28"/>
            <w:szCs w:val="28"/>
            <w:lang w:val="ro-RO"/>
          </w:rPr>
          <w:t>Articolul 35.</w:t>
        </w:r>
      </w:hyperlink>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(1) Prezenta lege intră în vigoare la 1 ianuarie 2018.</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(2) La data intrării în vigoare a prezentei legi, entitatea sau grupul care aplică drept perioadă de gestiune anul calendaristic stabilește categoria la care se atribuie ținînd cont de criteriile de clasificare din art. 4 alin. (1)-(7), conform situației din 31 decembrie 2017.</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Entitatea sau grupul care aplică o altă perioadă de gestiune decît anul calendaristic stabilește categoria la care se atribuie conform </w:t>
      </w:r>
      <w:r w:rsidRPr="00D9288D">
        <w:rPr>
          <w:color w:val="000000" w:themeColor="text1"/>
          <w:sz w:val="28"/>
          <w:szCs w:val="28"/>
          <w:lang w:val="ro-RO"/>
        </w:rPr>
        <w:lastRenderedPageBreak/>
        <w:t>situației din data raportării, care urmează după data intrării în vigoare a prezentei legi.</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 xml:space="preserve">(3) De la data intrării în vigoare a prezentei legi, </w:t>
      </w:r>
      <w:hyperlink r:id="rId8" w:history="1">
        <w:r w:rsidRPr="00D9288D">
          <w:rPr>
            <w:color w:val="000000" w:themeColor="text1"/>
            <w:sz w:val="28"/>
            <w:szCs w:val="28"/>
            <w:lang w:val="ro-RO"/>
          </w:rPr>
          <w:t xml:space="preserve">Legea contabilităţii </w:t>
        </w:r>
        <w:r w:rsidRPr="00D9288D">
          <w:rPr>
            <w:color w:val="000000" w:themeColor="text1"/>
            <w:sz w:val="28"/>
            <w:szCs w:val="28"/>
            <w:lang w:val="ro-RO"/>
          </w:rPr>
          <w:br/>
          <w:t>nr. 113-XVI din  27 aprilie 2007</w:t>
        </w:r>
      </w:hyperlink>
      <w:r w:rsidRPr="00D9288D">
        <w:rPr>
          <w:color w:val="000000" w:themeColor="text1"/>
          <w:sz w:val="28"/>
          <w:szCs w:val="28"/>
          <w:lang w:val="ro-RO"/>
        </w:rPr>
        <w:t xml:space="preserve"> (republicată în Monitorul Oficial al Republicii Moldova, 2014, nr. 27-34, art. 61) se aplică doar față de autoritățile/instituțiile bugetare, inclusiv prevederile privind contabilitatea în trezoreria de stat și trezoreriile teritoriale ale Ministerului Finanțelor.</w:t>
      </w:r>
    </w:p>
    <w:p w:rsidR="00D9288D" w:rsidRPr="00D9288D" w:rsidRDefault="00D9288D" w:rsidP="00D9288D">
      <w:pPr>
        <w:pStyle w:val="cu"/>
        <w:spacing w:before="0"/>
        <w:ind w:left="0" w:right="0" w:firstLine="720"/>
        <w:rPr>
          <w:color w:val="000000" w:themeColor="text1"/>
          <w:sz w:val="28"/>
          <w:szCs w:val="28"/>
          <w:lang w:val="ro-RO"/>
        </w:rPr>
      </w:pPr>
    </w:p>
    <w:p w:rsidR="00D9288D" w:rsidRPr="00D9288D" w:rsidRDefault="006E6354" w:rsidP="00D9288D">
      <w:pPr>
        <w:pStyle w:val="cu"/>
        <w:spacing w:before="0"/>
        <w:ind w:left="0" w:right="0" w:firstLine="720"/>
        <w:rPr>
          <w:b/>
          <w:color w:val="000000" w:themeColor="text1"/>
          <w:sz w:val="28"/>
          <w:szCs w:val="28"/>
          <w:lang w:val="ro-RO"/>
        </w:rPr>
      </w:pPr>
      <w:hyperlink w:anchor="Articolul_47." w:history="1">
        <w:r w:rsidR="00D9288D" w:rsidRPr="00D9288D">
          <w:rPr>
            <w:b/>
            <w:color w:val="000000" w:themeColor="text1"/>
            <w:sz w:val="28"/>
            <w:szCs w:val="28"/>
            <w:lang w:val="ro-RO"/>
          </w:rPr>
          <w:t>Articolul 36.</w:t>
        </w:r>
      </w:hyperlink>
    </w:p>
    <w:p w:rsidR="00D9288D" w:rsidRPr="00D9288D" w:rsidRDefault="00D9288D" w:rsidP="00D9288D">
      <w:pPr>
        <w:pStyle w:val="cu"/>
        <w:spacing w:before="0"/>
        <w:ind w:left="0" w:right="0" w:firstLine="720"/>
        <w:rPr>
          <w:b/>
          <w:color w:val="000000" w:themeColor="text1"/>
          <w:sz w:val="28"/>
          <w:szCs w:val="28"/>
          <w:lang w:val="ro-RO"/>
        </w:rPr>
      </w:pPr>
      <w:r w:rsidRPr="00D9288D">
        <w:rPr>
          <w:color w:val="000000" w:themeColor="text1"/>
          <w:sz w:val="28"/>
          <w:szCs w:val="28"/>
          <w:lang w:val="ro-RO"/>
        </w:rPr>
        <w:t>(1) Guvernul, în termen de 6 luni de la data publicării legii:</w:t>
      </w:r>
    </w:p>
    <w:p w:rsidR="00D9288D" w:rsidRPr="00D9288D" w:rsidRDefault="00D9288D" w:rsidP="00D9288D">
      <w:pPr>
        <w:pStyle w:val="cu"/>
        <w:tabs>
          <w:tab w:val="left" w:pos="709"/>
        </w:tabs>
        <w:spacing w:before="0"/>
        <w:ind w:left="0" w:right="0" w:firstLine="720"/>
        <w:rPr>
          <w:color w:val="000000" w:themeColor="text1"/>
          <w:sz w:val="28"/>
          <w:szCs w:val="28"/>
          <w:lang w:val="ro-RO"/>
        </w:rPr>
      </w:pPr>
      <w:r w:rsidRPr="00D9288D">
        <w:rPr>
          <w:color w:val="000000" w:themeColor="text1"/>
          <w:sz w:val="28"/>
          <w:szCs w:val="28"/>
          <w:lang w:val="ro-RO"/>
        </w:rPr>
        <w:t>(a) va prezenta Parlamentului propuneri privind aducerea legislaţiei în vigoare în concordanţă cu prezenta lege;</w:t>
      </w:r>
    </w:p>
    <w:p w:rsidR="00D9288D" w:rsidRPr="00D9288D" w:rsidRDefault="00D9288D" w:rsidP="00D9288D">
      <w:pPr>
        <w:pStyle w:val="cu"/>
        <w:tabs>
          <w:tab w:val="left" w:pos="709"/>
        </w:tabs>
        <w:spacing w:before="0"/>
        <w:ind w:left="0" w:right="0" w:firstLine="720"/>
        <w:rPr>
          <w:color w:val="000000" w:themeColor="text1"/>
          <w:sz w:val="28"/>
          <w:szCs w:val="28"/>
          <w:lang w:val="ro-RO"/>
        </w:rPr>
      </w:pPr>
      <w:r w:rsidRPr="00D9288D">
        <w:rPr>
          <w:color w:val="000000" w:themeColor="text1"/>
          <w:sz w:val="28"/>
          <w:szCs w:val="28"/>
          <w:lang w:val="ro-RO"/>
        </w:rPr>
        <w:t>(b) va aduce actele sale normative în concordanţă cu prezenta lege;</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(c) va asigura elaborarea proiectelor de acte normative necesare pentru implementarea prevederilor prezentei legi.</w:t>
      </w:r>
    </w:p>
    <w:p w:rsidR="00D9288D" w:rsidRPr="00D9288D" w:rsidRDefault="00D9288D" w:rsidP="00D9288D">
      <w:pPr>
        <w:pStyle w:val="cu"/>
        <w:spacing w:before="0"/>
        <w:ind w:left="0" w:right="0" w:firstLine="720"/>
        <w:rPr>
          <w:color w:val="000000" w:themeColor="text1"/>
          <w:sz w:val="28"/>
          <w:szCs w:val="28"/>
          <w:lang w:val="ro-RO"/>
        </w:rPr>
      </w:pPr>
      <w:r w:rsidRPr="00D9288D">
        <w:rPr>
          <w:color w:val="000000" w:themeColor="text1"/>
          <w:sz w:val="28"/>
          <w:szCs w:val="28"/>
          <w:lang w:val="ro-RO"/>
        </w:rPr>
        <w:t>(2) Banca Națională a Moldovei, Comisia Națională a Pieței Financiare, organele centrale de specialitate ale administraţiei publice vor aduce actele lor normative în concordanţă cu prezenta lege.</w:t>
      </w:r>
    </w:p>
    <w:p w:rsidR="00D9288D" w:rsidRPr="00D9288D" w:rsidRDefault="00D9288D" w:rsidP="00D9288D">
      <w:pPr>
        <w:pStyle w:val="cu"/>
        <w:spacing w:before="0"/>
        <w:ind w:left="0" w:right="0" w:firstLine="720"/>
        <w:rPr>
          <w:color w:val="000000" w:themeColor="text1"/>
          <w:sz w:val="24"/>
          <w:szCs w:val="24"/>
          <w:lang w:val="ro-RO"/>
        </w:rPr>
      </w:pPr>
    </w:p>
    <w:p w:rsidR="00D9288D" w:rsidRPr="00D9288D" w:rsidRDefault="00D9288D" w:rsidP="00D9288D">
      <w:pPr>
        <w:rPr>
          <w:color w:val="000000" w:themeColor="text1"/>
          <w:lang w:val="ro-RO"/>
        </w:rPr>
      </w:pPr>
    </w:p>
    <w:p w:rsidR="00BF3AE4" w:rsidRDefault="00BF3AE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pPr>
        <w:ind w:firstLine="0"/>
        <w:jc w:val="left"/>
        <w:rPr>
          <w:color w:val="000000" w:themeColor="text1"/>
          <w:lang w:val="ro-RO"/>
        </w:rPr>
      </w:pPr>
    </w:p>
    <w:p w:rsidR="006E6354" w:rsidRDefault="006E6354" w:rsidP="006E6354">
      <w:pPr>
        <w:ind w:firstLine="0"/>
        <w:jc w:val="center"/>
        <w:rPr>
          <w:b/>
          <w:sz w:val="28"/>
          <w:szCs w:val="28"/>
          <w:lang w:val="ru-RU"/>
        </w:rPr>
      </w:pPr>
    </w:p>
    <w:p w:rsidR="006E6354" w:rsidRPr="006E6354" w:rsidRDefault="006E6354" w:rsidP="006E6354">
      <w:pPr>
        <w:ind w:firstLine="0"/>
        <w:jc w:val="center"/>
        <w:rPr>
          <w:b/>
          <w:bCs/>
          <w:sz w:val="28"/>
          <w:szCs w:val="28"/>
          <w:lang w:val="ru-RU"/>
        </w:rPr>
      </w:pPr>
      <w:r w:rsidRPr="006E6354">
        <w:rPr>
          <w:b/>
          <w:sz w:val="28"/>
          <w:szCs w:val="28"/>
          <w:lang w:val="ru-RU"/>
        </w:rPr>
        <w:t xml:space="preserve">О проекте закона </w:t>
      </w:r>
      <w:r w:rsidRPr="006E6354">
        <w:rPr>
          <w:b/>
          <w:bCs/>
          <w:sz w:val="28"/>
          <w:szCs w:val="28"/>
          <w:lang w:val="ru-RU"/>
        </w:rPr>
        <w:t>о бухгалтерском учете</w:t>
      </w:r>
    </w:p>
    <w:p w:rsidR="006E6354" w:rsidRPr="006E6354" w:rsidRDefault="006E6354" w:rsidP="006E6354">
      <w:pPr>
        <w:ind w:firstLine="0"/>
        <w:jc w:val="center"/>
        <w:rPr>
          <w:b/>
          <w:bCs/>
          <w:sz w:val="28"/>
          <w:szCs w:val="28"/>
          <w:lang w:val="ru-RU" w:eastAsia="ru-RU"/>
        </w:rPr>
      </w:pPr>
      <w:r w:rsidRPr="006E6354">
        <w:rPr>
          <w:b/>
          <w:bCs/>
          <w:sz w:val="28"/>
          <w:szCs w:val="28"/>
          <w:lang w:val="ru-RU"/>
        </w:rPr>
        <w:t>-----------------------------------------------</w:t>
      </w:r>
    </w:p>
    <w:p w:rsidR="006E6354" w:rsidRDefault="006E6354" w:rsidP="006E6354">
      <w:pPr>
        <w:ind w:firstLine="0"/>
        <w:jc w:val="center"/>
        <w:rPr>
          <w:b/>
          <w:bCs/>
          <w:sz w:val="28"/>
          <w:szCs w:val="28"/>
          <w:lang w:val="ro-RO" w:eastAsia="ru-RU"/>
        </w:rPr>
      </w:pPr>
    </w:p>
    <w:p w:rsidR="006E6354" w:rsidRDefault="006E6354" w:rsidP="006E6354">
      <w:pPr>
        <w:jc w:val="center"/>
        <w:rPr>
          <w:b/>
          <w:sz w:val="28"/>
          <w:szCs w:val="28"/>
          <w:lang w:val="ru-RU"/>
        </w:rPr>
      </w:pPr>
    </w:p>
    <w:p w:rsidR="006E6354" w:rsidRDefault="006E6354" w:rsidP="006E6354">
      <w:pPr>
        <w:pStyle w:val="a5"/>
        <w:spacing w:line="360" w:lineRule="auto"/>
        <w:rPr>
          <w:bCs/>
          <w:sz w:val="28"/>
          <w:szCs w:val="28"/>
          <w:lang w:val="ro-RO"/>
        </w:rPr>
      </w:pPr>
      <w:r>
        <w:rPr>
          <w:sz w:val="28"/>
          <w:szCs w:val="28"/>
        </w:rPr>
        <w:t xml:space="preserve">Правительство </w:t>
      </w:r>
      <w:r>
        <w:rPr>
          <w:bCs/>
          <w:sz w:val="28"/>
          <w:szCs w:val="28"/>
        </w:rPr>
        <w:t xml:space="preserve">ПОСТАНОВЛЯЕТ: </w:t>
      </w:r>
    </w:p>
    <w:p w:rsidR="006E6354" w:rsidRDefault="006E6354" w:rsidP="006E6354">
      <w:pPr>
        <w:pStyle w:val="a5"/>
        <w:spacing w:line="360" w:lineRule="auto"/>
        <w:rPr>
          <w:sz w:val="28"/>
          <w:szCs w:val="28"/>
          <w:lang w:val="ro-RO"/>
        </w:rPr>
      </w:pPr>
    </w:p>
    <w:p w:rsidR="006E6354" w:rsidRDefault="006E6354" w:rsidP="006E6354">
      <w:pPr>
        <w:spacing w:line="360" w:lineRule="auto"/>
        <w:ind w:firstLine="567"/>
        <w:rPr>
          <w:bCs/>
          <w:sz w:val="28"/>
          <w:szCs w:val="28"/>
          <w:lang w:val="ru-RU"/>
        </w:rPr>
      </w:pPr>
      <w:r w:rsidRPr="006E6354">
        <w:rPr>
          <w:sz w:val="28"/>
          <w:szCs w:val="28"/>
          <w:lang w:val="ru-RU" w:eastAsia="ro-RO"/>
        </w:rPr>
        <w:t xml:space="preserve">Одобрить и представить Парламенту для рассмотрения проект закона о </w:t>
      </w:r>
      <w:r w:rsidRPr="006E6354">
        <w:rPr>
          <w:bCs/>
          <w:sz w:val="28"/>
          <w:szCs w:val="28"/>
          <w:lang w:val="ru-RU"/>
        </w:rPr>
        <w:t>бухгалтерском учете.</w:t>
      </w:r>
    </w:p>
    <w:p w:rsidR="006E6354" w:rsidRDefault="006E6354" w:rsidP="006E6354">
      <w:pPr>
        <w:rPr>
          <w:sz w:val="28"/>
          <w:szCs w:val="28"/>
          <w:lang w:val="ro-RO"/>
        </w:rPr>
      </w:pPr>
    </w:p>
    <w:p w:rsidR="006E6354" w:rsidRDefault="006E6354" w:rsidP="006E6354">
      <w:pPr>
        <w:rPr>
          <w:sz w:val="28"/>
          <w:szCs w:val="28"/>
          <w:lang w:val="ro-RO"/>
        </w:rPr>
      </w:pPr>
    </w:p>
    <w:p w:rsidR="006E6354" w:rsidRDefault="006E6354" w:rsidP="006E6354">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6E6354" w:rsidRDefault="006E6354" w:rsidP="006E6354">
      <w:pPr>
        <w:pStyle w:val="news"/>
        <w:ind w:firstLine="708"/>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Pr="006E6354" w:rsidRDefault="006E6354" w:rsidP="006E6354">
      <w:pPr>
        <w:ind w:firstLine="0"/>
        <w:jc w:val="left"/>
        <w:rPr>
          <w:color w:val="000000"/>
          <w:sz w:val="28"/>
          <w:szCs w:val="28"/>
          <w:lang w:val="ru-RU" w:eastAsia="ru-RU"/>
        </w:rPr>
      </w:pPr>
      <w:r w:rsidRPr="006E6354">
        <w:rPr>
          <w:color w:val="000000"/>
          <w:sz w:val="28"/>
          <w:szCs w:val="28"/>
          <w:lang w:val="ru-RU" w:eastAsia="ru-RU"/>
        </w:rPr>
        <w:t>Контрасигнует:</w:t>
      </w:r>
    </w:p>
    <w:p w:rsidR="006E6354" w:rsidRPr="006E6354" w:rsidRDefault="006E6354" w:rsidP="006E6354">
      <w:pPr>
        <w:ind w:firstLine="0"/>
        <w:jc w:val="left"/>
        <w:rPr>
          <w:color w:val="000000"/>
          <w:sz w:val="28"/>
          <w:szCs w:val="28"/>
          <w:lang w:val="ru-RU" w:eastAsia="ru-RU"/>
        </w:rPr>
      </w:pPr>
    </w:p>
    <w:p w:rsidR="006E6354" w:rsidRPr="006E6354" w:rsidRDefault="006E6354" w:rsidP="006E6354">
      <w:pPr>
        <w:ind w:firstLine="0"/>
        <w:jc w:val="left"/>
        <w:rPr>
          <w:color w:val="000000"/>
          <w:sz w:val="28"/>
          <w:szCs w:val="28"/>
          <w:lang w:val="ru-RU"/>
        </w:rPr>
      </w:pPr>
      <w:r w:rsidRPr="006E6354">
        <w:rPr>
          <w:color w:val="000000"/>
          <w:sz w:val="28"/>
          <w:szCs w:val="28"/>
          <w:lang w:val="ru-RU" w:eastAsia="ru-RU"/>
        </w:rPr>
        <w:t>Министр финансов</w:t>
      </w:r>
      <w:r w:rsidRPr="006E6354">
        <w:rPr>
          <w:color w:val="000000"/>
          <w:sz w:val="28"/>
          <w:szCs w:val="28"/>
          <w:lang w:val="ru-RU" w:eastAsia="ru-RU"/>
        </w:rPr>
        <w:tab/>
      </w:r>
      <w:r w:rsidRPr="006E6354">
        <w:rPr>
          <w:color w:val="000000"/>
          <w:sz w:val="28"/>
          <w:szCs w:val="28"/>
          <w:lang w:val="ru-RU" w:eastAsia="ru-RU"/>
        </w:rPr>
        <w:tab/>
      </w:r>
      <w:r w:rsidRPr="006E6354">
        <w:rPr>
          <w:color w:val="000000"/>
          <w:sz w:val="28"/>
          <w:szCs w:val="28"/>
          <w:lang w:val="ru-RU" w:eastAsia="ru-RU"/>
        </w:rPr>
        <w:tab/>
      </w:r>
      <w:r w:rsidRPr="006E6354">
        <w:rPr>
          <w:color w:val="000000"/>
          <w:sz w:val="28"/>
          <w:szCs w:val="28"/>
          <w:lang w:val="ru-RU" w:eastAsia="ru-RU"/>
        </w:rPr>
        <w:tab/>
      </w:r>
      <w:r w:rsidRPr="006E6354">
        <w:rPr>
          <w:color w:val="000000"/>
          <w:sz w:val="28"/>
          <w:szCs w:val="28"/>
          <w:lang w:val="ru-RU" w:eastAsia="ru-RU"/>
        </w:rPr>
        <w:tab/>
      </w:r>
      <w:r w:rsidRPr="006E6354">
        <w:rPr>
          <w:color w:val="000000"/>
          <w:sz w:val="28"/>
          <w:szCs w:val="28"/>
          <w:lang w:val="ru-RU" w:eastAsia="ru-RU"/>
        </w:rPr>
        <w:tab/>
        <w:t>Октавиан Армашу</w:t>
      </w:r>
      <w:r w:rsidRPr="006E6354">
        <w:rPr>
          <w:bCs/>
          <w:sz w:val="28"/>
          <w:szCs w:val="28"/>
          <w:lang w:val="ru-RU" w:eastAsia="ru-RU"/>
        </w:rPr>
        <w:t xml:space="preserve"> </w:t>
      </w: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rPr>
        <w:tab/>
        <w:t>Владимир Чеботарь</w:t>
      </w: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6E6354" w:rsidRDefault="006E6354" w:rsidP="006E635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p>
    <w:p w:rsidR="006E6354" w:rsidRDefault="006E6354" w:rsidP="006E635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6E6354" w:rsidRDefault="006E6354" w:rsidP="006E635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6E6354" w:rsidRDefault="006E6354" w:rsidP="006E6354">
      <w:pPr>
        <w:pStyle w:val="news"/>
        <w:jc w:val="both"/>
        <w:rPr>
          <w:rFonts w:ascii="Times New Roman" w:hAnsi="Times New Roman" w:cs="Times New Roman"/>
          <w:color w:val="000000"/>
          <w:sz w:val="28"/>
          <w:szCs w:val="28"/>
        </w:rPr>
      </w:pPr>
    </w:p>
    <w:p w:rsidR="006E6354" w:rsidRPr="006E6354" w:rsidRDefault="006E6354" w:rsidP="006E6354">
      <w:pPr>
        <w:rPr>
          <w:sz w:val="28"/>
          <w:szCs w:val="28"/>
          <w:lang w:val="ru-RU"/>
        </w:rPr>
      </w:pPr>
      <w:r w:rsidRPr="006E6354">
        <w:rPr>
          <w:sz w:val="28"/>
          <w:szCs w:val="28"/>
          <w:lang w:val="ru-RU"/>
        </w:rPr>
        <w:t xml:space="preserve"> </w:t>
      </w:r>
    </w:p>
    <w:p w:rsidR="006E6354" w:rsidRPr="006E6354" w:rsidRDefault="006E6354" w:rsidP="006E6354">
      <w:pPr>
        <w:rPr>
          <w:sz w:val="28"/>
          <w:szCs w:val="28"/>
          <w:lang w:val="ru-RU"/>
        </w:rPr>
      </w:pPr>
    </w:p>
    <w:p w:rsidR="006E6354" w:rsidRPr="006E6354" w:rsidRDefault="006E6354" w:rsidP="006E6354">
      <w:pPr>
        <w:tabs>
          <w:tab w:val="left" w:pos="1134"/>
        </w:tabs>
        <w:jc w:val="center"/>
        <w:rPr>
          <w:b/>
          <w:sz w:val="28"/>
          <w:szCs w:val="28"/>
          <w:lang w:val="ru-RU"/>
        </w:rPr>
      </w:pPr>
    </w:p>
    <w:p w:rsidR="006E6354" w:rsidRPr="006E6354" w:rsidRDefault="006E6354" w:rsidP="006E6354">
      <w:pPr>
        <w:tabs>
          <w:tab w:val="left" w:pos="1134"/>
        </w:tabs>
        <w:rPr>
          <w:b/>
          <w:bCs/>
          <w:sz w:val="28"/>
          <w:szCs w:val="28"/>
          <w:lang w:val="ru-RU" w:eastAsia="ru-RU"/>
        </w:rPr>
      </w:pPr>
    </w:p>
    <w:p w:rsidR="006E6354" w:rsidRPr="006E6354" w:rsidRDefault="006E6354" w:rsidP="006E6354">
      <w:pPr>
        <w:ind w:firstLine="0"/>
        <w:rPr>
          <w:b/>
          <w:bCs/>
          <w:sz w:val="28"/>
          <w:szCs w:val="28"/>
          <w:lang w:val="ru-RU" w:eastAsia="ru-RU"/>
        </w:rPr>
      </w:pPr>
    </w:p>
    <w:p w:rsidR="006E6354" w:rsidRPr="006E6354" w:rsidRDefault="006E6354" w:rsidP="006E6354">
      <w:pPr>
        <w:ind w:firstLine="0"/>
        <w:rPr>
          <w:b/>
          <w:bCs/>
          <w:sz w:val="28"/>
          <w:szCs w:val="28"/>
          <w:lang w:val="ru-RU" w:eastAsia="ru-RU"/>
        </w:rPr>
      </w:pPr>
    </w:p>
    <w:p w:rsidR="006E6354" w:rsidRPr="006E6354" w:rsidRDefault="006E6354" w:rsidP="006E6354">
      <w:pPr>
        <w:ind w:firstLine="0"/>
        <w:jc w:val="left"/>
        <w:rPr>
          <w:b/>
          <w:bCs/>
          <w:sz w:val="28"/>
          <w:szCs w:val="28"/>
          <w:lang w:val="ru-RU" w:eastAsia="ru-RU"/>
        </w:rPr>
      </w:pPr>
    </w:p>
    <w:p w:rsidR="006E6354" w:rsidRPr="006E6354" w:rsidRDefault="006E6354" w:rsidP="006E6354">
      <w:pPr>
        <w:ind w:firstLine="0"/>
        <w:jc w:val="left"/>
        <w:rPr>
          <w:bCs/>
          <w:sz w:val="28"/>
          <w:szCs w:val="28"/>
          <w:lang w:val="ru-RU" w:eastAsia="ru-RU"/>
        </w:rPr>
      </w:pPr>
      <w:r w:rsidRPr="006E6354">
        <w:rPr>
          <w:bCs/>
          <w:sz w:val="28"/>
          <w:szCs w:val="28"/>
          <w:lang w:val="ru-RU" w:eastAsia="ru-RU"/>
        </w:rPr>
        <w:tab/>
      </w:r>
    </w:p>
    <w:p w:rsidR="006E6354" w:rsidRPr="006E6354" w:rsidRDefault="006E6354" w:rsidP="006E6354">
      <w:pPr>
        <w:ind w:firstLine="0"/>
        <w:jc w:val="left"/>
        <w:rPr>
          <w:b/>
          <w:bCs/>
          <w:sz w:val="28"/>
          <w:szCs w:val="28"/>
          <w:lang w:val="ru-RU" w:eastAsia="ru-RU"/>
        </w:rPr>
      </w:pPr>
    </w:p>
    <w:p w:rsidR="006E6354" w:rsidRPr="006E6354" w:rsidRDefault="006E6354" w:rsidP="006E6354">
      <w:pPr>
        <w:ind w:firstLine="0"/>
        <w:jc w:val="left"/>
        <w:rPr>
          <w:b/>
          <w:bCs/>
          <w:sz w:val="28"/>
          <w:szCs w:val="28"/>
          <w:lang w:val="ru-RU"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Cs/>
          <w:sz w:val="28"/>
          <w:szCs w:val="28"/>
          <w:lang w:val="ro-RO" w:eastAsia="ru-RU"/>
        </w:rPr>
      </w:pPr>
    </w:p>
    <w:p w:rsidR="006E6354" w:rsidRDefault="006E6354" w:rsidP="006E6354">
      <w:pPr>
        <w:ind w:firstLine="0"/>
        <w:jc w:val="left"/>
        <w:rPr>
          <w:bCs/>
          <w:sz w:val="28"/>
          <w:szCs w:val="28"/>
          <w:lang w:val="ro-RO" w:eastAsia="ru-RU"/>
        </w:rPr>
      </w:pPr>
    </w:p>
    <w:p w:rsidR="006E6354" w:rsidRDefault="006E6354" w:rsidP="006E6354">
      <w:pPr>
        <w:ind w:firstLine="567"/>
        <w:jc w:val="right"/>
        <w:rPr>
          <w:bCs/>
          <w:i/>
          <w:sz w:val="24"/>
          <w:szCs w:val="24"/>
          <w:lang w:val="ru-RU"/>
        </w:rPr>
      </w:pPr>
      <w:r w:rsidRPr="006E6354">
        <w:rPr>
          <w:bCs/>
          <w:i/>
          <w:sz w:val="24"/>
          <w:szCs w:val="24"/>
          <w:lang w:val="ru-RU"/>
        </w:rPr>
        <w:t>Перевод</w:t>
      </w:r>
    </w:p>
    <w:p w:rsidR="006E6354" w:rsidRPr="006E6354" w:rsidRDefault="006E6354" w:rsidP="006E6354">
      <w:pPr>
        <w:ind w:firstLine="567"/>
        <w:jc w:val="right"/>
        <w:rPr>
          <w:bCs/>
          <w:i/>
          <w:sz w:val="24"/>
          <w:szCs w:val="24"/>
          <w:lang w:val="ru-RU"/>
        </w:rPr>
      </w:pPr>
      <w:r w:rsidRPr="006E6354">
        <w:rPr>
          <w:bCs/>
          <w:i/>
          <w:sz w:val="24"/>
          <w:szCs w:val="24"/>
          <w:lang w:val="ru-RU"/>
        </w:rPr>
        <w:t>Проект</w:t>
      </w:r>
    </w:p>
    <w:p w:rsidR="006E6354" w:rsidRPr="006E6354" w:rsidRDefault="006E6354" w:rsidP="006E6354">
      <w:pPr>
        <w:ind w:firstLine="567"/>
        <w:jc w:val="center"/>
        <w:rPr>
          <w:b/>
          <w:bCs/>
          <w:sz w:val="28"/>
          <w:szCs w:val="28"/>
          <w:lang w:val="ru-RU"/>
        </w:rPr>
      </w:pPr>
    </w:p>
    <w:p w:rsidR="006E6354" w:rsidRPr="006E6354" w:rsidRDefault="006E6354" w:rsidP="006E6354">
      <w:pPr>
        <w:ind w:firstLine="0"/>
        <w:jc w:val="center"/>
        <w:rPr>
          <w:b/>
          <w:bCs/>
          <w:sz w:val="28"/>
          <w:szCs w:val="28"/>
          <w:lang w:val="ru-RU"/>
        </w:rPr>
      </w:pPr>
      <w:r w:rsidRPr="006E6354">
        <w:rPr>
          <w:b/>
          <w:bCs/>
          <w:sz w:val="28"/>
          <w:szCs w:val="28"/>
          <w:lang w:val="ru-RU"/>
        </w:rPr>
        <w:t xml:space="preserve">ПАРЛАМЕНТ </w:t>
      </w:r>
      <w:r w:rsidRPr="006E6354">
        <w:rPr>
          <w:b/>
          <w:color w:val="000000"/>
          <w:sz w:val="28"/>
          <w:szCs w:val="28"/>
          <w:lang w:val="ru-RU" w:eastAsia="ro-RO" w:bidi="ro-RO"/>
        </w:rPr>
        <w:t>РЕСПУБЛИКИ МОЛДОВА</w:t>
      </w:r>
    </w:p>
    <w:p w:rsidR="006E6354" w:rsidRPr="006E6354" w:rsidRDefault="006E6354" w:rsidP="006E6354">
      <w:pPr>
        <w:ind w:firstLine="0"/>
        <w:jc w:val="center"/>
        <w:rPr>
          <w:b/>
          <w:bCs/>
          <w:sz w:val="28"/>
          <w:szCs w:val="28"/>
          <w:lang w:val="ru-RU"/>
        </w:rPr>
      </w:pPr>
    </w:p>
    <w:p w:rsidR="006E6354" w:rsidRPr="006E6354" w:rsidRDefault="006E6354" w:rsidP="006E6354">
      <w:pPr>
        <w:ind w:firstLine="0"/>
        <w:jc w:val="center"/>
        <w:rPr>
          <w:b/>
          <w:bCs/>
          <w:sz w:val="28"/>
          <w:szCs w:val="28"/>
          <w:lang w:val="ru-RU"/>
        </w:rPr>
      </w:pPr>
      <w:r w:rsidRPr="006E6354">
        <w:rPr>
          <w:b/>
          <w:bCs/>
          <w:sz w:val="28"/>
          <w:szCs w:val="28"/>
          <w:lang w:val="ru-RU"/>
        </w:rPr>
        <w:t xml:space="preserve">ЗАКОН </w:t>
      </w:r>
    </w:p>
    <w:p w:rsidR="006E6354" w:rsidRPr="006E6354" w:rsidRDefault="006E6354" w:rsidP="006E6354">
      <w:pPr>
        <w:ind w:firstLine="0"/>
        <w:jc w:val="center"/>
        <w:rPr>
          <w:b/>
          <w:bCs/>
          <w:sz w:val="28"/>
          <w:szCs w:val="28"/>
          <w:lang w:val="ru-RU"/>
        </w:rPr>
      </w:pPr>
    </w:p>
    <w:p w:rsidR="006E6354" w:rsidRPr="006E6354" w:rsidRDefault="006E6354" w:rsidP="006E6354">
      <w:pPr>
        <w:ind w:firstLine="0"/>
        <w:jc w:val="center"/>
        <w:rPr>
          <w:b/>
          <w:bCs/>
          <w:sz w:val="28"/>
          <w:szCs w:val="28"/>
          <w:lang w:val="ru-RU"/>
        </w:rPr>
      </w:pPr>
      <w:r w:rsidRPr="006E6354">
        <w:rPr>
          <w:b/>
          <w:bCs/>
          <w:sz w:val="28"/>
          <w:szCs w:val="28"/>
          <w:lang w:val="ru-RU"/>
        </w:rPr>
        <w:t>о бухгалтерском учете</w:t>
      </w:r>
    </w:p>
    <w:p w:rsidR="006E6354" w:rsidRDefault="006E6354" w:rsidP="006E6354">
      <w:pPr>
        <w:ind w:firstLine="0"/>
        <w:jc w:val="center"/>
        <w:rPr>
          <w:b/>
          <w:bCs/>
          <w:sz w:val="28"/>
          <w:szCs w:val="28"/>
          <w:lang w:val="ru-RU"/>
        </w:rPr>
      </w:pPr>
    </w:p>
    <w:p w:rsidR="006E6354" w:rsidRDefault="006E6354" w:rsidP="006E6354">
      <w:pPr>
        <w:pStyle w:val="a5"/>
        <w:ind w:firstLine="709"/>
        <w:rPr>
          <w:sz w:val="28"/>
          <w:szCs w:val="28"/>
        </w:rPr>
      </w:pPr>
      <w:r>
        <w:rPr>
          <w:sz w:val="28"/>
          <w:szCs w:val="28"/>
        </w:rPr>
        <w:t>Парламент принимает настоящий органический закон.</w:t>
      </w:r>
    </w:p>
    <w:p w:rsidR="006E6354" w:rsidRDefault="006E6354" w:rsidP="006E6354">
      <w:pPr>
        <w:pStyle w:val="a5"/>
        <w:ind w:firstLine="709"/>
        <w:rPr>
          <w:sz w:val="28"/>
          <w:szCs w:val="28"/>
        </w:rPr>
      </w:pPr>
    </w:p>
    <w:p w:rsidR="006E6354" w:rsidRDefault="006E6354" w:rsidP="006E6354">
      <w:pPr>
        <w:pStyle w:val="a5"/>
        <w:ind w:firstLine="709"/>
        <w:rPr>
          <w:sz w:val="28"/>
          <w:szCs w:val="28"/>
        </w:rPr>
      </w:pPr>
      <w:r>
        <w:rPr>
          <w:sz w:val="28"/>
          <w:szCs w:val="28"/>
        </w:rPr>
        <w:t>Настоящий закон транспонирует Д</w:t>
      </w:r>
      <w:r>
        <w:rPr>
          <w:bCs/>
          <w:sz w:val="28"/>
          <w:szCs w:val="28"/>
        </w:rPr>
        <w:t xml:space="preserve">ирективу 2013/34/ЕС Европейского Парламента и Совета от 26 июня 2013 года об годовой финансовой отчетности, консолидированной финансовой отчетности и сопутствующих отчетах определенных типов компаний, вносящая поправки в Директиву 2006/43/ЕС Европейского Парламента и Совета и отменяющая Директивы Совета 78/660/EEC и 83/349/EEC, </w:t>
      </w:r>
      <w:r>
        <w:rPr>
          <w:sz w:val="28"/>
          <w:szCs w:val="28"/>
        </w:rPr>
        <w:t>опубликованную в Официальном журнале Европейского Союза № L 182/19 от 29 июня 2013 г.</w:t>
      </w:r>
    </w:p>
    <w:p w:rsidR="006E6354" w:rsidRDefault="006E6354" w:rsidP="006E6354">
      <w:pPr>
        <w:pStyle w:val="a5"/>
        <w:jc w:val="center"/>
        <w:rPr>
          <w:b/>
          <w:sz w:val="28"/>
          <w:szCs w:val="28"/>
        </w:rPr>
      </w:pPr>
    </w:p>
    <w:p w:rsidR="006E6354" w:rsidRDefault="006E6354" w:rsidP="006E6354">
      <w:pPr>
        <w:pStyle w:val="a5"/>
        <w:ind w:firstLine="0"/>
        <w:jc w:val="center"/>
        <w:rPr>
          <w:b/>
          <w:sz w:val="28"/>
          <w:szCs w:val="28"/>
        </w:rPr>
      </w:pPr>
      <w:r>
        <w:rPr>
          <w:b/>
          <w:sz w:val="28"/>
          <w:szCs w:val="28"/>
        </w:rPr>
        <w:t>Глава I</w:t>
      </w:r>
    </w:p>
    <w:p w:rsidR="006E6354" w:rsidRDefault="006E6354" w:rsidP="006E6354">
      <w:pPr>
        <w:pStyle w:val="a5"/>
        <w:ind w:firstLine="0"/>
        <w:jc w:val="center"/>
        <w:rPr>
          <w:b/>
        </w:rPr>
      </w:pPr>
      <w:r>
        <w:rPr>
          <w:b/>
          <w:sz w:val="28"/>
          <w:szCs w:val="28"/>
        </w:rPr>
        <w:t>ОБЩИЕ ПОЛОЖЕНИЯ</w:t>
      </w:r>
    </w:p>
    <w:p w:rsidR="006E6354" w:rsidRDefault="006E6354" w:rsidP="006E6354">
      <w:pPr>
        <w:pStyle w:val="a5"/>
      </w:pPr>
    </w:p>
    <w:p w:rsidR="006E6354" w:rsidRDefault="006E6354" w:rsidP="006E6354">
      <w:pPr>
        <w:pStyle w:val="cu"/>
        <w:spacing w:before="0"/>
        <w:ind w:left="0" w:right="0" w:firstLine="709"/>
        <w:rPr>
          <w:sz w:val="28"/>
          <w:szCs w:val="28"/>
          <w:lang w:val="ru-RU"/>
        </w:rPr>
      </w:pPr>
      <w:r>
        <w:rPr>
          <w:b/>
          <w:sz w:val="28"/>
          <w:szCs w:val="28"/>
          <w:lang w:val="ru-RU"/>
        </w:rPr>
        <w:t>Статья 1.</w:t>
      </w:r>
      <w:r>
        <w:rPr>
          <w:sz w:val="28"/>
          <w:szCs w:val="28"/>
          <w:lang w:val="ru-RU"/>
        </w:rPr>
        <w:t xml:space="preserve"> Предмет регулирования</w:t>
      </w:r>
    </w:p>
    <w:p w:rsidR="006E6354" w:rsidRDefault="006E6354" w:rsidP="006E6354">
      <w:pPr>
        <w:pStyle w:val="cu"/>
        <w:spacing w:before="0"/>
        <w:ind w:left="0" w:right="0" w:firstLine="709"/>
        <w:rPr>
          <w:sz w:val="28"/>
          <w:szCs w:val="28"/>
          <w:lang w:val="ru-RU"/>
        </w:rPr>
      </w:pPr>
      <w:r>
        <w:rPr>
          <w:sz w:val="28"/>
          <w:szCs w:val="28"/>
          <w:lang w:val="ru-RU"/>
        </w:rPr>
        <w:t>Настоящий закон устанавливает правовую базу, общие требования и механизм бухгалтерского учета и финансовой отчетности в Республике Молдова.</w:t>
      </w:r>
    </w:p>
    <w:p w:rsidR="006E6354" w:rsidRDefault="006E6354" w:rsidP="006E6354">
      <w:pPr>
        <w:rPr>
          <w:b/>
          <w:bCs/>
          <w:sz w:val="28"/>
          <w:szCs w:val="28"/>
          <w:lang w:val="ru-RU"/>
        </w:rPr>
      </w:pPr>
    </w:p>
    <w:p w:rsidR="006E6354" w:rsidRPr="006E6354" w:rsidRDefault="006E6354" w:rsidP="006E6354">
      <w:pPr>
        <w:rPr>
          <w:sz w:val="28"/>
          <w:szCs w:val="28"/>
          <w:lang w:val="ru-RU"/>
        </w:rPr>
      </w:pPr>
      <w:r w:rsidRPr="006E6354">
        <w:rPr>
          <w:b/>
          <w:bCs/>
          <w:sz w:val="28"/>
          <w:szCs w:val="28"/>
          <w:lang w:val="ru-RU"/>
        </w:rPr>
        <w:t>Статья 2.</w:t>
      </w:r>
      <w:r w:rsidRPr="006E6354">
        <w:rPr>
          <w:sz w:val="28"/>
          <w:szCs w:val="28"/>
          <w:lang w:val="ru-RU"/>
        </w:rPr>
        <w:t xml:space="preserve"> Область применения</w:t>
      </w:r>
    </w:p>
    <w:p w:rsidR="006E6354" w:rsidRDefault="006E6354" w:rsidP="006E6354">
      <w:pPr>
        <w:pStyle w:val="a5"/>
        <w:ind w:firstLine="709"/>
        <w:rPr>
          <w:sz w:val="28"/>
          <w:szCs w:val="28"/>
        </w:rPr>
      </w:pPr>
      <w:r>
        <w:rPr>
          <w:sz w:val="28"/>
          <w:szCs w:val="28"/>
        </w:rPr>
        <w:t xml:space="preserve">Настоящий закон применяется к следующим категориям субъектов, зарегистрированных в Республике Молдова (далее - </w:t>
      </w:r>
      <w:r>
        <w:rPr>
          <w:i/>
          <w:iCs/>
          <w:sz w:val="28"/>
          <w:szCs w:val="28"/>
        </w:rPr>
        <w:t>субъекты</w:t>
      </w:r>
      <w:r>
        <w:rPr>
          <w:sz w:val="28"/>
          <w:szCs w:val="28"/>
        </w:rPr>
        <w:t>):</w:t>
      </w:r>
    </w:p>
    <w:p w:rsidR="006E6354" w:rsidRDefault="006E6354" w:rsidP="006E6354">
      <w:pPr>
        <w:pStyle w:val="a5"/>
        <w:tabs>
          <w:tab w:val="left" w:pos="851"/>
        </w:tabs>
        <w:ind w:firstLine="709"/>
        <w:rPr>
          <w:sz w:val="28"/>
          <w:szCs w:val="28"/>
        </w:rPr>
      </w:pPr>
      <w:r>
        <w:rPr>
          <w:sz w:val="28"/>
          <w:szCs w:val="28"/>
        </w:rPr>
        <w:t>a) юридические лица, осуществляющие предпринимательскую деятельность, независимо от вида собственности и организационно-правовой формы;</w:t>
      </w:r>
    </w:p>
    <w:p w:rsidR="006E6354" w:rsidRDefault="006E6354" w:rsidP="006E6354">
      <w:pPr>
        <w:pStyle w:val="a5"/>
        <w:ind w:firstLine="709"/>
        <w:rPr>
          <w:sz w:val="28"/>
          <w:szCs w:val="28"/>
        </w:rPr>
      </w:pPr>
      <w:r>
        <w:rPr>
          <w:sz w:val="28"/>
          <w:szCs w:val="28"/>
        </w:rPr>
        <w:t>b) органы/учреждения, за исключением бюджетных;</w:t>
      </w:r>
    </w:p>
    <w:p w:rsidR="006E6354" w:rsidRDefault="006E6354" w:rsidP="006E6354">
      <w:pPr>
        <w:pStyle w:val="a5"/>
        <w:tabs>
          <w:tab w:val="left" w:pos="851"/>
          <w:tab w:val="left" w:pos="993"/>
        </w:tabs>
        <w:ind w:firstLine="709"/>
        <w:rPr>
          <w:sz w:val="28"/>
          <w:szCs w:val="28"/>
        </w:rPr>
      </w:pPr>
      <w:r>
        <w:rPr>
          <w:sz w:val="28"/>
          <w:szCs w:val="28"/>
        </w:rPr>
        <w:t>c) постоянные представительства и филиалы субъектов-нерезидентов;</w:t>
      </w:r>
    </w:p>
    <w:p w:rsidR="006E6354" w:rsidRDefault="006E6354" w:rsidP="006E6354">
      <w:pPr>
        <w:pStyle w:val="a5"/>
        <w:tabs>
          <w:tab w:val="left" w:pos="851"/>
        </w:tabs>
        <w:ind w:firstLine="709"/>
        <w:rPr>
          <w:sz w:val="28"/>
          <w:szCs w:val="28"/>
        </w:rPr>
      </w:pPr>
      <w:r>
        <w:rPr>
          <w:sz w:val="28"/>
          <w:szCs w:val="28"/>
        </w:rPr>
        <w:t>d) некоммерческие организации и представительства субъектов- нерезидентов;</w:t>
      </w:r>
    </w:p>
    <w:p w:rsidR="006E6354" w:rsidRDefault="006E6354" w:rsidP="006E6354">
      <w:pPr>
        <w:pStyle w:val="a5"/>
        <w:ind w:firstLine="709"/>
        <w:rPr>
          <w:sz w:val="28"/>
          <w:szCs w:val="28"/>
        </w:rPr>
      </w:pPr>
      <w:r>
        <w:rPr>
          <w:sz w:val="28"/>
          <w:szCs w:val="28"/>
        </w:rPr>
        <w:t>e) физические лица, осуществляющие предпринимательскую деятельность, за исключением обладателей предпринимательских патентов;</w:t>
      </w:r>
    </w:p>
    <w:p w:rsidR="006E6354" w:rsidRDefault="006E6354" w:rsidP="006E6354">
      <w:pPr>
        <w:pStyle w:val="a5"/>
        <w:ind w:firstLine="709"/>
        <w:rPr>
          <w:sz w:val="28"/>
          <w:szCs w:val="28"/>
        </w:rPr>
      </w:pPr>
      <w:r>
        <w:rPr>
          <w:sz w:val="28"/>
          <w:szCs w:val="28"/>
        </w:rPr>
        <w:t>f) физические лица, которые осуществляют профессиональную деятельность в сфере правосудия (нотариусы, адвокаты, судебные исполнители, медиаторы, авторизованные управляющие) и учрежденные ими бюро.</w:t>
      </w:r>
    </w:p>
    <w:p w:rsidR="006E6354" w:rsidRDefault="006E6354" w:rsidP="006E6354">
      <w:pPr>
        <w:pStyle w:val="a5"/>
        <w:ind w:firstLine="709"/>
        <w:rPr>
          <w:b/>
          <w:sz w:val="28"/>
          <w:szCs w:val="28"/>
        </w:rPr>
      </w:pPr>
    </w:p>
    <w:p w:rsidR="006E6354" w:rsidRDefault="006E6354" w:rsidP="006E6354">
      <w:pPr>
        <w:pStyle w:val="a5"/>
        <w:ind w:firstLine="709"/>
        <w:rPr>
          <w:sz w:val="28"/>
          <w:szCs w:val="28"/>
        </w:rPr>
      </w:pPr>
      <w:r>
        <w:rPr>
          <w:b/>
          <w:sz w:val="28"/>
          <w:szCs w:val="28"/>
        </w:rPr>
        <w:t xml:space="preserve">Статья 3. </w:t>
      </w:r>
      <w:r>
        <w:rPr>
          <w:sz w:val="28"/>
          <w:szCs w:val="28"/>
        </w:rPr>
        <w:t>Понятия</w:t>
      </w:r>
    </w:p>
    <w:p w:rsidR="006E6354" w:rsidRDefault="006E6354" w:rsidP="006E6354">
      <w:pPr>
        <w:pStyle w:val="a5"/>
        <w:ind w:firstLine="709"/>
        <w:rPr>
          <w:sz w:val="28"/>
          <w:szCs w:val="28"/>
        </w:rPr>
      </w:pPr>
      <w:r>
        <w:rPr>
          <w:sz w:val="28"/>
          <w:szCs w:val="28"/>
        </w:rPr>
        <w:t>(1) В целях настоящего закона, применяются следующие понятия:</w:t>
      </w:r>
    </w:p>
    <w:p w:rsidR="006E6354" w:rsidRDefault="006E6354" w:rsidP="006E6354">
      <w:pPr>
        <w:pStyle w:val="a5"/>
        <w:ind w:firstLine="709"/>
        <w:rPr>
          <w:sz w:val="28"/>
          <w:szCs w:val="28"/>
        </w:rPr>
      </w:pPr>
      <w:r>
        <w:rPr>
          <w:i/>
          <w:sz w:val="28"/>
          <w:szCs w:val="28"/>
        </w:rPr>
        <w:t>бухгалтерский учет</w:t>
      </w:r>
      <w:r>
        <w:rPr>
          <w:sz w:val="28"/>
          <w:szCs w:val="28"/>
        </w:rPr>
        <w:t xml:space="preserve"> – комплексная система сбора, идентификации, группировки, обработки, отражения, обобщения и представления информации об элементах бухгалтерского учета;</w:t>
      </w:r>
    </w:p>
    <w:p w:rsidR="006E6354" w:rsidRDefault="006E6354" w:rsidP="006E6354">
      <w:pPr>
        <w:pStyle w:val="a5"/>
        <w:ind w:firstLine="709"/>
        <w:rPr>
          <w:sz w:val="28"/>
          <w:szCs w:val="28"/>
        </w:rPr>
      </w:pPr>
      <w:r>
        <w:rPr>
          <w:i/>
          <w:sz w:val="28"/>
          <w:szCs w:val="28"/>
        </w:rPr>
        <w:t>кассовый метод учета</w:t>
      </w:r>
      <w:r>
        <w:rPr>
          <w:sz w:val="28"/>
          <w:szCs w:val="28"/>
        </w:rPr>
        <w:t xml:space="preserve"> – метод бухгалтерского учета, в соответствии с которым элементы бухгалтерского учета признаются по мере получения/выплаты денежных средств или компенсации в другой форме;</w:t>
      </w:r>
    </w:p>
    <w:p w:rsidR="006E6354" w:rsidRDefault="006E6354" w:rsidP="006E6354">
      <w:pPr>
        <w:pStyle w:val="a5"/>
        <w:ind w:firstLine="709"/>
        <w:rPr>
          <w:sz w:val="28"/>
          <w:szCs w:val="28"/>
        </w:rPr>
      </w:pPr>
      <w:r>
        <w:rPr>
          <w:i/>
          <w:sz w:val="28"/>
          <w:szCs w:val="28"/>
        </w:rPr>
        <w:t xml:space="preserve">управленческий учет </w:t>
      </w:r>
      <w:r>
        <w:rPr>
          <w:sz w:val="28"/>
          <w:szCs w:val="28"/>
        </w:rPr>
        <w:t>– система сбора, отражения, обработки и передачи информации для планирования, проверки и анализа деятельности субъекта с целью составления внутренних отчетов для принятия управленческих решений;</w:t>
      </w:r>
    </w:p>
    <w:p w:rsidR="006E6354" w:rsidRDefault="006E6354" w:rsidP="006E6354">
      <w:pPr>
        <w:pStyle w:val="a5"/>
        <w:ind w:firstLine="709"/>
        <w:rPr>
          <w:sz w:val="28"/>
          <w:szCs w:val="28"/>
        </w:rPr>
      </w:pPr>
      <w:r>
        <w:rPr>
          <w:i/>
          <w:sz w:val="28"/>
          <w:szCs w:val="28"/>
        </w:rPr>
        <w:t xml:space="preserve">финансовый учет </w:t>
      </w:r>
      <w:r>
        <w:rPr>
          <w:sz w:val="28"/>
          <w:szCs w:val="28"/>
        </w:rPr>
        <w:t>– система сбора, отражения, обработки и систематизации информации о наличии и движении активов, собственного капитала, обязательств, доходов и расходов с целью составления финансовых отчетов;</w:t>
      </w:r>
    </w:p>
    <w:p w:rsidR="006E6354" w:rsidRDefault="006E6354" w:rsidP="006E6354">
      <w:pPr>
        <w:pStyle w:val="a5"/>
        <w:ind w:firstLine="709"/>
        <w:rPr>
          <w:sz w:val="28"/>
          <w:szCs w:val="28"/>
        </w:rPr>
      </w:pPr>
      <w:r>
        <w:rPr>
          <w:i/>
          <w:sz w:val="28"/>
          <w:szCs w:val="28"/>
        </w:rPr>
        <w:t xml:space="preserve">бухгалтерский учет путем двойной записи </w:t>
      </w:r>
      <w:r>
        <w:rPr>
          <w:sz w:val="28"/>
          <w:szCs w:val="28"/>
        </w:rPr>
        <w:t>– отражение экономических фактов на основе двойной записи с применением счетов бухгалтерского учета и составления финансовых отчетов;</w:t>
      </w:r>
    </w:p>
    <w:p w:rsidR="006E6354" w:rsidRDefault="006E6354" w:rsidP="006E6354">
      <w:pPr>
        <w:pStyle w:val="a5"/>
        <w:ind w:firstLine="709"/>
        <w:rPr>
          <w:sz w:val="28"/>
          <w:szCs w:val="28"/>
        </w:rPr>
      </w:pPr>
      <w:r>
        <w:rPr>
          <w:i/>
          <w:sz w:val="28"/>
          <w:szCs w:val="28"/>
        </w:rPr>
        <w:t xml:space="preserve">простая система бухгалтерского учета </w:t>
      </w:r>
      <w:r>
        <w:rPr>
          <w:sz w:val="28"/>
          <w:szCs w:val="28"/>
        </w:rPr>
        <w:t>– одностороннее отражение экономических фактов согласно методу «приход-расход» без применения счетов бухгалтерского учета и составления финансовых отчетов;</w:t>
      </w:r>
    </w:p>
    <w:p w:rsidR="006E6354" w:rsidRDefault="006E6354" w:rsidP="006E6354">
      <w:pPr>
        <w:pStyle w:val="a5"/>
        <w:ind w:firstLine="709"/>
        <w:rPr>
          <w:sz w:val="28"/>
          <w:szCs w:val="28"/>
        </w:rPr>
      </w:pPr>
      <w:r>
        <w:rPr>
          <w:i/>
          <w:sz w:val="28"/>
          <w:szCs w:val="28"/>
        </w:rPr>
        <w:t xml:space="preserve">публичный Депозитарий финансовой отчетности – </w:t>
      </w:r>
      <w:r>
        <w:rPr>
          <w:sz w:val="28"/>
          <w:szCs w:val="28"/>
        </w:rPr>
        <w:t>единая интегрированная система сбора, накопления, хранения, обобщения, анализа и опубликования финансовой отчетности, отчета руководства и аудиторского заключения субъектов;</w:t>
      </w:r>
    </w:p>
    <w:p w:rsidR="006E6354" w:rsidRDefault="006E6354" w:rsidP="006E6354">
      <w:pPr>
        <w:pStyle w:val="a5"/>
        <w:ind w:firstLine="709"/>
        <w:rPr>
          <w:sz w:val="28"/>
          <w:szCs w:val="28"/>
        </w:rPr>
      </w:pPr>
      <w:r>
        <w:rPr>
          <w:i/>
          <w:sz w:val="28"/>
          <w:szCs w:val="28"/>
        </w:rPr>
        <w:t>первичный документ</w:t>
      </w:r>
      <w:r>
        <w:rPr>
          <w:sz w:val="28"/>
          <w:szCs w:val="28"/>
        </w:rPr>
        <w:t xml:space="preserve"> – документальное подтверждение, удостоверяющее экономические факты, или дающее право на их осуществление, доказывающее совершение события;</w:t>
      </w:r>
    </w:p>
    <w:p w:rsidR="006E6354" w:rsidRDefault="006E6354" w:rsidP="006E6354">
      <w:pPr>
        <w:pStyle w:val="a5"/>
        <w:ind w:firstLine="709"/>
        <w:rPr>
          <w:sz w:val="28"/>
          <w:szCs w:val="28"/>
        </w:rPr>
      </w:pPr>
      <w:r>
        <w:rPr>
          <w:i/>
          <w:sz w:val="28"/>
          <w:szCs w:val="28"/>
        </w:rPr>
        <w:t>двойная запись</w:t>
      </w:r>
      <w:r>
        <w:rPr>
          <w:sz w:val="28"/>
          <w:szCs w:val="28"/>
        </w:rPr>
        <w:t xml:space="preserve"> – метод отражения экономического факта по крайней мере по дебету одного счета и по кредиту другого счета в одной и той же сумме;</w:t>
      </w:r>
    </w:p>
    <w:p w:rsidR="006E6354" w:rsidRDefault="006E6354" w:rsidP="006E6354">
      <w:pPr>
        <w:pStyle w:val="a5"/>
        <w:ind w:firstLine="709"/>
        <w:rPr>
          <w:sz w:val="28"/>
          <w:szCs w:val="28"/>
        </w:rPr>
      </w:pPr>
      <w:r>
        <w:rPr>
          <w:i/>
          <w:sz w:val="28"/>
          <w:szCs w:val="28"/>
        </w:rPr>
        <w:t xml:space="preserve">элементы бухгалтерского учета </w:t>
      </w:r>
      <w:r>
        <w:rPr>
          <w:sz w:val="28"/>
          <w:szCs w:val="28"/>
        </w:rPr>
        <w:t>– активы, собственный капитал, обязательства, доходы, затраты, расходы и экономические факты субъекта;</w:t>
      </w:r>
    </w:p>
    <w:p w:rsidR="006E6354" w:rsidRDefault="006E6354" w:rsidP="006E6354">
      <w:pPr>
        <w:pStyle w:val="a5"/>
        <w:ind w:firstLine="709"/>
        <w:rPr>
          <w:sz w:val="28"/>
          <w:szCs w:val="28"/>
        </w:rPr>
      </w:pPr>
      <w:r>
        <w:rPr>
          <w:i/>
          <w:sz w:val="28"/>
          <w:szCs w:val="28"/>
        </w:rPr>
        <w:t xml:space="preserve">аффилированные субъекты </w:t>
      </w:r>
      <w:r>
        <w:rPr>
          <w:sz w:val="28"/>
          <w:szCs w:val="28"/>
        </w:rPr>
        <w:t>– два или более субъекта в рамках одной группы;</w:t>
      </w:r>
    </w:p>
    <w:p w:rsidR="006E6354" w:rsidRDefault="006E6354" w:rsidP="006E6354">
      <w:pPr>
        <w:pStyle w:val="a5"/>
        <w:ind w:firstLine="709"/>
        <w:rPr>
          <w:sz w:val="28"/>
          <w:szCs w:val="28"/>
        </w:rPr>
      </w:pPr>
      <w:r>
        <w:rPr>
          <w:i/>
          <w:sz w:val="28"/>
          <w:szCs w:val="28"/>
        </w:rPr>
        <w:t xml:space="preserve">ассоциированный субъект </w:t>
      </w:r>
      <w:r>
        <w:rPr>
          <w:sz w:val="28"/>
          <w:szCs w:val="28"/>
        </w:rPr>
        <w:t>– субъект в котором другой субъект имеет деловое участие и оказывает значительное влияние на финансовые и операционные политики, но который не является ни дочерним, ни участником совместной деятельности;</w:t>
      </w:r>
    </w:p>
    <w:p w:rsidR="006E6354" w:rsidRDefault="006E6354" w:rsidP="006E6354">
      <w:pPr>
        <w:pStyle w:val="a5"/>
        <w:ind w:firstLine="709"/>
        <w:rPr>
          <w:sz w:val="28"/>
          <w:szCs w:val="28"/>
        </w:rPr>
      </w:pPr>
      <w:r>
        <w:rPr>
          <w:i/>
          <w:sz w:val="28"/>
          <w:szCs w:val="28"/>
        </w:rPr>
        <w:t>субъект публичного интереса</w:t>
      </w:r>
      <w:r>
        <w:rPr>
          <w:sz w:val="28"/>
          <w:szCs w:val="28"/>
        </w:rPr>
        <w:t xml:space="preserve"> – субъект, ценные бумаги которого допущены к торгам на регулируемом рынке, финансовое учреждение, страховщик (перестраховщик)/страховое общество, организация коллективного инвестирования в ценные бумаги со статусом юридического лица, крупный субъект, который является государственным предприятием или акционерным обществом, в котором доля государства превышает 50% уставного капитала;</w:t>
      </w:r>
    </w:p>
    <w:p w:rsidR="006E6354" w:rsidRDefault="006E6354" w:rsidP="006E6354">
      <w:pPr>
        <w:pStyle w:val="a5"/>
        <w:ind w:firstLine="709"/>
        <w:rPr>
          <w:sz w:val="28"/>
          <w:szCs w:val="28"/>
        </w:rPr>
      </w:pPr>
      <w:r>
        <w:rPr>
          <w:i/>
          <w:sz w:val="28"/>
          <w:szCs w:val="28"/>
        </w:rPr>
        <w:t xml:space="preserve">дочернее предприятие </w:t>
      </w:r>
      <w:r>
        <w:rPr>
          <w:sz w:val="28"/>
          <w:szCs w:val="28"/>
        </w:rPr>
        <w:t>– субъект, полностью или частично контролируемый материнским предприятием;</w:t>
      </w:r>
    </w:p>
    <w:p w:rsidR="006E6354" w:rsidRDefault="006E6354" w:rsidP="006E6354">
      <w:pPr>
        <w:pStyle w:val="a5"/>
        <w:ind w:firstLine="709"/>
        <w:rPr>
          <w:sz w:val="28"/>
          <w:szCs w:val="28"/>
        </w:rPr>
      </w:pPr>
      <w:r>
        <w:rPr>
          <w:i/>
          <w:sz w:val="28"/>
          <w:szCs w:val="28"/>
        </w:rPr>
        <w:t xml:space="preserve">материнское предприятие </w:t>
      </w:r>
      <w:r>
        <w:rPr>
          <w:sz w:val="28"/>
          <w:szCs w:val="28"/>
        </w:rPr>
        <w:t>– субъект, который контролирует одно или несколько дочерних предприятий;</w:t>
      </w:r>
    </w:p>
    <w:p w:rsidR="006E6354" w:rsidRDefault="006E6354" w:rsidP="006E6354">
      <w:pPr>
        <w:pStyle w:val="a5"/>
        <w:ind w:firstLine="709"/>
        <w:rPr>
          <w:sz w:val="28"/>
          <w:szCs w:val="28"/>
        </w:rPr>
      </w:pPr>
      <w:r>
        <w:rPr>
          <w:i/>
          <w:sz w:val="28"/>
          <w:szCs w:val="28"/>
        </w:rPr>
        <w:t xml:space="preserve">предприятие добывающей промышленности – </w:t>
      </w:r>
      <w:r>
        <w:rPr>
          <w:sz w:val="28"/>
          <w:szCs w:val="28"/>
        </w:rPr>
        <w:t>субъект, осуществляющий деятельность по разведке, поиску, вскрытию, разработки и добыче угля, сырой нефти, природного газа, рудных ископаемых, камня, песка, глины, торфа и соли;</w:t>
      </w:r>
    </w:p>
    <w:p w:rsidR="006E6354" w:rsidRDefault="006E6354" w:rsidP="006E6354">
      <w:pPr>
        <w:pStyle w:val="a5"/>
        <w:ind w:firstLine="709"/>
        <w:rPr>
          <w:sz w:val="28"/>
          <w:szCs w:val="28"/>
        </w:rPr>
      </w:pPr>
      <w:r>
        <w:rPr>
          <w:i/>
          <w:sz w:val="28"/>
          <w:szCs w:val="28"/>
        </w:rPr>
        <w:t>предприятие, занятое в области эксплуатации леса</w:t>
      </w:r>
      <w:r>
        <w:rPr>
          <w:sz w:val="28"/>
          <w:szCs w:val="28"/>
        </w:rPr>
        <w:t xml:space="preserve"> – предприятие, осуществляющее деятельность по эксплуатации леса;</w:t>
      </w:r>
    </w:p>
    <w:p w:rsidR="006E6354" w:rsidRDefault="006E6354" w:rsidP="006E6354">
      <w:pPr>
        <w:pStyle w:val="a5"/>
        <w:ind w:firstLine="709"/>
        <w:rPr>
          <w:sz w:val="28"/>
          <w:szCs w:val="28"/>
        </w:rPr>
      </w:pPr>
      <w:r>
        <w:rPr>
          <w:i/>
          <w:sz w:val="28"/>
          <w:szCs w:val="28"/>
        </w:rPr>
        <w:t>оценка</w:t>
      </w:r>
      <w:r>
        <w:rPr>
          <w:sz w:val="28"/>
          <w:szCs w:val="28"/>
        </w:rPr>
        <w:t xml:space="preserve"> – метод определения стоимостного размера элементов бухгалтерского учета;</w:t>
      </w:r>
    </w:p>
    <w:p w:rsidR="006E6354" w:rsidRDefault="006E6354" w:rsidP="006E6354">
      <w:pPr>
        <w:pStyle w:val="a5"/>
        <w:ind w:firstLine="709"/>
        <w:rPr>
          <w:sz w:val="28"/>
          <w:szCs w:val="28"/>
        </w:rPr>
      </w:pPr>
      <w:r>
        <w:rPr>
          <w:i/>
          <w:sz w:val="28"/>
          <w:szCs w:val="28"/>
        </w:rPr>
        <w:t>экономический факт</w:t>
      </w:r>
      <w:r>
        <w:rPr>
          <w:sz w:val="28"/>
          <w:szCs w:val="28"/>
        </w:rPr>
        <w:t xml:space="preserve"> – сделка, операция, событие, которые изменили или могут изменить активы, собственный капитал, обязательства, доходы, затраты и расходы субъекта;</w:t>
      </w:r>
    </w:p>
    <w:p w:rsidR="006E6354" w:rsidRDefault="006E6354" w:rsidP="006E6354">
      <w:pPr>
        <w:pStyle w:val="a5"/>
        <w:ind w:firstLine="709"/>
        <w:rPr>
          <w:sz w:val="28"/>
          <w:szCs w:val="28"/>
        </w:rPr>
      </w:pPr>
      <w:r>
        <w:rPr>
          <w:i/>
          <w:sz w:val="28"/>
          <w:szCs w:val="28"/>
        </w:rPr>
        <w:t>группа</w:t>
      </w:r>
      <w:r>
        <w:rPr>
          <w:sz w:val="28"/>
          <w:szCs w:val="28"/>
        </w:rPr>
        <w:t xml:space="preserve"> – материнское предприятие и все ее дочерние предприятия;</w:t>
      </w:r>
    </w:p>
    <w:p w:rsidR="006E6354" w:rsidRDefault="006E6354" w:rsidP="006E6354">
      <w:pPr>
        <w:pStyle w:val="a5"/>
        <w:ind w:firstLine="709"/>
        <w:rPr>
          <w:sz w:val="28"/>
          <w:szCs w:val="28"/>
        </w:rPr>
      </w:pPr>
      <w:r>
        <w:rPr>
          <w:i/>
          <w:sz w:val="28"/>
          <w:szCs w:val="28"/>
        </w:rPr>
        <w:t>долевое участие</w:t>
      </w:r>
      <w:r>
        <w:rPr>
          <w:sz w:val="28"/>
          <w:szCs w:val="28"/>
        </w:rPr>
        <w:t xml:space="preserve"> – права, превышающие 20% уставного капитала другого субъекта, и путем создания стратегических связей на длительный период времени, предназначенного внести свой вклад в деятельность субъекта который имеет соответствующие права;</w:t>
      </w:r>
    </w:p>
    <w:p w:rsidR="006E6354" w:rsidRDefault="006E6354" w:rsidP="006E6354">
      <w:pPr>
        <w:pStyle w:val="a5"/>
        <w:ind w:firstLine="709"/>
        <w:rPr>
          <w:sz w:val="28"/>
          <w:szCs w:val="28"/>
        </w:rPr>
      </w:pPr>
      <w:r>
        <w:rPr>
          <w:i/>
          <w:sz w:val="28"/>
          <w:szCs w:val="28"/>
        </w:rPr>
        <w:t xml:space="preserve">инвентаризация </w:t>
      </w:r>
      <w:r>
        <w:rPr>
          <w:sz w:val="28"/>
          <w:szCs w:val="28"/>
        </w:rPr>
        <w:t>– метод контроля и документального установления наличия активов, собственного капитала и обязательств, принадлежащих и/или временно находящихся на ответственном хранении субъекта;</w:t>
      </w:r>
    </w:p>
    <w:p w:rsidR="006E6354" w:rsidRDefault="006E6354" w:rsidP="006E6354">
      <w:pPr>
        <w:pStyle w:val="a5"/>
        <w:ind w:firstLine="709"/>
        <w:rPr>
          <w:sz w:val="28"/>
          <w:szCs w:val="28"/>
        </w:rPr>
      </w:pPr>
      <w:r>
        <w:rPr>
          <w:i/>
          <w:sz w:val="28"/>
          <w:szCs w:val="28"/>
        </w:rPr>
        <w:t>общий план счетов бухгалтерского учета</w:t>
      </w:r>
      <w:r>
        <w:rPr>
          <w:sz w:val="28"/>
          <w:szCs w:val="28"/>
        </w:rPr>
        <w:t xml:space="preserve"> – нормативный акт, устанавливающий перечень, характеристику и порядок применения счетов бухгалтерского учета;</w:t>
      </w:r>
    </w:p>
    <w:p w:rsidR="006E6354" w:rsidRDefault="006E6354" w:rsidP="006E6354">
      <w:pPr>
        <w:pStyle w:val="a5"/>
        <w:ind w:firstLine="709"/>
        <w:rPr>
          <w:sz w:val="28"/>
          <w:szCs w:val="28"/>
        </w:rPr>
      </w:pPr>
      <w:r>
        <w:rPr>
          <w:i/>
          <w:sz w:val="28"/>
          <w:szCs w:val="28"/>
        </w:rPr>
        <w:t xml:space="preserve">признание </w:t>
      </w:r>
      <w:r>
        <w:rPr>
          <w:sz w:val="28"/>
          <w:szCs w:val="28"/>
        </w:rPr>
        <w:t>– процесс отражения в бухгалтерском учете и представления в финансовых отчетах элемента бухгалтерского учета, который отвечает определению и выполняет критерии признания, установленные стандартами бухгалтерского учета;</w:t>
      </w:r>
    </w:p>
    <w:p w:rsidR="006E6354" w:rsidRDefault="006E6354" w:rsidP="006E6354">
      <w:pPr>
        <w:pStyle w:val="a5"/>
        <w:ind w:firstLine="709"/>
        <w:rPr>
          <w:sz w:val="28"/>
          <w:szCs w:val="28"/>
        </w:rPr>
      </w:pPr>
      <w:r>
        <w:rPr>
          <w:i/>
          <w:sz w:val="28"/>
          <w:szCs w:val="28"/>
        </w:rPr>
        <w:t xml:space="preserve">бухгалтерские регистры </w:t>
      </w:r>
      <w:r>
        <w:rPr>
          <w:sz w:val="28"/>
          <w:szCs w:val="28"/>
        </w:rPr>
        <w:t>– регистры, предназначенные для группировки, систематизации, отражения и обобщения информации о наличии и движении элементов бухгалтерского учета, отраженных в первичных документах;</w:t>
      </w:r>
    </w:p>
    <w:p w:rsidR="006E6354" w:rsidRDefault="006E6354" w:rsidP="006E6354">
      <w:pPr>
        <w:pStyle w:val="a5"/>
        <w:ind w:firstLine="709"/>
        <w:rPr>
          <w:sz w:val="28"/>
          <w:szCs w:val="28"/>
        </w:rPr>
      </w:pPr>
      <w:r>
        <w:rPr>
          <w:i/>
          <w:sz w:val="28"/>
          <w:szCs w:val="28"/>
        </w:rPr>
        <w:t>финансовые отчеты</w:t>
      </w:r>
      <w:r>
        <w:rPr>
          <w:sz w:val="28"/>
          <w:szCs w:val="28"/>
        </w:rPr>
        <w:t xml:space="preserve"> – комплект отчетов, характеризующих финансовое положение, финансовые результаты и другая информация, относящиаяся к деятельности субъекта за отчетный период;</w:t>
      </w:r>
    </w:p>
    <w:p w:rsidR="006E6354" w:rsidRDefault="006E6354" w:rsidP="006E6354">
      <w:pPr>
        <w:pStyle w:val="a5"/>
        <w:ind w:firstLine="709"/>
        <w:rPr>
          <w:sz w:val="28"/>
          <w:szCs w:val="28"/>
        </w:rPr>
      </w:pPr>
      <w:r>
        <w:rPr>
          <w:i/>
          <w:sz w:val="28"/>
          <w:szCs w:val="28"/>
        </w:rPr>
        <w:t>стандарты бухгалтерского учета</w:t>
      </w:r>
      <w:r>
        <w:rPr>
          <w:sz w:val="28"/>
          <w:szCs w:val="28"/>
        </w:rPr>
        <w:t xml:space="preserve"> – Международные стандарты финансовой отчетности и Национальные стандарты бухгалтерского учета;</w:t>
      </w:r>
    </w:p>
    <w:p w:rsidR="006E6354" w:rsidRDefault="006E6354" w:rsidP="006E6354">
      <w:pPr>
        <w:pStyle w:val="a5"/>
        <w:ind w:firstLine="709"/>
        <w:rPr>
          <w:sz w:val="28"/>
          <w:szCs w:val="28"/>
        </w:rPr>
      </w:pPr>
      <w:r>
        <w:rPr>
          <w:i/>
          <w:sz w:val="28"/>
          <w:szCs w:val="28"/>
        </w:rPr>
        <w:t xml:space="preserve">Международные стандарты финансовой отчетности </w:t>
      </w:r>
      <w:r>
        <w:rPr>
          <w:sz w:val="28"/>
          <w:szCs w:val="28"/>
        </w:rPr>
        <w:t xml:space="preserve">– стандарты и комментарии, изданные Советом по Международным стандартам бухгалтерского учета, принятые для применения в Республике Молдова (далее – </w:t>
      </w:r>
      <w:r>
        <w:rPr>
          <w:i/>
          <w:sz w:val="28"/>
          <w:szCs w:val="28"/>
        </w:rPr>
        <w:t>МСФО</w:t>
      </w:r>
      <w:r>
        <w:rPr>
          <w:sz w:val="28"/>
          <w:szCs w:val="28"/>
        </w:rPr>
        <w:t>);</w:t>
      </w:r>
    </w:p>
    <w:p w:rsidR="006E6354" w:rsidRDefault="006E6354" w:rsidP="006E6354">
      <w:pPr>
        <w:pStyle w:val="a5"/>
        <w:ind w:firstLine="709"/>
        <w:rPr>
          <w:sz w:val="28"/>
          <w:szCs w:val="28"/>
        </w:rPr>
      </w:pPr>
      <w:r>
        <w:rPr>
          <w:i/>
          <w:sz w:val="28"/>
          <w:szCs w:val="28"/>
        </w:rPr>
        <w:t xml:space="preserve">Национальные стандарты бухгалтерского учета </w:t>
      </w:r>
      <w:r>
        <w:rPr>
          <w:sz w:val="28"/>
          <w:szCs w:val="28"/>
        </w:rPr>
        <w:t xml:space="preserve">– нормативные акты, основанные на Директиве 2013/34/ЕС и МСФО, разработанные и утвержденные Министерством финансов (далее – </w:t>
      </w:r>
      <w:r>
        <w:rPr>
          <w:i/>
          <w:sz w:val="28"/>
          <w:szCs w:val="28"/>
        </w:rPr>
        <w:t>НСБУ</w:t>
      </w:r>
      <w:r>
        <w:rPr>
          <w:sz w:val="28"/>
          <w:szCs w:val="28"/>
        </w:rPr>
        <w:t>);</w:t>
      </w:r>
    </w:p>
    <w:p w:rsidR="006E6354" w:rsidRDefault="006E6354" w:rsidP="006E6354">
      <w:pPr>
        <w:pStyle w:val="a5"/>
        <w:ind w:firstLine="709"/>
        <w:rPr>
          <w:sz w:val="28"/>
          <w:szCs w:val="28"/>
        </w:rPr>
      </w:pPr>
      <w:r>
        <w:rPr>
          <w:i/>
          <w:sz w:val="28"/>
          <w:szCs w:val="28"/>
        </w:rPr>
        <w:t xml:space="preserve">доходы от продаж </w:t>
      </w:r>
      <w:r>
        <w:rPr>
          <w:sz w:val="28"/>
          <w:szCs w:val="28"/>
        </w:rPr>
        <w:t>– доходы от продажи продукции, товаров, оказания услуг, выполнения работ, договоров на строительство, договоров лизинга, страховых взносов, дивидендов, долевых участий, процентов, и другие доходы относящиеся к основной деятельности субъекта.</w:t>
      </w:r>
    </w:p>
    <w:p w:rsidR="006E6354" w:rsidRDefault="006E6354" w:rsidP="006E6354">
      <w:pPr>
        <w:pStyle w:val="a5"/>
        <w:ind w:firstLine="709"/>
        <w:rPr>
          <w:sz w:val="28"/>
          <w:szCs w:val="28"/>
        </w:rPr>
      </w:pPr>
      <w:r>
        <w:rPr>
          <w:sz w:val="28"/>
          <w:szCs w:val="28"/>
        </w:rPr>
        <w:t>(2) Понятия, используемые в настоящем законе и не предусмотренные в части (1), определены в стандартах бухгалтерского учета, а также в других нормативных актах, утвержденных в соответствии с пунктом b) части (1) статьи 8.</w:t>
      </w:r>
    </w:p>
    <w:p w:rsidR="006E6354" w:rsidRDefault="006E6354" w:rsidP="006E6354">
      <w:pPr>
        <w:pStyle w:val="a5"/>
        <w:ind w:firstLine="709"/>
        <w:rPr>
          <w:b/>
          <w:sz w:val="28"/>
          <w:szCs w:val="28"/>
        </w:rPr>
      </w:pPr>
    </w:p>
    <w:p w:rsidR="006E6354" w:rsidRDefault="006E6354" w:rsidP="006E6354">
      <w:pPr>
        <w:pStyle w:val="a5"/>
        <w:ind w:firstLine="709"/>
        <w:rPr>
          <w:sz w:val="28"/>
          <w:szCs w:val="28"/>
        </w:rPr>
      </w:pPr>
      <w:r>
        <w:rPr>
          <w:b/>
          <w:sz w:val="28"/>
          <w:szCs w:val="28"/>
        </w:rPr>
        <w:t>Статья 4.</w:t>
      </w:r>
      <w:r>
        <w:rPr>
          <w:sz w:val="28"/>
          <w:szCs w:val="28"/>
        </w:rPr>
        <w:t xml:space="preserve"> Категории субъектов и групп</w:t>
      </w:r>
    </w:p>
    <w:p w:rsidR="006E6354" w:rsidRDefault="006E6354" w:rsidP="006E6354">
      <w:pPr>
        <w:pStyle w:val="a5"/>
        <w:tabs>
          <w:tab w:val="left" w:pos="993"/>
        </w:tabs>
        <w:ind w:firstLine="709"/>
        <w:rPr>
          <w:sz w:val="28"/>
          <w:szCs w:val="28"/>
        </w:rPr>
      </w:pPr>
      <w:r>
        <w:rPr>
          <w:sz w:val="28"/>
          <w:szCs w:val="28"/>
        </w:rPr>
        <w:t>(1)</w:t>
      </w:r>
      <w:r>
        <w:rPr>
          <w:i/>
          <w:sz w:val="28"/>
          <w:szCs w:val="28"/>
        </w:rPr>
        <w:t xml:space="preserve"> Микро субъект</w:t>
      </w:r>
      <w:r>
        <w:rPr>
          <w:sz w:val="28"/>
          <w:szCs w:val="28"/>
        </w:rPr>
        <w:t xml:space="preserve"> - субъект, который на отчетную дату не превышает пределы двух из следующих трех критериев:</w:t>
      </w:r>
    </w:p>
    <w:p w:rsidR="006E6354" w:rsidRDefault="006E6354" w:rsidP="006E6354">
      <w:pPr>
        <w:pStyle w:val="a5"/>
        <w:tabs>
          <w:tab w:val="left" w:pos="993"/>
        </w:tabs>
        <w:ind w:firstLine="709"/>
        <w:rPr>
          <w:sz w:val="28"/>
          <w:szCs w:val="28"/>
        </w:rPr>
      </w:pPr>
      <w:r>
        <w:rPr>
          <w:sz w:val="28"/>
          <w:szCs w:val="28"/>
        </w:rPr>
        <w:t>a) всего активов: 5 600 000 лей;</w:t>
      </w:r>
    </w:p>
    <w:p w:rsidR="006E6354" w:rsidRDefault="006E6354" w:rsidP="006E6354">
      <w:pPr>
        <w:pStyle w:val="a5"/>
        <w:tabs>
          <w:tab w:val="left" w:pos="993"/>
        </w:tabs>
        <w:ind w:firstLine="709"/>
        <w:rPr>
          <w:sz w:val="28"/>
          <w:szCs w:val="28"/>
        </w:rPr>
      </w:pPr>
      <w:r>
        <w:rPr>
          <w:sz w:val="28"/>
          <w:szCs w:val="28"/>
        </w:rPr>
        <w:t>b) доходы от продаж: 11 200 000 лей;</w:t>
      </w:r>
    </w:p>
    <w:p w:rsidR="006E6354" w:rsidRDefault="006E6354" w:rsidP="006E6354">
      <w:pPr>
        <w:pStyle w:val="a5"/>
        <w:tabs>
          <w:tab w:val="left" w:pos="993"/>
        </w:tabs>
        <w:ind w:firstLine="709"/>
        <w:rPr>
          <w:sz w:val="28"/>
          <w:szCs w:val="28"/>
        </w:rPr>
      </w:pPr>
      <w:r>
        <w:rPr>
          <w:sz w:val="28"/>
          <w:szCs w:val="28"/>
        </w:rPr>
        <w:t>c) среднесписочная численность работников в отчетном периоде: 10.</w:t>
      </w:r>
    </w:p>
    <w:p w:rsidR="006E6354" w:rsidRDefault="006E6354" w:rsidP="006E6354">
      <w:pPr>
        <w:pStyle w:val="a5"/>
        <w:tabs>
          <w:tab w:val="left" w:pos="993"/>
        </w:tabs>
        <w:ind w:firstLine="709"/>
        <w:rPr>
          <w:sz w:val="28"/>
          <w:szCs w:val="28"/>
        </w:rPr>
      </w:pPr>
      <w:r>
        <w:rPr>
          <w:sz w:val="28"/>
          <w:szCs w:val="28"/>
        </w:rPr>
        <w:t>(2)</w:t>
      </w:r>
      <w:r>
        <w:rPr>
          <w:i/>
          <w:sz w:val="28"/>
          <w:szCs w:val="28"/>
        </w:rPr>
        <w:t xml:space="preserve"> Малый субъект </w:t>
      </w:r>
      <w:r>
        <w:rPr>
          <w:sz w:val="28"/>
          <w:szCs w:val="28"/>
        </w:rPr>
        <w:t>- субъект, который не является микро субъектом и на отчетную дату не превышает пределы двух из следующих трех критериев:</w:t>
      </w:r>
    </w:p>
    <w:p w:rsidR="006E6354" w:rsidRDefault="006E6354" w:rsidP="006E6354">
      <w:pPr>
        <w:pStyle w:val="a5"/>
        <w:tabs>
          <w:tab w:val="left" w:pos="1134"/>
        </w:tabs>
        <w:ind w:firstLine="709"/>
        <w:rPr>
          <w:sz w:val="28"/>
          <w:szCs w:val="28"/>
        </w:rPr>
      </w:pPr>
      <w:r>
        <w:rPr>
          <w:sz w:val="28"/>
          <w:szCs w:val="28"/>
        </w:rPr>
        <w:t xml:space="preserve"> a)</w:t>
      </w:r>
      <w:r>
        <w:rPr>
          <w:sz w:val="28"/>
          <w:szCs w:val="28"/>
        </w:rPr>
        <w:tab/>
        <w:t xml:space="preserve"> всего активов: 63 600 000 лей;</w:t>
      </w:r>
    </w:p>
    <w:p w:rsidR="006E6354" w:rsidRDefault="006E6354" w:rsidP="006E6354">
      <w:pPr>
        <w:pStyle w:val="a5"/>
        <w:tabs>
          <w:tab w:val="left" w:pos="1134"/>
        </w:tabs>
        <w:ind w:firstLine="709"/>
        <w:rPr>
          <w:sz w:val="28"/>
          <w:szCs w:val="28"/>
        </w:rPr>
      </w:pPr>
      <w:r>
        <w:rPr>
          <w:sz w:val="28"/>
          <w:szCs w:val="28"/>
        </w:rPr>
        <w:t xml:space="preserve"> b)</w:t>
      </w:r>
      <w:r>
        <w:rPr>
          <w:sz w:val="28"/>
          <w:szCs w:val="28"/>
        </w:rPr>
        <w:tab/>
        <w:t xml:space="preserve"> доходы от продаж: 127 200 000 лей;</w:t>
      </w:r>
    </w:p>
    <w:p w:rsidR="006E6354" w:rsidRDefault="006E6354" w:rsidP="006E6354">
      <w:pPr>
        <w:pStyle w:val="a5"/>
        <w:tabs>
          <w:tab w:val="left" w:pos="1134"/>
        </w:tabs>
        <w:ind w:firstLine="709"/>
        <w:rPr>
          <w:sz w:val="28"/>
          <w:szCs w:val="28"/>
        </w:rPr>
      </w:pPr>
      <w:r>
        <w:rPr>
          <w:sz w:val="28"/>
          <w:szCs w:val="28"/>
        </w:rPr>
        <w:t xml:space="preserve"> c)</w:t>
      </w:r>
      <w:r>
        <w:rPr>
          <w:sz w:val="28"/>
          <w:szCs w:val="28"/>
        </w:rPr>
        <w:tab/>
        <w:t xml:space="preserve"> среднесписочная численность работников в отчетном периоде: 50.</w:t>
      </w:r>
    </w:p>
    <w:p w:rsidR="006E6354" w:rsidRDefault="006E6354" w:rsidP="006E6354">
      <w:pPr>
        <w:pStyle w:val="a5"/>
        <w:tabs>
          <w:tab w:val="left" w:pos="993"/>
        </w:tabs>
        <w:ind w:firstLine="709"/>
        <w:rPr>
          <w:sz w:val="28"/>
          <w:szCs w:val="28"/>
        </w:rPr>
      </w:pPr>
      <w:r>
        <w:rPr>
          <w:sz w:val="28"/>
          <w:szCs w:val="28"/>
        </w:rPr>
        <w:t>(3)</w:t>
      </w:r>
      <w:r>
        <w:rPr>
          <w:i/>
          <w:sz w:val="28"/>
          <w:szCs w:val="28"/>
        </w:rPr>
        <w:t xml:space="preserve"> Средний субъект</w:t>
      </w:r>
      <w:r>
        <w:rPr>
          <w:sz w:val="28"/>
          <w:szCs w:val="28"/>
        </w:rPr>
        <w:t xml:space="preserve"> </w:t>
      </w:r>
      <w:r>
        <w:rPr>
          <w:sz w:val="28"/>
          <w:szCs w:val="28"/>
          <w:lang w:val="en-US"/>
        </w:rPr>
        <w:t>–</w:t>
      </w:r>
      <w:r>
        <w:rPr>
          <w:sz w:val="28"/>
          <w:szCs w:val="28"/>
        </w:rPr>
        <w:t xml:space="preserve"> субъект, который не является микро или малым субъектом и на отчетную дату не превышает пределы двух из следующих трех критериев:</w:t>
      </w:r>
    </w:p>
    <w:p w:rsidR="006E6354" w:rsidRDefault="006E6354" w:rsidP="006E6354">
      <w:pPr>
        <w:pStyle w:val="a5"/>
        <w:tabs>
          <w:tab w:val="left" w:pos="1134"/>
        </w:tabs>
        <w:ind w:firstLine="709"/>
        <w:rPr>
          <w:sz w:val="28"/>
          <w:szCs w:val="28"/>
        </w:rPr>
      </w:pPr>
      <w:r>
        <w:rPr>
          <w:sz w:val="28"/>
          <w:szCs w:val="28"/>
        </w:rPr>
        <w:t xml:space="preserve"> a)</w:t>
      </w:r>
      <w:r>
        <w:rPr>
          <w:sz w:val="28"/>
          <w:szCs w:val="28"/>
        </w:rPr>
        <w:tab/>
        <w:t xml:space="preserve"> всего активов: 318 000 000 лей;</w:t>
      </w:r>
    </w:p>
    <w:p w:rsidR="006E6354" w:rsidRDefault="006E6354" w:rsidP="006E6354">
      <w:pPr>
        <w:pStyle w:val="a5"/>
        <w:tabs>
          <w:tab w:val="left" w:pos="1134"/>
        </w:tabs>
        <w:ind w:firstLine="709"/>
        <w:rPr>
          <w:sz w:val="28"/>
          <w:szCs w:val="28"/>
        </w:rPr>
      </w:pPr>
      <w:r>
        <w:rPr>
          <w:sz w:val="28"/>
          <w:szCs w:val="28"/>
        </w:rPr>
        <w:t xml:space="preserve"> b)</w:t>
      </w:r>
      <w:r>
        <w:rPr>
          <w:sz w:val="28"/>
          <w:szCs w:val="28"/>
        </w:rPr>
        <w:tab/>
        <w:t xml:space="preserve"> доходы от продаж: 636 000 000 лей;</w:t>
      </w:r>
    </w:p>
    <w:p w:rsidR="006E6354" w:rsidRDefault="006E6354" w:rsidP="006E6354">
      <w:pPr>
        <w:pStyle w:val="a5"/>
        <w:tabs>
          <w:tab w:val="left" w:pos="1134"/>
        </w:tabs>
        <w:ind w:firstLine="709"/>
        <w:rPr>
          <w:sz w:val="28"/>
          <w:szCs w:val="28"/>
        </w:rPr>
      </w:pPr>
      <w:r>
        <w:rPr>
          <w:sz w:val="28"/>
          <w:szCs w:val="28"/>
        </w:rPr>
        <w:t xml:space="preserve"> c)</w:t>
      </w:r>
      <w:r>
        <w:rPr>
          <w:sz w:val="28"/>
          <w:szCs w:val="28"/>
        </w:rPr>
        <w:tab/>
        <w:t xml:space="preserve"> среднесписочная численность работников в отчетном периоде: 250.</w:t>
      </w:r>
    </w:p>
    <w:p w:rsidR="006E6354" w:rsidRDefault="006E6354" w:rsidP="006E6354">
      <w:pPr>
        <w:pStyle w:val="a5"/>
        <w:tabs>
          <w:tab w:val="left" w:pos="993"/>
        </w:tabs>
        <w:ind w:firstLine="709"/>
        <w:rPr>
          <w:sz w:val="28"/>
          <w:szCs w:val="28"/>
        </w:rPr>
      </w:pPr>
      <w:r>
        <w:rPr>
          <w:sz w:val="28"/>
          <w:szCs w:val="28"/>
        </w:rPr>
        <w:t>(4)</w:t>
      </w:r>
      <w:r>
        <w:rPr>
          <w:i/>
          <w:sz w:val="28"/>
          <w:szCs w:val="28"/>
        </w:rPr>
        <w:t xml:space="preserve"> Крупный субъект</w:t>
      </w:r>
      <w:r>
        <w:rPr>
          <w:sz w:val="28"/>
          <w:szCs w:val="28"/>
        </w:rPr>
        <w:t xml:space="preserve"> - субъект, который на отчетную дату превышает пределы двух из следующих трех критериев:</w:t>
      </w:r>
    </w:p>
    <w:p w:rsidR="006E6354" w:rsidRDefault="006E6354" w:rsidP="006E6354">
      <w:pPr>
        <w:pStyle w:val="a5"/>
        <w:tabs>
          <w:tab w:val="left" w:pos="1134"/>
        </w:tabs>
        <w:ind w:firstLine="709"/>
        <w:rPr>
          <w:sz w:val="28"/>
          <w:szCs w:val="28"/>
        </w:rPr>
      </w:pPr>
      <w:r>
        <w:rPr>
          <w:sz w:val="28"/>
          <w:szCs w:val="28"/>
        </w:rPr>
        <w:t xml:space="preserve"> a)</w:t>
      </w:r>
      <w:r>
        <w:rPr>
          <w:sz w:val="28"/>
          <w:szCs w:val="28"/>
        </w:rPr>
        <w:tab/>
        <w:t xml:space="preserve"> всего активов: 318 000 000 лей;</w:t>
      </w:r>
    </w:p>
    <w:p w:rsidR="006E6354" w:rsidRDefault="006E6354" w:rsidP="006E6354">
      <w:pPr>
        <w:pStyle w:val="a5"/>
        <w:tabs>
          <w:tab w:val="left" w:pos="1134"/>
        </w:tabs>
        <w:ind w:firstLine="709"/>
        <w:rPr>
          <w:sz w:val="28"/>
          <w:szCs w:val="28"/>
        </w:rPr>
      </w:pPr>
      <w:r>
        <w:rPr>
          <w:sz w:val="28"/>
          <w:szCs w:val="28"/>
        </w:rPr>
        <w:t xml:space="preserve"> b)</w:t>
      </w:r>
      <w:r>
        <w:rPr>
          <w:sz w:val="28"/>
          <w:szCs w:val="28"/>
        </w:rPr>
        <w:tab/>
        <w:t xml:space="preserve"> доходы от продаж: 636 000 000 лей;</w:t>
      </w:r>
    </w:p>
    <w:p w:rsidR="006E6354" w:rsidRDefault="006E6354" w:rsidP="006E6354">
      <w:pPr>
        <w:pStyle w:val="a5"/>
        <w:tabs>
          <w:tab w:val="left" w:pos="1134"/>
        </w:tabs>
        <w:ind w:firstLine="709"/>
        <w:rPr>
          <w:sz w:val="28"/>
          <w:szCs w:val="28"/>
        </w:rPr>
      </w:pPr>
      <w:r>
        <w:rPr>
          <w:sz w:val="28"/>
          <w:szCs w:val="28"/>
        </w:rPr>
        <w:t xml:space="preserve"> c)</w:t>
      </w:r>
      <w:r>
        <w:rPr>
          <w:sz w:val="28"/>
          <w:szCs w:val="28"/>
        </w:rPr>
        <w:tab/>
        <w:t xml:space="preserve"> среднесписочная численность работников в отчетном периоде: 250.</w:t>
      </w:r>
    </w:p>
    <w:p w:rsidR="006E6354" w:rsidRDefault="006E6354" w:rsidP="006E6354">
      <w:pPr>
        <w:pStyle w:val="a5"/>
        <w:tabs>
          <w:tab w:val="left" w:pos="993"/>
        </w:tabs>
        <w:ind w:firstLine="709"/>
        <w:rPr>
          <w:sz w:val="28"/>
          <w:szCs w:val="28"/>
        </w:rPr>
      </w:pPr>
      <w:r>
        <w:rPr>
          <w:sz w:val="28"/>
          <w:szCs w:val="28"/>
        </w:rPr>
        <w:t>(5)</w:t>
      </w:r>
      <w:r>
        <w:rPr>
          <w:i/>
          <w:sz w:val="28"/>
          <w:szCs w:val="28"/>
        </w:rPr>
        <w:t xml:space="preserve"> Малая группа</w:t>
      </w:r>
      <w:r>
        <w:rPr>
          <w:sz w:val="28"/>
          <w:szCs w:val="28"/>
        </w:rPr>
        <w:t xml:space="preserve"> - группа, состоящая из материнской компании и дочерних предприятий, которые будут включаться в консолидацию и которые вместе не превышают пределы двух из следующих трех критериев на отчетную дату материнской компании:</w:t>
      </w:r>
    </w:p>
    <w:p w:rsidR="006E6354" w:rsidRDefault="006E6354" w:rsidP="006E6354">
      <w:pPr>
        <w:pStyle w:val="a5"/>
        <w:tabs>
          <w:tab w:val="left" w:pos="1134"/>
        </w:tabs>
        <w:ind w:firstLine="709"/>
        <w:rPr>
          <w:sz w:val="28"/>
          <w:szCs w:val="28"/>
        </w:rPr>
      </w:pPr>
      <w:r>
        <w:rPr>
          <w:sz w:val="28"/>
          <w:szCs w:val="28"/>
        </w:rPr>
        <w:t xml:space="preserve"> a)</w:t>
      </w:r>
      <w:r>
        <w:rPr>
          <w:sz w:val="28"/>
          <w:szCs w:val="28"/>
        </w:rPr>
        <w:tab/>
        <w:t xml:space="preserve"> всего активов: 80</w:t>
      </w:r>
      <w:r>
        <w:rPr>
          <w:sz w:val="28"/>
          <w:szCs w:val="28"/>
          <w:lang w:val="en-US"/>
        </w:rPr>
        <w:t xml:space="preserve"> </w:t>
      </w:r>
      <w:r>
        <w:rPr>
          <w:sz w:val="28"/>
          <w:szCs w:val="28"/>
        </w:rPr>
        <w:t>300 000 лей;</w:t>
      </w:r>
    </w:p>
    <w:p w:rsidR="006E6354" w:rsidRDefault="006E6354" w:rsidP="006E6354">
      <w:pPr>
        <w:pStyle w:val="a5"/>
        <w:tabs>
          <w:tab w:val="left" w:pos="1134"/>
        </w:tabs>
        <w:ind w:firstLine="709"/>
        <w:rPr>
          <w:sz w:val="28"/>
          <w:szCs w:val="28"/>
        </w:rPr>
      </w:pPr>
      <w:r>
        <w:rPr>
          <w:sz w:val="28"/>
          <w:szCs w:val="28"/>
        </w:rPr>
        <w:t xml:space="preserve"> b)</w:t>
      </w:r>
      <w:r>
        <w:rPr>
          <w:sz w:val="28"/>
          <w:szCs w:val="28"/>
        </w:rPr>
        <w:tab/>
        <w:t xml:space="preserve"> доходы от продаж: 160</w:t>
      </w:r>
      <w:r>
        <w:rPr>
          <w:sz w:val="28"/>
          <w:szCs w:val="28"/>
          <w:lang w:val="en-US"/>
        </w:rPr>
        <w:t xml:space="preserve"> </w:t>
      </w:r>
      <w:r>
        <w:rPr>
          <w:sz w:val="28"/>
          <w:szCs w:val="28"/>
        </w:rPr>
        <w:t>600 000 лей;</w:t>
      </w:r>
    </w:p>
    <w:p w:rsidR="006E6354" w:rsidRDefault="006E6354" w:rsidP="006E6354">
      <w:pPr>
        <w:pStyle w:val="a5"/>
        <w:tabs>
          <w:tab w:val="left" w:pos="1134"/>
        </w:tabs>
        <w:ind w:firstLine="709"/>
        <w:rPr>
          <w:sz w:val="28"/>
          <w:szCs w:val="28"/>
        </w:rPr>
      </w:pPr>
      <w:r>
        <w:rPr>
          <w:sz w:val="28"/>
          <w:szCs w:val="28"/>
        </w:rPr>
        <w:t xml:space="preserve"> c)</w:t>
      </w:r>
      <w:r>
        <w:rPr>
          <w:sz w:val="28"/>
          <w:szCs w:val="28"/>
        </w:rPr>
        <w:tab/>
        <w:t xml:space="preserve"> среднесписочная численность работников в отчетном периоде: 50.</w:t>
      </w:r>
    </w:p>
    <w:p w:rsidR="006E6354" w:rsidRDefault="006E6354" w:rsidP="006E6354">
      <w:pPr>
        <w:pStyle w:val="a5"/>
        <w:tabs>
          <w:tab w:val="left" w:pos="993"/>
        </w:tabs>
        <w:ind w:firstLine="709"/>
        <w:rPr>
          <w:sz w:val="28"/>
          <w:szCs w:val="28"/>
        </w:rPr>
      </w:pPr>
      <w:r>
        <w:rPr>
          <w:sz w:val="28"/>
          <w:szCs w:val="28"/>
        </w:rPr>
        <w:t>(6)</w:t>
      </w:r>
      <w:r>
        <w:rPr>
          <w:i/>
          <w:sz w:val="28"/>
          <w:szCs w:val="28"/>
        </w:rPr>
        <w:t xml:space="preserve"> Средняя группа</w:t>
      </w:r>
      <w:r>
        <w:rPr>
          <w:sz w:val="28"/>
          <w:szCs w:val="28"/>
        </w:rPr>
        <w:t xml:space="preserve"> - группа, не являющаяся малой группой и состоит из материнской компании и дочерних предприятий, которые будут включаться в консолидацию и которые вместе не превышают пределы двух из следующих трех критериев на отчетную дату материнской компании:</w:t>
      </w:r>
    </w:p>
    <w:p w:rsidR="006E6354" w:rsidRDefault="006E6354" w:rsidP="006E6354">
      <w:pPr>
        <w:pStyle w:val="a5"/>
        <w:tabs>
          <w:tab w:val="left" w:pos="1134"/>
        </w:tabs>
        <w:ind w:firstLine="709"/>
        <w:rPr>
          <w:sz w:val="28"/>
          <w:szCs w:val="28"/>
        </w:rPr>
      </w:pPr>
      <w:r>
        <w:rPr>
          <w:sz w:val="28"/>
          <w:szCs w:val="28"/>
        </w:rPr>
        <w:t xml:space="preserve"> a)</w:t>
      </w:r>
      <w:r>
        <w:rPr>
          <w:sz w:val="28"/>
          <w:szCs w:val="28"/>
        </w:rPr>
        <w:tab/>
        <w:t xml:space="preserve"> всего активов: 401 500 000 лей;</w:t>
      </w:r>
    </w:p>
    <w:p w:rsidR="006E6354" w:rsidRDefault="006E6354" w:rsidP="006E6354">
      <w:pPr>
        <w:pStyle w:val="a5"/>
        <w:tabs>
          <w:tab w:val="left" w:pos="1134"/>
        </w:tabs>
        <w:ind w:firstLine="709"/>
        <w:rPr>
          <w:sz w:val="28"/>
          <w:szCs w:val="28"/>
        </w:rPr>
      </w:pPr>
      <w:r>
        <w:rPr>
          <w:sz w:val="28"/>
          <w:szCs w:val="28"/>
        </w:rPr>
        <w:t xml:space="preserve"> b)</w:t>
      </w:r>
      <w:r>
        <w:rPr>
          <w:sz w:val="28"/>
          <w:szCs w:val="28"/>
        </w:rPr>
        <w:tab/>
        <w:t xml:space="preserve"> доходы от продаж: 803 100 000 лей;</w:t>
      </w:r>
    </w:p>
    <w:p w:rsidR="006E6354" w:rsidRDefault="006E6354" w:rsidP="006E6354">
      <w:pPr>
        <w:pStyle w:val="a5"/>
        <w:tabs>
          <w:tab w:val="left" w:pos="1134"/>
        </w:tabs>
        <w:ind w:firstLine="709"/>
        <w:rPr>
          <w:sz w:val="28"/>
          <w:szCs w:val="28"/>
        </w:rPr>
      </w:pPr>
      <w:r>
        <w:rPr>
          <w:sz w:val="28"/>
          <w:szCs w:val="28"/>
        </w:rPr>
        <w:t xml:space="preserve"> c)</w:t>
      </w:r>
      <w:r>
        <w:rPr>
          <w:sz w:val="28"/>
          <w:szCs w:val="28"/>
        </w:rPr>
        <w:tab/>
        <w:t xml:space="preserve"> среднесписочная численность работников в отчетном периоде: 250.</w:t>
      </w:r>
    </w:p>
    <w:p w:rsidR="006E6354" w:rsidRDefault="006E6354" w:rsidP="006E6354">
      <w:pPr>
        <w:pStyle w:val="a5"/>
        <w:tabs>
          <w:tab w:val="left" w:pos="993"/>
        </w:tabs>
        <w:ind w:firstLine="709"/>
        <w:rPr>
          <w:sz w:val="28"/>
          <w:szCs w:val="28"/>
        </w:rPr>
      </w:pPr>
      <w:r>
        <w:rPr>
          <w:sz w:val="28"/>
          <w:szCs w:val="28"/>
        </w:rPr>
        <w:t>(7)</w:t>
      </w:r>
      <w:r>
        <w:rPr>
          <w:i/>
          <w:sz w:val="28"/>
          <w:szCs w:val="28"/>
        </w:rPr>
        <w:t xml:space="preserve"> Крупная группа</w:t>
      </w:r>
      <w:r>
        <w:rPr>
          <w:sz w:val="28"/>
          <w:szCs w:val="28"/>
        </w:rPr>
        <w:t xml:space="preserve"> - группа, состоящая из материнской компании и дочерних предприятий, которые будут включать в консолидацию и которые вместе</w:t>
      </w:r>
      <w:r>
        <w:t xml:space="preserve"> </w:t>
      </w:r>
      <w:r>
        <w:rPr>
          <w:sz w:val="28"/>
          <w:szCs w:val="28"/>
        </w:rPr>
        <w:t xml:space="preserve">превышают пределы двух из следующих трех критериев на отчетную дату материнской компании: </w:t>
      </w:r>
    </w:p>
    <w:p w:rsidR="006E6354" w:rsidRDefault="006E6354" w:rsidP="006E6354">
      <w:pPr>
        <w:pStyle w:val="a5"/>
        <w:tabs>
          <w:tab w:val="left" w:pos="993"/>
          <w:tab w:val="left" w:pos="1134"/>
        </w:tabs>
        <w:ind w:firstLine="709"/>
        <w:rPr>
          <w:sz w:val="28"/>
          <w:szCs w:val="28"/>
        </w:rPr>
      </w:pPr>
      <w:r>
        <w:rPr>
          <w:sz w:val="28"/>
          <w:szCs w:val="28"/>
        </w:rPr>
        <w:t xml:space="preserve"> a)</w:t>
      </w:r>
      <w:r>
        <w:rPr>
          <w:sz w:val="28"/>
          <w:szCs w:val="28"/>
        </w:rPr>
        <w:tab/>
        <w:t xml:space="preserve"> всего активов: 401 500 000 лей;</w:t>
      </w:r>
    </w:p>
    <w:p w:rsidR="006E6354" w:rsidRDefault="006E6354" w:rsidP="006E6354">
      <w:pPr>
        <w:pStyle w:val="a5"/>
        <w:tabs>
          <w:tab w:val="left" w:pos="993"/>
          <w:tab w:val="left" w:pos="1134"/>
        </w:tabs>
        <w:ind w:firstLine="709"/>
        <w:rPr>
          <w:sz w:val="28"/>
          <w:szCs w:val="28"/>
        </w:rPr>
      </w:pPr>
      <w:r>
        <w:rPr>
          <w:sz w:val="28"/>
          <w:szCs w:val="28"/>
        </w:rPr>
        <w:t xml:space="preserve"> b)</w:t>
      </w:r>
      <w:r>
        <w:rPr>
          <w:sz w:val="28"/>
          <w:szCs w:val="28"/>
        </w:rPr>
        <w:tab/>
        <w:t xml:space="preserve"> доходы от продаж: 803 100 000 лей;</w:t>
      </w:r>
    </w:p>
    <w:p w:rsidR="006E6354" w:rsidRDefault="006E6354" w:rsidP="006E6354">
      <w:pPr>
        <w:pStyle w:val="a5"/>
        <w:tabs>
          <w:tab w:val="left" w:pos="993"/>
          <w:tab w:val="left" w:pos="1134"/>
        </w:tabs>
        <w:ind w:firstLine="709"/>
        <w:rPr>
          <w:sz w:val="28"/>
          <w:szCs w:val="28"/>
        </w:rPr>
      </w:pPr>
      <w:r>
        <w:rPr>
          <w:sz w:val="28"/>
          <w:szCs w:val="28"/>
        </w:rPr>
        <w:t xml:space="preserve"> c)</w:t>
      </w:r>
      <w:r>
        <w:rPr>
          <w:sz w:val="28"/>
          <w:szCs w:val="28"/>
        </w:rPr>
        <w:tab/>
        <w:t xml:space="preserve"> среднесписочная численность работников в отчетном периоде: 250.</w:t>
      </w:r>
    </w:p>
    <w:p w:rsidR="006E6354" w:rsidRDefault="006E6354" w:rsidP="006E6354">
      <w:pPr>
        <w:pStyle w:val="a5"/>
        <w:tabs>
          <w:tab w:val="left" w:pos="993"/>
        </w:tabs>
        <w:ind w:firstLine="709"/>
        <w:rPr>
          <w:sz w:val="28"/>
          <w:szCs w:val="28"/>
        </w:rPr>
      </w:pPr>
      <w:r>
        <w:rPr>
          <w:sz w:val="28"/>
          <w:szCs w:val="28"/>
        </w:rPr>
        <w:t>(8) Субъект или группа переходят из одной категории в другую, если на отчетную дату превышают или прекращают превышать пределы двух из следующих трех критериев в предыдущих двух последовательных отчетных периодов.</w:t>
      </w:r>
    </w:p>
    <w:p w:rsidR="006E6354" w:rsidRDefault="006E6354" w:rsidP="006E6354">
      <w:pPr>
        <w:pStyle w:val="a5"/>
        <w:tabs>
          <w:tab w:val="left" w:pos="993"/>
        </w:tabs>
        <w:ind w:firstLine="709"/>
        <w:rPr>
          <w:sz w:val="28"/>
          <w:szCs w:val="28"/>
        </w:rPr>
      </w:pPr>
      <w:r>
        <w:rPr>
          <w:sz w:val="28"/>
          <w:szCs w:val="28"/>
        </w:rPr>
        <w:t>(9) Критерии классификации, предусмотренные в части (1) - (7) применяются в целях бухгалтерского учета и финансовой отчетности и не применяются к субъектам, перечисленным в пунктах d) - f) статьи 2 субъектами публичного интереса.</w:t>
      </w:r>
    </w:p>
    <w:p w:rsidR="006E6354" w:rsidRDefault="006E6354" w:rsidP="006E6354">
      <w:pPr>
        <w:pStyle w:val="a5"/>
        <w:tabs>
          <w:tab w:val="left" w:pos="993"/>
        </w:tabs>
        <w:ind w:firstLine="709"/>
        <w:rPr>
          <w:b/>
          <w:sz w:val="28"/>
          <w:szCs w:val="28"/>
        </w:rPr>
      </w:pPr>
    </w:p>
    <w:p w:rsidR="006E6354" w:rsidRDefault="006E6354" w:rsidP="006E6354">
      <w:pPr>
        <w:pStyle w:val="a5"/>
        <w:tabs>
          <w:tab w:val="left" w:pos="993"/>
        </w:tabs>
        <w:ind w:firstLine="709"/>
        <w:rPr>
          <w:sz w:val="28"/>
          <w:szCs w:val="28"/>
        </w:rPr>
      </w:pPr>
      <w:r>
        <w:rPr>
          <w:b/>
          <w:sz w:val="28"/>
          <w:szCs w:val="28"/>
        </w:rPr>
        <w:t xml:space="preserve">Статья 5. </w:t>
      </w:r>
      <w:r>
        <w:rPr>
          <w:sz w:val="28"/>
          <w:szCs w:val="28"/>
        </w:rPr>
        <w:t>Порядок ведения бухгалтерского учета и применения стандартов бухгалтерского учета</w:t>
      </w:r>
    </w:p>
    <w:p w:rsidR="006E6354" w:rsidRDefault="006E6354" w:rsidP="006E6354">
      <w:pPr>
        <w:rPr>
          <w:sz w:val="28"/>
          <w:szCs w:val="28"/>
        </w:rPr>
      </w:pPr>
      <w:r>
        <w:rPr>
          <w:sz w:val="28"/>
          <w:szCs w:val="28"/>
        </w:rPr>
        <w:t>(1) Микро субъекты, физические лица, осуществляющие предпринимательскую деятельность, после их регистрации в качестве плательщика НДС, ведут бухгалтерский учет путем двойной записи и составляют сокращенные финансовые отчеты в соответствии с НСБУ.</w:t>
      </w:r>
    </w:p>
    <w:p w:rsidR="006E6354" w:rsidRDefault="006E6354" w:rsidP="006E6354">
      <w:pPr>
        <w:tabs>
          <w:tab w:val="left" w:pos="993"/>
        </w:tabs>
        <w:rPr>
          <w:sz w:val="28"/>
          <w:szCs w:val="28"/>
        </w:rPr>
      </w:pPr>
      <w:r>
        <w:rPr>
          <w:sz w:val="28"/>
          <w:szCs w:val="28"/>
        </w:rPr>
        <w:t>(2) Малые субъекты ведут бухгалтерский учет путем двойной записи и составляют упрощенные финансовые отчеты в соответствии с НСБУ.</w:t>
      </w:r>
    </w:p>
    <w:p w:rsidR="006E6354" w:rsidRDefault="006E6354" w:rsidP="006E6354">
      <w:pPr>
        <w:tabs>
          <w:tab w:val="left" w:pos="993"/>
        </w:tabs>
        <w:rPr>
          <w:sz w:val="28"/>
          <w:szCs w:val="28"/>
        </w:rPr>
      </w:pPr>
      <w:r>
        <w:rPr>
          <w:sz w:val="28"/>
          <w:szCs w:val="28"/>
        </w:rPr>
        <w:t>(3) Средние и крупные субъекты, ведут бухгалтерский учет путем двойной записи и составляют полные финансовые отчеты в соответствии с НСБУ.</w:t>
      </w:r>
    </w:p>
    <w:p w:rsidR="006E6354" w:rsidRDefault="006E6354" w:rsidP="006E6354">
      <w:pPr>
        <w:tabs>
          <w:tab w:val="left" w:pos="1134"/>
        </w:tabs>
        <w:rPr>
          <w:sz w:val="28"/>
          <w:szCs w:val="28"/>
        </w:rPr>
      </w:pPr>
      <w:r>
        <w:rPr>
          <w:sz w:val="28"/>
          <w:szCs w:val="28"/>
        </w:rPr>
        <w:t>(4) Субъекты публичного интереса ведут бухгалтерский учет путем двойной записи и составляют финансовые отчеты в соответствии с МСФО.</w:t>
      </w:r>
    </w:p>
    <w:p w:rsidR="006E6354" w:rsidRDefault="006E6354" w:rsidP="006E6354">
      <w:pPr>
        <w:tabs>
          <w:tab w:val="left" w:pos="1134"/>
        </w:tabs>
        <w:rPr>
          <w:bCs/>
          <w:sz w:val="28"/>
          <w:szCs w:val="28"/>
        </w:rPr>
      </w:pPr>
      <w:r>
        <w:rPr>
          <w:sz w:val="28"/>
          <w:szCs w:val="28"/>
        </w:rPr>
        <w:t xml:space="preserve">(5) </w:t>
      </w:r>
      <w:r>
        <w:rPr>
          <w:bCs/>
          <w:sz w:val="28"/>
          <w:szCs w:val="28"/>
        </w:rPr>
        <w:t>Некоммерческие организации и представительства субъектов -нерезидентов ведут б</w:t>
      </w:r>
      <w:r>
        <w:rPr>
          <w:sz w:val="28"/>
          <w:szCs w:val="28"/>
        </w:rPr>
        <w:t>ухгалтерский учет путем двойной записи</w:t>
      </w:r>
      <w:r>
        <w:rPr>
          <w:bCs/>
          <w:sz w:val="28"/>
          <w:szCs w:val="28"/>
        </w:rPr>
        <w:t xml:space="preserve"> и составляют финансовые отчеты в соответствии с методическими указаниями, утвержденными Министерством финансов.</w:t>
      </w:r>
    </w:p>
    <w:p w:rsidR="006E6354" w:rsidRDefault="006E6354" w:rsidP="006E6354">
      <w:pPr>
        <w:pStyle w:val="a5"/>
        <w:ind w:firstLine="709"/>
        <w:rPr>
          <w:sz w:val="28"/>
          <w:szCs w:val="28"/>
        </w:rPr>
      </w:pPr>
      <w:r>
        <w:rPr>
          <w:bCs/>
          <w:sz w:val="28"/>
          <w:szCs w:val="28"/>
        </w:rPr>
        <w:t>(6)</w:t>
      </w:r>
      <w:r>
        <w:rPr>
          <w:bCs/>
          <w:sz w:val="28"/>
          <w:szCs w:val="28"/>
          <w:lang w:val="en-US"/>
        </w:rPr>
        <w:t xml:space="preserve"> </w:t>
      </w:r>
      <w:r>
        <w:rPr>
          <w:bCs/>
          <w:sz w:val="28"/>
          <w:szCs w:val="28"/>
        </w:rPr>
        <w:t>Ф</w:t>
      </w:r>
      <w:r>
        <w:rPr>
          <w:sz w:val="28"/>
          <w:szCs w:val="28"/>
        </w:rPr>
        <w:t xml:space="preserve">изические лица, осуществляющие предпринимательскую деятельность до </w:t>
      </w:r>
      <w:r>
        <w:rPr>
          <w:iCs/>
          <w:sz w:val="28"/>
          <w:szCs w:val="28"/>
        </w:rPr>
        <w:t>регистраций их в качестве плательщика НДС,</w:t>
      </w:r>
      <w:r>
        <w:rPr>
          <w:bCs/>
          <w:sz w:val="28"/>
          <w:szCs w:val="28"/>
        </w:rPr>
        <w:t xml:space="preserve"> физические лица, которые осуществляют профессиональную деятельность в сфере правосудия и </w:t>
      </w:r>
      <w:r>
        <w:rPr>
          <w:sz w:val="28"/>
          <w:szCs w:val="28"/>
        </w:rPr>
        <w:t>учрежденные ими бюро, ведут бухгалтерский учет на основе простой системы бухгалтерского учета на основе кассового метода, без представления финансовых отчетов, согласно методическим указаниям, утвержденными Министерством финансов.</w:t>
      </w:r>
    </w:p>
    <w:p w:rsidR="006E6354" w:rsidRDefault="006E6354" w:rsidP="006E6354">
      <w:pPr>
        <w:pStyle w:val="a5"/>
        <w:ind w:firstLine="709"/>
        <w:rPr>
          <w:bCs/>
          <w:sz w:val="28"/>
          <w:szCs w:val="28"/>
        </w:rPr>
      </w:pPr>
      <w:r>
        <w:rPr>
          <w:sz w:val="28"/>
          <w:szCs w:val="28"/>
        </w:rPr>
        <w:t xml:space="preserve">(7) Субъект, </w:t>
      </w:r>
      <w:r>
        <w:rPr>
          <w:bCs/>
          <w:sz w:val="28"/>
          <w:szCs w:val="28"/>
        </w:rPr>
        <w:t>который обязан вести бухгалтерский учет на основе простой системы бухгалтерского учета, может вести бухгалтерский учет путем двойной записи, начиная со следующего отчетного периода.</w:t>
      </w:r>
    </w:p>
    <w:p w:rsidR="006E6354" w:rsidRDefault="006E6354" w:rsidP="006E6354">
      <w:pPr>
        <w:pStyle w:val="a5"/>
        <w:ind w:firstLine="709"/>
        <w:rPr>
          <w:sz w:val="28"/>
          <w:szCs w:val="28"/>
        </w:rPr>
      </w:pPr>
      <w:r>
        <w:rPr>
          <w:bCs/>
          <w:sz w:val="28"/>
          <w:szCs w:val="28"/>
        </w:rPr>
        <w:t xml:space="preserve">(8) </w:t>
      </w:r>
      <w:r>
        <w:rPr>
          <w:sz w:val="28"/>
          <w:szCs w:val="28"/>
        </w:rPr>
        <w:t xml:space="preserve">Субъект, </w:t>
      </w:r>
      <w:r>
        <w:rPr>
          <w:bCs/>
          <w:sz w:val="28"/>
          <w:szCs w:val="28"/>
        </w:rPr>
        <w:t xml:space="preserve">который обязан </w:t>
      </w:r>
      <w:r>
        <w:rPr>
          <w:color w:val="000000"/>
          <w:sz w:val="28"/>
          <w:szCs w:val="28"/>
        </w:rPr>
        <w:t xml:space="preserve">составлять </w:t>
      </w:r>
      <w:r>
        <w:rPr>
          <w:sz w:val="28"/>
          <w:szCs w:val="28"/>
        </w:rPr>
        <w:t xml:space="preserve">сокращенные финансовые отчеты, </w:t>
      </w:r>
      <w:r>
        <w:rPr>
          <w:bCs/>
          <w:sz w:val="28"/>
          <w:szCs w:val="28"/>
        </w:rPr>
        <w:t xml:space="preserve">может </w:t>
      </w:r>
      <w:r>
        <w:rPr>
          <w:color w:val="000000"/>
          <w:sz w:val="28"/>
          <w:szCs w:val="28"/>
        </w:rPr>
        <w:t>составлять</w:t>
      </w:r>
      <w:r>
        <w:rPr>
          <w:sz w:val="28"/>
          <w:szCs w:val="28"/>
        </w:rPr>
        <w:t xml:space="preserve"> упрощенны</w:t>
      </w:r>
      <w:r>
        <w:rPr>
          <w:bCs/>
          <w:sz w:val="28"/>
          <w:szCs w:val="28"/>
        </w:rPr>
        <w:t xml:space="preserve">е </w:t>
      </w:r>
      <w:r>
        <w:rPr>
          <w:sz w:val="28"/>
          <w:szCs w:val="28"/>
        </w:rPr>
        <w:t>или полны</w:t>
      </w:r>
      <w:r>
        <w:rPr>
          <w:bCs/>
          <w:sz w:val="28"/>
          <w:szCs w:val="28"/>
        </w:rPr>
        <w:t xml:space="preserve">е </w:t>
      </w:r>
      <w:r>
        <w:rPr>
          <w:sz w:val="28"/>
          <w:szCs w:val="28"/>
        </w:rPr>
        <w:t>финансовы</w:t>
      </w:r>
      <w:r>
        <w:rPr>
          <w:bCs/>
          <w:sz w:val="28"/>
          <w:szCs w:val="28"/>
        </w:rPr>
        <w:t>е</w:t>
      </w:r>
      <w:r>
        <w:rPr>
          <w:sz w:val="28"/>
          <w:szCs w:val="28"/>
        </w:rPr>
        <w:t xml:space="preserve"> отчеты.</w:t>
      </w:r>
    </w:p>
    <w:p w:rsidR="006E6354" w:rsidRDefault="006E6354" w:rsidP="006E6354">
      <w:pPr>
        <w:pStyle w:val="a5"/>
        <w:ind w:firstLine="709"/>
        <w:rPr>
          <w:sz w:val="28"/>
          <w:szCs w:val="28"/>
        </w:rPr>
      </w:pPr>
      <w:r>
        <w:rPr>
          <w:sz w:val="28"/>
          <w:szCs w:val="28"/>
        </w:rPr>
        <w:t xml:space="preserve">(9) Субъект, </w:t>
      </w:r>
      <w:r>
        <w:rPr>
          <w:bCs/>
          <w:sz w:val="28"/>
          <w:szCs w:val="28"/>
        </w:rPr>
        <w:t xml:space="preserve">который обязан </w:t>
      </w:r>
      <w:r>
        <w:rPr>
          <w:color w:val="000000"/>
          <w:sz w:val="28"/>
          <w:szCs w:val="28"/>
        </w:rPr>
        <w:t xml:space="preserve">составлять </w:t>
      </w:r>
      <w:r>
        <w:rPr>
          <w:sz w:val="28"/>
          <w:szCs w:val="28"/>
        </w:rPr>
        <w:t>упрощенны</w:t>
      </w:r>
      <w:r>
        <w:rPr>
          <w:bCs/>
          <w:sz w:val="28"/>
          <w:szCs w:val="28"/>
        </w:rPr>
        <w:t>е</w:t>
      </w:r>
      <w:r>
        <w:rPr>
          <w:sz w:val="28"/>
          <w:szCs w:val="28"/>
        </w:rPr>
        <w:t xml:space="preserve"> финансовые отчеты, </w:t>
      </w:r>
      <w:r>
        <w:rPr>
          <w:bCs/>
          <w:sz w:val="28"/>
          <w:szCs w:val="28"/>
        </w:rPr>
        <w:t xml:space="preserve">может </w:t>
      </w:r>
      <w:r>
        <w:rPr>
          <w:color w:val="000000"/>
          <w:sz w:val="28"/>
          <w:szCs w:val="28"/>
        </w:rPr>
        <w:t xml:space="preserve">составлять </w:t>
      </w:r>
      <w:r>
        <w:rPr>
          <w:sz w:val="28"/>
          <w:szCs w:val="28"/>
        </w:rPr>
        <w:t>полны</w:t>
      </w:r>
      <w:r>
        <w:rPr>
          <w:bCs/>
          <w:sz w:val="28"/>
          <w:szCs w:val="28"/>
        </w:rPr>
        <w:t>е</w:t>
      </w:r>
      <w:r>
        <w:rPr>
          <w:sz w:val="28"/>
          <w:szCs w:val="28"/>
        </w:rPr>
        <w:t xml:space="preserve"> финансовы</w:t>
      </w:r>
      <w:r>
        <w:rPr>
          <w:bCs/>
          <w:sz w:val="28"/>
          <w:szCs w:val="28"/>
        </w:rPr>
        <w:t>е</w:t>
      </w:r>
      <w:r>
        <w:rPr>
          <w:sz w:val="28"/>
          <w:szCs w:val="28"/>
        </w:rPr>
        <w:t xml:space="preserve"> отчеты.</w:t>
      </w:r>
    </w:p>
    <w:p w:rsidR="006E6354" w:rsidRDefault="006E6354" w:rsidP="006E6354">
      <w:pPr>
        <w:pStyle w:val="a5"/>
        <w:ind w:firstLine="709"/>
        <w:rPr>
          <w:sz w:val="28"/>
          <w:szCs w:val="28"/>
        </w:rPr>
      </w:pPr>
      <w:r>
        <w:rPr>
          <w:sz w:val="28"/>
          <w:szCs w:val="28"/>
        </w:rPr>
        <w:t>(10) Переход с одного комплекта финансовых отчетов на другой, осуществляется начиная со следующего отчетного периода.</w:t>
      </w:r>
    </w:p>
    <w:p w:rsidR="006E6354" w:rsidRDefault="006E6354" w:rsidP="006E6354">
      <w:pPr>
        <w:pStyle w:val="a5"/>
        <w:ind w:firstLine="709"/>
        <w:rPr>
          <w:color w:val="000000"/>
          <w:sz w:val="28"/>
          <w:szCs w:val="28"/>
        </w:rPr>
      </w:pPr>
      <w:r>
        <w:rPr>
          <w:sz w:val="28"/>
          <w:szCs w:val="28"/>
        </w:rPr>
        <w:t>(11) Субъекты, предусмотренные в части (1) - (3), могут вести бухгалтерский учет и составлять</w:t>
      </w:r>
      <w:r>
        <w:rPr>
          <w:color w:val="000000"/>
          <w:sz w:val="28"/>
          <w:szCs w:val="28"/>
        </w:rPr>
        <w:t xml:space="preserve"> финансовые отчеты в соответствии с МСФО.</w:t>
      </w:r>
    </w:p>
    <w:p w:rsidR="006E6354" w:rsidRDefault="006E6354" w:rsidP="006E6354">
      <w:pPr>
        <w:pStyle w:val="a5"/>
        <w:tabs>
          <w:tab w:val="left" w:pos="993"/>
        </w:tabs>
        <w:ind w:firstLine="709"/>
        <w:rPr>
          <w:b/>
          <w:sz w:val="28"/>
          <w:szCs w:val="28"/>
        </w:rPr>
      </w:pPr>
    </w:p>
    <w:p w:rsidR="006E6354" w:rsidRDefault="006E6354" w:rsidP="006E6354">
      <w:pPr>
        <w:pStyle w:val="a5"/>
        <w:tabs>
          <w:tab w:val="left" w:pos="993"/>
        </w:tabs>
        <w:ind w:firstLine="709"/>
        <w:rPr>
          <w:bCs/>
          <w:sz w:val="28"/>
          <w:szCs w:val="28"/>
        </w:rPr>
      </w:pPr>
      <w:r>
        <w:rPr>
          <w:b/>
          <w:sz w:val="28"/>
          <w:szCs w:val="28"/>
        </w:rPr>
        <w:t xml:space="preserve">Статья 6. </w:t>
      </w:r>
      <w:r>
        <w:rPr>
          <w:bCs/>
          <w:sz w:val="28"/>
          <w:szCs w:val="28"/>
        </w:rPr>
        <w:t>Общие принципы</w:t>
      </w:r>
    </w:p>
    <w:p w:rsidR="006E6354" w:rsidRDefault="006E6354" w:rsidP="006E6354">
      <w:pPr>
        <w:pStyle w:val="ac"/>
        <w:tabs>
          <w:tab w:val="left" w:pos="0"/>
          <w:tab w:val="left" w:pos="1134"/>
        </w:tabs>
        <w:ind w:left="0" w:firstLine="709"/>
        <w:rPr>
          <w:sz w:val="28"/>
          <w:szCs w:val="28"/>
        </w:rPr>
      </w:pPr>
      <w:r>
        <w:rPr>
          <w:sz w:val="28"/>
          <w:szCs w:val="28"/>
        </w:rPr>
        <w:t>Бухгалтерский учет и финансовая отчетность основывается на следующих общих принципах:</w:t>
      </w:r>
    </w:p>
    <w:p w:rsidR="006E6354" w:rsidRDefault="006E6354" w:rsidP="006E6354">
      <w:pPr>
        <w:pStyle w:val="a5"/>
        <w:tabs>
          <w:tab w:val="left" w:pos="1134"/>
        </w:tabs>
        <w:ind w:firstLine="709"/>
        <w:rPr>
          <w:sz w:val="28"/>
          <w:szCs w:val="28"/>
        </w:rPr>
      </w:pPr>
      <w:r>
        <w:rPr>
          <w:iCs/>
          <w:sz w:val="28"/>
          <w:szCs w:val="28"/>
        </w:rPr>
        <w:t>a)</w:t>
      </w:r>
      <w:r>
        <w:rPr>
          <w:i/>
          <w:iCs/>
          <w:sz w:val="28"/>
          <w:szCs w:val="28"/>
        </w:rPr>
        <w:t xml:space="preserve"> непрерывность деятельности</w:t>
      </w:r>
      <w:r>
        <w:rPr>
          <w:sz w:val="28"/>
          <w:szCs w:val="28"/>
        </w:rPr>
        <w:t xml:space="preserve"> – предусматривает, что субъект будет работать в нормальном режиме в течение, как минимум, 12 месяцев после отчетной даты без намерения или необходимости ликвидации или существенного сокращения объема деятельности;</w:t>
      </w:r>
    </w:p>
    <w:p w:rsidR="006E6354" w:rsidRDefault="006E6354" w:rsidP="006E6354">
      <w:pPr>
        <w:pStyle w:val="a5"/>
        <w:tabs>
          <w:tab w:val="left" w:pos="1134"/>
        </w:tabs>
        <w:ind w:firstLine="709"/>
        <w:rPr>
          <w:sz w:val="28"/>
          <w:szCs w:val="28"/>
        </w:rPr>
      </w:pPr>
      <w:r>
        <w:rPr>
          <w:iCs/>
          <w:sz w:val="28"/>
          <w:szCs w:val="28"/>
        </w:rPr>
        <w:t>b)</w:t>
      </w:r>
      <w:r>
        <w:rPr>
          <w:i/>
          <w:iCs/>
          <w:sz w:val="28"/>
          <w:szCs w:val="28"/>
        </w:rPr>
        <w:t xml:space="preserve"> метод начисления</w:t>
      </w:r>
      <w:r>
        <w:rPr>
          <w:sz w:val="28"/>
          <w:szCs w:val="28"/>
        </w:rPr>
        <w:t xml:space="preserve"> – предусматривает признание элементов бухгалтерского учета по мере их возникновения, независимо от момента получения/выплаты денежных средств или другой формы компенсации;</w:t>
      </w:r>
    </w:p>
    <w:p w:rsidR="006E6354" w:rsidRDefault="006E6354" w:rsidP="006E6354">
      <w:pPr>
        <w:pStyle w:val="a5"/>
        <w:tabs>
          <w:tab w:val="left" w:pos="1134"/>
        </w:tabs>
        <w:ind w:firstLine="709"/>
        <w:rPr>
          <w:sz w:val="28"/>
          <w:szCs w:val="28"/>
        </w:rPr>
      </w:pPr>
      <w:r>
        <w:rPr>
          <w:color w:val="000000"/>
          <w:sz w:val="28"/>
          <w:szCs w:val="28"/>
        </w:rPr>
        <w:t>c)</w:t>
      </w:r>
      <w:r>
        <w:rPr>
          <w:i/>
          <w:color w:val="000000"/>
          <w:sz w:val="28"/>
          <w:szCs w:val="28"/>
        </w:rPr>
        <w:t xml:space="preserve"> постоянство методов </w:t>
      </w:r>
      <w:r>
        <w:rPr>
          <w:sz w:val="28"/>
          <w:szCs w:val="28"/>
        </w:rPr>
        <w:t xml:space="preserve">– </w:t>
      </w:r>
      <w:r>
        <w:rPr>
          <w:color w:val="000000"/>
          <w:sz w:val="28"/>
          <w:szCs w:val="28"/>
        </w:rPr>
        <w:t xml:space="preserve">заключается в применении учетных политик </w:t>
      </w:r>
      <w:r>
        <w:rPr>
          <w:sz w:val="28"/>
          <w:szCs w:val="28"/>
        </w:rPr>
        <w:t>последовательно</w:t>
      </w:r>
      <w:r>
        <w:rPr>
          <w:i/>
          <w:color w:val="FF0000"/>
          <w:sz w:val="28"/>
          <w:szCs w:val="28"/>
        </w:rPr>
        <w:t xml:space="preserve"> </w:t>
      </w:r>
      <w:r>
        <w:rPr>
          <w:color w:val="000000"/>
          <w:sz w:val="28"/>
          <w:szCs w:val="28"/>
        </w:rPr>
        <w:t>от одного отчетного периода к другому</w:t>
      </w:r>
      <w:r>
        <w:rPr>
          <w:sz w:val="28"/>
          <w:szCs w:val="28"/>
        </w:rPr>
        <w:t>;</w:t>
      </w:r>
    </w:p>
    <w:p w:rsidR="006E6354" w:rsidRDefault="006E6354" w:rsidP="006E6354">
      <w:pPr>
        <w:pStyle w:val="a5"/>
        <w:tabs>
          <w:tab w:val="left" w:pos="0"/>
          <w:tab w:val="left" w:pos="1134"/>
        </w:tabs>
        <w:ind w:firstLine="709"/>
        <w:rPr>
          <w:sz w:val="28"/>
          <w:szCs w:val="28"/>
        </w:rPr>
      </w:pPr>
      <w:r>
        <w:rPr>
          <w:sz w:val="28"/>
          <w:szCs w:val="28"/>
        </w:rPr>
        <w:t>d)</w:t>
      </w:r>
      <w:r>
        <w:rPr>
          <w:i/>
          <w:sz w:val="28"/>
          <w:szCs w:val="28"/>
        </w:rPr>
        <w:t xml:space="preserve"> осмотрительность </w:t>
      </w:r>
      <w:r>
        <w:rPr>
          <w:sz w:val="28"/>
          <w:szCs w:val="28"/>
        </w:rPr>
        <w:t>– не допускает завышать активы и доходы и/или занижать обязательства и расходы;</w:t>
      </w:r>
    </w:p>
    <w:p w:rsidR="006E6354" w:rsidRDefault="006E6354" w:rsidP="006E6354">
      <w:pPr>
        <w:pStyle w:val="a5"/>
        <w:tabs>
          <w:tab w:val="left" w:pos="0"/>
          <w:tab w:val="left" w:pos="1134"/>
        </w:tabs>
        <w:ind w:firstLine="709"/>
        <w:rPr>
          <w:sz w:val="28"/>
          <w:szCs w:val="28"/>
        </w:rPr>
      </w:pPr>
      <w:r>
        <w:rPr>
          <w:sz w:val="28"/>
          <w:szCs w:val="28"/>
        </w:rPr>
        <w:t>e)</w:t>
      </w:r>
      <w:r>
        <w:rPr>
          <w:i/>
          <w:sz w:val="28"/>
          <w:szCs w:val="28"/>
        </w:rPr>
        <w:t xml:space="preserve"> неприкосновенность – предполагает</w:t>
      </w:r>
      <w:r>
        <w:rPr>
          <w:sz w:val="28"/>
          <w:szCs w:val="28"/>
        </w:rPr>
        <w:t>, что итог баланса на начало текущего отчетного периода должен соответствовать итогу баланса на конец предыдущего отчетного периода;</w:t>
      </w:r>
    </w:p>
    <w:p w:rsidR="006E6354" w:rsidRDefault="006E6354" w:rsidP="006E6354">
      <w:pPr>
        <w:pStyle w:val="ac"/>
        <w:tabs>
          <w:tab w:val="left" w:pos="-2880"/>
          <w:tab w:val="left" w:pos="0"/>
          <w:tab w:val="left" w:pos="1134"/>
        </w:tabs>
        <w:ind w:left="0" w:firstLine="709"/>
        <w:rPr>
          <w:sz w:val="28"/>
          <w:szCs w:val="28"/>
        </w:rPr>
      </w:pPr>
      <w:r>
        <w:rPr>
          <w:iCs/>
          <w:sz w:val="28"/>
          <w:szCs w:val="28"/>
        </w:rPr>
        <w:t>f)</w:t>
      </w:r>
      <w:r>
        <w:rPr>
          <w:i/>
          <w:iCs/>
          <w:sz w:val="28"/>
          <w:szCs w:val="28"/>
        </w:rPr>
        <w:t xml:space="preserve"> разграничение имущества и обязательств </w:t>
      </w:r>
      <w:r>
        <w:rPr>
          <w:sz w:val="28"/>
          <w:szCs w:val="28"/>
        </w:rPr>
        <w:t>– предусматривает представление в финансовых отчетах только информацию об имуществе и обязательствах субъекта, которые должны быть учтены обособлено от имущества и обязательств собственников и других субъектов;</w:t>
      </w:r>
    </w:p>
    <w:p w:rsidR="006E6354" w:rsidRDefault="006E6354" w:rsidP="006E6354">
      <w:pPr>
        <w:pStyle w:val="ac"/>
        <w:tabs>
          <w:tab w:val="left" w:pos="-2880"/>
          <w:tab w:val="left" w:pos="1134"/>
        </w:tabs>
        <w:ind w:left="0" w:firstLine="709"/>
        <w:rPr>
          <w:sz w:val="28"/>
          <w:szCs w:val="28"/>
        </w:rPr>
      </w:pPr>
      <w:r>
        <w:rPr>
          <w:sz w:val="28"/>
          <w:szCs w:val="28"/>
        </w:rPr>
        <w:t>g)</w:t>
      </w:r>
      <w:r>
        <w:rPr>
          <w:i/>
          <w:sz w:val="28"/>
          <w:szCs w:val="28"/>
        </w:rPr>
        <w:t xml:space="preserve"> некомпенсирование</w:t>
      </w:r>
      <w:r>
        <w:rPr>
          <w:sz w:val="28"/>
          <w:szCs w:val="28"/>
        </w:rPr>
        <w:t xml:space="preserve"> – заключается в обособленном учете и представлении в финансовых отчетах активов и обязательств, доходов и расходов. Взаимопогашение активов и обязательств или доходов и расходов не допускается, за исключением случаев, когда взаимопогашение разрешено настоящим законом и стандартами бухгалтерского учета;</w:t>
      </w:r>
    </w:p>
    <w:p w:rsidR="006E6354" w:rsidRDefault="006E6354" w:rsidP="006E6354">
      <w:pPr>
        <w:pStyle w:val="ac"/>
        <w:tabs>
          <w:tab w:val="left" w:pos="-2880"/>
          <w:tab w:val="left" w:pos="1134"/>
        </w:tabs>
        <w:ind w:left="0" w:firstLine="709"/>
        <w:rPr>
          <w:sz w:val="28"/>
          <w:szCs w:val="28"/>
        </w:rPr>
      </w:pPr>
      <w:r>
        <w:rPr>
          <w:sz w:val="28"/>
          <w:szCs w:val="28"/>
        </w:rPr>
        <w:t>h)</w:t>
      </w:r>
      <w:r>
        <w:rPr>
          <w:i/>
          <w:sz w:val="28"/>
          <w:szCs w:val="28"/>
        </w:rPr>
        <w:t xml:space="preserve"> приоритет содержания над формой </w:t>
      </w:r>
      <w:r>
        <w:rPr>
          <w:sz w:val="28"/>
          <w:szCs w:val="28"/>
        </w:rPr>
        <w:t>– предполагает, что информация, представленная в финансовых отчетах должна отражать скорее сущность и содержание экономических фактов, чем его юридическую форму;</w:t>
      </w:r>
    </w:p>
    <w:p w:rsidR="006E6354" w:rsidRDefault="006E6354" w:rsidP="006E6354">
      <w:pPr>
        <w:pStyle w:val="ac"/>
        <w:tabs>
          <w:tab w:val="left" w:pos="-2880"/>
          <w:tab w:val="left" w:pos="1134"/>
        </w:tabs>
        <w:ind w:left="0" w:firstLine="709"/>
        <w:rPr>
          <w:sz w:val="28"/>
          <w:szCs w:val="28"/>
        </w:rPr>
      </w:pPr>
      <w:r>
        <w:rPr>
          <w:sz w:val="28"/>
          <w:szCs w:val="28"/>
        </w:rPr>
        <w:t>i)</w:t>
      </w:r>
      <w:r>
        <w:rPr>
          <w:i/>
          <w:sz w:val="28"/>
          <w:szCs w:val="28"/>
        </w:rPr>
        <w:t xml:space="preserve"> метод оценки, основанный на себестоимости</w:t>
      </w:r>
      <w:r>
        <w:rPr>
          <w:sz w:val="28"/>
          <w:szCs w:val="28"/>
        </w:rPr>
        <w:t xml:space="preserve"> – предполагает, что элементы бухгалтерского учета, представленные в финансовых отчетах, оцениваются по стоимости приобретения или себестоимости, за исключением случаев предусмотрены стандартами бухгалтерского учета;</w:t>
      </w:r>
    </w:p>
    <w:p w:rsidR="006E6354" w:rsidRDefault="006E6354" w:rsidP="006E6354">
      <w:pPr>
        <w:pStyle w:val="ac"/>
        <w:tabs>
          <w:tab w:val="left" w:pos="-2880"/>
          <w:tab w:val="left" w:pos="1134"/>
        </w:tabs>
        <w:ind w:left="0" w:firstLine="709"/>
        <w:rPr>
          <w:sz w:val="28"/>
          <w:szCs w:val="28"/>
        </w:rPr>
      </w:pPr>
      <w:r>
        <w:rPr>
          <w:sz w:val="28"/>
          <w:szCs w:val="28"/>
        </w:rPr>
        <w:t>j)</w:t>
      </w:r>
      <w:r>
        <w:rPr>
          <w:i/>
          <w:sz w:val="28"/>
          <w:szCs w:val="28"/>
        </w:rPr>
        <w:t xml:space="preserve"> относительное значение</w:t>
      </w:r>
      <w:r>
        <w:rPr>
          <w:sz w:val="28"/>
          <w:szCs w:val="28"/>
        </w:rPr>
        <w:t xml:space="preserve"> – позволяет несоблюдение требований по признанию и оценке элементов бухгалтерского учета, представления, опубликования и консолидации информации, связанной с ними, тогда, когда эффекты их соблюдения являются незначительными.</w:t>
      </w:r>
    </w:p>
    <w:p w:rsidR="006E6354" w:rsidRDefault="006E6354" w:rsidP="006E6354">
      <w:pPr>
        <w:pStyle w:val="a5"/>
        <w:tabs>
          <w:tab w:val="left" w:pos="1134"/>
        </w:tabs>
        <w:ind w:firstLine="709"/>
        <w:rPr>
          <w:b/>
          <w:bCs/>
          <w:color w:val="000000"/>
          <w:sz w:val="28"/>
          <w:szCs w:val="28"/>
        </w:rPr>
      </w:pPr>
    </w:p>
    <w:p w:rsidR="006E6354" w:rsidRDefault="006E6354" w:rsidP="006E6354">
      <w:pPr>
        <w:pStyle w:val="a5"/>
        <w:tabs>
          <w:tab w:val="left" w:pos="1134"/>
        </w:tabs>
        <w:ind w:firstLine="709"/>
        <w:rPr>
          <w:color w:val="000000"/>
          <w:sz w:val="28"/>
          <w:szCs w:val="28"/>
        </w:rPr>
      </w:pPr>
      <w:r>
        <w:rPr>
          <w:b/>
          <w:bCs/>
          <w:color w:val="000000"/>
          <w:sz w:val="28"/>
          <w:szCs w:val="28"/>
        </w:rPr>
        <w:t>Статья 7.</w:t>
      </w:r>
      <w:r>
        <w:rPr>
          <w:rStyle w:val="apple-converted-space"/>
          <w:color w:val="000000"/>
          <w:sz w:val="28"/>
          <w:szCs w:val="28"/>
        </w:rPr>
        <w:t> </w:t>
      </w:r>
      <w:r>
        <w:rPr>
          <w:color w:val="000000"/>
          <w:sz w:val="28"/>
          <w:szCs w:val="28"/>
        </w:rPr>
        <w:t>Язык ведения бухгалтерского учета</w:t>
      </w:r>
      <w:r>
        <w:rPr>
          <w:rStyle w:val="apple-converted-space"/>
          <w:color w:val="000000"/>
          <w:sz w:val="28"/>
          <w:szCs w:val="28"/>
        </w:rPr>
        <w:t> </w:t>
      </w:r>
      <w:r>
        <w:rPr>
          <w:color w:val="000000"/>
          <w:sz w:val="28"/>
          <w:szCs w:val="28"/>
        </w:rPr>
        <w:t>и валюта, в которой ведется</w:t>
      </w:r>
      <w:r>
        <w:rPr>
          <w:rStyle w:val="apple-converted-space"/>
          <w:color w:val="000000"/>
          <w:sz w:val="28"/>
          <w:szCs w:val="28"/>
        </w:rPr>
        <w:t> </w:t>
      </w:r>
      <w:r>
        <w:rPr>
          <w:color w:val="000000"/>
          <w:sz w:val="28"/>
          <w:szCs w:val="28"/>
        </w:rPr>
        <w:t>бухгалтерский учет</w:t>
      </w:r>
    </w:p>
    <w:p w:rsidR="006E6354" w:rsidRDefault="006E6354" w:rsidP="006E6354">
      <w:pPr>
        <w:pStyle w:val="a5"/>
        <w:tabs>
          <w:tab w:val="left" w:pos="1134"/>
        </w:tabs>
        <w:ind w:firstLine="709"/>
        <w:rPr>
          <w:color w:val="000000"/>
          <w:sz w:val="28"/>
          <w:szCs w:val="28"/>
        </w:rPr>
      </w:pPr>
      <w:r>
        <w:rPr>
          <w:color w:val="000000"/>
          <w:sz w:val="28"/>
          <w:szCs w:val="28"/>
        </w:rPr>
        <w:t>(1) Бухгалтерский учет ведется на румынском языке и в национальной валюте.</w:t>
      </w:r>
    </w:p>
    <w:p w:rsidR="006E6354" w:rsidRDefault="006E6354" w:rsidP="006E6354">
      <w:pPr>
        <w:pStyle w:val="a5"/>
        <w:tabs>
          <w:tab w:val="left" w:pos="1134"/>
        </w:tabs>
        <w:ind w:firstLine="709"/>
        <w:rPr>
          <w:color w:val="000000"/>
          <w:sz w:val="28"/>
          <w:szCs w:val="28"/>
        </w:rPr>
      </w:pPr>
      <w:r>
        <w:rPr>
          <w:color w:val="000000"/>
          <w:sz w:val="28"/>
          <w:szCs w:val="28"/>
        </w:rPr>
        <w:t>(2) Бухгалтерский учет экономических фактов, осуществленных в иностранной валюте, ведется как в национальной, так и в иностранной валюте в соответствии со стандартами бухгалтерского учета.</w:t>
      </w:r>
    </w:p>
    <w:p w:rsidR="006E6354" w:rsidRDefault="006E6354" w:rsidP="006E6354">
      <w:pPr>
        <w:pStyle w:val="a5"/>
        <w:tabs>
          <w:tab w:val="left" w:pos="1134"/>
        </w:tabs>
        <w:jc w:val="center"/>
        <w:rPr>
          <w:b/>
          <w:color w:val="000000"/>
          <w:sz w:val="28"/>
          <w:szCs w:val="28"/>
        </w:rPr>
      </w:pPr>
    </w:p>
    <w:p w:rsidR="006E6354" w:rsidRDefault="006E6354" w:rsidP="006E6354">
      <w:pPr>
        <w:pStyle w:val="a5"/>
        <w:tabs>
          <w:tab w:val="left" w:pos="1134"/>
        </w:tabs>
        <w:ind w:firstLine="0"/>
        <w:jc w:val="center"/>
        <w:rPr>
          <w:b/>
          <w:color w:val="000000"/>
          <w:sz w:val="28"/>
          <w:szCs w:val="28"/>
        </w:rPr>
      </w:pPr>
      <w:r>
        <w:rPr>
          <w:b/>
          <w:color w:val="000000"/>
          <w:sz w:val="28"/>
          <w:szCs w:val="28"/>
        </w:rPr>
        <w:t>Глава II</w:t>
      </w:r>
    </w:p>
    <w:p w:rsidR="006E6354" w:rsidRDefault="006E6354" w:rsidP="006E6354">
      <w:pPr>
        <w:pStyle w:val="a5"/>
        <w:tabs>
          <w:tab w:val="left" w:pos="1134"/>
        </w:tabs>
        <w:ind w:firstLine="0"/>
        <w:jc w:val="center"/>
        <w:rPr>
          <w:b/>
          <w:color w:val="000000"/>
          <w:sz w:val="28"/>
          <w:szCs w:val="28"/>
        </w:rPr>
      </w:pPr>
      <w:r>
        <w:rPr>
          <w:b/>
          <w:color w:val="000000"/>
          <w:sz w:val="28"/>
          <w:szCs w:val="28"/>
        </w:rPr>
        <w:t>РЕГУЛИРОВАНИЕ БУХГАЛТЕРСКОГО УЧЕТА</w:t>
      </w:r>
    </w:p>
    <w:p w:rsidR="006E6354" w:rsidRDefault="006E6354" w:rsidP="006E6354">
      <w:pPr>
        <w:pStyle w:val="a5"/>
        <w:tabs>
          <w:tab w:val="left" w:pos="1134"/>
        </w:tabs>
        <w:ind w:firstLine="0"/>
        <w:rPr>
          <w:b/>
          <w:color w:val="000000"/>
          <w:sz w:val="28"/>
          <w:szCs w:val="28"/>
        </w:rPr>
      </w:pPr>
    </w:p>
    <w:p w:rsidR="006E6354" w:rsidRDefault="006E6354" w:rsidP="006E6354">
      <w:pPr>
        <w:pStyle w:val="a5"/>
        <w:tabs>
          <w:tab w:val="left" w:pos="1134"/>
        </w:tabs>
        <w:ind w:firstLine="709"/>
        <w:rPr>
          <w:b/>
          <w:color w:val="000000"/>
          <w:sz w:val="28"/>
          <w:szCs w:val="28"/>
        </w:rPr>
      </w:pPr>
      <w:r>
        <w:rPr>
          <w:b/>
          <w:color w:val="000000"/>
          <w:sz w:val="28"/>
          <w:szCs w:val="28"/>
        </w:rPr>
        <w:t xml:space="preserve">Статья 8. </w:t>
      </w:r>
      <w:r>
        <w:rPr>
          <w:color w:val="000000"/>
          <w:sz w:val="28"/>
          <w:szCs w:val="28"/>
        </w:rPr>
        <w:t>Органы регулирования бухгалтерского учета и их компетенция</w:t>
      </w:r>
    </w:p>
    <w:p w:rsidR="006E6354" w:rsidRDefault="006E6354" w:rsidP="006E6354">
      <w:pPr>
        <w:pStyle w:val="a5"/>
        <w:tabs>
          <w:tab w:val="left" w:pos="1134"/>
        </w:tabs>
        <w:ind w:firstLine="709"/>
        <w:rPr>
          <w:color w:val="000000"/>
          <w:sz w:val="28"/>
          <w:szCs w:val="28"/>
        </w:rPr>
      </w:pPr>
      <w:r>
        <w:rPr>
          <w:color w:val="000000"/>
          <w:sz w:val="28"/>
          <w:szCs w:val="28"/>
        </w:rPr>
        <w:t>(1) Министерство финансов:</w:t>
      </w:r>
    </w:p>
    <w:p w:rsidR="006E6354" w:rsidRDefault="006E6354" w:rsidP="006E6354">
      <w:pPr>
        <w:pStyle w:val="a5"/>
        <w:tabs>
          <w:tab w:val="left" w:pos="851"/>
        </w:tabs>
        <w:ind w:firstLine="709"/>
        <w:rPr>
          <w:color w:val="000000"/>
          <w:sz w:val="28"/>
          <w:szCs w:val="28"/>
        </w:rPr>
      </w:pPr>
      <w:r>
        <w:rPr>
          <w:color w:val="000000"/>
          <w:sz w:val="28"/>
          <w:szCs w:val="28"/>
        </w:rPr>
        <w:t>a) несет ответственность за принятие, опубликование МСФО в Официальном мониторе Республики Молдова и размещение их на официальной веб-странице Министерства финансов. МСФО публикуются в Официальном мониторе Республики Молдова периодически, в зависимости от объема произведенных обновлений. МСФО и соответствующие обновления размещаются на официальной веб-странице Министерства финансов в течение одного месяца со дня их получения от Совета по Международным стандартам бухгалтерского учета;</w:t>
      </w:r>
    </w:p>
    <w:p w:rsidR="006E6354" w:rsidRDefault="006E6354" w:rsidP="006E6354">
      <w:pPr>
        <w:pStyle w:val="a5"/>
        <w:tabs>
          <w:tab w:val="left" w:pos="993"/>
        </w:tabs>
        <w:ind w:firstLine="709"/>
        <w:rPr>
          <w:color w:val="000000"/>
          <w:sz w:val="28"/>
          <w:szCs w:val="28"/>
        </w:rPr>
      </w:pPr>
      <w:r>
        <w:rPr>
          <w:color w:val="000000"/>
          <w:sz w:val="28"/>
          <w:szCs w:val="28"/>
        </w:rPr>
        <w:t>b) несет ответственность за разработку, утверждение, опубликование в Официальном мониторе Республики Молдова и размещение на официальной веб-странице Министерства финансов:</w:t>
      </w:r>
    </w:p>
    <w:p w:rsidR="006E6354" w:rsidRDefault="006E6354" w:rsidP="006E6354">
      <w:pPr>
        <w:pStyle w:val="a5"/>
        <w:tabs>
          <w:tab w:val="left" w:pos="993"/>
        </w:tabs>
        <w:ind w:firstLine="709"/>
        <w:rPr>
          <w:color w:val="000000"/>
          <w:sz w:val="28"/>
          <w:szCs w:val="28"/>
        </w:rPr>
      </w:pPr>
      <w:r>
        <w:rPr>
          <w:color w:val="000000"/>
          <w:sz w:val="28"/>
          <w:szCs w:val="28"/>
        </w:rPr>
        <w:t>1) Национальных стандартов бухгалтерского учета;</w:t>
      </w:r>
    </w:p>
    <w:p w:rsidR="006E6354" w:rsidRDefault="006E6354" w:rsidP="006E6354">
      <w:pPr>
        <w:pStyle w:val="a5"/>
        <w:tabs>
          <w:tab w:val="left" w:pos="0"/>
          <w:tab w:val="left" w:pos="1134"/>
          <w:tab w:val="left" w:pos="1276"/>
        </w:tabs>
        <w:ind w:firstLine="709"/>
        <w:rPr>
          <w:color w:val="000000"/>
          <w:sz w:val="28"/>
          <w:szCs w:val="28"/>
        </w:rPr>
      </w:pPr>
      <w:r>
        <w:rPr>
          <w:color w:val="000000"/>
          <w:sz w:val="28"/>
          <w:szCs w:val="28"/>
        </w:rPr>
        <w:t>2) методических указаний, положений, инструкций и других нормативных актов;</w:t>
      </w:r>
    </w:p>
    <w:p w:rsidR="006E6354" w:rsidRDefault="006E6354" w:rsidP="006E6354">
      <w:pPr>
        <w:pStyle w:val="a5"/>
        <w:tabs>
          <w:tab w:val="left" w:pos="993"/>
        </w:tabs>
        <w:ind w:firstLine="709"/>
        <w:rPr>
          <w:color w:val="000000"/>
          <w:sz w:val="28"/>
          <w:szCs w:val="28"/>
        </w:rPr>
      </w:pPr>
      <w:r>
        <w:rPr>
          <w:color w:val="000000"/>
          <w:sz w:val="28"/>
          <w:szCs w:val="28"/>
        </w:rPr>
        <w:t>3) Общего плана счетов бухгалтерского учета;</w:t>
      </w:r>
    </w:p>
    <w:p w:rsidR="006E6354" w:rsidRDefault="006E6354" w:rsidP="006E6354">
      <w:pPr>
        <w:pStyle w:val="a5"/>
        <w:ind w:firstLine="709"/>
        <w:rPr>
          <w:color w:val="000000"/>
          <w:sz w:val="28"/>
          <w:szCs w:val="28"/>
        </w:rPr>
      </w:pPr>
      <w:r>
        <w:rPr>
          <w:color w:val="000000"/>
          <w:sz w:val="28"/>
          <w:szCs w:val="28"/>
        </w:rPr>
        <w:t>4) форм первичных документов и инструкций по их составлению;</w:t>
      </w:r>
    </w:p>
    <w:p w:rsidR="006E6354" w:rsidRDefault="006E6354" w:rsidP="006E6354">
      <w:pPr>
        <w:pStyle w:val="a5"/>
        <w:tabs>
          <w:tab w:val="left" w:pos="851"/>
        </w:tabs>
        <w:ind w:firstLine="709"/>
        <w:rPr>
          <w:color w:val="000000"/>
          <w:sz w:val="28"/>
          <w:szCs w:val="28"/>
        </w:rPr>
      </w:pPr>
      <w:r>
        <w:rPr>
          <w:color w:val="000000"/>
          <w:sz w:val="28"/>
          <w:szCs w:val="28"/>
        </w:rPr>
        <w:t>с) представляет интересы Республики Молдова</w:t>
      </w:r>
      <w:r>
        <w:t xml:space="preserve"> </w:t>
      </w:r>
      <w:r>
        <w:rPr>
          <w:color w:val="000000"/>
          <w:sz w:val="28"/>
          <w:szCs w:val="28"/>
        </w:rPr>
        <w:t>в международных организациях в области бухгалтерского учета и финансовой отчетности;</w:t>
      </w:r>
    </w:p>
    <w:p w:rsidR="006E6354" w:rsidRDefault="006E6354" w:rsidP="006E6354">
      <w:pPr>
        <w:pStyle w:val="a5"/>
        <w:tabs>
          <w:tab w:val="left" w:pos="851"/>
        </w:tabs>
        <w:ind w:firstLine="709"/>
        <w:rPr>
          <w:color w:val="000000"/>
          <w:sz w:val="28"/>
          <w:szCs w:val="28"/>
        </w:rPr>
      </w:pPr>
      <w:r>
        <w:rPr>
          <w:color w:val="000000"/>
          <w:sz w:val="28"/>
          <w:szCs w:val="28"/>
        </w:rPr>
        <w:t>d) создает рабочие группы по разработке и актуализации нормативных актов, предусмотренных пунктом b);</w:t>
      </w:r>
    </w:p>
    <w:p w:rsidR="006E6354" w:rsidRDefault="006E6354" w:rsidP="006E6354">
      <w:pPr>
        <w:pStyle w:val="a5"/>
        <w:tabs>
          <w:tab w:val="left" w:pos="851"/>
        </w:tabs>
        <w:ind w:firstLine="709"/>
        <w:rPr>
          <w:color w:val="000000"/>
          <w:sz w:val="28"/>
          <w:szCs w:val="28"/>
        </w:rPr>
      </w:pPr>
      <w:r>
        <w:rPr>
          <w:color w:val="000000"/>
          <w:sz w:val="28"/>
          <w:szCs w:val="28"/>
        </w:rPr>
        <w:t>e) оказывает методологическую помощь в области бухгалтерского учета и финансовой отчетности;</w:t>
      </w:r>
    </w:p>
    <w:p w:rsidR="006E6354" w:rsidRDefault="006E6354" w:rsidP="006E6354">
      <w:pPr>
        <w:pStyle w:val="a5"/>
        <w:tabs>
          <w:tab w:val="left" w:pos="851"/>
        </w:tabs>
        <w:ind w:firstLine="709"/>
        <w:rPr>
          <w:color w:val="000000"/>
          <w:sz w:val="28"/>
          <w:szCs w:val="28"/>
        </w:rPr>
      </w:pPr>
      <w:r>
        <w:rPr>
          <w:color w:val="000000"/>
          <w:sz w:val="28"/>
          <w:szCs w:val="28"/>
        </w:rPr>
        <w:t>f) может делегировать ответственность по разработке нормативных актов в области бухгалтерского учета органу по бухгалтерскому учету и финансовой отчетности;</w:t>
      </w:r>
    </w:p>
    <w:p w:rsidR="006E6354" w:rsidRDefault="006E6354" w:rsidP="006E6354">
      <w:pPr>
        <w:pStyle w:val="a5"/>
        <w:tabs>
          <w:tab w:val="left" w:pos="993"/>
        </w:tabs>
        <w:ind w:firstLine="709"/>
        <w:rPr>
          <w:color w:val="000000"/>
          <w:sz w:val="28"/>
          <w:szCs w:val="28"/>
        </w:rPr>
      </w:pPr>
      <w:r>
        <w:rPr>
          <w:color w:val="000000"/>
          <w:sz w:val="28"/>
          <w:szCs w:val="28"/>
        </w:rPr>
        <w:t>(2) Источники финансирования рабочих групп по разработке и актуализации нормативных актов, предусмотренных в пункте b) части (1), предусматриваются отдельно в бюджете Министерства финансов;</w:t>
      </w:r>
    </w:p>
    <w:p w:rsidR="006E6354" w:rsidRDefault="006E6354" w:rsidP="006E6354">
      <w:pPr>
        <w:pStyle w:val="a5"/>
        <w:tabs>
          <w:tab w:val="left" w:pos="0"/>
          <w:tab w:val="left" w:pos="993"/>
        </w:tabs>
        <w:ind w:firstLine="709"/>
        <w:rPr>
          <w:color w:val="000000"/>
          <w:sz w:val="28"/>
          <w:szCs w:val="28"/>
        </w:rPr>
      </w:pPr>
      <w:r>
        <w:rPr>
          <w:color w:val="000000"/>
          <w:sz w:val="28"/>
          <w:szCs w:val="28"/>
        </w:rPr>
        <w:t>(3) Национальная комиссия по финансовому рынку, центральные отраслевые органы публичного управления</w:t>
      </w:r>
      <w:r>
        <w:rPr>
          <w:sz w:val="28"/>
          <w:szCs w:val="28"/>
        </w:rPr>
        <w:t xml:space="preserve"> могут разрабатывать в соответствии со стандартами бухгалтерского учета и другими нормативными актами, специфические для определенных отраслей, областей и секторов деятельности нормы бухгалтерского учета, за исключением норм, относящихся к составлению финансовых отчетов, с их утверждением Министерством финансов.</w:t>
      </w:r>
    </w:p>
    <w:p w:rsidR="006E6354" w:rsidRDefault="006E6354" w:rsidP="006E6354">
      <w:pPr>
        <w:pStyle w:val="a5"/>
        <w:tabs>
          <w:tab w:val="left" w:pos="0"/>
          <w:tab w:val="left" w:pos="993"/>
        </w:tabs>
        <w:ind w:firstLine="709"/>
        <w:rPr>
          <w:color w:val="000000"/>
          <w:sz w:val="28"/>
          <w:szCs w:val="28"/>
        </w:rPr>
      </w:pPr>
      <w:r>
        <w:rPr>
          <w:color w:val="000000"/>
          <w:sz w:val="28"/>
          <w:szCs w:val="28"/>
        </w:rPr>
        <w:t>(4) Служба финансовых отчетов при Национальном бюро статистики (далее – Служба финансовых отчетов):</w:t>
      </w:r>
    </w:p>
    <w:p w:rsidR="006E6354" w:rsidRDefault="006E6354" w:rsidP="006E6354">
      <w:pPr>
        <w:pStyle w:val="a5"/>
        <w:tabs>
          <w:tab w:val="left" w:pos="0"/>
          <w:tab w:val="left" w:pos="993"/>
        </w:tabs>
        <w:ind w:firstLine="709"/>
        <w:rPr>
          <w:color w:val="000000"/>
          <w:sz w:val="28"/>
          <w:szCs w:val="28"/>
        </w:rPr>
      </w:pPr>
      <w:r>
        <w:rPr>
          <w:color w:val="000000"/>
          <w:sz w:val="28"/>
          <w:szCs w:val="28"/>
        </w:rPr>
        <w:t>a) принимает, хранит и обобщает финансовые отчеты, отчет руководства и аудиторское заключение;</w:t>
      </w:r>
    </w:p>
    <w:p w:rsidR="006E6354" w:rsidRDefault="006E6354" w:rsidP="006E6354">
      <w:pPr>
        <w:pStyle w:val="a5"/>
        <w:tabs>
          <w:tab w:val="left" w:pos="0"/>
          <w:tab w:val="left" w:pos="993"/>
        </w:tabs>
        <w:ind w:firstLine="709"/>
        <w:rPr>
          <w:color w:val="000000"/>
          <w:sz w:val="28"/>
          <w:szCs w:val="28"/>
        </w:rPr>
      </w:pPr>
      <w:r>
        <w:rPr>
          <w:color w:val="000000"/>
          <w:sz w:val="28"/>
          <w:szCs w:val="28"/>
        </w:rPr>
        <w:t>b) управляет публичным Депозитарием финансовой отчетности;</w:t>
      </w:r>
    </w:p>
    <w:p w:rsidR="006E6354" w:rsidRDefault="006E6354" w:rsidP="006E6354">
      <w:pPr>
        <w:pStyle w:val="a5"/>
        <w:tabs>
          <w:tab w:val="left" w:pos="0"/>
          <w:tab w:val="left" w:pos="851"/>
        </w:tabs>
        <w:ind w:firstLine="709"/>
        <w:rPr>
          <w:color w:val="000000"/>
          <w:sz w:val="28"/>
          <w:szCs w:val="28"/>
        </w:rPr>
      </w:pPr>
      <w:r>
        <w:rPr>
          <w:color w:val="000000"/>
          <w:sz w:val="28"/>
          <w:szCs w:val="28"/>
        </w:rPr>
        <w:t>c) обеспечивает защиту и безопасность данных публичного Депозитария финансовой отчетности как составляющая часть государственных информационных ресурсов;</w:t>
      </w:r>
    </w:p>
    <w:p w:rsidR="006E6354" w:rsidRDefault="006E6354" w:rsidP="006E6354">
      <w:pPr>
        <w:pStyle w:val="ac"/>
        <w:tabs>
          <w:tab w:val="left" w:pos="851"/>
        </w:tabs>
        <w:ind w:left="0" w:firstLine="709"/>
        <w:rPr>
          <w:color w:val="000000"/>
          <w:sz w:val="28"/>
          <w:szCs w:val="28"/>
        </w:rPr>
      </w:pPr>
      <w:r>
        <w:rPr>
          <w:color w:val="000000"/>
          <w:sz w:val="28"/>
          <w:szCs w:val="28"/>
        </w:rPr>
        <w:t>d) обеспечивает условия субъектам для представления в режиме онлайн или на бумажном носителе финансовых отчетов, отчета руководства и аудиторского заключения посредством публичного Депозитария финансовой отчетности;</w:t>
      </w:r>
    </w:p>
    <w:p w:rsidR="006E6354" w:rsidRDefault="006E6354" w:rsidP="006E6354">
      <w:pPr>
        <w:pStyle w:val="ac"/>
        <w:tabs>
          <w:tab w:val="left" w:pos="851"/>
        </w:tabs>
        <w:ind w:left="0" w:firstLine="709"/>
        <w:rPr>
          <w:color w:val="000000"/>
          <w:sz w:val="28"/>
          <w:szCs w:val="28"/>
        </w:rPr>
      </w:pPr>
      <w:r>
        <w:rPr>
          <w:color w:val="000000"/>
          <w:sz w:val="28"/>
          <w:szCs w:val="28"/>
        </w:rPr>
        <w:t>e) проверяет соблюдение субъектами формы, полноты и сроков представления финансовых отчетов, отчета руководства и аудиторского заключения;</w:t>
      </w:r>
    </w:p>
    <w:p w:rsidR="006E6354" w:rsidRDefault="006E6354" w:rsidP="006E6354">
      <w:pPr>
        <w:pStyle w:val="ac"/>
        <w:tabs>
          <w:tab w:val="left" w:pos="851"/>
        </w:tabs>
        <w:ind w:left="0" w:firstLine="709"/>
        <w:rPr>
          <w:color w:val="000000"/>
          <w:sz w:val="28"/>
          <w:szCs w:val="28"/>
        </w:rPr>
      </w:pPr>
      <w:r>
        <w:rPr>
          <w:color w:val="000000"/>
          <w:sz w:val="28"/>
          <w:szCs w:val="28"/>
        </w:rPr>
        <w:t>f) публикует финансовые отчеты, отчет руководства и аудиторское заключение посредством Депозитария финансовой отчетности;</w:t>
      </w:r>
    </w:p>
    <w:p w:rsidR="006E6354" w:rsidRDefault="006E6354" w:rsidP="006E6354">
      <w:pPr>
        <w:pStyle w:val="ac"/>
        <w:tabs>
          <w:tab w:val="left" w:pos="851"/>
        </w:tabs>
        <w:ind w:left="0" w:firstLine="709"/>
        <w:rPr>
          <w:color w:val="000000"/>
          <w:sz w:val="28"/>
          <w:szCs w:val="28"/>
        </w:rPr>
      </w:pPr>
      <w:r>
        <w:rPr>
          <w:color w:val="000000"/>
          <w:sz w:val="28"/>
          <w:szCs w:val="28"/>
        </w:rPr>
        <w:t>g) обеспечивает представление обобщенной информации из финансовых отчетах пользователям;</w:t>
      </w:r>
    </w:p>
    <w:p w:rsidR="006E6354" w:rsidRDefault="006E6354" w:rsidP="006E6354">
      <w:pPr>
        <w:pStyle w:val="ac"/>
        <w:tabs>
          <w:tab w:val="left" w:pos="851"/>
        </w:tabs>
        <w:ind w:left="0" w:firstLine="709"/>
        <w:rPr>
          <w:color w:val="000000"/>
          <w:sz w:val="28"/>
          <w:szCs w:val="28"/>
        </w:rPr>
      </w:pPr>
      <w:r>
        <w:rPr>
          <w:color w:val="000000"/>
          <w:sz w:val="28"/>
          <w:szCs w:val="28"/>
        </w:rPr>
        <w:t>h) может делегировать функции по сбору и проверке формы, полноты и сроков представления финансовых отчетов субъектов из определенных отраслей, областей и секторов центральным органам государственного управления, другим публичным учреждениям.</w:t>
      </w:r>
    </w:p>
    <w:p w:rsidR="006E6354" w:rsidRDefault="006E6354" w:rsidP="006E6354">
      <w:pPr>
        <w:pStyle w:val="a5"/>
        <w:tabs>
          <w:tab w:val="left" w:pos="0"/>
          <w:tab w:val="left" w:pos="851"/>
        </w:tabs>
        <w:ind w:firstLine="709"/>
        <w:rPr>
          <w:b/>
          <w:color w:val="000000"/>
          <w:sz w:val="28"/>
          <w:szCs w:val="28"/>
        </w:rPr>
      </w:pPr>
    </w:p>
    <w:p w:rsidR="006E6354" w:rsidRDefault="006E6354" w:rsidP="006E6354">
      <w:pPr>
        <w:pStyle w:val="a5"/>
        <w:tabs>
          <w:tab w:val="left" w:pos="0"/>
          <w:tab w:val="left" w:pos="851"/>
        </w:tabs>
        <w:ind w:firstLine="709"/>
        <w:rPr>
          <w:b/>
          <w:color w:val="000000"/>
          <w:sz w:val="28"/>
          <w:szCs w:val="28"/>
        </w:rPr>
      </w:pPr>
      <w:r>
        <w:rPr>
          <w:b/>
          <w:color w:val="000000"/>
          <w:sz w:val="28"/>
          <w:szCs w:val="28"/>
        </w:rPr>
        <w:t xml:space="preserve">Статья 9. </w:t>
      </w:r>
      <w:r>
        <w:rPr>
          <w:color w:val="000000"/>
          <w:sz w:val="28"/>
          <w:szCs w:val="28"/>
        </w:rPr>
        <w:t>Совет по бухгалтерскому учету и финансовой отчетности</w:t>
      </w:r>
    </w:p>
    <w:p w:rsidR="006E6354" w:rsidRDefault="006E6354" w:rsidP="006E6354">
      <w:pPr>
        <w:pStyle w:val="a5"/>
        <w:tabs>
          <w:tab w:val="left" w:pos="0"/>
          <w:tab w:val="left" w:pos="851"/>
        </w:tabs>
        <w:ind w:firstLine="709"/>
        <w:rPr>
          <w:color w:val="000000"/>
          <w:sz w:val="28"/>
          <w:szCs w:val="28"/>
        </w:rPr>
      </w:pPr>
      <w:r>
        <w:rPr>
          <w:color w:val="000000"/>
          <w:sz w:val="28"/>
          <w:szCs w:val="28"/>
        </w:rPr>
        <w:t>(1) Совет по бухгалтерскому учету и финансовой отчетности создается при Министерстве финансов для дальнейшего развития и обеспечения совершенствования бухгалтерского учета и финансовой отчетности.</w:t>
      </w:r>
    </w:p>
    <w:p w:rsidR="006E6354" w:rsidRDefault="006E6354" w:rsidP="006E6354">
      <w:pPr>
        <w:tabs>
          <w:tab w:val="left" w:pos="0"/>
          <w:tab w:val="left" w:pos="851"/>
        </w:tabs>
        <w:rPr>
          <w:color w:val="000000"/>
          <w:sz w:val="28"/>
          <w:szCs w:val="28"/>
        </w:rPr>
      </w:pPr>
      <w:r>
        <w:rPr>
          <w:color w:val="000000"/>
          <w:sz w:val="28"/>
          <w:szCs w:val="28"/>
        </w:rPr>
        <w:t>(2) Совет по бухгалтерскому учету финансовой отчетности состоит из представителей Министерства финансов, Национального банка Молдовы, Национальной комиссии по финансовому рынку, Службы финансовых отчетов, деловых и профессиональных ассоциаций, академической среды в области бухгалтерского учета.</w:t>
      </w:r>
    </w:p>
    <w:p w:rsidR="006E6354" w:rsidRDefault="006E6354" w:rsidP="006E6354">
      <w:pPr>
        <w:tabs>
          <w:tab w:val="left" w:pos="0"/>
          <w:tab w:val="left" w:pos="851"/>
        </w:tabs>
        <w:rPr>
          <w:color w:val="000000"/>
          <w:sz w:val="28"/>
          <w:szCs w:val="28"/>
        </w:rPr>
      </w:pPr>
      <w:r>
        <w:rPr>
          <w:color w:val="000000"/>
          <w:sz w:val="28"/>
          <w:szCs w:val="28"/>
        </w:rPr>
        <w:t>(3) Положение о деятельности и персональный состав Совета по бухгалтерскому учету финансовой отчетности утверждаются Министерством финансов.</w:t>
      </w:r>
    </w:p>
    <w:p w:rsidR="006E6354" w:rsidRDefault="006E6354" w:rsidP="006E6354">
      <w:pPr>
        <w:tabs>
          <w:tab w:val="left" w:pos="0"/>
          <w:tab w:val="left" w:pos="851"/>
        </w:tabs>
        <w:rPr>
          <w:color w:val="000000"/>
          <w:sz w:val="28"/>
          <w:szCs w:val="28"/>
        </w:rPr>
      </w:pPr>
      <w:r>
        <w:rPr>
          <w:color w:val="000000"/>
          <w:sz w:val="28"/>
          <w:szCs w:val="28"/>
        </w:rPr>
        <w:t>(4) Источники финансирования Совет по бухгалтерскому учету и финансовой отчетности предусматриваются отдельно в бюджете Министерства финансов.</w:t>
      </w:r>
    </w:p>
    <w:p w:rsidR="006E6354" w:rsidRDefault="006E6354" w:rsidP="006E6354">
      <w:pPr>
        <w:tabs>
          <w:tab w:val="left" w:pos="0"/>
          <w:tab w:val="left" w:pos="851"/>
        </w:tabs>
        <w:rPr>
          <w:color w:val="000000"/>
          <w:sz w:val="28"/>
          <w:szCs w:val="28"/>
        </w:rPr>
      </w:pPr>
    </w:p>
    <w:p w:rsidR="006E6354" w:rsidRDefault="006E6354" w:rsidP="006E6354">
      <w:pPr>
        <w:pStyle w:val="ac"/>
        <w:tabs>
          <w:tab w:val="left" w:pos="0"/>
          <w:tab w:val="left" w:pos="851"/>
        </w:tabs>
        <w:ind w:left="567"/>
        <w:jc w:val="center"/>
        <w:rPr>
          <w:b/>
          <w:color w:val="000000"/>
          <w:sz w:val="28"/>
          <w:szCs w:val="28"/>
        </w:rPr>
      </w:pPr>
      <w:r>
        <w:rPr>
          <w:b/>
          <w:color w:val="000000"/>
          <w:sz w:val="28"/>
          <w:szCs w:val="28"/>
        </w:rPr>
        <w:t>Глава III</w:t>
      </w:r>
    </w:p>
    <w:p w:rsidR="006E6354" w:rsidRDefault="006E6354" w:rsidP="006E6354">
      <w:pPr>
        <w:pStyle w:val="ac"/>
        <w:tabs>
          <w:tab w:val="left" w:pos="0"/>
          <w:tab w:val="left" w:pos="851"/>
        </w:tabs>
        <w:ind w:left="567"/>
        <w:jc w:val="center"/>
        <w:rPr>
          <w:b/>
          <w:color w:val="000000"/>
          <w:sz w:val="28"/>
          <w:szCs w:val="28"/>
        </w:rPr>
      </w:pPr>
      <w:r>
        <w:rPr>
          <w:b/>
          <w:color w:val="000000"/>
          <w:sz w:val="28"/>
          <w:szCs w:val="28"/>
        </w:rPr>
        <w:t>ОРГАНИЗАЦИЯ БУХГАЛТЕРСКОГО УЧЕТА</w:t>
      </w:r>
    </w:p>
    <w:p w:rsidR="006E6354" w:rsidRDefault="006E6354" w:rsidP="006E6354">
      <w:pPr>
        <w:pStyle w:val="ac"/>
        <w:tabs>
          <w:tab w:val="left" w:pos="0"/>
          <w:tab w:val="left" w:pos="851"/>
        </w:tabs>
        <w:ind w:left="567"/>
        <w:jc w:val="center"/>
        <w:rPr>
          <w:b/>
          <w:color w:val="000000"/>
          <w:sz w:val="24"/>
          <w:szCs w:val="24"/>
        </w:rPr>
      </w:pPr>
    </w:p>
    <w:p w:rsidR="006E6354" w:rsidRDefault="006E6354" w:rsidP="006E6354">
      <w:pPr>
        <w:pStyle w:val="ac"/>
        <w:tabs>
          <w:tab w:val="left" w:pos="851"/>
        </w:tabs>
        <w:ind w:left="0" w:firstLine="709"/>
        <w:rPr>
          <w:color w:val="000000"/>
          <w:sz w:val="28"/>
          <w:szCs w:val="28"/>
        </w:rPr>
      </w:pPr>
      <w:r>
        <w:rPr>
          <w:b/>
          <w:color w:val="000000"/>
          <w:sz w:val="28"/>
          <w:szCs w:val="28"/>
        </w:rPr>
        <w:t xml:space="preserve">Статья 10. </w:t>
      </w:r>
      <w:r>
        <w:rPr>
          <w:color w:val="000000"/>
          <w:sz w:val="28"/>
          <w:szCs w:val="28"/>
        </w:rPr>
        <w:t>Бухгалтерский цикл</w:t>
      </w:r>
    </w:p>
    <w:p w:rsidR="006E6354" w:rsidRDefault="006E6354" w:rsidP="006E6354">
      <w:pPr>
        <w:pStyle w:val="ac"/>
        <w:tabs>
          <w:tab w:val="left" w:pos="851"/>
        </w:tabs>
        <w:ind w:left="0" w:firstLine="709"/>
        <w:rPr>
          <w:color w:val="000000"/>
          <w:sz w:val="28"/>
          <w:szCs w:val="28"/>
        </w:rPr>
      </w:pPr>
      <w:r>
        <w:rPr>
          <w:color w:val="000000"/>
          <w:sz w:val="28"/>
          <w:szCs w:val="28"/>
        </w:rPr>
        <w:t>(1) Бухгалтерский цикл субъекта включает:</w:t>
      </w:r>
    </w:p>
    <w:p w:rsidR="006E6354" w:rsidRDefault="006E6354" w:rsidP="006E6354">
      <w:pPr>
        <w:pStyle w:val="ac"/>
        <w:tabs>
          <w:tab w:val="left" w:pos="851"/>
        </w:tabs>
        <w:ind w:left="0" w:firstLine="709"/>
        <w:rPr>
          <w:color w:val="000000"/>
          <w:sz w:val="28"/>
          <w:szCs w:val="28"/>
        </w:rPr>
      </w:pPr>
      <w:r>
        <w:rPr>
          <w:color w:val="000000"/>
          <w:sz w:val="28"/>
          <w:szCs w:val="28"/>
        </w:rPr>
        <w:t>a) документирование экономических фактов;</w:t>
      </w:r>
    </w:p>
    <w:p w:rsidR="006E6354" w:rsidRDefault="006E6354" w:rsidP="006E6354">
      <w:pPr>
        <w:pStyle w:val="ac"/>
        <w:tabs>
          <w:tab w:val="left" w:pos="851"/>
        </w:tabs>
        <w:ind w:left="0" w:firstLine="709"/>
        <w:rPr>
          <w:color w:val="000000"/>
          <w:sz w:val="28"/>
          <w:szCs w:val="28"/>
        </w:rPr>
      </w:pPr>
      <w:r>
        <w:rPr>
          <w:color w:val="000000"/>
          <w:sz w:val="28"/>
          <w:szCs w:val="28"/>
        </w:rPr>
        <w:t>b) признание и</w:t>
      </w:r>
      <w:r>
        <w:rPr>
          <w:sz w:val="28"/>
          <w:szCs w:val="28"/>
        </w:rPr>
        <w:t xml:space="preserve"> оценку </w:t>
      </w:r>
      <w:r>
        <w:rPr>
          <w:color w:val="000000"/>
          <w:sz w:val="28"/>
          <w:szCs w:val="28"/>
        </w:rPr>
        <w:t>элементов бухгалтерского учета;</w:t>
      </w:r>
    </w:p>
    <w:p w:rsidR="006E6354" w:rsidRDefault="006E6354" w:rsidP="006E6354">
      <w:pPr>
        <w:pStyle w:val="ac"/>
        <w:tabs>
          <w:tab w:val="left" w:pos="851"/>
        </w:tabs>
        <w:ind w:left="0" w:firstLine="709"/>
        <w:rPr>
          <w:color w:val="000000"/>
          <w:sz w:val="28"/>
          <w:szCs w:val="28"/>
        </w:rPr>
      </w:pPr>
      <w:r>
        <w:rPr>
          <w:color w:val="000000"/>
          <w:sz w:val="28"/>
          <w:szCs w:val="28"/>
        </w:rPr>
        <w:t>c) отражение информации на счетах бухгалтерского учета;</w:t>
      </w:r>
    </w:p>
    <w:p w:rsidR="006E6354" w:rsidRDefault="006E6354" w:rsidP="006E6354">
      <w:pPr>
        <w:pStyle w:val="ac"/>
        <w:tabs>
          <w:tab w:val="left" w:pos="851"/>
        </w:tabs>
        <w:ind w:left="0" w:firstLine="709"/>
        <w:rPr>
          <w:color w:val="000000"/>
          <w:sz w:val="28"/>
          <w:szCs w:val="28"/>
        </w:rPr>
      </w:pPr>
      <w:r>
        <w:rPr>
          <w:color w:val="000000"/>
          <w:sz w:val="28"/>
          <w:szCs w:val="28"/>
        </w:rPr>
        <w:t>d) составление бухгалтерских регистров;</w:t>
      </w:r>
    </w:p>
    <w:p w:rsidR="006E6354" w:rsidRDefault="006E6354" w:rsidP="006E6354">
      <w:pPr>
        <w:pStyle w:val="ac"/>
        <w:tabs>
          <w:tab w:val="left" w:pos="851"/>
        </w:tabs>
        <w:ind w:left="0" w:firstLine="709"/>
        <w:rPr>
          <w:color w:val="000000"/>
          <w:sz w:val="28"/>
          <w:szCs w:val="28"/>
        </w:rPr>
      </w:pPr>
      <w:r>
        <w:rPr>
          <w:color w:val="000000"/>
          <w:sz w:val="28"/>
          <w:szCs w:val="28"/>
        </w:rPr>
        <w:t>e) инвентаризацию;</w:t>
      </w:r>
    </w:p>
    <w:p w:rsidR="006E6354" w:rsidRDefault="006E6354" w:rsidP="006E6354">
      <w:pPr>
        <w:pStyle w:val="ac"/>
        <w:tabs>
          <w:tab w:val="left" w:pos="851"/>
        </w:tabs>
        <w:ind w:left="0" w:firstLine="709"/>
        <w:rPr>
          <w:color w:val="000000"/>
          <w:sz w:val="28"/>
          <w:szCs w:val="28"/>
        </w:rPr>
      </w:pPr>
      <w:r>
        <w:rPr>
          <w:color w:val="000000"/>
          <w:sz w:val="28"/>
          <w:szCs w:val="28"/>
        </w:rPr>
        <w:t>f) составление финансовых отчетов.</w:t>
      </w:r>
    </w:p>
    <w:p w:rsidR="006E6354" w:rsidRDefault="006E6354" w:rsidP="006E6354">
      <w:pPr>
        <w:pStyle w:val="ac"/>
        <w:tabs>
          <w:tab w:val="left" w:pos="851"/>
        </w:tabs>
        <w:ind w:left="0" w:firstLine="709"/>
        <w:rPr>
          <w:color w:val="000000"/>
          <w:sz w:val="28"/>
          <w:szCs w:val="28"/>
        </w:rPr>
      </w:pPr>
      <w:r>
        <w:rPr>
          <w:color w:val="000000"/>
          <w:sz w:val="28"/>
          <w:szCs w:val="28"/>
        </w:rPr>
        <w:t>(2) Для субъектов, применяющих простую систему учета, соблюдение положений, предусмотренных пунктом с) и f) части (1), не является обязательным.</w:t>
      </w:r>
    </w:p>
    <w:p w:rsidR="006E6354" w:rsidRDefault="006E6354" w:rsidP="006E6354">
      <w:pPr>
        <w:pStyle w:val="ac"/>
        <w:tabs>
          <w:tab w:val="left" w:pos="851"/>
        </w:tabs>
        <w:ind w:left="0" w:firstLine="709"/>
        <w:rPr>
          <w:color w:val="000000"/>
          <w:sz w:val="28"/>
          <w:szCs w:val="28"/>
        </w:rPr>
      </w:pPr>
    </w:p>
    <w:p w:rsidR="006E6354" w:rsidRDefault="006E6354" w:rsidP="006E6354">
      <w:pPr>
        <w:pStyle w:val="ac"/>
        <w:tabs>
          <w:tab w:val="left" w:pos="851"/>
        </w:tabs>
        <w:ind w:left="0" w:firstLine="709"/>
        <w:rPr>
          <w:b/>
          <w:color w:val="000000"/>
          <w:sz w:val="28"/>
          <w:szCs w:val="28"/>
        </w:rPr>
      </w:pPr>
      <w:r>
        <w:rPr>
          <w:b/>
          <w:color w:val="000000"/>
          <w:sz w:val="28"/>
          <w:szCs w:val="28"/>
        </w:rPr>
        <w:t xml:space="preserve">Статья 11. </w:t>
      </w:r>
      <w:r>
        <w:rPr>
          <w:color w:val="000000"/>
          <w:sz w:val="28"/>
          <w:szCs w:val="28"/>
        </w:rPr>
        <w:t>Первичные документы</w:t>
      </w:r>
    </w:p>
    <w:p w:rsidR="006E6354" w:rsidRDefault="006E6354" w:rsidP="006E6354">
      <w:pPr>
        <w:pStyle w:val="ac"/>
        <w:tabs>
          <w:tab w:val="left" w:pos="851"/>
        </w:tabs>
        <w:ind w:left="0" w:firstLine="709"/>
        <w:rPr>
          <w:color w:val="000000"/>
          <w:sz w:val="28"/>
          <w:szCs w:val="28"/>
        </w:rPr>
      </w:pPr>
      <w:r>
        <w:rPr>
          <w:color w:val="000000"/>
          <w:sz w:val="28"/>
          <w:szCs w:val="28"/>
        </w:rPr>
        <w:t>(1) Экономические факты учитываются на основе первичных документов.</w:t>
      </w:r>
    </w:p>
    <w:p w:rsidR="006E6354" w:rsidRDefault="006E6354" w:rsidP="006E6354">
      <w:pPr>
        <w:tabs>
          <w:tab w:val="left" w:pos="851"/>
        </w:tabs>
        <w:rPr>
          <w:color w:val="000000"/>
          <w:sz w:val="28"/>
          <w:szCs w:val="28"/>
        </w:rPr>
      </w:pPr>
      <w:r>
        <w:rPr>
          <w:color w:val="000000"/>
          <w:sz w:val="28"/>
          <w:szCs w:val="28"/>
        </w:rPr>
        <w:t>(2) Владение субъектом активами на любом праве, регистрация источников их происхождения и экономических фактов без документирования и их отражения в бухгалтерском учете запрещены.</w:t>
      </w:r>
    </w:p>
    <w:p w:rsidR="006E6354" w:rsidRDefault="006E6354" w:rsidP="006E6354">
      <w:pPr>
        <w:tabs>
          <w:tab w:val="left" w:pos="851"/>
        </w:tabs>
        <w:rPr>
          <w:color w:val="000000"/>
          <w:sz w:val="28"/>
          <w:szCs w:val="28"/>
        </w:rPr>
      </w:pPr>
      <w:r>
        <w:rPr>
          <w:color w:val="000000"/>
          <w:sz w:val="28"/>
          <w:szCs w:val="28"/>
        </w:rPr>
        <w:t>(3) Первичные документы составляются в момент осуществления (совершения) экономических фактов, а если это невозможно, то непосредственно после их осуществления (совершения).</w:t>
      </w:r>
    </w:p>
    <w:p w:rsidR="006E6354" w:rsidRDefault="006E6354" w:rsidP="006E6354">
      <w:pPr>
        <w:tabs>
          <w:tab w:val="left" w:pos="851"/>
        </w:tabs>
        <w:rPr>
          <w:color w:val="000000"/>
          <w:sz w:val="28"/>
          <w:szCs w:val="28"/>
        </w:rPr>
      </w:pPr>
      <w:r>
        <w:rPr>
          <w:color w:val="000000"/>
          <w:sz w:val="28"/>
          <w:szCs w:val="28"/>
        </w:rPr>
        <w:t>(4) Субъект использует типовые формы первичных документов, утвержденные Министерством финансов и другими органами публичной власти или может разработать и использовать формы первичных документов, утвержденные руководством субъекта, с соблюдением требований части (7) и (8).</w:t>
      </w:r>
    </w:p>
    <w:p w:rsidR="006E6354" w:rsidRDefault="006E6354" w:rsidP="006E6354">
      <w:pPr>
        <w:tabs>
          <w:tab w:val="left" w:pos="851"/>
        </w:tabs>
        <w:rPr>
          <w:color w:val="000000"/>
          <w:sz w:val="28"/>
          <w:szCs w:val="28"/>
        </w:rPr>
      </w:pPr>
      <w:r>
        <w:rPr>
          <w:color w:val="000000"/>
          <w:sz w:val="28"/>
          <w:szCs w:val="28"/>
        </w:rPr>
        <w:t>(5) Первичные документы, составленные на бумажном носителе или в электронной форме, имеют одинаковую юридическую силу.</w:t>
      </w:r>
    </w:p>
    <w:p w:rsidR="006E6354" w:rsidRDefault="006E6354" w:rsidP="006E6354">
      <w:pPr>
        <w:tabs>
          <w:tab w:val="left" w:pos="851"/>
        </w:tabs>
        <w:rPr>
          <w:color w:val="000000"/>
          <w:sz w:val="28"/>
          <w:szCs w:val="28"/>
        </w:rPr>
      </w:pPr>
      <w:r>
        <w:rPr>
          <w:color w:val="000000"/>
          <w:sz w:val="28"/>
          <w:szCs w:val="28"/>
        </w:rPr>
        <w:t>(6) В случае составления первичного документа в электронной форме, субъект, по требованию пользователя, обязан распечатать копию документа на бумажном носителе за собственный счет.</w:t>
      </w:r>
    </w:p>
    <w:p w:rsidR="006E6354" w:rsidRDefault="006E6354" w:rsidP="006E6354">
      <w:pPr>
        <w:tabs>
          <w:tab w:val="left" w:pos="851"/>
        </w:tabs>
        <w:rPr>
          <w:color w:val="000000"/>
          <w:sz w:val="28"/>
          <w:szCs w:val="28"/>
        </w:rPr>
      </w:pPr>
      <w:r>
        <w:rPr>
          <w:color w:val="000000"/>
          <w:sz w:val="28"/>
          <w:szCs w:val="28"/>
        </w:rPr>
        <w:t>(7) Первичные документы содержат следующие обязательные элементы:</w:t>
      </w:r>
    </w:p>
    <w:p w:rsidR="006E6354" w:rsidRDefault="006E6354" w:rsidP="006E6354">
      <w:pPr>
        <w:pStyle w:val="ac"/>
        <w:tabs>
          <w:tab w:val="left" w:pos="851"/>
        </w:tabs>
        <w:ind w:left="0" w:firstLine="709"/>
        <w:rPr>
          <w:color w:val="000000"/>
          <w:sz w:val="28"/>
          <w:szCs w:val="28"/>
        </w:rPr>
      </w:pPr>
      <w:r>
        <w:rPr>
          <w:color w:val="000000"/>
          <w:sz w:val="28"/>
          <w:szCs w:val="28"/>
        </w:rPr>
        <w:t>a) наименование и номер документа;</w:t>
      </w:r>
    </w:p>
    <w:p w:rsidR="006E6354" w:rsidRDefault="006E6354" w:rsidP="006E6354">
      <w:pPr>
        <w:tabs>
          <w:tab w:val="left" w:pos="851"/>
        </w:tabs>
        <w:rPr>
          <w:color w:val="000000"/>
          <w:sz w:val="28"/>
          <w:szCs w:val="28"/>
        </w:rPr>
      </w:pPr>
      <w:r>
        <w:rPr>
          <w:color w:val="000000"/>
          <w:sz w:val="28"/>
          <w:szCs w:val="28"/>
        </w:rPr>
        <w:t>b) дату составления документа;</w:t>
      </w:r>
    </w:p>
    <w:p w:rsidR="006E6354" w:rsidRDefault="006E6354" w:rsidP="006E6354">
      <w:pPr>
        <w:pStyle w:val="ac"/>
        <w:tabs>
          <w:tab w:val="left" w:pos="851"/>
        </w:tabs>
        <w:ind w:left="0" w:firstLine="709"/>
        <w:rPr>
          <w:color w:val="000000"/>
          <w:sz w:val="28"/>
          <w:szCs w:val="28"/>
        </w:rPr>
      </w:pPr>
      <w:r>
        <w:rPr>
          <w:color w:val="000000"/>
          <w:sz w:val="28"/>
          <w:szCs w:val="28"/>
        </w:rPr>
        <w:t>c) наименование, адрес, IDNO (фискальный код) субъекта, от имени которого составлен документ;</w:t>
      </w:r>
    </w:p>
    <w:p w:rsidR="006E6354" w:rsidRDefault="006E6354" w:rsidP="006E6354">
      <w:pPr>
        <w:pStyle w:val="ac"/>
        <w:tabs>
          <w:tab w:val="left" w:pos="851"/>
        </w:tabs>
        <w:ind w:left="0" w:firstLine="709"/>
        <w:rPr>
          <w:color w:val="000000"/>
          <w:sz w:val="28"/>
          <w:szCs w:val="28"/>
        </w:rPr>
      </w:pPr>
      <w:r>
        <w:rPr>
          <w:color w:val="000000"/>
          <w:sz w:val="28"/>
          <w:szCs w:val="28"/>
        </w:rPr>
        <w:t>d) наименование, адрес, IDNO (фискальный код) получателя документа, а в случае физических лиц – IDNP (идентификационный номер);</w:t>
      </w:r>
    </w:p>
    <w:p w:rsidR="006E6354" w:rsidRDefault="006E6354" w:rsidP="006E6354">
      <w:pPr>
        <w:pStyle w:val="ac"/>
        <w:tabs>
          <w:tab w:val="left" w:pos="851"/>
        </w:tabs>
        <w:ind w:left="0" w:firstLine="709"/>
        <w:rPr>
          <w:color w:val="000000"/>
          <w:sz w:val="28"/>
          <w:szCs w:val="28"/>
        </w:rPr>
      </w:pPr>
      <w:r>
        <w:rPr>
          <w:color w:val="000000"/>
          <w:sz w:val="28"/>
          <w:szCs w:val="28"/>
        </w:rPr>
        <w:t>e) содержание экономических фактов;</w:t>
      </w:r>
    </w:p>
    <w:p w:rsidR="006E6354" w:rsidRDefault="006E6354" w:rsidP="006E6354">
      <w:pPr>
        <w:pStyle w:val="ac"/>
        <w:ind w:left="0" w:firstLine="709"/>
        <w:rPr>
          <w:color w:val="000000"/>
          <w:sz w:val="28"/>
          <w:szCs w:val="28"/>
        </w:rPr>
      </w:pPr>
      <w:r>
        <w:rPr>
          <w:color w:val="000000"/>
          <w:sz w:val="28"/>
          <w:szCs w:val="28"/>
        </w:rPr>
        <w:t>f) количественные и стоимостные единицы, в которых выражаются экономические факты;</w:t>
      </w:r>
    </w:p>
    <w:p w:rsidR="006E6354" w:rsidRDefault="006E6354" w:rsidP="006E6354">
      <w:pPr>
        <w:tabs>
          <w:tab w:val="left" w:pos="851"/>
        </w:tabs>
        <w:rPr>
          <w:color w:val="000000"/>
          <w:sz w:val="28"/>
          <w:szCs w:val="28"/>
        </w:rPr>
      </w:pPr>
      <w:r>
        <w:rPr>
          <w:color w:val="000000"/>
          <w:sz w:val="28"/>
          <w:szCs w:val="28"/>
        </w:rPr>
        <w:t>g) должность, фамилию, имя и подписи лиц, ответственных за осуществление экономических фактов.</w:t>
      </w:r>
    </w:p>
    <w:p w:rsidR="006E6354" w:rsidRDefault="006E6354" w:rsidP="006E6354">
      <w:pPr>
        <w:tabs>
          <w:tab w:val="left" w:pos="851"/>
        </w:tabs>
        <w:rPr>
          <w:color w:val="000000"/>
          <w:sz w:val="28"/>
          <w:szCs w:val="28"/>
        </w:rPr>
      </w:pPr>
      <w:r>
        <w:rPr>
          <w:color w:val="000000"/>
          <w:sz w:val="28"/>
          <w:szCs w:val="28"/>
        </w:rPr>
        <w:t>(8) В зависимости от информационных потребностей субъекта и требований нормативных актов, первичные документы могут включать и другие элементы дополнительно к предусмотренным частью (7).</w:t>
      </w:r>
    </w:p>
    <w:p w:rsidR="006E6354" w:rsidRDefault="006E6354" w:rsidP="006E6354">
      <w:pPr>
        <w:tabs>
          <w:tab w:val="left" w:pos="851"/>
        </w:tabs>
        <w:rPr>
          <w:color w:val="000000"/>
          <w:sz w:val="28"/>
          <w:szCs w:val="28"/>
        </w:rPr>
      </w:pPr>
      <w:r>
        <w:rPr>
          <w:color w:val="000000"/>
          <w:sz w:val="28"/>
          <w:szCs w:val="28"/>
        </w:rPr>
        <w:t xml:space="preserve">(9) В случае, если первичные документы, за исключением </w:t>
      </w:r>
      <w:r>
        <w:rPr>
          <w:sz w:val="28"/>
          <w:szCs w:val="28"/>
        </w:rPr>
        <w:t>п</w:t>
      </w:r>
      <w:r>
        <w:rPr>
          <w:color w:val="000000"/>
          <w:sz w:val="28"/>
          <w:szCs w:val="28"/>
        </w:rPr>
        <w:t>ервичных документов строгой отчетности, составлены с использованием компьютерных информационных систем, подпись не является обязательным элементом. В таких случаях необходимо установить внутренние методы идентификации лиц, которые инициировали, распорядились и утвердили, по необходимости, осуществление соответствующих экономических фактов.</w:t>
      </w:r>
    </w:p>
    <w:p w:rsidR="006E6354" w:rsidRDefault="006E6354" w:rsidP="006E6354">
      <w:pPr>
        <w:tabs>
          <w:tab w:val="left" w:pos="851"/>
        </w:tabs>
        <w:rPr>
          <w:color w:val="000000"/>
          <w:sz w:val="28"/>
          <w:szCs w:val="28"/>
        </w:rPr>
      </w:pPr>
      <w:r>
        <w:rPr>
          <w:color w:val="000000"/>
          <w:sz w:val="28"/>
          <w:szCs w:val="28"/>
        </w:rPr>
        <w:t>(10) При составлении первичных документов для физических лиц - граждан, соблюдение положений, предусмотренных в пункте d) части (7), не обязательно.</w:t>
      </w:r>
    </w:p>
    <w:p w:rsidR="006E6354" w:rsidRDefault="006E6354" w:rsidP="006E6354">
      <w:pPr>
        <w:tabs>
          <w:tab w:val="left" w:pos="851"/>
        </w:tabs>
        <w:rPr>
          <w:color w:val="000000"/>
          <w:sz w:val="28"/>
          <w:szCs w:val="28"/>
        </w:rPr>
      </w:pPr>
      <w:r>
        <w:rPr>
          <w:color w:val="000000"/>
          <w:sz w:val="28"/>
          <w:szCs w:val="28"/>
        </w:rPr>
        <w:t>(11) Первичные документы, полученные из-за пределов Республики Молдова на иностранном языке, кроме английского или русского, переводятся на румынский язык.</w:t>
      </w:r>
    </w:p>
    <w:p w:rsidR="006E6354" w:rsidRDefault="006E6354" w:rsidP="006E6354">
      <w:pPr>
        <w:tabs>
          <w:tab w:val="left" w:pos="851"/>
        </w:tabs>
        <w:rPr>
          <w:color w:val="000000"/>
          <w:sz w:val="28"/>
          <w:szCs w:val="28"/>
        </w:rPr>
      </w:pPr>
      <w:r>
        <w:rPr>
          <w:color w:val="000000"/>
          <w:sz w:val="28"/>
          <w:szCs w:val="28"/>
        </w:rPr>
        <w:t>(12) Лица, составляющие и/или подписывающие первичные документы, а также те которые отражают их в бухгалтерском учете несут ответственность, предусмотренную статьей 34.</w:t>
      </w:r>
    </w:p>
    <w:p w:rsidR="006E6354" w:rsidRDefault="006E6354" w:rsidP="006E6354">
      <w:pPr>
        <w:tabs>
          <w:tab w:val="left" w:pos="851"/>
        </w:tabs>
        <w:rPr>
          <w:color w:val="000000"/>
          <w:sz w:val="28"/>
          <w:szCs w:val="28"/>
        </w:rPr>
      </w:pPr>
      <w:r>
        <w:rPr>
          <w:color w:val="000000"/>
          <w:sz w:val="28"/>
          <w:szCs w:val="28"/>
        </w:rPr>
        <w:t>(13) Кассовые, платежные и расчетные документы, могут подписываться единолично руководителем субъекта или двумя лицами с правом подписи: первая подпись принадлежит руководителю или другому уполномоченному лицу, вторая – главному бухгалтеру или другому уполномоченному лицу.</w:t>
      </w:r>
    </w:p>
    <w:p w:rsidR="006E6354" w:rsidRDefault="006E6354" w:rsidP="006E6354">
      <w:pPr>
        <w:tabs>
          <w:tab w:val="left" w:pos="851"/>
        </w:tabs>
        <w:rPr>
          <w:color w:val="000000"/>
          <w:sz w:val="28"/>
          <w:szCs w:val="28"/>
        </w:rPr>
      </w:pPr>
      <w:r>
        <w:rPr>
          <w:color w:val="000000"/>
          <w:sz w:val="28"/>
          <w:szCs w:val="28"/>
        </w:rPr>
        <w:t>(14) Исправления в первичных документах, подтверждающих кассовые и платежные операции, не допускаются.</w:t>
      </w:r>
    </w:p>
    <w:p w:rsidR="006E6354" w:rsidRDefault="006E6354" w:rsidP="006E6354">
      <w:pPr>
        <w:tabs>
          <w:tab w:val="left" w:pos="851"/>
          <w:tab w:val="left" w:pos="1276"/>
        </w:tabs>
        <w:rPr>
          <w:color w:val="000000"/>
          <w:sz w:val="28"/>
          <w:szCs w:val="28"/>
        </w:rPr>
      </w:pPr>
      <w:r>
        <w:rPr>
          <w:color w:val="000000"/>
          <w:sz w:val="28"/>
          <w:szCs w:val="28"/>
        </w:rPr>
        <w:t>(15) Первичные документы, за исключением предусмотренны в части (14), могут быть исправлены с указанием даты исправления, фамилии, имени главного бухгалтера и/или ответственного лица и подтверждены подписью.</w:t>
      </w:r>
    </w:p>
    <w:p w:rsidR="006E6354" w:rsidRDefault="006E6354" w:rsidP="006E6354">
      <w:pPr>
        <w:tabs>
          <w:tab w:val="left" w:pos="851"/>
        </w:tabs>
        <w:rPr>
          <w:color w:val="000000"/>
          <w:sz w:val="28"/>
          <w:szCs w:val="28"/>
        </w:rPr>
      </w:pPr>
      <w:r>
        <w:rPr>
          <w:color w:val="000000"/>
          <w:sz w:val="28"/>
          <w:szCs w:val="28"/>
        </w:rPr>
        <w:t>(16) Главному бухгалтеру или другому уполномоченному лицу запрещается принимать к исполнению документы по экономическим фактам, противоречащим нормативным актам, с информированием об этом письменно руководителя субъекта. Такие документы принимаются к исполнению только при дополнительном письменном указании руководителя субъекта, который в последующем несет ответственность за это.</w:t>
      </w:r>
    </w:p>
    <w:p w:rsidR="006E6354" w:rsidRDefault="006E6354" w:rsidP="006E6354">
      <w:pPr>
        <w:tabs>
          <w:tab w:val="left" w:pos="851"/>
        </w:tabs>
        <w:rPr>
          <w:b/>
          <w:color w:val="000000"/>
          <w:sz w:val="28"/>
          <w:szCs w:val="28"/>
        </w:rPr>
      </w:pPr>
    </w:p>
    <w:p w:rsidR="006E6354" w:rsidRDefault="006E6354" w:rsidP="006E6354">
      <w:pPr>
        <w:tabs>
          <w:tab w:val="left" w:pos="851"/>
        </w:tabs>
        <w:rPr>
          <w:b/>
          <w:color w:val="000000"/>
          <w:sz w:val="28"/>
          <w:szCs w:val="28"/>
        </w:rPr>
      </w:pPr>
      <w:r>
        <w:rPr>
          <w:b/>
          <w:color w:val="000000"/>
          <w:sz w:val="28"/>
          <w:szCs w:val="28"/>
        </w:rPr>
        <w:t xml:space="preserve">Статья 12. </w:t>
      </w:r>
      <w:r>
        <w:rPr>
          <w:color w:val="000000"/>
          <w:sz w:val="28"/>
          <w:szCs w:val="28"/>
        </w:rPr>
        <w:t>Первичные документы строгой отчетности</w:t>
      </w:r>
    </w:p>
    <w:p w:rsidR="006E6354" w:rsidRDefault="006E6354" w:rsidP="006E6354">
      <w:pPr>
        <w:pStyle w:val="ac"/>
        <w:tabs>
          <w:tab w:val="left" w:pos="993"/>
        </w:tabs>
        <w:ind w:left="0" w:firstLine="709"/>
        <w:rPr>
          <w:color w:val="000000"/>
          <w:sz w:val="28"/>
          <w:szCs w:val="28"/>
        </w:rPr>
      </w:pPr>
      <w:r>
        <w:rPr>
          <w:color w:val="000000"/>
          <w:sz w:val="28"/>
          <w:szCs w:val="28"/>
        </w:rPr>
        <w:t>(1) Первичные документы строгой отчетности составляются согласно типовым формам и используются в случаях:</w:t>
      </w:r>
    </w:p>
    <w:p w:rsidR="006E6354" w:rsidRDefault="006E6354" w:rsidP="006E6354">
      <w:pPr>
        <w:pStyle w:val="ac"/>
        <w:tabs>
          <w:tab w:val="left" w:pos="993"/>
        </w:tabs>
        <w:ind w:left="0" w:firstLine="709"/>
        <w:rPr>
          <w:color w:val="000000"/>
          <w:sz w:val="28"/>
          <w:szCs w:val="28"/>
        </w:rPr>
      </w:pPr>
      <w:r>
        <w:rPr>
          <w:color w:val="000000"/>
          <w:sz w:val="28"/>
          <w:szCs w:val="28"/>
        </w:rPr>
        <w:t>a) отчуждения активов с передачей права собственности, за исключением ценных бумаг;</w:t>
      </w:r>
    </w:p>
    <w:p w:rsidR="006E6354" w:rsidRDefault="006E6354" w:rsidP="006E6354">
      <w:pPr>
        <w:pStyle w:val="ac"/>
        <w:tabs>
          <w:tab w:val="left" w:pos="993"/>
          <w:tab w:val="left" w:pos="6096"/>
          <w:tab w:val="left" w:pos="6521"/>
        </w:tabs>
        <w:ind w:left="0" w:firstLine="709"/>
        <w:rPr>
          <w:color w:val="000000"/>
          <w:sz w:val="28"/>
          <w:szCs w:val="28"/>
        </w:rPr>
      </w:pPr>
      <w:r>
        <w:rPr>
          <w:color w:val="000000"/>
          <w:sz w:val="28"/>
          <w:szCs w:val="28"/>
        </w:rPr>
        <w:t>b) оказания услуг, за исключением финансовых услуг, оказываемых финансовыми учреждениями, организациями микрофинансирования, сберегательно-заемными ассоциациями;</w:t>
      </w:r>
    </w:p>
    <w:p w:rsidR="006E6354" w:rsidRDefault="006E6354" w:rsidP="006E6354">
      <w:pPr>
        <w:pStyle w:val="ac"/>
        <w:tabs>
          <w:tab w:val="left" w:pos="993"/>
        </w:tabs>
        <w:ind w:left="0" w:firstLine="709"/>
        <w:rPr>
          <w:color w:val="000000"/>
          <w:sz w:val="28"/>
          <w:szCs w:val="28"/>
        </w:rPr>
      </w:pPr>
      <w:r>
        <w:rPr>
          <w:color w:val="000000"/>
          <w:sz w:val="28"/>
          <w:szCs w:val="28"/>
        </w:rPr>
        <w:t>c) осуществления перевозок активов в рамках территориально дезинтегрированного субъекта и за пределы субъекта без передачи права собственности;</w:t>
      </w:r>
    </w:p>
    <w:p w:rsidR="006E6354" w:rsidRDefault="006E6354" w:rsidP="006E6354">
      <w:pPr>
        <w:pStyle w:val="ac"/>
        <w:tabs>
          <w:tab w:val="left" w:pos="993"/>
        </w:tabs>
        <w:ind w:left="0" w:firstLine="709"/>
        <w:rPr>
          <w:color w:val="000000"/>
          <w:sz w:val="28"/>
          <w:szCs w:val="28"/>
        </w:rPr>
      </w:pPr>
      <w:r>
        <w:rPr>
          <w:color w:val="000000"/>
          <w:sz w:val="28"/>
          <w:szCs w:val="28"/>
        </w:rPr>
        <w:t>d) приобретения активов и услуг по имущественному найму у поставщиков-граждан;</w:t>
      </w:r>
    </w:p>
    <w:p w:rsidR="006E6354" w:rsidRDefault="006E6354" w:rsidP="006E6354">
      <w:pPr>
        <w:pStyle w:val="ac"/>
        <w:tabs>
          <w:tab w:val="left" w:pos="993"/>
        </w:tabs>
        <w:ind w:left="0" w:firstLine="709"/>
        <w:rPr>
          <w:color w:val="000000"/>
          <w:sz w:val="28"/>
          <w:szCs w:val="28"/>
        </w:rPr>
      </w:pPr>
      <w:r>
        <w:rPr>
          <w:color w:val="000000"/>
          <w:sz w:val="28"/>
          <w:szCs w:val="28"/>
        </w:rPr>
        <w:t>e) передачи активов в лизинг, аренду, имущественный наем, узуфрукт.</w:t>
      </w:r>
    </w:p>
    <w:p w:rsidR="006E6354" w:rsidRDefault="006E6354" w:rsidP="006E6354">
      <w:pPr>
        <w:tabs>
          <w:tab w:val="left" w:pos="993"/>
        </w:tabs>
        <w:rPr>
          <w:color w:val="000000"/>
          <w:sz w:val="28"/>
          <w:szCs w:val="28"/>
        </w:rPr>
      </w:pPr>
      <w:r>
        <w:rPr>
          <w:color w:val="000000"/>
          <w:sz w:val="28"/>
          <w:szCs w:val="28"/>
        </w:rPr>
        <w:t>(2) Порядок издания, выдачи, приобретения, хранения, учета и использования типовых форм строгой отчетности устанавливается Правительством.</w:t>
      </w:r>
    </w:p>
    <w:p w:rsidR="006E6354" w:rsidRDefault="006E6354" w:rsidP="006E6354">
      <w:pPr>
        <w:tabs>
          <w:tab w:val="left" w:pos="993"/>
        </w:tabs>
        <w:rPr>
          <w:color w:val="000000"/>
          <w:sz w:val="28"/>
          <w:szCs w:val="28"/>
        </w:rPr>
      </w:pPr>
      <w:r>
        <w:rPr>
          <w:color w:val="000000"/>
          <w:sz w:val="28"/>
          <w:szCs w:val="28"/>
        </w:rPr>
        <w:t>(3) Для операций международного характера предусмотренные в части (1), в качестве первичных документов могут использоваться документы, применяемые в международной практике или предусмотренные договором.</w:t>
      </w:r>
    </w:p>
    <w:p w:rsidR="006E6354" w:rsidRDefault="006E6354" w:rsidP="006E6354">
      <w:pPr>
        <w:pStyle w:val="ac"/>
        <w:tabs>
          <w:tab w:val="left" w:pos="993"/>
        </w:tabs>
        <w:ind w:left="0" w:firstLine="709"/>
        <w:rPr>
          <w:b/>
          <w:color w:val="000000"/>
          <w:sz w:val="28"/>
          <w:szCs w:val="28"/>
        </w:rPr>
      </w:pPr>
    </w:p>
    <w:p w:rsidR="006E6354" w:rsidRDefault="006E6354" w:rsidP="006E6354">
      <w:pPr>
        <w:pStyle w:val="ac"/>
        <w:tabs>
          <w:tab w:val="left" w:pos="993"/>
        </w:tabs>
        <w:ind w:left="0" w:firstLine="709"/>
        <w:rPr>
          <w:b/>
          <w:color w:val="000000"/>
          <w:sz w:val="28"/>
          <w:szCs w:val="28"/>
        </w:rPr>
      </w:pPr>
      <w:r>
        <w:rPr>
          <w:b/>
          <w:color w:val="000000"/>
          <w:sz w:val="28"/>
          <w:szCs w:val="28"/>
        </w:rPr>
        <w:t xml:space="preserve">Статья 13. </w:t>
      </w:r>
      <w:r>
        <w:rPr>
          <w:color w:val="000000"/>
          <w:sz w:val="28"/>
          <w:szCs w:val="28"/>
        </w:rPr>
        <w:t>Признание и оценка элементов бухгалтерского учета</w:t>
      </w:r>
    </w:p>
    <w:p w:rsidR="006E6354" w:rsidRDefault="006E6354" w:rsidP="006E6354">
      <w:pPr>
        <w:pStyle w:val="ac"/>
        <w:tabs>
          <w:tab w:val="left" w:pos="993"/>
        </w:tabs>
        <w:ind w:left="0" w:firstLine="709"/>
        <w:rPr>
          <w:color w:val="000000"/>
          <w:sz w:val="28"/>
          <w:szCs w:val="28"/>
        </w:rPr>
      </w:pPr>
      <w:r>
        <w:rPr>
          <w:color w:val="000000"/>
          <w:sz w:val="28"/>
          <w:szCs w:val="28"/>
        </w:rPr>
        <w:t>Признание и оценка элементов бухгалтерского учета осуществляется в соответствии с положениями стандартов бухгалтерского учета и других нормативных актов, разработанных согласно пункта b) части (1) статьи 8.</w:t>
      </w:r>
    </w:p>
    <w:p w:rsidR="006E6354" w:rsidRDefault="006E6354" w:rsidP="006E6354">
      <w:pPr>
        <w:pStyle w:val="ac"/>
        <w:tabs>
          <w:tab w:val="left" w:pos="993"/>
        </w:tabs>
        <w:ind w:left="0" w:firstLine="709"/>
        <w:rPr>
          <w:b/>
          <w:color w:val="000000"/>
          <w:sz w:val="28"/>
          <w:szCs w:val="28"/>
        </w:rPr>
      </w:pPr>
    </w:p>
    <w:p w:rsidR="006E6354" w:rsidRDefault="006E6354" w:rsidP="006E6354">
      <w:pPr>
        <w:pStyle w:val="ac"/>
        <w:tabs>
          <w:tab w:val="left" w:pos="993"/>
        </w:tabs>
        <w:ind w:left="0" w:firstLine="709"/>
        <w:rPr>
          <w:b/>
          <w:color w:val="000000"/>
          <w:sz w:val="28"/>
          <w:szCs w:val="28"/>
        </w:rPr>
      </w:pPr>
      <w:r>
        <w:rPr>
          <w:b/>
          <w:color w:val="000000"/>
          <w:sz w:val="28"/>
          <w:szCs w:val="28"/>
        </w:rPr>
        <w:t xml:space="preserve">Статья 14. </w:t>
      </w:r>
      <w:r>
        <w:rPr>
          <w:color w:val="000000"/>
          <w:sz w:val="28"/>
          <w:szCs w:val="28"/>
        </w:rPr>
        <w:t>Счета бухгалтерского учета</w:t>
      </w:r>
    </w:p>
    <w:p w:rsidR="006E6354" w:rsidRDefault="006E6354" w:rsidP="006E6354">
      <w:pPr>
        <w:pStyle w:val="ac"/>
        <w:tabs>
          <w:tab w:val="left" w:pos="993"/>
        </w:tabs>
        <w:ind w:left="0" w:firstLine="709"/>
        <w:rPr>
          <w:color w:val="000000"/>
          <w:sz w:val="28"/>
          <w:szCs w:val="28"/>
        </w:rPr>
      </w:pPr>
      <w:r>
        <w:rPr>
          <w:color w:val="000000"/>
          <w:sz w:val="28"/>
          <w:szCs w:val="28"/>
        </w:rPr>
        <w:t>(1) Субъект, применяющий систему бухгалтерского учета путем двойной записи, обязан применять счета бухгалтерского учета.</w:t>
      </w:r>
    </w:p>
    <w:p w:rsidR="006E6354" w:rsidRDefault="006E6354" w:rsidP="006E6354">
      <w:pPr>
        <w:pStyle w:val="ac"/>
        <w:tabs>
          <w:tab w:val="left" w:pos="993"/>
        </w:tabs>
        <w:ind w:left="0" w:firstLine="709"/>
        <w:rPr>
          <w:color w:val="000000"/>
          <w:sz w:val="28"/>
          <w:szCs w:val="28"/>
        </w:rPr>
      </w:pPr>
      <w:r>
        <w:rPr>
          <w:color w:val="000000"/>
          <w:sz w:val="28"/>
          <w:szCs w:val="28"/>
        </w:rPr>
        <w:t>(2) Перечень, характеристика и порядок применения счетов бухгалтерского учета для субъектов применяющих НСБУ устанавливаются в Общем плане счетов бухгалтерского учета. На основе Общего плана счетов бухгалтерского учета, субъект может разработать рабочий план счетов.</w:t>
      </w:r>
    </w:p>
    <w:p w:rsidR="006E6354" w:rsidRDefault="006E6354" w:rsidP="006E6354">
      <w:pPr>
        <w:pStyle w:val="ac"/>
        <w:tabs>
          <w:tab w:val="left" w:pos="993"/>
        </w:tabs>
        <w:ind w:left="0" w:firstLine="709"/>
        <w:rPr>
          <w:b/>
          <w:color w:val="000000"/>
          <w:sz w:val="28"/>
          <w:szCs w:val="28"/>
        </w:rPr>
      </w:pPr>
    </w:p>
    <w:p w:rsidR="006E6354" w:rsidRDefault="006E6354" w:rsidP="006E6354">
      <w:pPr>
        <w:pStyle w:val="ac"/>
        <w:tabs>
          <w:tab w:val="left" w:pos="993"/>
        </w:tabs>
        <w:ind w:left="0" w:firstLine="709"/>
        <w:rPr>
          <w:b/>
          <w:color w:val="000000"/>
          <w:sz w:val="28"/>
          <w:szCs w:val="28"/>
        </w:rPr>
      </w:pPr>
      <w:r>
        <w:rPr>
          <w:b/>
          <w:color w:val="000000"/>
          <w:sz w:val="28"/>
          <w:szCs w:val="28"/>
        </w:rPr>
        <w:t xml:space="preserve">Статья 15. </w:t>
      </w:r>
      <w:r>
        <w:rPr>
          <w:color w:val="000000"/>
          <w:sz w:val="28"/>
          <w:szCs w:val="28"/>
        </w:rPr>
        <w:t>Бухгалтерские регистры</w:t>
      </w:r>
    </w:p>
    <w:p w:rsidR="006E6354" w:rsidRDefault="006E6354" w:rsidP="006E6354">
      <w:pPr>
        <w:tabs>
          <w:tab w:val="left" w:pos="993"/>
        </w:tabs>
        <w:rPr>
          <w:color w:val="000000"/>
          <w:sz w:val="28"/>
          <w:szCs w:val="28"/>
        </w:rPr>
      </w:pPr>
      <w:r>
        <w:rPr>
          <w:color w:val="000000"/>
          <w:sz w:val="28"/>
          <w:szCs w:val="28"/>
        </w:rPr>
        <w:t>(1) Данные первичных документов отражаются, накапливаются и обрабатываются в бухгалтерских регистрах, составленных на бумажных носителях или в электронной форме.</w:t>
      </w:r>
    </w:p>
    <w:p w:rsidR="006E6354" w:rsidRDefault="006E6354" w:rsidP="006E6354">
      <w:pPr>
        <w:pStyle w:val="ac"/>
        <w:tabs>
          <w:tab w:val="left" w:pos="993"/>
        </w:tabs>
        <w:ind w:left="0" w:firstLine="709"/>
        <w:rPr>
          <w:color w:val="000000"/>
          <w:sz w:val="28"/>
          <w:szCs w:val="28"/>
        </w:rPr>
      </w:pPr>
      <w:r>
        <w:rPr>
          <w:color w:val="000000"/>
          <w:sz w:val="28"/>
          <w:szCs w:val="28"/>
        </w:rPr>
        <w:t>(2) Перечень и структура бухгалтерских регистров устанавливаются каждым субъектом самостоятельно, исходя из собственных информационных потребностей с соблюдением требований, предусмотренных в части (3).</w:t>
      </w:r>
    </w:p>
    <w:p w:rsidR="006E6354" w:rsidRDefault="006E6354" w:rsidP="006E6354">
      <w:pPr>
        <w:tabs>
          <w:tab w:val="left" w:pos="993"/>
        </w:tabs>
        <w:rPr>
          <w:color w:val="000000"/>
          <w:sz w:val="28"/>
          <w:szCs w:val="28"/>
        </w:rPr>
      </w:pPr>
      <w:r>
        <w:rPr>
          <w:color w:val="000000"/>
          <w:sz w:val="28"/>
          <w:szCs w:val="28"/>
        </w:rPr>
        <w:t>(3) Бухгалтерский регистр содержит следующие обязательные элементы:</w:t>
      </w:r>
    </w:p>
    <w:p w:rsidR="006E6354" w:rsidRDefault="006E6354" w:rsidP="006E6354">
      <w:pPr>
        <w:tabs>
          <w:tab w:val="left" w:pos="993"/>
        </w:tabs>
        <w:rPr>
          <w:color w:val="000000"/>
          <w:sz w:val="28"/>
          <w:szCs w:val="28"/>
        </w:rPr>
      </w:pPr>
      <w:r>
        <w:rPr>
          <w:color w:val="000000"/>
          <w:sz w:val="28"/>
          <w:szCs w:val="28"/>
        </w:rPr>
        <w:t>а) наименование регистра;</w:t>
      </w:r>
    </w:p>
    <w:p w:rsidR="006E6354" w:rsidRDefault="006E6354" w:rsidP="006E6354">
      <w:pPr>
        <w:tabs>
          <w:tab w:val="left" w:pos="993"/>
        </w:tabs>
        <w:rPr>
          <w:color w:val="000000"/>
          <w:sz w:val="28"/>
          <w:szCs w:val="28"/>
        </w:rPr>
      </w:pPr>
      <w:r>
        <w:rPr>
          <w:color w:val="000000"/>
          <w:sz w:val="28"/>
          <w:szCs w:val="28"/>
        </w:rPr>
        <w:t>b) наименование субъекта, составляющего регистр;</w:t>
      </w:r>
    </w:p>
    <w:p w:rsidR="006E6354" w:rsidRDefault="006E6354" w:rsidP="006E6354">
      <w:pPr>
        <w:tabs>
          <w:tab w:val="left" w:pos="993"/>
        </w:tabs>
        <w:rPr>
          <w:color w:val="000000"/>
          <w:sz w:val="28"/>
          <w:szCs w:val="28"/>
        </w:rPr>
      </w:pPr>
      <w:r>
        <w:rPr>
          <w:color w:val="000000"/>
          <w:sz w:val="28"/>
          <w:szCs w:val="28"/>
        </w:rPr>
        <w:t>с) дата начала и окончания ведения регистра и/или период, за который он составляется;</w:t>
      </w:r>
    </w:p>
    <w:p w:rsidR="006E6354" w:rsidRDefault="006E6354" w:rsidP="006E6354">
      <w:pPr>
        <w:tabs>
          <w:tab w:val="left" w:pos="851"/>
        </w:tabs>
        <w:rPr>
          <w:color w:val="000000"/>
          <w:sz w:val="28"/>
          <w:szCs w:val="28"/>
        </w:rPr>
      </w:pPr>
      <w:r>
        <w:rPr>
          <w:color w:val="000000"/>
          <w:sz w:val="28"/>
          <w:szCs w:val="28"/>
        </w:rPr>
        <w:t>d) дата совершения экономических фактов, группировка в хронологическом и/или систематическом порядке;</w:t>
      </w:r>
    </w:p>
    <w:p w:rsidR="006E6354" w:rsidRDefault="006E6354" w:rsidP="006E6354">
      <w:pPr>
        <w:tabs>
          <w:tab w:val="left" w:pos="993"/>
        </w:tabs>
        <w:rPr>
          <w:color w:val="000000"/>
          <w:sz w:val="28"/>
          <w:szCs w:val="28"/>
        </w:rPr>
      </w:pPr>
      <w:r>
        <w:rPr>
          <w:color w:val="000000"/>
          <w:sz w:val="28"/>
          <w:szCs w:val="28"/>
        </w:rPr>
        <w:t>е) единицы учета экономических фактов;</w:t>
      </w:r>
    </w:p>
    <w:p w:rsidR="006E6354" w:rsidRDefault="006E6354" w:rsidP="006E6354">
      <w:pPr>
        <w:tabs>
          <w:tab w:val="left" w:pos="993"/>
        </w:tabs>
        <w:rPr>
          <w:color w:val="000000"/>
          <w:sz w:val="28"/>
          <w:szCs w:val="28"/>
        </w:rPr>
      </w:pPr>
      <w:r>
        <w:rPr>
          <w:color w:val="000000"/>
          <w:sz w:val="28"/>
          <w:szCs w:val="28"/>
        </w:rPr>
        <w:t>f) должность, фамилия, имя и подпись лиц, ответственных за составление регистра.</w:t>
      </w:r>
    </w:p>
    <w:p w:rsidR="006E6354" w:rsidRDefault="006E6354" w:rsidP="006E6354">
      <w:pPr>
        <w:tabs>
          <w:tab w:val="left" w:pos="993"/>
        </w:tabs>
        <w:rPr>
          <w:color w:val="000000"/>
          <w:sz w:val="28"/>
          <w:szCs w:val="28"/>
        </w:rPr>
      </w:pPr>
      <w:r>
        <w:rPr>
          <w:color w:val="000000"/>
          <w:sz w:val="28"/>
          <w:szCs w:val="28"/>
        </w:rPr>
        <w:t>(4) В случае, если первичные регистры составлены с использованием компьютерных информационных систем, подпись не является обязательным элементом. В таких случаях необходимо установить внутренние методы идентификации лиц, которые инициировали, распорядились и утвердили, по необходимости, составление соответствующего бухгалтерского регистра.</w:t>
      </w:r>
    </w:p>
    <w:p w:rsidR="006E6354" w:rsidRDefault="006E6354" w:rsidP="006E6354">
      <w:pPr>
        <w:tabs>
          <w:tab w:val="left" w:pos="993"/>
        </w:tabs>
        <w:rPr>
          <w:color w:val="000000"/>
          <w:sz w:val="28"/>
          <w:szCs w:val="28"/>
        </w:rPr>
      </w:pPr>
      <w:r>
        <w:rPr>
          <w:color w:val="000000"/>
          <w:sz w:val="28"/>
          <w:szCs w:val="28"/>
        </w:rPr>
        <w:t>(5) Исправления в бухгалтерских регистрах подтверждаются подписью лица исправляющего регистр, с указанием даты исправления.</w:t>
      </w:r>
    </w:p>
    <w:p w:rsidR="006E6354" w:rsidRDefault="006E6354" w:rsidP="006E6354">
      <w:pPr>
        <w:tabs>
          <w:tab w:val="left" w:pos="993"/>
        </w:tabs>
        <w:rPr>
          <w:b/>
          <w:color w:val="000000"/>
          <w:sz w:val="28"/>
          <w:szCs w:val="28"/>
        </w:rPr>
      </w:pPr>
    </w:p>
    <w:p w:rsidR="006E6354" w:rsidRDefault="006E6354" w:rsidP="006E6354">
      <w:pPr>
        <w:tabs>
          <w:tab w:val="left" w:pos="993"/>
        </w:tabs>
        <w:rPr>
          <w:b/>
          <w:color w:val="000000"/>
          <w:sz w:val="28"/>
          <w:szCs w:val="28"/>
        </w:rPr>
      </w:pPr>
      <w:r>
        <w:rPr>
          <w:b/>
          <w:color w:val="000000"/>
          <w:sz w:val="28"/>
          <w:szCs w:val="28"/>
        </w:rPr>
        <w:t xml:space="preserve">Статья 16. </w:t>
      </w:r>
      <w:r>
        <w:rPr>
          <w:color w:val="000000"/>
          <w:sz w:val="28"/>
          <w:szCs w:val="28"/>
        </w:rPr>
        <w:t>Инвентаризация</w:t>
      </w:r>
    </w:p>
    <w:p w:rsidR="006E6354" w:rsidRDefault="006E6354" w:rsidP="006E6354">
      <w:pPr>
        <w:tabs>
          <w:tab w:val="left" w:pos="993"/>
        </w:tabs>
        <w:rPr>
          <w:color w:val="000000"/>
          <w:sz w:val="28"/>
          <w:szCs w:val="28"/>
        </w:rPr>
      </w:pPr>
      <w:r>
        <w:rPr>
          <w:color w:val="000000"/>
          <w:sz w:val="28"/>
          <w:szCs w:val="28"/>
        </w:rPr>
        <w:t>(1) Субъект обязан проводить общую инвентаризацию активов, собственного капитала и обязательств в порядке предусмотренном Положением о порядке проведения инвентаризации, утвержденном Министерством финансов.</w:t>
      </w:r>
    </w:p>
    <w:p w:rsidR="006E6354" w:rsidRDefault="006E6354" w:rsidP="006E6354">
      <w:pPr>
        <w:tabs>
          <w:tab w:val="left" w:pos="993"/>
        </w:tabs>
        <w:rPr>
          <w:color w:val="000000"/>
          <w:sz w:val="28"/>
          <w:szCs w:val="28"/>
        </w:rPr>
      </w:pPr>
      <w:r>
        <w:rPr>
          <w:color w:val="000000"/>
          <w:sz w:val="28"/>
          <w:szCs w:val="28"/>
        </w:rPr>
        <w:t>(2) Порядок и правила проведения инвентаризации разрабатываются и утверждаются Министерством финансов.</w:t>
      </w:r>
    </w:p>
    <w:p w:rsidR="006E6354" w:rsidRDefault="006E6354" w:rsidP="006E6354">
      <w:pPr>
        <w:tabs>
          <w:tab w:val="left" w:pos="993"/>
        </w:tabs>
        <w:rPr>
          <w:color w:val="000000"/>
          <w:sz w:val="28"/>
          <w:szCs w:val="28"/>
        </w:rPr>
      </w:pPr>
      <w:r>
        <w:rPr>
          <w:color w:val="000000"/>
          <w:sz w:val="28"/>
          <w:szCs w:val="28"/>
        </w:rPr>
        <w:t>(3) Специальные правила проведения инвентаризации для определенных отраслей, областей и секторов деятельности разрабатываются центральными отраслевыми органами публичного управления, при</w:t>
      </w:r>
      <w:r>
        <w:t xml:space="preserve"> </w:t>
      </w:r>
      <w:r>
        <w:rPr>
          <w:color w:val="000000"/>
          <w:sz w:val="28"/>
          <w:szCs w:val="28"/>
        </w:rPr>
        <w:t>их согласовании с Министерством финансов.</w:t>
      </w:r>
    </w:p>
    <w:p w:rsidR="006E6354" w:rsidRDefault="006E6354" w:rsidP="006E6354">
      <w:pPr>
        <w:pStyle w:val="ac"/>
        <w:tabs>
          <w:tab w:val="left" w:pos="993"/>
        </w:tabs>
        <w:ind w:left="0" w:firstLine="709"/>
        <w:rPr>
          <w:b/>
          <w:color w:val="000000"/>
          <w:sz w:val="28"/>
          <w:szCs w:val="28"/>
        </w:rPr>
      </w:pPr>
    </w:p>
    <w:p w:rsidR="006E6354" w:rsidRDefault="006E6354" w:rsidP="006E6354">
      <w:pPr>
        <w:pStyle w:val="ac"/>
        <w:tabs>
          <w:tab w:val="left" w:pos="993"/>
        </w:tabs>
        <w:ind w:left="0" w:firstLine="709"/>
        <w:rPr>
          <w:color w:val="000000"/>
          <w:sz w:val="28"/>
          <w:szCs w:val="28"/>
        </w:rPr>
      </w:pPr>
      <w:r>
        <w:rPr>
          <w:b/>
          <w:color w:val="000000"/>
          <w:sz w:val="28"/>
          <w:szCs w:val="28"/>
        </w:rPr>
        <w:t xml:space="preserve">Статья 17. </w:t>
      </w:r>
      <w:r>
        <w:rPr>
          <w:color w:val="000000"/>
          <w:sz w:val="28"/>
          <w:szCs w:val="28"/>
        </w:rPr>
        <w:t>Хранение бухгалтерских документов</w:t>
      </w:r>
    </w:p>
    <w:p w:rsidR="006E6354" w:rsidRDefault="006E6354" w:rsidP="006E6354">
      <w:pPr>
        <w:pStyle w:val="ac"/>
        <w:tabs>
          <w:tab w:val="left" w:pos="993"/>
        </w:tabs>
        <w:ind w:left="0" w:firstLine="709"/>
        <w:rPr>
          <w:color w:val="000000"/>
          <w:sz w:val="28"/>
          <w:szCs w:val="28"/>
        </w:rPr>
      </w:pPr>
      <w:r>
        <w:rPr>
          <w:color w:val="000000"/>
          <w:sz w:val="28"/>
          <w:szCs w:val="28"/>
        </w:rPr>
        <w:t>(1) Субъект обязан хранить бухгалтерские документы, которые включают первичные документы, бухгалтерские регистры, финансовые отчеты и другие документы, относящиеся к организации и ведению бухгалтерского учета. Бухгалтерские документы систематизируются и хранятся в соответствии со сроками и правилами, предусмотренными Государственным органом надзора и управления Архивного фонда Республики Молдова.</w:t>
      </w:r>
    </w:p>
    <w:p w:rsidR="006E6354" w:rsidRDefault="006E6354" w:rsidP="006E6354">
      <w:pPr>
        <w:pStyle w:val="ac"/>
        <w:tabs>
          <w:tab w:val="left" w:pos="993"/>
        </w:tabs>
        <w:ind w:left="0" w:firstLine="709"/>
        <w:rPr>
          <w:color w:val="000000"/>
          <w:sz w:val="28"/>
          <w:szCs w:val="28"/>
        </w:rPr>
      </w:pPr>
      <w:r>
        <w:rPr>
          <w:color w:val="000000"/>
          <w:sz w:val="28"/>
          <w:szCs w:val="28"/>
        </w:rPr>
        <w:t>(2) Бухгалтерские документы хранятся субъектом на бумажном носителе или в электронной форме. Бухгалтерские документы могут быть сохранены на технических носителях, если бухгалтерский учет ведется с использованием компьютерных информационных систем, при условии, что они могут быть доступны в любое время в зависимости от потребностей субъекта или по требованию органа уполномоченного законодательством.</w:t>
      </w:r>
    </w:p>
    <w:p w:rsidR="006E6354" w:rsidRDefault="006E6354" w:rsidP="006E6354">
      <w:pPr>
        <w:pStyle w:val="ac"/>
        <w:tabs>
          <w:tab w:val="left" w:pos="993"/>
        </w:tabs>
        <w:ind w:left="0" w:firstLine="709"/>
        <w:rPr>
          <w:color w:val="000000"/>
          <w:sz w:val="28"/>
          <w:szCs w:val="28"/>
        </w:rPr>
      </w:pPr>
      <w:r>
        <w:rPr>
          <w:color w:val="000000"/>
          <w:sz w:val="28"/>
          <w:szCs w:val="28"/>
        </w:rPr>
        <w:t>(3) При хранении бухгалтерских документов субъекты обязаны обеспечить их защиту от исправлений.</w:t>
      </w:r>
    </w:p>
    <w:p w:rsidR="006E6354" w:rsidRDefault="006E6354" w:rsidP="006E6354">
      <w:pPr>
        <w:pStyle w:val="ac"/>
        <w:tabs>
          <w:tab w:val="left" w:pos="993"/>
        </w:tabs>
        <w:ind w:left="0" w:firstLine="709"/>
        <w:rPr>
          <w:color w:val="000000"/>
          <w:sz w:val="28"/>
          <w:szCs w:val="28"/>
        </w:rPr>
      </w:pPr>
      <w:r>
        <w:rPr>
          <w:color w:val="000000"/>
          <w:sz w:val="28"/>
          <w:szCs w:val="28"/>
        </w:rPr>
        <w:t>(4) В случае утери, изъятия или уничтожения бухгалтерских документов, субъект обязан их восстановить в течение трех месяцев со дня обнаружения данного факта.</w:t>
      </w:r>
    </w:p>
    <w:p w:rsidR="006E6354" w:rsidRDefault="006E6354" w:rsidP="006E6354">
      <w:pPr>
        <w:pStyle w:val="ac"/>
        <w:tabs>
          <w:tab w:val="left" w:pos="993"/>
        </w:tabs>
        <w:ind w:left="0" w:firstLine="709"/>
        <w:rPr>
          <w:color w:val="000000"/>
          <w:sz w:val="28"/>
          <w:szCs w:val="28"/>
        </w:rPr>
      </w:pPr>
      <w:r>
        <w:rPr>
          <w:color w:val="000000"/>
          <w:sz w:val="28"/>
          <w:szCs w:val="28"/>
        </w:rPr>
        <w:t>(5) В случае прекращения деятельности субъекта, бухгалтерские документы передаются в государственный архив согласно правилам предусмотренными Государственным органом надзора и управления архивного фонда Республики Молдова.</w:t>
      </w:r>
    </w:p>
    <w:p w:rsidR="006E6354" w:rsidRDefault="006E6354" w:rsidP="006E6354">
      <w:pPr>
        <w:pStyle w:val="ac"/>
        <w:tabs>
          <w:tab w:val="left" w:pos="993"/>
        </w:tabs>
        <w:ind w:left="0" w:firstLine="709"/>
        <w:rPr>
          <w:b/>
          <w:color w:val="000000"/>
          <w:sz w:val="28"/>
          <w:szCs w:val="28"/>
        </w:rPr>
      </w:pPr>
    </w:p>
    <w:p w:rsidR="006E6354" w:rsidRDefault="006E6354" w:rsidP="006E6354">
      <w:pPr>
        <w:pStyle w:val="ac"/>
        <w:tabs>
          <w:tab w:val="left" w:pos="993"/>
        </w:tabs>
        <w:ind w:left="0" w:firstLine="709"/>
        <w:rPr>
          <w:b/>
          <w:color w:val="000000"/>
          <w:sz w:val="28"/>
          <w:szCs w:val="28"/>
        </w:rPr>
      </w:pPr>
    </w:p>
    <w:p w:rsidR="006E6354" w:rsidRDefault="006E6354" w:rsidP="006E6354">
      <w:pPr>
        <w:pStyle w:val="ac"/>
        <w:tabs>
          <w:tab w:val="left" w:pos="993"/>
        </w:tabs>
        <w:ind w:left="0" w:firstLine="709"/>
        <w:rPr>
          <w:color w:val="000000"/>
          <w:sz w:val="28"/>
          <w:szCs w:val="28"/>
        </w:rPr>
      </w:pPr>
      <w:r>
        <w:rPr>
          <w:b/>
          <w:color w:val="000000"/>
          <w:sz w:val="28"/>
          <w:szCs w:val="28"/>
        </w:rPr>
        <w:t xml:space="preserve">Статья 18. </w:t>
      </w:r>
      <w:r>
        <w:rPr>
          <w:color w:val="000000"/>
          <w:sz w:val="28"/>
          <w:szCs w:val="28"/>
        </w:rPr>
        <w:t>Ответственность и права субъектов относительно ведения бухгалтерского учета и финансовой отчетности</w:t>
      </w:r>
    </w:p>
    <w:p w:rsidR="006E6354" w:rsidRDefault="006E6354" w:rsidP="006E6354">
      <w:pPr>
        <w:pStyle w:val="ac"/>
        <w:tabs>
          <w:tab w:val="left" w:pos="993"/>
        </w:tabs>
        <w:ind w:left="0" w:firstLine="709"/>
        <w:rPr>
          <w:color w:val="000000"/>
          <w:sz w:val="28"/>
          <w:szCs w:val="28"/>
        </w:rPr>
      </w:pPr>
      <w:r>
        <w:rPr>
          <w:color w:val="000000"/>
          <w:sz w:val="28"/>
          <w:szCs w:val="28"/>
        </w:rPr>
        <w:t>(1) Субъект обязан вести бухгалтерский учет и составлять финансовые отчеты в порядке, предусмотренном настоящим законом, стандартами бухгалтерского учета и другими нормативными актами, утвержденными в соответствии с положениями пункта b) части (1) статьи 8.</w:t>
      </w:r>
    </w:p>
    <w:p w:rsidR="006E6354" w:rsidRDefault="006E6354" w:rsidP="006E6354">
      <w:pPr>
        <w:tabs>
          <w:tab w:val="left" w:pos="993"/>
        </w:tabs>
        <w:rPr>
          <w:color w:val="000000"/>
          <w:sz w:val="28"/>
          <w:szCs w:val="28"/>
        </w:rPr>
      </w:pPr>
      <w:r>
        <w:rPr>
          <w:color w:val="000000"/>
          <w:sz w:val="28"/>
          <w:szCs w:val="28"/>
        </w:rPr>
        <w:t>(2) Ответственность за ведение бухгалтерского учета и финансовой отчетности несут:</w:t>
      </w:r>
    </w:p>
    <w:p w:rsidR="006E6354" w:rsidRDefault="006E6354" w:rsidP="006E6354">
      <w:pPr>
        <w:tabs>
          <w:tab w:val="left" w:pos="993"/>
        </w:tabs>
        <w:rPr>
          <w:color w:val="000000"/>
          <w:sz w:val="28"/>
          <w:szCs w:val="28"/>
        </w:rPr>
      </w:pPr>
      <w:r>
        <w:rPr>
          <w:color w:val="000000"/>
          <w:sz w:val="28"/>
          <w:szCs w:val="28"/>
        </w:rPr>
        <w:t>a) руководитель, администратор – в субъектах, предусмотренных в пунктах a), c) и d) статьи (2);</w:t>
      </w:r>
    </w:p>
    <w:p w:rsidR="006E6354" w:rsidRDefault="006E6354" w:rsidP="006E6354">
      <w:pPr>
        <w:tabs>
          <w:tab w:val="left" w:pos="993"/>
        </w:tabs>
        <w:rPr>
          <w:color w:val="000000"/>
          <w:sz w:val="28"/>
          <w:szCs w:val="28"/>
        </w:rPr>
      </w:pPr>
      <w:r>
        <w:rPr>
          <w:color w:val="000000"/>
          <w:sz w:val="28"/>
          <w:szCs w:val="28"/>
        </w:rPr>
        <w:t>b) руководитель, директор – в субъектах предусмотренных в пункте b) статьи (2);</w:t>
      </w:r>
    </w:p>
    <w:p w:rsidR="006E6354" w:rsidRDefault="006E6354" w:rsidP="006E6354">
      <w:pPr>
        <w:tabs>
          <w:tab w:val="left" w:pos="993"/>
        </w:tabs>
        <w:rPr>
          <w:color w:val="000000"/>
          <w:sz w:val="28"/>
          <w:szCs w:val="28"/>
        </w:rPr>
      </w:pPr>
      <w:r>
        <w:rPr>
          <w:color w:val="000000"/>
          <w:sz w:val="28"/>
          <w:szCs w:val="28"/>
        </w:rPr>
        <w:t>c) учредитель – в субъектах предусмотренных в пункте e) статьи (2);</w:t>
      </w:r>
    </w:p>
    <w:p w:rsidR="006E6354" w:rsidRDefault="006E6354" w:rsidP="006E6354">
      <w:pPr>
        <w:tabs>
          <w:tab w:val="left" w:pos="993"/>
        </w:tabs>
        <w:rPr>
          <w:color w:val="000000"/>
          <w:sz w:val="28"/>
          <w:szCs w:val="28"/>
        </w:rPr>
      </w:pPr>
      <w:r>
        <w:rPr>
          <w:color w:val="000000"/>
          <w:sz w:val="28"/>
          <w:szCs w:val="28"/>
        </w:rPr>
        <w:t>d) физические лица, которые осуществляют профессиональную деятельность в сфере правосудия (нотариусы, адвокаты, судебные исполнители, медиаторы, авторизированные управляющие) – в субъектах, предусмотренных в пункте f) статьи (2);</w:t>
      </w:r>
    </w:p>
    <w:p w:rsidR="006E6354" w:rsidRDefault="006E6354" w:rsidP="006E6354">
      <w:pPr>
        <w:tabs>
          <w:tab w:val="left" w:pos="993"/>
        </w:tabs>
        <w:rPr>
          <w:color w:val="000000"/>
          <w:sz w:val="28"/>
          <w:szCs w:val="28"/>
        </w:rPr>
      </w:pPr>
      <w:r>
        <w:rPr>
          <w:color w:val="000000"/>
          <w:sz w:val="28"/>
          <w:szCs w:val="28"/>
        </w:rPr>
        <w:t>(3) Лица, предусмотренные в части (2) обязаны:</w:t>
      </w:r>
    </w:p>
    <w:p w:rsidR="006E6354" w:rsidRDefault="006E6354" w:rsidP="006E6354">
      <w:pPr>
        <w:pStyle w:val="ac"/>
        <w:tabs>
          <w:tab w:val="left" w:pos="993"/>
        </w:tabs>
        <w:ind w:left="0" w:firstLine="709"/>
        <w:rPr>
          <w:color w:val="000000"/>
          <w:sz w:val="28"/>
          <w:szCs w:val="28"/>
        </w:rPr>
      </w:pPr>
      <w:r>
        <w:rPr>
          <w:color w:val="000000"/>
          <w:sz w:val="28"/>
          <w:szCs w:val="28"/>
        </w:rPr>
        <w:t>a) обеспечить организацию и непрерывность ведения бухгалтерского учета с момента регистрации субъекта до его ликвидации;</w:t>
      </w:r>
    </w:p>
    <w:p w:rsidR="006E6354" w:rsidRDefault="006E6354" w:rsidP="006E6354">
      <w:pPr>
        <w:pStyle w:val="ac"/>
        <w:tabs>
          <w:tab w:val="left" w:pos="993"/>
        </w:tabs>
        <w:ind w:left="0" w:firstLine="709"/>
        <w:rPr>
          <w:color w:val="000000"/>
          <w:sz w:val="28"/>
          <w:szCs w:val="28"/>
        </w:rPr>
      </w:pPr>
      <w:r>
        <w:rPr>
          <w:color w:val="000000"/>
          <w:sz w:val="28"/>
          <w:szCs w:val="28"/>
        </w:rPr>
        <w:t>b) обеспечить разработку, утверждение и применения учетных политик в соответствии с стандартами бухгалтерского учета и другими нормативными актами предусмотренными в пункте b) части (1) статьи 8;</w:t>
      </w:r>
    </w:p>
    <w:p w:rsidR="006E6354" w:rsidRDefault="006E6354" w:rsidP="006E6354">
      <w:pPr>
        <w:pStyle w:val="ac"/>
        <w:tabs>
          <w:tab w:val="left" w:pos="993"/>
        </w:tabs>
        <w:ind w:left="0" w:firstLine="709"/>
        <w:rPr>
          <w:color w:val="000000"/>
          <w:sz w:val="28"/>
          <w:szCs w:val="28"/>
        </w:rPr>
      </w:pPr>
      <w:r>
        <w:rPr>
          <w:color w:val="000000"/>
          <w:sz w:val="28"/>
          <w:szCs w:val="28"/>
        </w:rPr>
        <w:t>c) обеспечить разработку и утверждение:</w:t>
      </w:r>
    </w:p>
    <w:p w:rsidR="006E6354" w:rsidRDefault="006E6354" w:rsidP="006E6354">
      <w:pPr>
        <w:pStyle w:val="ac"/>
        <w:tabs>
          <w:tab w:val="left" w:pos="993"/>
        </w:tabs>
        <w:ind w:left="0" w:firstLine="709"/>
        <w:rPr>
          <w:color w:val="000000"/>
          <w:sz w:val="28"/>
          <w:szCs w:val="28"/>
        </w:rPr>
      </w:pPr>
      <w:r>
        <w:rPr>
          <w:color w:val="000000"/>
          <w:sz w:val="28"/>
          <w:szCs w:val="28"/>
        </w:rPr>
        <w:t>1) рабочего плана счетов бухгалтерского учета субъекта, по необходимости;</w:t>
      </w:r>
    </w:p>
    <w:p w:rsidR="006E6354" w:rsidRDefault="006E6354" w:rsidP="006E6354">
      <w:pPr>
        <w:pStyle w:val="ac"/>
        <w:tabs>
          <w:tab w:val="left" w:pos="993"/>
        </w:tabs>
        <w:ind w:left="0" w:firstLine="709"/>
        <w:rPr>
          <w:color w:val="000000"/>
          <w:sz w:val="28"/>
          <w:szCs w:val="28"/>
        </w:rPr>
      </w:pPr>
      <w:r>
        <w:rPr>
          <w:color w:val="000000"/>
          <w:sz w:val="28"/>
          <w:szCs w:val="28"/>
        </w:rPr>
        <w:t>2) внутренних методов управленческого учета;</w:t>
      </w:r>
    </w:p>
    <w:p w:rsidR="006E6354" w:rsidRDefault="006E6354" w:rsidP="006E6354">
      <w:pPr>
        <w:pStyle w:val="ac"/>
        <w:tabs>
          <w:tab w:val="left" w:pos="993"/>
        </w:tabs>
        <w:ind w:left="0" w:firstLine="709"/>
        <w:rPr>
          <w:color w:val="000000"/>
          <w:sz w:val="28"/>
          <w:szCs w:val="28"/>
        </w:rPr>
      </w:pPr>
      <w:r>
        <w:rPr>
          <w:color w:val="000000"/>
          <w:sz w:val="28"/>
          <w:szCs w:val="28"/>
        </w:rPr>
        <w:t>3) форм первичных документов и бухгалтерских регистров;</w:t>
      </w:r>
    </w:p>
    <w:p w:rsidR="006E6354" w:rsidRDefault="006E6354" w:rsidP="006E6354">
      <w:pPr>
        <w:pStyle w:val="ac"/>
        <w:tabs>
          <w:tab w:val="left" w:pos="1276"/>
        </w:tabs>
        <w:ind w:left="0" w:firstLine="709"/>
        <w:rPr>
          <w:color w:val="000000"/>
          <w:sz w:val="28"/>
          <w:szCs w:val="28"/>
        </w:rPr>
      </w:pPr>
      <w:r>
        <w:rPr>
          <w:color w:val="000000"/>
          <w:sz w:val="28"/>
          <w:szCs w:val="28"/>
        </w:rPr>
        <w:t>4) правил движения документов и технологии обработки бухгалтерской информации;</w:t>
      </w:r>
    </w:p>
    <w:p w:rsidR="006E6354" w:rsidRDefault="006E6354" w:rsidP="006E6354">
      <w:pPr>
        <w:pStyle w:val="ac"/>
        <w:tabs>
          <w:tab w:val="left" w:pos="993"/>
        </w:tabs>
        <w:ind w:left="0" w:firstLine="709"/>
        <w:rPr>
          <w:color w:val="000000"/>
          <w:sz w:val="28"/>
          <w:szCs w:val="28"/>
        </w:rPr>
      </w:pPr>
      <w:r>
        <w:rPr>
          <w:color w:val="000000"/>
          <w:sz w:val="24"/>
          <w:szCs w:val="24"/>
        </w:rPr>
        <w:t>d</w:t>
      </w:r>
      <w:r>
        <w:rPr>
          <w:color w:val="000000"/>
          <w:sz w:val="28"/>
          <w:szCs w:val="28"/>
        </w:rPr>
        <w:t>) обеспечить полное и правильное составление бухгалтерских документов, а также их целостность и сохранность;</w:t>
      </w:r>
    </w:p>
    <w:p w:rsidR="006E6354" w:rsidRDefault="006E6354" w:rsidP="006E6354">
      <w:pPr>
        <w:pStyle w:val="ac"/>
        <w:tabs>
          <w:tab w:val="left" w:pos="993"/>
        </w:tabs>
        <w:ind w:left="0" w:firstLine="709"/>
        <w:rPr>
          <w:color w:val="000000"/>
          <w:sz w:val="28"/>
          <w:szCs w:val="28"/>
        </w:rPr>
      </w:pPr>
      <w:r>
        <w:rPr>
          <w:color w:val="000000"/>
          <w:sz w:val="28"/>
          <w:szCs w:val="28"/>
        </w:rPr>
        <w:t>e) организовать систему внутреннего контроля;</w:t>
      </w:r>
    </w:p>
    <w:p w:rsidR="006E6354" w:rsidRDefault="006E6354" w:rsidP="006E6354">
      <w:pPr>
        <w:pStyle w:val="ac"/>
        <w:tabs>
          <w:tab w:val="left" w:pos="993"/>
        </w:tabs>
        <w:ind w:left="0" w:firstLine="709"/>
        <w:rPr>
          <w:color w:val="000000"/>
          <w:sz w:val="28"/>
          <w:szCs w:val="28"/>
        </w:rPr>
      </w:pPr>
      <w:r>
        <w:rPr>
          <w:color w:val="000000"/>
          <w:sz w:val="28"/>
          <w:szCs w:val="28"/>
        </w:rPr>
        <w:t>f) обеспечить документальное оформление экономических фактов и отражение их в бухгалтерском учете;</w:t>
      </w:r>
    </w:p>
    <w:p w:rsidR="006E6354" w:rsidRDefault="006E6354" w:rsidP="006E6354">
      <w:pPr>
        <w:pStyle w:val="ac"/>
        <w:tabs>
          <w:tab w:val="left" w:pos="993"/>
        </w:tabs>
        <w:ind w:left="0" w:firstLine="709"/>
        <w:rPr>
          <w:color w:val="000000"/>
          <w:sz w:val="28"/>
          <w:szCs w:val="28"/>
        </w:rPr>
      </w:pPr>
      <w:r>
        <w:rPr>
          <w:color w:val="000000"/>
          <w:sz w:val="28"/>
          <w:szCs w:val="28"/>
        </w:rPr>
        <w:t>g) обеспечить соблюдение нормативных актов, предусмотренных в части (1) статьи 8;</w:t>
      </w:r>
    </w:p>
    <w:p w:rsidR="006E6354" w:rsidRDefault="006E6354" w:rsidP="006E6354">
      <w:pPr>
        <w:pStyle w:val="ac"/>
        <w:tabs>
          <w:tab w:val="left" w:pos="993"/>
        </w:tabs>
        <w:ind w:left="0" w:firstLine="709"/>
        <w:rPr>
          <w:color w:val="000000"/>
          <w:sz w:val="28"/>
          <w:szCs w:val="28"/>
        </w:rPr>
      </w:pPr>
      <w:r>
        <w:rPr>
          <w:color w:val="000000"/>
          <w:sz w:val="28"/>
          <w:szCs w:val="28"/>
        </w:rPr>
        <w:t>h) обеспечить составление и представление финансовых отчетов в соответствии с настоящим законом, стандартами бухгалтерского учета и другими нормативными актами предусмотренными в части (1) статьи 8;</w:t>
      </w:r>
    </w:p>
    <w:p w:rsidR="006E6354" w:rsidRDefault="006E6354" w:rsidP="006E6354">
      <w:pPr>
        <w:pStyle w:val="ac"/>
        <w:tabs>
          <w:tab w:val="left" w:pos="993"/>
        </w:tabs>
        <w:ind w:left="0" w:firstLine="709"/>
        <w:rPr>
          <w:color w:val="000000"/>
          <w:sz w:val="28"/>
          <w:szCs w:val="28"/>
        </w:rPr>
      </w:pPr>
      <w:r>
        <w:rPr>
          <w:color w:val="000000"/>
          <w:sz w:val="28"/>
          <w:szCs w:val="28"/>
        </w:rPr>
        <w:t>(4) Лица, предусмотренные в части (2) имеют право:</w:t>
      </w:r>
    </w:p>
    <w:p w:rsidR="006E6354" w:rsidRDefault="006E6354" w:rsidP="006E6354">
      <w:pPr>
        <w:pStyle w:val="ac"/>
        <w:tabs>
          <w:tab w:val="left" w:pos="993"/>
        </w:tabs>
        <w:ind w:left="0" w:firstLine="709"/>
        <w:rPr>
          <w:color w:val="000000"/>
          <w:sz w:val="28"/>
          <w:szCs w:val="28"/>
        </w:rPr>
      </w:pPr>
      <w:r>
        <w:rPr>
          <w:color w:val="000000"/>
          <w:sz w:val="28"/>
          <w:szCs w:val="28"/>
        </w:rPr>
        <w:t xml:space="preserve"> a) назначать на должность и освобождать от должности главного бухгалтера или другого лица ответственного за организацию и ведение бухгалтерского учета;</w:t>
      </w:r>
    </w:p>
    <w:p w:rsidR="006E6354" w:rsidRDefault="006E6354" w:rsidP="006E6354">
      <w:pPr>
        <w:pStyle w:val="ac"/>
        <w:tabs>
          <w:tab w:val="left" w:pos="851"/>
          <w:tab w:val="left" w:pos="993"/>
        </w:tabs>
        <w:ind w:left="0" w:firstLine="709"/>
        <w:rPr>
          <w:color w:val="000000"/>
          <w:sz w:val="28"/>
          <w:szCs w:val="28"/>
        </w:rPr>
      </w:pPr>
      <w:r>
        <w:rPr>
          <w:color w:val="000000"/>
          <w:sz w:val="28"/>
          <w:szCs w:val="28"/>
        </w:rPr>
        <w:t>b) передавать на контрактной основе ведение бухгалтерского учета другому субъекту;</w:t>
      </w:r>
    </w:p>
    <w:p w:rsidR="006E6354" w:rsidRDefault="006E6354" w:rsidP="006E6354">
      <w:pPr>
        <w:pStyle w:val="ac"/>
        <w:tabs>
          <w:tab w:val="left" w:pos="993"/>
        </w:tabs>
        <w:ind w:left="0" w:firstLine="709"/>
        <w:rPr>
          <w:color w:val="000000"/>
          <w:sz w:val="28"/>
          <w:szCs w:val="28"/>
        </w:rPr>
      </w:pPr>
      <w:r>
        <w:rPr>
          <w:color w:val="000000"/>
          <w:sz w:val="28"/>
          <w:szCs w:val="28"/>
        </w:rPr>
        <w:t>с) устанавливать порядок ведения бухгалтерского учета в соответствии с положениями статьи 5;</w:t>
      </w:r>
    </w:p>
    <w:p w:rsidR="006E6354" w:rsidRDefault="006E6354" w:rsidP="006E6354">
      <w:pPr>
        <w:pStyle w:val="ac"/>
        <w:tabs>
          <w:tab w:val="left" w:pos="851"/>
          <w:tab w:val="left" w:pos="993"/>
        </w:tabs>
        <w:ind w:left="0" w:firstLine="709"/>
        <w:rPr>
          <w:color w:val="000000"/>
          <w:sz w:val="28"/>
          <w:szCs w:val="28"/>
        </w:rPr>
      </w:pPr>
      <w:r>
        <w:rPr>
          <w:color w:val="000000"/>
          <w:sz w:val="28"/>
          <w:szCs w:val="28"/>
          <w:lang w:val="ro-RO"/>
        </w:rPr>
        <w:t>d</w:t>
      </w:r>
      <w:r>
        <w:rPr>
          <w:color w:val="000000"/>
          <w:sz w:val="28"/>
          <w:szCs w:val="28"/>
        </w:rPr>
        <w:t>)</w:t>
      </w:r>
      <w:r>
        <w:rPr>
          <w:color w:val="000000"/>
          <w:sz w:val="28"/>
          <w:szCs w:val="28"/>
          <w:lang w:val="ro-RO"/>
        </w:rPr>
        <w:t xml:space="preserve"> </w:t>
      </w:r>
      <w:r>
        <w:rPr>
          <w:color w:val="000000"/>
          <w:sz w:val="28"/>
          <w:szCs w:val="28"/>
        </w:rPr>
        <w:t>устанавливать внутренние правила документирования экономических фактов.</w:t>
      </w:r>
    </w:p>
    <w:p w:rsidR="006E6354" w:rsidRDefault="006E6354" w:rsidP="006E6354">
      <w:pPr>
        <w:pStyle w:val="ac"/>
        <w:tabs>
          <w:tab w:val="left" w:pos="993"/>
        </w:tabs>
        <w:ind w:left="0" w:firstLine="709"/>
        <w:rPr>
          <w:color w:val="000000"/>
          <w:sz w:val="28"/>
          <w:szCs w:val="28"/>
        </w:rPr>
      </w:pPr>
      <w:r>
        <w:rPr>
          <w:color w:val="000000"/>
          <w:sz w:val="28"/>
          <w:szCs w:val="28"/>
        </w:rPr>
        <w:t>(5)</w:t>
      </w:r>
      <w:r>
        <w:rPr>
          <w:sz w:val="28"/>
          <w:szCs w:val="28"/>
        </w:rPr>
        <w:t xml:space="preserve"> Субъект </w:t>
      </w:r>
      <w:r>
        <w:rPr>
          <w:color w:val="000000"/>
          <w:sz w:val="28"/>
          <w:szCs w:val="28"/>
        </w:rPr>
        <w:t>имеет право создавать отделы (службы) бухгалтерского учета.</w:t>
      </w:r>
    </w:p>
    <w:p w:rsidR="006E6354" w:rsidRDefault="006E6354" w:rsidP="006E6354">
      <w:pPr>
        <w:pStyle w:val="ac"/>
        <w:tabs>
          <w:tab w:val="left" w:pos="993"/>
        </w:tabs>
        <w:ind w:left="0" w:firstLine="709"/>
        <w:rPr>
          <w:color w:val="000000"/>
          <w:sz w:val="28"/>
          <w:szCs w:val="28"/>
        </w:rPr>
      </w:pPr>
      <w:r>
        <w:rPr>
          <w:color w:val="000000"/>
          <w:sz w:val="28"/>
          <w:szCs w:val="28"/>
        </w:rPr>
        <w:t xml:space="preserve">(6) Главный бухгалтер </w:t>
      </w:r>
      <w:r>
        <w:rPr>
          <w:sz w:val="28"/>
          <w:szCs w:val="28"/>
        </w:rPr>
        <w:t xml:space="preserve">или другое лицо </w:t>
      </w:r>
      <w:r>
        <w:rPr>
          <w:color w:val="000000"/>
          <w:sz w:val="28"/>
          <w:szCs w:val="28"/>
        </w:rPr>
        <w:t>ответственное за организацию и ведение бухгалтерского учета субъекта, за исключением субъекта публичного интереса, должен иметь высшее или послесреднее профессионально-техническое экономическое образование.</w:t>
      </w:r>
    </w:p>
    <w:p w:rsidR="006E6354" w:rsidRDefault="006E6354" w:rsidP="006E6354">
      <w:pPr>
        <w:pStyle w:val="ac"/>
        <w:tabs>
          <w:tab w:val="left" w:pos="993"/>
          <w:tab w:val="left" w:pos="4111"/>
        </w:tabs>
        <w:ind w:left="0" w:firstLine="709"/>
        <w:rPr>
          <w:color w:val="000000"/>
          <w:sz w:val="28"/>
          <w:szCs w:val="28"/>
        </w:rPr>
      </w:pPr>
      <w:r>
        <w:rPr>
          <w:color w:val="000000"/>
          <w:sz w:val="28"/>
          <w:szCs w:val="28"/>
        </w:rPr>
        <w:t xml:space="preserve">(7) Главный бухгалтер или другое лицо ответственное за организацию и ведение бухгалтерского учета субъекта публичного интереса должен иметь высшее экономическое образование. Законодательство, относящееся к специфическим областям деятельности может предусматривать дополнительные требования к главному бухгалтеру субъектов публичного интереса. </w:t>
      </w:r>
    </w:p>
    <w:p w:rsidR="006E6354" w:rsidRDefault="006E6354" w:rsidP="006E6354">
      <w:pPr>
        <w:pStyle w:val="ac"/>
        <w:tabs>
          <w:tab w:val="left" w:pos="993"/>
        </w:tabs>
        <w:ind w:left="0" w:firstLine="709"/>
        <w:rPr>
          <w:color w:val="000000"/>
          <w:sz w:val="28"/>
          <w:szCs w:val="28"/>
        </w:rPr>
      </w:pPr>
      <w:r>
        <w:rPr>
          <w:color w:val="000000"/>
          <w:sz w:val="28"/>
          <w:szCs w:val="28"/>
        </w:rPr>
        <w:t xml:space="preserve"> (8) В субъектах, применяющих простую систему учета, бухгалтерский учет могут вести непосредственно лица, предусмотренные в пунктах c) и d) части (2).</w:t>
      </w:r>
    </w:p>
    <w:p w:rsidR="006E6354" w:rsidRDefault="006E6354" w:rsidP="006E6354">
      <w:pPr>
        <w:tabs>
          <w:tab w:val="left" w:pos="993"/>
        </w:tabs>
        <w:rPr>
          <w:color w:val="000000"/>
          <w:sz w:val="28"/>
          <w:szCs w:val="28"/>
        </w:rPr>
      </w:pPr>
      <w:r>
        <w:rPr>
          <w:color w:val="000000"/>
          <w:sz w:val="28"/>
          <w:szCs w:val="28"/>
        </w:rPr>
        <w:t>(9) Субъект отражает в бухгалтерском учете распределение годовой прибыли по назначению, в соответствии с решением общего собрания или другого уполномоченного органа, после утверждения годовых финансовых отчетов.</w:t>
      </w:r>
    </w:p>
    <w:p w:rsidR="006E6354" w:rsidRDefault="006E6354" w:rsidP="006E6354">
      <w:pPr>
        <w:tabs>
          <w:tab w:val="left" w:pos="993"/>
        </w:tabs>
        <w:rPr>
          <w:color w:val="000000"/>
          <w:sz w:val="28"/>
          <w:szCs w:val="28"/>
        </w:rPr>
      </w:pPr>
      <w:r>
        <w:rPr>
          <w:color w:val="000000"/>
          <w:sz w:val="28"/>
          <w:szCs w:val="28"/>
        </w:rPr>
        <w:t>(10) Субъект покрывает бухгалтерские убытки из чистой прибыли текущего и предыдущего периода, из резервов, уставного капитала, дополнительных взносов собственников (пайщиков, акционеров, учредителей,</w:t>
      </w:r>
      <w:r>
        <w:rPr>
          <w:color w:val="000000"/>
          <w:sz w:val="28"/>
          <w:szCs w:val="28"/>
          <w:lang w:val="ro-RO"/>
        </w:rPr>
        <w:t xml:space="preserve"> </w:t>
      </w:r>
      <w:r>
        <w:rPr>
          <w:color w:val="000000"/>
          <w:sz w:val="28"/>
          <w:szCs w:val="28"/>
        </w:rPr>
        <w:t>членов) в соответствии с решением их общего собрания, а в государственных и муниципальных предприятиях – центрального отраслевого органа публичного управления, органами местного публичного управления.</w:t>
      </w:r>
    </w:p>
    <w:p w:rsidR="006E6354" w:rsidRDefault="006E6354" w:rsidP="006E6354">
      <w:pPr>
        <w:tabs>
          <w:tab w:val="left" w:pos="993"/>
        </w:tabs>
        <w:rPr>
          <w:b/>
          <w:color w:val="000000"/>
          <w:sz w:val="28"/>
          <w:szCs w:val="28"/>
        </w:rPr>
      </w:pPr>
    </w:p>
    <w:p w:rsidR="006E6354" w:rsidRDefault="006E6354" w:rsidP="006E6354">
      <w:pPr>
        <w:tabs>
          <w:tab w:val="left" w:pos="993"/>
        </w:tabs>
        <w:rPr>
          <w:b/>
          <w:color w:val="000000"/>
          <w:sz w:val="28"/>
          <w:szCs w:val="28"/>
        </w:rPr>
      </w:pPr>
      <w:r>
        <w:rPr>
          <w:b/>
          <w:color w:val="000000"/>
          <w:sz w:val="28"/>
          <w:szCs w:val="28"/>
        </w:rPr>
        <w:t xml:space="preserve">Статья 19. </w:t>
      </w:r>
      <w:r>
        <w:rPr>
          <w:color w:val="000000"/>
          <w:sz w:val="28"/>
          <w:szCs w:val="28"/>
        </w:rPr>
        <w:t>Доступ к бухгалтерским документам</w:t>
      </w:r>
    </w:p>
    <w:p w:rsidR="006E6354" w:rsidRDefault="006E6354" w:rsidP="006E6354">
      <w:pPr>
        <w:tabs>
          <w:tab w:val="left" w:pos="851"/>
        </w:tabs>
        <w:rPr>
          <w:color w:val="000000"/>
          <w:sz w:val="28"/>
          <w:szCs w:val="28"/>
        </w:rPr>
      </w:pPr>
      <w:r>
        <w:rPr>
          <w:color w:val="000000"/>
          <w:sz w:val="28"/>
          <w:szCs w:val="28"/>
        </w:rPr>
        <w:t>(1) Бухгалтерские документы, указанные в части (1) статьи 17, являются собственностью субъекта.</w:t>
      </w:r>
    </w:p>
    <w:p w:rsidR="006E6354" w:rsidRDefault="006E6354" w:rsidP="006E6354">
      <w:pPr>
        <w:tabs>
          <w:tab w:val="left" w:pos="993"/>
        </w:tabs>
        <w:rPr>
          <w:color w:val="000000"/>
          <w:sz w:val="28"/>
          <w:szCs w:val="28"/>
        </w:rPr>
      </w:pPr>
      <w:r>
        <w:rPr>
          <w:color w:val="000000"/>
          <w:sz w:val="28"/>
          <w:szCs w:val="28"/>
        </w:rPr>
        <w:t>(2) Субъект представляет бухгалтерские документы по требованию органов уполномоченных законодательством на бумажном носителе или в электронной форме.</w:t>
      </w:r>
    </w:p>
    <w:p w:rsidR="006E6354" w:rsidRDefault="006E6354" w:rsidP="006E6354">
      <w:pPr>
        <w:tabs>
          <w:tab w:val="left" w:pos="993"/>
        </w:tabs>
        <w:rPr>
          <w:color w:val="000000"/>
          <w:sz w:val="28"/>
          <w:szCs w:val="28"/>
        </w:rPr>
      </w:pPr>
      <w:r>
        <w:rPr>
          <w:color w:val="000000"/>
          <w:sz w:val="28"/>
          <w:szCs w:val="28"/>
        </w:rPr>
        <w:t>(3) Собственники субъекта имеют свободный доступ к информации из бухгалтерских документов по местонахождению субъекта.</w:t>
      </w:r>
    </w:p>
    <w:p w:rsidR="006E6354" w:rsidRDefault="006E6354" w:rsidP="006E6354">
      <w:pPr>
        <w:tabs>
          <w:tab w:val="left" w:pos="993"/>
        </w:tabs>
        <w:jc w:val="center"/>
        <w:rPr>
          <w:b/>
          <w:color w:val="000000"/>
          <w:sz w:val="28"/>
          <w:szCs w:val="28"/>
        </w:rPr>
      </w:pPr>
    </w:p>
    <w:p w:rsidR="006E6354" w:rsidRDefault="006E6354" w:rsidP="006E6354">
      <w:pPr>
        <w:tabs>
          <w:tab w:val="left" w:pos="0"/>
          <w:tab w:val="left" w:pos="993"/>
        </w:tabs>
        <w:ind w:firstLine="0"/>
        <w:jc w:val="center"/>
        <w:rPr>
          <w:b/>
          <w:color w:val="000000"/>
          <w:sz w:val="28"/>
          <w:szCs w:val="28"/>
        </w:rPr>
      </w:pPr>
      <w:r>
        <w:rPr>
          <w:b/>
          <w:color w:val="000000"/>
          <w:sz w:val="28"/>
          <w:szCs w:val="28"/>
        </w:rPr>
        <w:t>Глава IV</w:t>
      </w:r>
    </w:p>
    <w:p w:rsidR="006E6354" w:rsidRDefault="006E6354" w:rsidP="006E6354">
      <w:pPr>
        <w:tabs>
          <w:tab w:val="left" w:pos="0"/>
          <w:tab w:val="left" w:pos="993"/>
        </w:tabs>
        <w:ind w:firstLine="0"/>
        <w:jc w:val="center"/>
        <w:rPr>
          <w:b/>
          <w:color w:val="000000"/>
          <w:sz w:val="28"/>
          <w:szCs w:val="28"/>
        </w:rPr>
      </w:pPr>
      <w:r>
        <w:rPr>
          <w:b/>
          <w:color w:val="000000"/>
          <w:sz w:val="28"/>
          <w:szCs w:val="28"/>
        </w:rPr>
        <w:t>ИНДИВИДУАЛЬНАЯ ФИНАНСОВАЯ ОТЧЕТНОСТЬ</w:t>
      </w:r>
    </w:p>
    <w:p w:rsidR="006E6354" w:rsidRDefault="006E6354" w:rsidP="006E6354">
      <w:pPr>
        <w:tabs>
          <w:tab w:val="left" w:pos="0"/>
          <w:tab w:val="left" w:pos="993"/>
        </w:tabs>
        <w:ind w:firstLine="567"/>
        <w:jc w:val="center"/>
        <w:rPr>
          <w:b/>
          <w:color w:val="000000"/>
          <w:sz w:val="28"/>
          <w:szCs w:val="28"/>
        </w:rPr>
      </w:pPr>
    </w:p>
    <w:p w:rsidR="006E6354" w:rsidRDefault="006E6354" w:rsidP="006E6354">
      <w:pPr>
        <w:tabs>
          <w:tab w:val="left" w:pos="993"/>
        </w:tabs>
        <w:rPr>
          <w:b/>
          <w:color w:val="000000"/>
          <w:sz w:val="28"/>
          <w:szCs w:val="28"/>
        </w:rPr>
      </w:pPr>
      <w:r>
        <w:rPr>
          <w:b/>
          <w:color w:val="000000"/>
          <w:sz w:val="28"/>
          <w:szCs w:val="28"/>
        </w:rPr>
        <w:t xml:space="preserve">Статья 20. </w:t>
      </w:r>
      <w:r>
        <w:rPr>
          <w:color w:val="000000"/>
          <w:sz w:val="28"/>
          <w:szCs w:val="28"/>
        </w:rPr>
        <w:t>Общие положения</w:t>
      </w:r>
    </w:p>
    <w:p w:rsidR="006E6354" w:rsidRDefault="006E6354" w:rsidP="006E6354">
      <w:pPr>
        <w:tabs>
          <w:tab w:val="left" w:pos="993"/>
        </w:tabs>
        <w:rPr>
          <w:color w:val="000000"/>
          <w:sz w:val="28"/>
          <w:szCs w:val="28"/>
        </w:rPr>
      </w:pPr>
      <w:r>
        <w:rPr>
          <w:color w:val="000000"/>
          <w:sz w:val="28"/>
          <w:szCs w:val="28"/>
        </w:rPr>
        <w:t>(1) Финансовые отчеты составляются с ясностью в соответствии с положениями настоящего закона и стандартов бухгалтерского учета и дают точное представление о финансовом положении, финансовом результате и другой информации, относящейся к деятельности субъекта.</w:t>
      </w:r>
    </w:p>
    <w:p w:rsidR="006E6354" w:rsidRDefault="006E6354" w:rsidP="006E6354">
      <w:pPr>
        <w:tabs>
          <w:tab w:val="left" w:pos="993"/>
        </w:tabs>
        <w:rPr>
          <w:color w:val="000000"/>
          <w:sz w:val="28"/>
          <w:szCs w:val="28"/>
        </w:rPr>
      </w:pPr>
      <w:r>
        <w:rPr>
          <w:color w:val="000000"/>
          <w:sz w:val="28"/>
          <w:szCs w:val="28"/>
        </w:rPr>
        <w:t>(2) Информация из финансовых отчетов должна соответствовать фундаментальным качественным и повышающим полезность характеристикам.</w:t>
      </w:r>
    </w:p>
    <w:p w:rsidR="006E6354" w:rsidRDefault="006E6354" w:rsidP="006E6354">
      <w:pPr>
        <w:tabs>
          <w:tab w:val="left" w:pos="993"/>
        </w:tabs>
        <w:rPr>
          <w:color w:val="000000"/>
          <w:sz w:val="28"/>
          <w:szCs w:val="28"/>
        </w:rPr>
      </w:pPr>
      <w:r>
        <w:rPr>
          <w:color w:val="000000"/>
          <w:sz w:val="28"/>
          <w:szCs w:val="28"/>
        </w:rPr>
        <w:t>(3) Фундаментальные качественные характеристики:</w:t>
      </w:r>
    </w:p>
    <w:p w:rsidR="006E6354" w:rsidRDefault="006E6354" w:rsidP="006E6354">
      <w:pPr>
        <w:tabs>
          <w:tab w:val="left" w:pos="993"/>
        </w:tabs>
        <w:rPr>
          <w:color w:val="000000"/>
          <w:sz w:val="28"/>
          <w:szCs w:val="28"/>
        </w:rPr>
      </w:pPr>
      <w:r>
        <w:rPr>
          <w:color w:val="000000"/>
          <w:sz w:val="28"/>
          <w:szCs w:val="28"/>
        </w:rPr>
        <w:t>a)</w:t>
      </w:r>
      <w:r>
        <w:rPr>
          <w:i/>
          <w:color w:val="000000"/>
          <w:sz w:val="28"/>
          <w:szCs w:val="28"/>
        </w:rPr>
        <w:t xml:space="preserve"> релевантность – </w:t>
      </w:r>
      <w:r>
        <w:rPr>
          <w:color w:val="000000"/>
          <w:sz w:val="28"/>
          <w:szCs w:val="28"/>
        </w:rPr>
        <w:t>информация должна быть важной для пользователей и помогать им оценивать прошлые, настоящие или будущие события, подтверждать или исправлять их прошлые оценки;</w:t>
      </w:r>
    </w:p>
    <w:p w:rsidR="006E6354" w:rsidRDefault="006E6354" w:rsidP="006E6354">
      <w:pPr>
        <w:tabs>
          <w:tab w:val="left" w:pos="993"/>
        </w:tabs>
        <w:rPr>
          <w:color w:val="000000"/>
          <w:sz w:val="28"/>
          <w:szCs w:val="28"/>
        </w:rPr>
      </w:pPr>
      <w:r>
        <w:rPr>
          <w:color w:val="000000"/>
          <w:sz w:val="28"/>
          <w:szCs w:val="28"/>
        </w:rPr>
        <w:t>b)</w:t>
      </w:r>
      <w:r>
        <w:rPr>
          <w:i/>
          <w:color w:val="000000"/>
          <w:sz w:val="28"/>
          <w:szCs w:val="28"/>
        </w:rPr>
        <w:t xml:space="preserve"> точное представление – </w:t>
      </w:r>
      <w:r>
        <w:rPr>
          <w:color w:val="000000"/>
          <w:sz w:val="28"/>
          <w:szCs w:val="28"/>
        </w:rPr>
        <w:t>информация, представленная в финансовых отчетах должна быть полной, нейтральной и без ошибок.</w:t>
      </w:r>
    </w:p>
    <w:p w:rsidR="006E6354" w:rsidRDefault="006E6354" w:rsidP="006E6354">
      <w:pPr>
        <w:tabs>
          <w:tab w:val="left" w:pos="993"/>
        </w:tabs>
        <w:rPr>
          <w:color w:val="000000"/>
          <w:sz w:val="28"/>
          <w:szCs w:val="28"/>
        </w:rPr>
      </w:pPr>
      <w:r>
        <w:rPr>
          <w:color w:val="000000"/>
          <w:sz w:val="28"/>
          <w:szCs w:val="28"/>
        </w:rPr>
        <w:t>(4) Количественные характеристики:</w:t>
      </w:r>
    </w:p>
    <w:p w:rsidR="006E6354" w:rsidRDefault="006E6354" w:rsidP="006E6354">
      <w:pPr>
        <w:tabs>
          <w:tab w:val="left" w:pos="993"/>
        </w:tabs>
        <w:rPr>
          <w:color w:val="000000"/>
          <w:sz w:val="28"/>
          <w:szCs w:val="28"/>
        </w:rPr>
      </w:pPr>
      <w:r>
        <w:rPr>
          <w:color w:val="000000"/>
          <w:sz w:val="28"/>
          <w:szCs w:val="28"/>
        </w:rPr>
        <w:t>a)</w:t>
      </w:r>
      <w:r>
        <w:rPr>
          <w:i/>
          <w:color w:val="000000"/>
          <w:sz w:val="28"/>
          <w:szCs w:val="28"/>
        </w:rPr>
        <w:t xml:space="preserve"> сопоставимость</w:t>
      </w:r>
      <w:r>
        <w:rPr>
          <w:color w:val="000000"/>
          <w:sz w:val="28"/>
          <w:szCs w:val="28"/>
        </w:rPr>
        <w:t xml:space="preserve"> – финансовые отчеты должны содержать сопоставимую информацию, относящуюся к предыдущему периоду для всех отчетных элементов текущего отчетного периода, если стандартами бухгалтерского учета не разрешено иное;</w:t>
      </w:r>
    </w:p>
    <w:p w:rsidR="006E6354" w:rsidRDefault="006E6354" w:rsidP="006E6354">
      <w:pPr>
        <w:tabs>
          <w:tab w:val="left" w:pos="993"/>
        </w:tabs>
        <w:rPr>
          <w:i/>
          <w:color w:val="000000"/>
          <w:sz w:val="28"/>
          <w:szCs w:val="28"/>
        </w:rPr>
      </w:pPr>
      <w:r>
        <w:rPr>
          <w:color w:val="000000"/>
          <w:sz w:val="28"/>
          <w:szCs w:val="28"/>
        </w:rPr>
        <w:t>b)</w:t>
      </w:r>
      <w:r>
        <w:rPr>
          <w:i/>
          <w:color w:val="000000"/>
          <w:sz w:val="28"/>
          <w:szCs w:val="28"/>
        </w:rPr>
        <w:t xml:space="preserve"> проверяемость – </w:t>
      </w:r>
      <w:r>
        <w:rPr>
          <w:color w:val="000000"/>
          <w:sz w:val="28"/>
          <w:szCs w:val="28"/>
        </w:rPr>
        <w:t>заключается в предоставлении пользователям возможности проверить информацию из финансовых отчетов прямо или косвенно;</w:t>
      </w:r>
    </w:p>
    <w:p w:rsidR="006E6354" w:rsidRDefault="006E6354" w:rsidP="006E6354">
      <w:pPr>
        <w:tabs>
          <w:tab w:val="left" w:pos="993"/>
        </w:tabs>
        <w:rPr>
          <w:color w:val="000000"/>
          <w:sz w:val="28"/>
          <w:szCs w:val="28"/>
        </w:rPr>
      </w:pPr>
      <w:r>
        <w:rPr>
          <w:color w:val="000000"/>
          <w:sz w:val="28"/>
          <w:szCs w:val="28"/>
        </w:rPr>
        <w:t>c)</w:t>
      </w:r>
      <w:r>
        <w:rPr>
          <w:i/>
          <w:color w:val="000000"/>
          <w:sz w:val="28"/>
          <w:szCs w:val="28"/>
        </w:rPr>
        <w:t xml:space="preserve"> своевременность – </w:t>
      </w:r>
      <w:r>
        <w:rPr>
          <w:color w:val="000000"/>
          <w:sz w:val="28"/>
          <w:szCs w:val="28"/>
        </w:rPr>
        <w:t>информация доступна пользователям своевременно, чтобы влиять на их решения;</w:t>
      </w:r>
    </w:p>
    <w:p w:rsidR="006E6354" w:rsidRDefault="006E6354" w:rsidP="006E6354">
      <w:pPr>
        <w:tabs>
          <w:tab w:val="left" w:pos="567"/>
          <w:tab w:val="left" w:pos="993"/>
        </w:tabs>
        <w:rPr>
          <w:color w:val="000000"/>
          <w:sz w:val="28"/>
          <w:szCs w:val="28"/>
        </w:rPr>
      </w:pPr>
      <w:r>
        <w:rPr>
          <w:color w:val="000000"/>
          <w:sz w:val="28"/>
          <w:szCs w:val="28"/>
        </w:rPr>
        <w:t>d)</w:t>
      </w:r>
      <w:r>
        <w:rPr>
          <w:i/>
          <w:color w:val="000000"/>
          <w:sz w:val="28"/>
          <w:szCs w:val="28"/>
        </w:rPr>
        <w:t xml:space="preserve"> понятность</w:t>
      </w:r>
      <w:r>
        <w:rPr>
          <w:color w:val="000000"/>
          <w:sz w:val="28"/>
          <w:szCs w:val="28"/>
        </w:rPr>
        <w:t xml:space="preserve"> – информация должна быть классифицирована, охарактеризована и представлена в понятном и сжатом виде.</w:t>
      </w:r>
    </w:p>
    <w:p w:rsidR="006E6354" w:rsidRDefault="006E6354" w:rsidP="006E6354">
      <w:pPr>
        <w:tabs>
          <w:tab w:val="left" w:pos="567"/>
          <w:tab w:val="left" w:pos="993"/>
        </w:tabs>
        <w:rPr>
          <w:color w:val="000000"/>
          <w:sz w:val="28"/>
          <w:szCs w:val="28"/>
        </w:rPr>
      </w:pPr>
      <w:r>
        <w:rPr>
          <w:color w:val="000000"/>
          <w:sz w:val="28"/>
          <w:szCs w:val="28"/>
        </w:rPr>
        <w:t>(5) Финансовые отчеты включают показатели деятельности всех филиалов, представительств и внутренних подразделений субъекта.</w:t>
      </w:r>
    </w:p>
    <w:p w:rsidR="006E6354" w:rsidRDefault="006E6354" w:rsidP="006E6354">
      <w:pPr>
        <w:tabs>
          <w:tab w:val="left" w:pos="993"/>
        </w:tabs>
        <w:rPr>
          <w:color w:val="000000"/>
          <w:sz w:val="28"/>
          <w:szCs w:val="28"/>
        </w:rPr>
      </w:pPr>
      <w:r>
        <w:rPr>
          <w:color w:val="000000"/>
          <w:sz w:val="28"/>
          <w:szCs w:val="28"/>
        </w:rPr>
        <w:t>(6) Финансовые отчеты отражают стоимость элементов учета, относящихся к текущему и предыдущему отчетным периодам. Если эта стоимость несопоставима, данные предыдущего периода должны быть скорректированы. Отсутствие сопоставимости и любая корректировка должны представляться в пояснительной записке.</w:t>
      </w:r>
    </w:p>
    <w:p w:rsidR="006E6354" w:rsidRDefault="006E6354" w:rsidP="006E6354">
      <w:pPr>
        <w:tabs>
          <w:tab w:val="left" w:pos="567"/>
          <w:tab w:val="left" w:pos="993"/>
          <w:tab w:val="left" w:pos="1843"/>
        </w:tabs>
        <w:rPr>
          <w:color w:val="000000"/>
          <w:sz w:val="28"/>
          <w:szCs w:val="28"/>
        </w:rPr>
      </w:pPr>
      <w:r>
        <w:rPr>
          <w:color w:val="000000"/>
          <w:sz w:val="28"/>
          <w:szCs w:val="28"/>
        </w:rPr>
        <w:t>(7) Если, в исключительных случаях, применение какого-либо положения настоящего закона, стандартов бухгалтерского учета, противоречит требованиям части (1), необходимо сделать отступление от данного положения для обеспечения точного представления в соответствии с частью (1). Любое отступление, его причины и воздействие на финансовое положение, финансовый результат и другую информацию, относящуюся к деятельности субъекта должны представляться в пояснительной записке.</w:t>
      </w:r>
    </w:p>
    <w:p w:rsidR="006E6354" w:rsidRDefault="006E6354" w:rsidP="006E6354">
      <w:pPr>
        <w:tabs>
          <w:tab w:val="left" w:pos="567"/>
          <w:tab w:val="left" w:pos="993"/>
        </w:tabs>
        <w:rPr>
          <w:color w:val="000000"/>
          <w:sz w:val="28"/>
          <w:szCs w:val="28"/>
        </w:rPr>
      </w:pPr>
      <w:r>
        <w:rPr>
          <w:color w:val="000000"/>
          <w:sz w:val="28"/>
          <w:szCs w:val="28"/>
        </w:rPr>
        <w:t>(8) Субъект, который составляет упрощенные финансовые отчеты, освобождается от применения положений части (7).</w:t>
      </w:r>
    </w:p>
    <w:p w:rsidR="006E6354" w:rsidRDefault="006E6354" w:rsidP="006E6354">
      <w:pPr>
        <w:pStyle w:val="ac"/>
        <w:tabs>
          <w:tab w:val="left" w:pos="567"/>
          <w:tab w:val="left" w:pos="993"/>
        </w:tabs>
        <w:ind w:left="0" w:firstLine="709"/>
        <w:rPr>
          <w:b/>
          <w:color w:val="000000"/>
          <w:sz w:val="28"/>
          <w:szCs w:val="28"/>
        </w:rPr>
      </w:pPr>
    </w:p>
    <w:p w:rsidR="006E6354" w:rsidRDefault="006E6354" w:rsidP="006E6354">
      <w:pPr>
        <w:pStyle w:val="ac"/>
        <w:tabs>
          <w:tab w:val="left" w:pos="567"/>
          <w:tab w:val="left" w:pos="993"/>
        </w:tabs>
        <w:ind w:left="0" w:firstLine="709"/>
        <w:rPr>
          <w:b/>
          <w:color w:val="000000"/>
          <w:sz w:val="28"/>
          <w:szCs w:val="28"/>
        </w:rPr>
      </w:pPr>
      <w:r>
        <w:rPr>
          <w:b/>
          <w:color w:val="000000"/>
          <w:sz w:val="28"/>
          <w:szCs w:val="28"/>
        </w:rPr>
        <w:t xml:space="preserve">Статья 21. </w:t>
      </w:r>
      <w:r>
        <w:rPr>
          <w:color w:val="000000"/>
          <w:sz w:val="28"/>
          <w:szCs w:val="28"/>
        </w:rPr>
        <w:t>Состав индивидуальных финансовых отчетов</w:t>
      </w:r>
    </w:p>
    <w:p w:rsidR="006E6354" w:rsidRDefault="006E6354" w:rsidP="006E6354">
      <w:pPr>
        <w:tabs>
          <w:tab w:val="left" w:pos="993"/>
        </w:tabs>
        <w:rPr>
          <w:color w:val="000000"/>
          <w:sz w:val="28"/>
          <w:szCs w:val="28"/>
        </w:rPr>
      </w:pPr>
      <w:r>
        <w:rPr>
          <w:color w:val="000000"/>
          <w:sz w:val="28"/>
          <w:szCs w:val="28"/>
        </w:rPr>
        <w:t>(1) В зависимости от категории и собственных информационных потребностей, субъект, который применяет НСБУ, ежегодно составляет и представляет:</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a) сокращенные финансовые отчеты; или</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b) упрощенные финансовые отчеты; или</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c) полные финансовые отчеты.</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(2) Сокращенные финансовые отчеты включают:</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a) сокращенный баланс;</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b) сокращенный отчет о прибыли и убытках;</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с) пояснительная записка.</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(3) Упрощенные финансовые отчеты включают:</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a) упрощенный баланс;</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b) отчет о прибыли и убытках;</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с) пояснительная записка.</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(4) Полные финансовые отчеты включают:</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a) баланс;</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b) отчет о прибыли и убытках;</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c) отчет об изменениях собственного капитала;</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d) отчет о движении денежных средств;</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e) пояснительная записка.</w:t>
      </w:r>
    </w:p>
    <w:p w:rsidR="006E6354" w:rsidRDefault="006E6354" w:rsidP="006E6354">
      <w:pPr>
        <w:pStyle w:val="ac"/>
        <w:tabs>
          <w:tab w:val="left" w:pos="993"/>
        </w:tabs>
        <w:ind w:left="0" w:firstLine="709"/>
        <w:rPr>
          <w:color w:val="000000"/>
          <w:sz w:val="28"/>
          <w:szCs w:val="28"/>
        </w:rPr>
      </w:pPr>
      <w:r>
        <w:rPr>
          <w:color w:val="000000"/>
          <w:sz w:val="28"/>
          <w:szCs w:val="28"/>
        </w:rPr>
        <w:t>(5) Форма и порядок составления</w:t>
      </w:r>
      <w:r>
        <w:rPr>
          <w:sz w:val="28"/>
          <w:szCs w:val="28"/>
        </w:rPr>
        <w:t xml:space="preserve"> сокращенных, упрощенных и полных</w:t>
      </w:r>
      <w:r>
        <w:rPr>
          <w:color w:val="000000"/>
          <w:sz w:val="28"/>
          <w:szCs w:val="28"/>
        </w:rPr>
        <w:t xml:space="preserve"> финансовых отчетов регламентируются НСБУ.</w:t>
      </w:r>
    </w:p>
    <w:p w:rsidR="006E6354" w:rsidRDefault="006E6354" w:rsidP="006E6354">
      <w:pPr>
        <w:pStyle w:val="ac"/>
        <w:tabs>
          <w:tab w:val="left" w:pos="993"/>
        </w:tabs>
        <w:ind w:left="0" w:firstLine="709"/>
        <w:rPr>
          <w:color w:val="000000"/>
          <w:sz w:val="28"/>
          <w:szCs w:val="28"/>
        </w:rPr>
      </w:pPr>
      <w:r>
        <w:rPr>
          <w:color w:val="000000"/>
          <w:sz w:val="28"/>
          <w:szCs w:val="28"/>
        </w:rPr>
        <w:t>(6) Субъекты публичного интереса и другие субъекты, которые применяют МСФО, составляет финансовые отчеты в соответствии с этими стандартами.</w:t>
      </w:r>
    </w:p>
    <w:p w:rsidR="006E6354" w:rsidRDefault="006E6354" w:rsidP="006E6354">
      <w:pPr>
        <w:pStyle w:val="ac"/>
        <w:tabs>
          <w:tab w:val="left" w:pos="993"/>
        </w:tabs>
        <w:ind w:left="0" w:firstLine="709"/>
        <w:rPr>
          <w:color w:val="000000"/>
          <w:sz w:val="28"/>
          <w:szCs w:val="28"/>
        </w:rPr>
      </w:pPr>
      <w:r>
        <w:rPr>
          <w:color w:val="000000"/>
          <w:sz w:val="28"/>
          <w:szCs w:val="28"/>
        </w:rPr>
        <w:t>(7) Вновь созданный субъект, за исключением субъекта публичного интереса, может составлять за первый отчетный период финансовые отчеты, предусмотренные в частях (2), (3) или (4) исходя из собственных информационных потребностей. За следующий отчетный период субъект составляет финансовые отчеты в зависимости от критериев, предусмотренных в статье 4, определенных в предыдущем отчетном периоде и в соответствии со статьей 5.</w:t>
      </w:r>
    </w:p>
    <w:p w:rsidR="006E6354" w:rsidRDefault="006E6354" w:rsidP="006E6354">
      <w:pPr>
        <w:pStyle w:val="ac"/>
        <w:tabs>
          <w:tab w:val="left" w:pos="567"/>
          <w:tab w:val="left" w:pos="993"/>
        </w:tabs>
        <w:ind w:left="0" w:firstLine="709"/>
        <w:rPr>
          <w:b/>
          <w:color w:val="000000"/>
          <w:sz w:val="28"/>
          <w:szCs w:val="28"/>
        </w:rPr>
      </w:pPr>
    </w:p>
    <w:p w:rsidR="006E6354" w:rsidRDefault="006E6354" w:rsidP="006E6354">
      <w:pPr>
        <w:pStyle w:val="ac"/>
        <w:tabs>
          <w:tab w:val="left" w:pos="567"/>
          <w:tab w:val="left" w:pos="993"/>
        </w:tabs>
        <w:ind w:left="0" w:firstLine="709"/>
        <w:rPr>
          <w:color w:val="000000"/>
          <w:sz w:val="28"/>
          <w:szCs w:val="28"/>
        </w:rPr>
      </w:pPr>
      <w:r>
        <w:rPr>
          <w:b/>
          <w:color w:val="000000"/>
          <w:sz w:val="28"/>
          <w:szCs w:val="28"/>
        </w:rPr>
        <w:t xml:space="preserve">Статья 22. </w:t>
      </w:r>
      <w:r>
        <w:rPr>
          <w:color w:val="000000"/>
          <w:sz w:val="28"/>
          <w:szCs w:val="28"/>
        </w:rPr>
        <w:t>Пояснительная</w:t>
      </w:r>
      <w:r>
        <w:rPr>
          <w:b/>
          <w:color w:val="000000"/>
          <w:sz w:val="28"/>
          <w:szCs w:val="28"/>
        </w:rPr>
        <w:t xml:space="preserve"> </w:t>
      </w:r>
      <w:r>
        <w:rPr>
          <w:color w:val="000000"/>
          <w:sz w:val="28"/>
          <w:szCs w:val="28"/>
        </w:rPr>
        <w:t>записка к финансовым отчетам</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 xml:space="preserve"> (1) Пояснительная записка к финансовым отчетам соответствуют порядку, в котором представлены элементы бухгалтерского учета в балансе и отчете о прибыли и убытках.</w:t>
      </w:r>
    </w:p>
    <w:p w:rsidR="006E6354" w:rsidRDefault="006E6354" w:rsidP="006E6354">
      <w:pPr>
        <w:tabs>
          <w:tab w:val="left" w:pos="567"/>
          <w:tab w:val="left" w:pos="993"/>
        </w:tabs>
        <w:rPr>
          <w:color w:val="000000"/>
          <w:sz w:val="28"/>
          <w:szCs w:val="28"/>
        </w:rPr>
      </w:pPr>
      <w:r>
        <w:rPr>
          <w:color w:val="000000"/>
          <w:sz w:val="28"/>
          <w:szCs w:val="28"/>
        </w:rPr>
        <w:t xml:space="preserve"> (2) Пояснительная записка содержит дополнительную информацию, которая не включена в финансовые отчеты. Объем, структура и форма представления пояснительной записки устанавливается субъектом самостоятельно в зависимости от его категории, величины, организационно - правовой формы, сферы его деятельности, собственных информационных потребностей и требований настоящего закона.</w:t>
      </w:r>
    </w:p>
    <w:p w:rsidR="006E6354" w:rsidRDefault="006E6354" w:rsidP="006E6354">
      <w:pPr>
        <w:tabs>
          <w:tab w:val="left" w:pos="567"/>
          <w:tab w:val="left" w:pos="993"/>
        </w:tabs>
        <w:rPr>
          <w:color w:val="000000"/>
          <w:sz w:val="28"/>
          <w:szCs w:val="28"/>
        </w:rPr>
      </w:pPr>
      <w:r>
        <w:rPr>
          <w:color w:val="000000"/>
          <w:sz w:val="28"/>
          <w:szCs w:val="28"/>
        </w:rPr>
        <w:t xml:space="preserve">(3) Пояснительная записка </w:t>
      </w:r>
      <w:r>
        <w:rPr>
          <w:sz w:val="28"/>
          <w:szCs w:val="28"/>
        </w:rPr>
        <w:t>для всех субъектов, помимо прочей информации предусмотренной в настоящем Законе, обязательно содержит информацию о:</w:t>
      </w:r>
    </w:p>
    <w:p w:rsidR="006E6354" w:rsidRDefault="006E6354" w:rsidP="006E6354">
      <w:pPr>
        <w:tabs>
          <w:tab w:val="left" w:pos="567"/>
          <w:tab w:val="left" w:pos="993"/>
        </w:tabs>
        <w:rPr>
          <w:color w:val="000000"/>
          <w:sz w:val="28"/>
          <w:szCs w:val="28"/>
        </w:rPr>
      </w:pPr>
      <w:r>
        <w:rPr>
          <w:color w:val="000000"/>
          <w:sz w:val="28"/>
          <w:szCs w:val="28"/>
        </w:rPr>
        <w:t>a) утвержденных учетных политиках;</w:t>
      </w:r>
    </w:p>
    <w:p w:rsidR="006E6354" w:rsidRDefault="006E6354" w:rsidP="006E6354">
      <w:pPr>
        <w:tabs>
          <w:tab w:val="left" w:pos="567"/>
          <w:tab w:val="left" w:pos="993"/>
        </w:tabs>
        <w:rPr>
          <w:color w:val="000000"/>
          <w:sz w:val="28"/>
          <w:szCs w:val="28"/>
        </w:rPr>
      </w:pPr>
      <w:r>
        <w:rPr>
          <w:color w:val="000000"/>
          <w:sz w:val="28"/>
          <w:szCs w:val="28"/>
        </w:rPr>
        <w:t>b) в случае последующей оценки долгосрочных активов на основании модели переоценки:</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1) переоцененная стоимость по каждой категории долгосрочных активов на начало и конец отчетного периода;</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 xml:space="preserve">2) изменения разниц от переоценки на протяжении отчетного периода объясняя их налоговый режим; и </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3) балансовая стоимость в случае, если долгосрочные активы не были бы переоценены.</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 xml:space="preserve">c) в случае последующей оценки по справедливой стоимости </w:t>
      </w:r>
      <w:r>
        <w:rPr>
          <w:sz w:val="28"/>
          <w:szCs w:val="28"/>
        </w:rPr>
        <w:t>ф</w:t>
      </w:r>
      <w:r>
        <w:rPr>
          <w:color w:val="000000"/>
          <w:sz w:val="28"/>
          <w:szCs w:val="28"/>
        </w:rPr>
        <w:t>инансовых инструментов и других категорий активов:</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1) методы, используемые для определения справедливой стоимости и информации, которые послужили основой для их применения;</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2) справедливая стоимости по каждой категории на начало и конец отчетного периода и стоимостные разницы от изменения справедливой стоимости, списанные на текущие расходы или доходы отчетного периода;</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3) вид и характер производных финансовых инструментов, в том числе существенные сроки условия, которые влияют на стоимость, периодичность и определенность будущих денежных потоков;</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4) движение резервов справедливой стоимости в течении отчетного периода;</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d) общая сумма финансовых обязательств, гарантий или активов и условных обязательств, не включенных в баланс, с указанием характера и формы любой гарантии которая была предоставлена; обязательства по пенсиям и перед дочерними или связанными предприятиями предоставляется отдельно;</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e) сумма авансов и займов, выданных членам административных, руководящих и надзорных органов, с указанием процентных ставок, основных условий их предоставления, возвращенных сумм, а также размер принятых на себя обязательств в отношении указанных лиц в виде любых гарантий;</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f) размер и характер отдельных элементов доходов или расходов, которые имеют неординарный размер или воздействие;</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g) суммы обязательств со сроками погашения более пяти лет и общий объём обязательств обеспеченных гарантиями с указанием характера и форм гарантий;</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h) выкуп собственных долей в уставном капитале и акций, в случае когда субъект не составляет отчет руководства;</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i) отдельные элементы активов или обязательств, связанные с более чем одним элементом в структуре баланса, если они не представлены отдельно в балансе;</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j) среднесписочная численность работников за отчетный период.</w:t>
      </w:r>
    </w:p>
    <w:p w:rsidR="006E6354" w:rsidRDefault="006E6354" w:rsidP="006E6354">
      <w:pPr>
        <w:tabs>
          <w:tab w:val="left" w:pos="567"/>
          <w:tab w:val="left" w:pos="993"/>
        </w:tabs>
        <w:rPr>
          <w:color w:val="000000"/>
          <w:sz w:val="28"/>
          <w:szCs w:val="28"/>
        </w:rPr>
      </w:pPr>
      <w:r>
        <w:rPr>
          <w:color w:val="000000"/>
          <w:sz w:val="28"/>
          <w:szCs w:val="28"/>
        </w:rPr>
        <w:t>(4) Пояснительная записка</w:t>
      </w:r>
      <w:r>
        <w:rPr>
          <w:sz w:val="28"/>
          <w:szCs w:val="28"/>
        </w:rPr>
        <w:t xml:space="preserve"> с</w:t>
      </w:r>
      <w:r>
        <w:rPr>
          <w:color w:val="000000"/>
          <w:sz w:val="28"/>
          <w:szCs w:val="28"/>
        </w:rPr>
        <w:t>редних субъектов и субъектов публичного интереса, дополнительно к информации требуемой частью (3) обязательно содержит информацию о:</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a) долгосрочных нематериальных и материальных активов:</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1) первоначальная стоимость или, если была применена последующая оценка по справедливой или переоцененной стоимости – справедливая или переоцененная стоимость на начало и конец отчетного периода;</w:t>
      </w:r>
    </w:p>
    <w:p w:rsidR="006E6354" w:rsidRDefault="006E6354" w:rsidP="006E6354">
      <w:pPr>
        <w:pStyle w:val="ac"/>
        <w:tabs>
          <w:tab w:val="left" w:pos="567"/>
          <w:tab w:val="left" w:pos="993"/>
          <w:tab w:val="left" w:pos="1134"/>
        </w:tabs>
        <w:ind w:left="0" w:firstLine="709"/>
        <w:rPr>
          <w:color w:val="000000"/>
          <w:sz w:val="28"/>
          <w:szCs w:val="28"/>
        </w:rPr>
      </w:pPr>
      <w:r>
        <w:rPr>
          <w:color w:val="000000"/>
          <w:sz w:val="28"/>
          <w:szCs w:val="28"/>
        </w:rPr>
        <w:t>2) увеличение, уменьшение и переводы в течении отчетного периода;</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3) накопленная амортизация, накопленные убытки от обесценения и разницы от переоценки на начало и конец отчетного периода и их изменения в течении отчетного периода;</w:t>
      </w:r>
    </w:p>
    <w:p w:rsidR="006E6354" w:rsidRDefault="006E6354" w:rsidP="006E6354">
      <w:pPr>
        <w:pStyle w:val="ac"/>
        <w:ind w:left="0" w:firstLine="709"/>
        <w:rPr>
          <w:color w:val="000000"/>
          <w:sz w:val="28"/>
          <w:szCs w:val="28"/>
        </w:rPr>
      </w:pPr>
      <w:r>
        <w:rPr>
          <w:color w:val="000000"/>
          <w:sz w:val="28"/>
          <w:szCs w:val="28"/>
        </w:rPr>
        <w:t>4) затраты по займам, капитализированные в отчетном периоде;</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5) последующие затраты, капитализированные в течении отчетного периода;</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b) финансовые инструменты когда они оцениваются по себестоимости:</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1) справедливая стоимость, если такая стоимость может быть определена для каждого класса производных финансовых инструментов и их характер;</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2) балансовая стоимость и справедливая стоимость финансовых инструментов из класса долгосрочных активов отраженных по стоимости больше чем их справедливая стоимость и причины по которым не была снижена балансовая стоимость;</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с) сумма выплат, произведенных членам совета, исполнительного и надзорного органа в течении отчетного периода и другие обязательства, возникшие или принятые по пенсиям нынешних или бывших членов этих органов, по категориям;</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d) среднесписочная численность работников в отчетном периоде, распределенная по категориям и расходы на персонал относящиеся к отчетному периоду, если они не представлены отдельно в отчете о прибыли и убытках;</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e) сальдо и изменения активов и обязательств по отсроченному подоходному налогу, в случае применения метода отсроченного подоходного налога.</w:t>
      </w:r>
    </w:p>
    <w:p w:rsidR="006E6354" w:rsidRDefault="006E6354" w:rsidP="006E6354">
      <w:pPr>
        <w:pStyle w:val="ac"/>
        <w:tabs>
          <w:tab w:val="left" w:pos="567"/>
          <w:tab w:val="left" w:pos="993"/>
          <w:tab w:val="left" w:pos="1418"/>
        </w:tabs>
        <w:ind w:left="0" w:firstLine="709"/>
        <w:rPr>
          <w:color w:val="000000"/>
          <w:sz w:val="28"/>
          <w:szCs w:val="28"/>
        </w:rPr>
      </w:pPr>
      <w:r>
        <w:rPr>
          <w:color w:val="000000"/>
          <w:sz w:val="28"/>
          <w:szCs w:val="28"/>
        </w:rPr>
        <w:t>f) наименование и адрес субъектов, в которых имеет долевое участие, представляя долю в уставном капитале, величину уставного капитала, резервов и прибыли (убытка) данного субъекта за последний отчетный период за который были утверждены финансовые отчеты;</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g) количество и номинальная стоимость неоплаченных акций в течении отчетного периода;</w:t>
      </w:r>
    </w:p>
    <w:p w:rsidR="006E6354" w:rsidRDefault="006E6354" w:rsidP="006E6354">
      <w:pPr>
        <w:pStyle w:val="ac"/>
        <w:tabs>
          <w:tab w:val="left" w:pos="567"/>
          <w:tab w:val="left" w:pos="993"/>
        </w:tabs>
        <w:ind w:left="0" w:firstLine="709"/>
        <w:rPr>
          <w:color w:val="000000"/>
          <w:sz w:val="28"/>
          <w:szCs w:val="28"/>
        </w:rPr>
      </w:pPr>
      <w:r>
        <w:rPr>
          <w:color w:val="000000"/>
          <w:sz w:val="28"/>
          <w:szCs w:val="28"/>
        </w:rPr>
        <w:t>h) при наличии различных категории акций, количество и номинальная стоимость каждой категорий акций;</w:t>
      </w:r>
    </w:p>
    <w:p w:rsidR="006E6354" w:rsidRDefault="006E6354" w:rsidP="006E6354">
      <w:pPr>
        <w:pStyle w:val="ac"/>
        <w:tabs>
          <w:tab w:val="left" w:pos="567"/>
          <w:tab w:val="left" w:pos="709"/>
          <w:tab w:val="left" w:pos="851"/>
          <w:tab w:val="left" w:pos="993"/>
        </w:tabs>
        <w:ind w:left="0" w:firstLine="709"/>
        <w:rPr>
          <w:color w:val="000000"/>
          <w:sz w:val="28"/>
          <w:szCs w:val="28"/>
        </w:rPr>
      </w:pPr>
      <w:r>
        <w:rPr>
          <w:color w:val="000000"/>
          <w:sz w:val="28"/>
          <w:szCs w:val="28"/>
        </w:rPr>
        <w:t>i) наличие каких-либо видов финансовых инструментов с указанием их количества и предоставляемых ими прав;</w:t>
      </w:r>
    </w:p>
    <w:p w:rsidR="006E6354" w:rsidRDefault="006E6354" w:rsidP="006E6354">
      <w:pPr>
        <w:pStyle w:val="ac"/>
        <w:tabs>
          <w:tab w:val="left" w:pos="567"/>
          <w:tab w:val="left" w:pos="709"/>
          <w:tab w:val="left" w:pos="851"/>
        </w:tabs>
        <w:ind w:left="0" w:firstLine="709"/>
        <w:rPr>
          <w:color w:val="000000"/>
          <w:sz w:val="28"/>
          <w:szCs w:val="28"/>
        </w:rPr>
      </w:pPr>
      <w:r>
        <w:rPr>
          <w:color w:val="000000"/>
          <w:sz w:val="28"/>
          <w:szCs w:val="28"/>
        </w:rPr>
        <w:t xml:space="preserve">j) </w:t>
      </w:r>
      <w:r>
        <w:rPr>
          <w:sz w:val="28"/>
          <w:szCs w:val="28"/>
        </w:rPr>
        <w:t>наименование и адрес каждого из субъектов</w:t>
      </w:r>
      <w:r>
        <w:rPr>
          <w:color w:val="000000"/>
          <w:sz w:val="28"/>
          <w:szCs w:val="28"/>
        </w:rPr>
        <w:t>, отвечающих по своим обязательствам всем своим имуществом, за исключением ценностей, которые по закону не могут быть отслежены, зарегистрированные в соответствии с гражданским законодательством, с которым предприятие является связанным предприятием;</w:t>
      </w:r>
    </w:p>
    <w:p w:rsidR="006E6354" w:rsidRDefault="006E6354" w:rsidP="006E6354">
      <w:pPr>
        <w:pStyle w:val="ac"/>
        <w:tabs>
          <w:tab w:val="left" w:pos="567"/>
          <w:tab w:val="left" w:pos="709"/>
          <w:tab w:val="left" w:pos="851"/>
        </w:tabs>
        <w:ind w:left="0" w:firstLine="709"/>
        <w:rPr>
          <w:color w:val="000000"/>
          <w:sz w:val="28"/>
          <w:szCs w:val="28"/>
        </w:rPr>
      </w:pPr>
      <w:r>
        <w:rPr>
          <w:color w:val="000000"/>
          <w:sz w:val="28"/>
          <w:szCs w:val="28"/>
        </w:rPr>
        <w:t xml:space="preserve">k) наименование и адрес субъекта, который составляет консолидированные финансовые отчеты самой крупной группы субъектов в которой субъект является дочерним предприятием, по необходимости; </w:t>
      </w:r>
    </w:p>
    <w:p w:rsidR="006E6354" w:rsidRDefault="006E6354" w:rsidP="006E6354">
      <w:pPr>
        <w:pStyle w:val="ac"/>
        <w:tabs>
          <w:tab w:val="left" w:pos="567"/>
          <w:tab w:val="left" w:pos="709"/>
          <w:tab w:val="left" w:pos="851"/>
        </w:tabs>
        <w:ind w:left="0" w:firstLine="709"/>
        <w:rPr>
          <w:color w:val="000000"/>
          <w:sz w:val="28"/>
          <w:szCs w:val="28"/>
        </w:rPr>
      </w:pPr>
      <w:r>
        <w:rPr>
          <w:color w:val="000000"/>
          <w:sz w:val="28"/>
          <w:szCs w:val="28"/>
        </w:rPr>
        <w:t>l) наименование и адрес субъекта, который составляет консолидированные финансовые отчеты самой малой группы субъектов в которой субъект является дочерним предприятием и который включается в группу субъектов предусмотренную в пункте к), по необходимости;</w:t>
      </w:r>
    </w:p>
    <w:p w:rsidR="006E6354" w:rsidRDefault="006E6354" w:rsidP="006E6354">
      <w:pPr>
        <w:pStyle w:val="ac"/>
        <w:tabs>
          <w:tab w:val="left" w:pos="567"/>
          <w:tab w:val="left" w:pos="709"/>
          <w:tab w:val="left" w:pos="851"/>
        </w:tabs>
        <w:ind w:left="0" w:firstLine="709"/>
        <w:rPr>
          <w:color w:val="000000"/>
          <w:sz w:val="28"/>
          <w:szCs w:val="28"/>
        </w:rPr>
      </w:pPr>
      <w:r>
        <w:rPr>
          <w:color w:val="000000"/>
          <w:sz w:val="28"/>
          <w:szCs w:val="28"/>
        </w:rPr>
        <w:t xml:space="preserve">m) предложение </w:t>
      </w:r>
      <w:r>
        <w:rPr>
          <w:sz w:val="28"/>
          <w:szCs w:val="28"/>
        </w:rPr>
        <w:t xml:space="preserve">о </w:t>
      </w:r>
      <w:r>
        <w:rPr>
          <w:color w:val="000000"/>
          <w:sz w:val="28"/>
          <w:szCs w:val="28"/>
        </w:rPr>
        <w:t>распределении прибыли (покрытия убытков) или распределение прибыли (покрытия убытков), по необходимости;</w:t>
      </w:r>
    </w:p>
    <w:p w:rsidR="006E6354" w:rsidRDefault="006E6354" w:rsidP="006E6354">
      <w:pPr>
        <w:pStyle w:val="ac"/>
        <w:tabs>
          <w:tab w:val="left" w:pos="567"/>
          <w:tab w:val="left" w:pos="709"/>
          <w:tab w:val="left" w:pos="851"/>
          <w:tab w:val="left" w:pos="993"/>
        </w:tabs>
        <w:ind w:left="0" w:firstLine="709"/>
        <w:rPr>
          <w:color w:val="000000"/>
          <w:sz w:val="28"/>
          <w:szCs w:val="28"/>
        </w:rPr>
      </w:pPr>
      <w:r>
        <w:rPr>
          <w:color w:val="000000"/>
          <w:sz w:val="28"/>
          <w:szCs w:val="28"/>
        </w:rPr>
        <w:t>n) характер и коммерческую цель обязательств субъекта, не включенных в баланс, а также финансовое влияние на субъект таких обязательств при условии, что риски или выгоды от них являются существенными;</w:t>
      </w:r>
    </w:p>
    <w:p w:rsidR="006E6354" w:rsidRDefault="006E6354" w:rsidP="006E6354">
      <w:pPr>
        <w:pStyle w:val="ac"/>
        <w:tabs>
          <w:tab w:val="left" w:pos="567"/>
          <w:tab w:val="left" w:pos="709"/>
          <w:tab w:val="left" w:pos="993"/>
        </w:tabs>
        <w:ind w:left="0" w:firstLine="709"/>
        <w:rPr>
          <w:color w:val="000000"/>
          <w:sz w:val="28"/>
          <w:szCs w:val="28"/>
        </w:rPr>
      </w:pPr>
      <w:r>
        <w:rPr>
          <w:color w:val="000000"/>
          <w:sz w:val="28"/>
          <w:szCs w:val="28"/>
        </w:rPr>
        <w:t xml:space="preserve">o) характер и финансовый эффект существенных событий, имевших место после отчетной даты и не отраженных в </w:t>
      </w:r>
      <w:r>
        <w:rPr>
          <w:sz w:val="28"/>
          <w:szCs w:val="28"/>
        </w:rPr>
        <w:t>балансе</w:t>
      </w:r>
      <w:r>
        <w:rPr>
          <w:color w:val="000000"/>
          <w:sz w:val="28"/>
          <w:szCs w:val="28"/>
        </w:rPr>
        <w:t xml:space="preserve"> и в отчете о прибыли и убытках;</w:t>
      </w:r>
    </w:p>
    <w:p w:rsidR="006E6354" w:rsidRDefault="006E6354" w:rsidP="006E6354">
      <w:pPr>
        <w:pStyle w:val="ac"/>
        <w:tabs>
          <w:tab w:val="left" w:pos="567"/>
          <w:tab w:val="left" w:pos="709"/>
          <w:tab w:val="left" w:pos="993"/>
        </w:tabs>
        <w:ind w:left="0" w:firstLine="709"/>
        <w:rPr>
          <w:color w:val="000000"/>
          <w:sz w:val="28"/>
          <w:szCs w:val="28"/>
        </w:rPr>
      </w:pPr>
      <w:r>
        <w:rPr>
          <w:color w:val="000000"/>
          <w:sz w:val="28"/>
          <w:szCs w:val="28"/>
        </w:rPr>
        <w:t>p) операции, с аффилированными сторонами, включая суммы, характер отношений и другую относящуюся к ним информацию;</w:t>
      </w:r>
    </w:p>
    <w:p w:rsidR="006E6354" w:rsidRDefault="006E6354" w:rsidP="006E6354">
      <w:pPr>
        <w:pStyle w:val="ac"/>
        <w:tabs>
          <w:tab w:val="left" w:pos="567"/>
          <w:tab w:val="left" w:pos="709"/>
          <w:tab w:val="left" w:pos="993"/>
        </w:tabs>
        <w:ind w:left="0" w:firstLine="709"/>
        <w:rPr>
          <w:color w:val="000000"/>
          <w:sz w:val="28"/>
          <w:szCs w:val="28"/>
        </w:rPr>
      </w:pPr>
      <w:r>
        <w:rPr>
          <w:color w:val="000000"/>
          <w:sz w:val="28"/>
          <w:szCs w:val="28"/>
        </w:rPr>
        <w:t>(5) Пояснительная записка большого субъекта и субъекта публичного интереса дополнительно к информации, требуемой частью (3) и (4), обязательно содержит информацию о:</w:t>
      </w:r>
    </w:p>
    <w:p w:rsidR="006E6354" w:rsidRDefault="006E6354" w:rsidP="006E6354">
      <w:pPr>
        <w:pStyle w:val="ac"/>
        <w:tabs>
          <w:tab w:val="left" w:pos="426"/>
          <w:tab w:val="left" w:pos="567"/>
          <w:tab w:val="left" w:pos="709"/>
        </w:tabs>
        <w:ind w:left="0" w:firstLine="709"/>
        <w:rPr>
          <w:color w:val="000000"/>
          <w:sz w:val="28"/>
          <w:szCs w:val="28"/>
        </w:rPr>
      </w:pPr>
      <w:r>
        <w:rPr>
          <w:color w:val="000000"/>
          <w:sz w:val="28"/>
          <w:szCs w:val="28"/>
        </w:rPr>
        <w:t>a) доходе от продаж, представленную по сегментам деятельности и географическим зонам, установленным в соответствии с применяемыми стандартами бухгалтерского учета;</w:t>
      </w:r>
    </w:p>
    <w:p w:rsidR="006E6354" w:rsidRDefault="006E6354" w:rsidP="006E6354">
      <w:pPr>
        <w:pStyle w:val="ac"/>
        <w:tabs>
          <w:tab w:val="left" w:pos="567"/>
          <w:tab w:val="left" w:pos="709"/>
          <w:tab w:val="left" w:pos="851"/>
        </w:tabs>
        <w:ind w:left="0" w:firstLine="709"/>
        <w:rPr>
          <w:color w:val="000000"/>
          <w:sz w:val="28"/>
          <w:szCs w:val="28"/>
        </w:rPr>
      </w:pPr>
      <w:r>
        <w:rPr>
          <w:color w:val="000000"/>
          <w:sz w:val="28"/>
          <w:szCs w:val="28"/>
        </w:rPr>
        <w:t>b) общей сумме вознаграждений, выплаченных аудиторским обществам за проведение аудита финансовых отчетов и общей сумме вознаграждений полученных этими субъектами за другие услуги, в том числе по видам услуг.</w:t>
      </w:r>
    </w:p>
    <w:p w:rsidR="006E6354" w:rsidRDefault="006E6354" w:rsidP="006E6354">
      <w:pPr>
        <w:pStyle w:val="ac"/>
        <w:tabs>
          <w:tab w:val="left" w:pos="567"/>
          <w:tab w:val="left" w:pos="709"/>
          <w:tab w:val="left" w:pos="851"/>
        </w:tabs>
        <w:ind w:left="0" w:firstLine="709"/>
        <w:rPr>
          <w:color w:val="000000"/>
          <w:sz w:val="28"/>
          <w:szCs w:val="28"/>
        </w:rPr>
      </w:pPr>
    </w:p>
    <w:p w:rsidR="006E6354" w:rsidRDefault="006E6354" w:rsidP="006E6354">
      <w:pPr>
        <w:pStyle w:val="ac"/>
        <w:tabs>
          <w:tab w:val="left" w:pos="567"/>
          <w:tab w:val="left" w:pos="709"/>
          <w:tab w:val="left" w:pos="851"/>
        </w:tabs>
        <w:ind w:left="0" w:firstLine="709"/>
        <w:rPr>
          <w:b/>
          <w:color w:val="000000"/>
          <w:sz w:val="28"/>
          <w:szCs w:val="28"/>
        </w:rPr>
      </w:pPr>
      <w:r>
        <w:rPr>
          <w:b/>
          <w:color w:val="000000"/>
          <w:sz w:val="28"/>
          <w:szCs w:val="28"/>
        </w:rPr>
        <w:t xml:space="preserve">Статья 23. </w:t>
      </w:r>
      <w:r>
        <w:rPr>
          <w:color w:val="000000"/>
          <w:sz w:val="28"/>
          <w:szCs w:val="28"/>
        </w:rPr>
        <w:t>Отчет руководства</w:t>
      </w:r>
    </w:p>
    <w:p w:rsidR="006E6354" w:rsidRDefault="006E6354" w:rsidP="006E6354">
      <w:pPr>
        <w:pStyle w:val="ac"/>
        <w:tabs>
          <w:tab w:val="left" w:pos="567"/>
          <w:tab w:val="left" w:pos="709"/>
          <w:tab w:val="left" w:pos="851"/>
        </w:tabs>
        <w:ind w:left="0" w:firstLine="709"/>
        <w:rPr>
          <w:color w:val="000000"/>
          <w:sz w:val="28"/>
          <w:szCs w:val="28"/>
        </w:rPr>
      </w:pPr>
      <w:r>
        <w:rPr>
          <w:sz w:val="28"/>
          <w:szCs w:val="28"/>
        </w:rPr>
        <w:t>(1) Средние, крупные</w:t>
      </w:r>
      <w:r>
        <w:rPr>
          <w:color w:val="000000"/>
          <w:sz w:val="28"/>
          <w:szCs w:val="28"/>
        </w:rPr>
        <w:t xml:space="preserve"> субъекты и субъекты публичного интереса ежегодно составляют и представляют отчет руководства вместе с финансовыми отчетами.</w:t>
      </w:r>
    </w:p>
    <w:p w:rsidR="006E6354" w:rsidRDefault="006E6354" w:rsidP="006E6354">
      <w:pPr>
        <w:tabs>
          <w:tab w:val="left" w:pos="709"/>
          <w:tab w:val="left" w:pos="851"/>
        </w:tabs>
        <w:rPr>
          <w:color w:val="000000"/>
          <w:sz w:val="28"/>
          <w:szCs w:val="28"/>
        </w:rPr>
      </w:pPr>
      <w:r>
        <w:rPr>
          <w:color w:val="000000"/>
          <w:sz w:val="28"/>
          <w:szCs w:val="28"/>
        </w:rPr>
        <w:t xml:space="preserve">(2) </w:t>
      </w:r>
      <w:r>
        <w:rPr>
          <w:sz w:val="28"/>
          <w:szCs w:val="28"/>
        </w:rPr>
        <w:t>Отчет руководства содержит достоверное представление о состоянии субъекта, развития и достижений его деятельности и представляет анализ, сопоставимый с размером и сложностью осуществляемой деятельности.</w:t>
      </w:r>
    </w:p>
    <w:p w:rsidR="006E6354" w:rsidRDefault="006E6354" w:rsidP="006E6354">
      <w:pPr>
        <w:tabs>
          <w:tab w:val="left" w:pos="567"/>
          <w:tab w:val="left" w:pos="709"/>
          <w:tab w:val="left" w:pos="851"/>
        </w:tabs>
        <w:rPr>
          <w:color w:val="000000"/>
          <w:sz w:val="28"/>
          <w:szCs w:val="28"/>
        </w:rPr>
      </w:pPr>
      <w:r>
        <w:rPr>
          <w:color w:val="000000"/>
          <w:sz w:val="28"/>
          <w:szCs w:val="28"/>
        </w:rPr>
        <w:t>(3) Отчет руководства включает, как минимум, информацию о:</w:t>
      </w:r>
    </w:p>
    <w:p w:rsidR="006E6354" w:rsidRDefault="006E6354" w:rsidP="006E6354">
      <w:pPr>
        <w:tabs>
          <w:tab w:val="left" w:pos="567"/>
          <w:tab w:val="left" w:pos="709"/>
          <w:tab w:val="left" w:pos="851"/>
        </w:tabs>
        <w:rPr>
          <w:color w:val="000000"/>
          <w:sz w:val="28"/>
          <w:szCs w:val="28"/>
        </w:rPr>
      </w:pPr>
      <w:r>
        <w:rPr>
          <w:color w:val="000000"/>
          <w:sz w:val="28"/>
          <w:szCs w:val="28"/>
        </w:rPr>
        <w:t>a) финансовых показателей эффективности;</w:t>
      </w:r>
    </w:p>
    <w:p w:rsidR="006E6354" w:rsidRDefault="006E6354" w:rsidP="006E6354">
      <w:pPr>
        <w:tabs>
          <w:tab w:val="left" w:pos="709"/>
          <w:tab w:val="left" w:pos="851"/>
          <w:tab w:val="left" w:pos="993"/>
        </w:tabs>
        <w:rPr>
          <w:color w:val="000000"/>
          <w:sz w:val="28"/>
          <w:szCs w:val="28"/>
        </w:rPr>
      </w:pPr>
      <w:r>
        <w:rPr>
          <w:color w:val="000000"/>
          <w:sz w:val="28"/>
          <w:szCs w:val="28"/>
        </w:rPr>
        <w:t>b) нефинансовых показателей эффективности, относящиеся к деятельности субъекта;</w:t>
      </w:r>
    </w:p>
    <w:p w:rsidR="006E6354" w:rsidRDefault="006E6354" w:rsidP="006E6354">
      <w:pPr>
        <w:tabs>
          <w:tab w:val="left" w:pos="567"/>
          <w:tab w:val="left" w:pos="709"/>
          <w:tab w:val="left" w:pos="851"/>
        </w:tabs>
        <w:rPr>
          <w:color w:val="000000"/>
          <w:sz w:val="28"/>
          <w:szCs w:val="28"/>
        </w:rPr>
      </w:pPr>
      <w:r>
        <w:rPr>
          <w:color w:val="000000"/>
          <w:sz w:val="28"/>
          <w:szCs w:val="28"/>
        </w:rPr>
        <w:t>c) перспективах развития субъекта;</w:t>
      </w:r>
    </w:p>
    <w:p w:rsidR="006E6354" w:rsidRDefault="006E6354" w:rsidP="006E6354">
      <w:pPr>
        <w:tabs>
          <w:tab w:val="left" w:pos="709"/>
          <w:tab w:val="left" w:pos="851"/>
          <w:tab w:val="left" w:pos="993"/>
        </w:tabs>
        <w:rPr>
          <w:color w:val="000000"/>
          <w:sz w:val="28"/>
          <w:szCs w:val="28"/>
        </w:rPr>
      </w:pPr>
      <w:r>
        <w:rPr>
          <w:color w:val="000000"/>
          <w:sz w:val="28"/>
          <w:szCs w:val="28"/>
        </w:rPr>
        <w:t>d) деятельности в области исследований и развития;</w:t>
      </w:r>
    </w:p>
    <w:p w:rsidR="006E6354" w:rsidRDefault="006E6354" w:rsidP="006E6354">
      <w:pPr>
        <w:tabs>
          <w:tab w:val="left" w:pos="567"/>
          <w:tab w:val="left" w:pos="709"/>
          <w:tab w:val="left" w:pos="851"/>
        </w:tabs>
        <w:rPr>
          <w:color w:val="000000"/>
          <w:sz w:val="28"/>
          <w:szCs w:val="28"/>
        </w:rPr>
      </w:pPr>
      <w:r>
        <w:rPr>
          <w:color w:val="000000"/>
          <w:sz w:val="28"/>
          <w:szCs w:val="28"/>
        </w:rPr>
        <w:t>e) выкупах собственных долей участия и акций;</w:t>
      </w:r>
    </w:p>
    <w:p w:rsidR="006E6354" w:rsidRDefault="006E6354" w:rsidP="006E6354">
      <w:pPr>
        <w:tabs>
          <w:tab w:val="left" w:pos="567"/>
          <w:tab w:val="left" w:pos="709"/>
          <w:tab w:val="left" w:pos="851"/>
        </w:tabs>
        <w:rPr>
          <w:color w:val="000000"/>
          <w:sz w:val="28"/>
          <w:szCs w:val="28"/>
        </w:rPr>
      </w:pPr>
      <w:r>
        <w:rPr>
          <w:color w:val="000000"/>
          <w:sz w:val="28"/>
          <w:szCs w:val="28"/>
        </w:rPr>
        <w:t>f) наличия у субъекта филиалов;</w:t>
      </w:r>
    </w:p>
    <w:p w:rsidR="006E6354" w:rsidRDefault="006E6354" w:rsidP="006E6354">
      <w:pPr>
        <w:tabs>
          <w:tab w:val="left" w:pos="567"/>
          <w:tab w:val="left" w:pos="709"/>
          <w:tab w:val="left" w:pos="851"/>
        </w:tabs>
        <w:rPr>
          <w:color w:val="000000"/>
          <w:sz w:val="28"/>
          <w:szCs w:val="28"/>
        </w:rPr>
      </w:pPr>
      <w:r>
        <w:rPr>
          <w:color w:val="000000"/>
          <w:sz w:val="28"/>
          <w:szCs w:val="28"/>
        </w:rPr>
        <w:t>g) основных рисках и неопределённостей, с которыми сталкивается субъект;</w:t>
      </w:r>
    </w:p>
    <w:p w:rsidR="006E6354" w:rsidRDefault="006E6354" w:rsidP="006E6354">
      <w:pPr>
        <w:tabs>
          <w:tab w:val="left" w:pos="567"/>
          <w:tab w:val="left" w:pos="709"/>
          <w:tab w:val="left" w:pos="851"/>
        </w:tabs>
        <w:rPr>
          <w:color w:val="000000"/>
          <w:sz w:val="28"/>
          <w:szCs w:val="28"/>
        </w:rPr>
      </w:pPr>
      <w:r>
        <w:rPr>
          <w:color w:val="000000"/>
          <w:sz w:val="28"/>
          <w:szCs w:val="28"/>
        </w:rPr>
        <w:t>h) окружающей среде и профессиональных возможностях работников;</w:t>
      </w:r>
    </w:p>
    <w:p w:rsidR="006E6354" w:rsidRDefault="006E6354" w:rsidP="006E6354">
      <w:pPr>
        <w:tabs>
          <w:tab w:val="left" w:pos="567"/>
          <w:tab w:val="left" w:pos="709"/>
          <w:tab w:val="left" w:pos="851"/>
        </w:tabs>
        <w:rPr>
          <w:color w:val="000000"/>
          <w:sz w:val="28"/>
          <w:szCs w:val="28"/>
        </w:rPr>
      </w:pPr>
      <w:r>
        <w:rPr>
          <w:color w:val="000000"/>
          <w:sz w:val="28"/>
          <w:szCs w:val="28"/>
        </w:rPr>
        <w:t>i) если применение финансовых инструментов является значительным для оценки его финансового положения и финансового результата:</w:t>
      </w:r>
    </w:p>
    <w:p w:rsidR="006E6354" w:rsidRDefault="006E6354" w:rsidP="006E6354">
      <w:pPr>
        <w:pStyle w:val="ac"/>
        <w:tabs>
          <w:tab w:val="left" w:pos="567"/>
          <w:tab w:val="left" w:pos="709"/>
          <w:tab w:val="left" w:pos="851"/>
        </w:tabs>
        <w:ind w:left="0" w:firstLine="709"/>
        <w:rPr>
          <w:color w:val="000000"/>
          <w:sz w:val="28"/>
          <w:szCs w:val="28"/>
        </w:rPr>
      </w:pPr>
      <w:r>
        <w:rPr>
          <w:color w:val="000000"/>
          <w:sz w:val="28"/>
          <w:szCs w:val="28"/>
        </w:rPr>
        <w:t>1) задачи и политики в управлении финансового риска, в отношении каждого основного вида прогнозируемой операции, для которой используются методы хеджирования;</w:t>
      </w:r>
    </w:p>
    <w:p w:rsidR="006E6354" w:rsidRDefault="006E6354" w:rsidP="006E6354">
      <w:pPr>
        <w:pStyle w:val="ac"/>
        <w:tabs>
          <w:tab w:val="left" w:pos="567"/>
          <w:tab w:val="left" w:pos="709"/>
          <w:tab w:val="left" w:pos="851"/>
        </w:tabs>
        <w:ind w:left="0" w:firstLine="709"/>
        <w:rPr>
          <w:color w:val="000000"/>
          <w:sz w:val="28"/>
          <w:szCs w:val="28"/>
        </w:rPr>
      </w:pPr>
      <w:r>
        <w:rPr>
          <w:color w:val="000000"/>
          <w:sz w:val="28"/>
          <w:szCs w:val="28"/>
        </w:rPr>
        <w:t>2) подверженность субъекта ценовому, кредитному риску, риску ликвидности и риску денежных потоков.</w:t>
      </w:r>
    </w:p>
    <w:p w:rsidR="006E6354" w:rsidRDefault="006E6354" w:rsidP="006E6354">
      <w:pPr>
        <w:tabs>
          <w:tab w:val="left" w:pos="567"/>
          <w:tab w:val="left" w:pos="709"/>
          <w:tab w:val="left" w:pos="851"/>
        </w:tabs>
        <w:rPr>
          <w:color w:val="000000"/>
          <w:sz w:val="28"/>
          <w:szCs w:val="28"/>
        </w:rPr>
      </w:pPr>
      <w:r>
        <w:rPr>
          <w:color w:val="000000"/>
          <w:sz w:val="28"/>
          <w:szCs w:val="28"/>
        </w:rPr>
        <w:t>(4) Отчет руководства содержит, в случае необходимости, ссылки и дополнительные разъяснения к информации, представленной в соответствии с пунктами a) и b) части (3) и суммы, представленные в финансовых отчетах.</w:t>
      </w:r>
    </w:p>
    <w:p w:rsidR="006E6354" w:rsidRDefault="006E6354" w:rsidP="006E6354">
      <w:pPr>
        <w:tabs>
          <w:tab w:val="left" w:pos="567"/>
          <w:tab w:val="left" w:pos="709"/>
          <w:tab w:val="left" w:pos="851"/>
        </w:tabs>
        <w:rPr>
          <w:color w:val="000000"/>
          <w:sz w:val="28"/>
          <w:szCs w:val="28"/>
        </w:rPr>
      </w:pPr>
      <w:r>
        <w:rPr>
          <w:color w:val="000000"/>
          <w:sz w:val="28"/>
          <w:szCs w:val="28"/>
        </w:rPr>
        <w:t>(5) Субъект публичного интереса, который соответствует критериям, установленным для крупных субъектов и чья среднесписочная численность работников в отчетном периоде превышает 500 работников, обязан включить в отчет руководства нефинансовую декларацию.</w:t>
      </w:r>
    </w:p>
    <w:p w:rsidR="006E6354" w:rsidRDefault="006E6354" w:rsidP="006E6354">
      <w:pPr>
        <w:tabs>
          <w:tab w:val="left" w:pos="567"/>
          <w:tab w:val="left" w:pos="709"/>
          <w:tab w:val="left" w:pos="851"/>
        </w:tabs>
        <w:rPr>
          <w:color w:val="000000"/>
          <w:sz w:val="28"/>
          <w:szCs w:val="28"/>
        </w:rPr>
      </w:pPr>
      <w:r>
        <w:rPr>
          <w:color w:val="000000"/>
          <w:sz w:val="28"/>
          <w:szCs w:val="28"/>
        </w:rPr>
        <w:t>(6) Нефинансовая декларация включает информацию относительно окружающей среды, социальных аспектов и персонала, соблюдениям прав человека и борьбы с коррупцией, и включает в их отношении:</w:t>
      </w:r>
    </w:p>
    <w:p w:rsidR="006E6354" w:rsidRDefault="006E6354" w:rsidP="006E6354">
      <w:pPr>
        <w:tabs>
          <w:tab w:val="left" w:pos="567"/>
          <w:tab w:val="left" w:pos="709"/>
          <w:tab w:val="left" w:pos="851"/>
        </w:tabs>
        <w:rPr>
          <w:color w:val="000000"/>
          <w:sz w:val="28"/>
          <w:szCs w:val="28"/>
        </w:rPr>
      </w:pPr>
      <w:r>
        <w:rPr>
          <w:color w:val="000000"/>
          <w:sz w:val="28"/>
          <w:szCs w:val="28"/>
        </w:rPr>
        <w:t>a) краткое описание бизнес - модели субъекта;</w:t>
      </w:r>
    </w:p>
    <w:p w:rsidR="006E6354" w:rsidRDefault="006E6354" w:rsidP="006E6354">
      <w:pPr>
        <w:tabs>
          <w:tab w:val="left" w:pos="567"/>
          <w:tab w:val="left" w:pos="709"/>
          <w:tab w:val="left" w:pos="851"/>
        </w:tabs>
        <w:rPr>
          <w:color w:val="000000"/>
          <w:sz w:val="28"/>
          <w:szCs w:val="28"/>
        </w:rPr>
      </w:pPr>
      <w:r>
        <w:rPr>
          <w:color w:val="000000"/>
          <w:sz w:val="28"/>
          <w:szCs w:val="28"/>
        </w:rPr>
        <w:t>b) описание утвержденных политик применяемых процедур и полученных субъектом результатов;</w:t>
      </w:r>
    </w:p>
    <w:p w:rsidR="006E6354" w:rsidRDefault="006E6354" w:rsidP="006E6354">
      <w:pPr>
        <w:tabs>
          <w:tab w:val="left" w:pos="567"/>
          <w:tab w:val="left" w:pos="709"/>
          <w:tab w:val="left" w:pos="851"/>
        </w:tabs>
        <w:rPr>
          <w:color w:val="000000"/>
          <w:sz w:val="28"/>
          <w:szCs w:val="28"/>
        </w:rPr>
      </w:pPr>
      <w:r>
        <w:rPr>
          <w:color w:val="000000"/>
          <w:sz w:val="28"/>
          <w:szCs w:val="28"/>
        </w:rPr>
        <w:t>c) основные риски и порядок, в котором субъект ими управляет.</w:t>
      </w:r>
    </w:p>
    <w:p w:rsidR="006E6354" w:rsidRDefault="006E6354" w:rsidP="006E6354">
      <w:pPr>
        <w:tabs>
          <w:tab w:val="left" w:pos="567"/>
          <w:tab w:val="left" w:pos="709"/>
          <w:tab w:val="left" w:pos="851"/>
        </w:tabs>
        <w:rPr>
          <w:color w:val="000000"/>
          <w:sz w:val="28"/>
          <w:szCs w:val="28"/>
        </w:rPr>
      </w:pPr>
      <w:r>
        <w:rPr>
          <w:color w:val="000000"/>
          <w:sz w:val="28"/>
          <w:szCs w:val="28"/>
        </w:rPr>
        <w:t>(7) Если субъект не применяет политики относительно окружающей среды, социальных аспектов и персонала, соблюдения прав человека и борьбы с коррупцией, нефинансовая декларация предоставляет понятное и ясное объяснения в этом отношении.</w:t>
      </w:r>
    </w:p>
    <w:p w:rsidR="006E6354" w:rsidRDefault="006E6354" w:rsidP="006E6354">
      <w:pPr>
        <w:tabs>
          <w:tab w:val="left" w:pos="851"/>
        </w:tabs>
        <w:rPr>
          <w:color w:val="000000"/>
          <w:sz w:val="28"/>
          <w:szCs w:val="28"/>
        </w:rPr>
      </w:pPr>
      <w:r>
        <w:rPr>
          <w:color w:val="000000"/>
          <w:sz w:val="28"/>
          <w:szCs w:val="28"/>
        </w:rPr>
        <w:t xml:space="preserve">(8) Отчет руководства субъекта публичного интереса, ценные бумаги которого допущены к торгам на регулируемом рынке, содержит раздел </w:t>
      </w:r>
      <w:r>
        <w:rPr>
          <w:sz w:val="28"/>
          <w:szCs w:val="28"/>
        </w:rPr>
        <w:t>о корпоративном управлении,</w:t>
      </w:r>
      <w:r>
        <w:rPr>
          <w:color w:val="000000"/>
          <w:sz w:val="28"/>
          <w:szCs w:val="28"/>
        </w:rPr>
        <w:t xml:space="preserve"> который содержит информацию о:</w:t>
      </w:r>
    </w:p>
    <w:p w:rsidR="006E6354" w:rsidRDefault="006E6354" w:rsidP="006E6354">
      <w:pPr>
        <w:tabs>
          <w:tab w:val="left" w:pos="567"/>
          <w:tab w:val="left" w:pos="851"/>
        </w:tabs>
        <w:rPr>
          <w:color w:val="000000"/>
          <w:sz w:val="28"/>
          <w:szCs w:val="28"/>
        </w:rPr>
      </w:pPr>
      <w:r>
        <w:rPr>
          <w:color w:val="000000"/>
          <w:sz w:val="28"/>
          <w:szCs w:val="28"/>
        </w:rPr>
        <w:t>a) применяемом субъектом кодекса корпоративного управления со ссылкой на источник его опубликования;</w:t>
      </w:r>
    </w:p>
    <w:p w:rsidR="006E6354" w:rsidRDefault="006E6354" w:rsidP="006E6354">
      <w:pPr>
        <w:tabs>
          <w:tab w:val="left" w:pos="851"/>
        </w:tabs>
        <w:rPr>
          <w:color w:val="000000"/>
          <w:sz w:val="28"/>
          <w:szCs w:val="28"/>
        </w:rPr>
      </w:pPr>
      <w:r>
        <w:rPr>
          <w:color w:val="000000"/>
          <w:sz w:val="28"/>
          <w:szCs w:val="28"/>
        </w:rPr>
        <w:t>b) степени соответствия субъекта положениям кодекса корпоративного управления, предусмотренного в пункте a), а</w:t>
      </w:r>
      <w:r>
        <w:rPr>
          <w:sz w:val="28"/>
          <w:szCs w:val="28"/>
        </w:rPr>
        <w:t xml:space="preserve"> в случае</w:t>
      </w:r>
      <w:r>
        <w:rPr>
          <w:color w:val="000000"/>
          <w:sz w:val="28"/>
          <w:szCs w:val="28"/>
        </w:rPr>
        <w:t xml:space="preserve"> несоответствия, предоставляет объяснения по частям, по которым не применяются и причины неприменения;</w:t>
      </w:r>
    </w:p>
    <w:p w:rsidR="006E6354" w:rsidRDefault="006E6354" w:rsidP="006E6354">
      <w:pPr>
        <w:tabs>
          <w:tab w:val="left" w:pos="851"/>
        </w:tabs>
        <w:rPr>
          <w:color w:val="000000"/>
          <w:sz w:val="28"/>
          <w:szCs w:val="28"/>
        </w:rPr>
      </w:pPr>
      <w:r>
        <w:rPr>
          <w:color w:val="000000"/>
          <w:sz w:val="28"/>
          <w:szCs w:val="28"/>
        </w:rPr>
        <w:t>c) системах внутреннего контроля и управления рисками субъекта по отношению к процессу финансовой отчетности;</w:t>
      </w:r>
    </w:p>
    <w:p w:rsidR="006E6354" w:rsidRDefault="006E6354" w:rsidP="006E6354">
      <w:pPr>
        <w:tabs>
          <w:tab w:val="left" w:pos="567"/>
          <w:tab w:val="left" w:pos="851"/>
        </w:tabs>
        <w:rPr>
          <w:color w:val="000000"/>
          <w:sz w:val="28"/>
          <w:szCs w:val="28"/>
        </w:rPr>
      </w:pPr>
      <w:r>
        <w:rPr>
          <w:color w:val="000000"/>
          <w:sz w:val="28"/>
          <w:szCs w:val="28"/>
        </w:rPr>
        <w:t>d) значительные</w:t>
      </w:r>
      <w:r>
        <w:rPr>
          <w:sz w:val="28"/>
          <w:szCs w:val="28"/>
        </w:rPr>
        <w:t xml:space="preserve"> доли участия в уставном капитале</w:t>
      </w:r>
      <w:r>
        <w:rPr>
          <w:color w:val="000000"/>
          <w:sz w:val="28"/>
          <w:szCs w:val="28"/>
        </w:rPr>
        <w:t>, прямые или косвенные;</w:t>
      </w:r>
    </w:p>
    <w:p w:rsidR="006E6354" w:rsidRDefault="006E6354" w:rsidP="006E6354">
      <w:pPr>
        <w:tabs>
          <w:tab w:val="left" w:pos="567"/>
          <w:tab w:val="left" w:pos="851"/>
        </w:tabs>
        <w:rPr>
          <w:color w:val="000000"/>
          <w:sz w:val="28"/>
          <w:szCs w:val="28"/>
        </w:rPr>
      </w:pPr>
      <w:r>
        <w:rPr>
          <w:color w:val="000000"/>
          <w:sz w:val="28"/>
          <w:szCs w:val="28"/>
        </w:rPr>
        <w:t>e) обладатели и выгодоприобретающий собственник любых ценных бумаг со специальными правами контроля, с описанием этих прав;</w:t>
      </w:r>
    </w:p>
    <w:p w:rsidR="006E6354" w:rsidRDefault="006E6354" w:rsidP="006E6354">
      <w:pPr>
        <w:tabs>
          <w:tab w:val="left" w:pos="567"/>
          <w:tab w:val="left" w:pos="851"/>
        </w:tabs>
        <w:rPr>
          <w:color w:val="000000"/>
          <w:sz w:val="28"/>
          <w:szCs w:val="28"/>
        </w:rPr>
      </w:pPr>
      <w:r>
        <w:rPr>
          <w:color w:val="000000"/>
          <w:sz w:val="28"/>
          <w:szCs w:val="28"/>
        </w:rPr>
        <w:t>f) какие-либо ограничения в праве голоса, такие как ограничение права голоса для владельцев определенного процента или определенного количества голосов, сроки установленные для осуществления прав голоса, или системы в которых при содействии субъекта, финансовые права, связанные с ценными бумагами разделяются от их владения;</w:t>
      </w:r>
    </w:p>
    <w:p w:rsidR="006E6354" w:rsidRDefault="006E6354" w:rsidP="006E6354">
      <w:pPr>
        <w:tabs>
          <w:tab w:val="left" w:pos="567"/>
          <w:tab w:val="left" w:pos="851"/>
        </w:tabs>
        <w:rPr>
          <w:color w:val="000000"/>
          <w:sz w:val="28"/>
          <w:szCs w:val="28"/>
        </w:rPr>
      </w:pPr>
      <w:r>
        <w:rPr>
          <w:color w:val="000000"/>
          <w:sz w:val="28"/>
          <w:szCs w:val="28"/>
        </w:rPr>
        <w:t>g) положениях о назначении и замене членов совета, исполнительного органа</w:t>
      </w:r>
      <w:r>
        <w:rPr>
          <w:sz w:val="28"/>
          <w:szCs w:val="28"/>
        </w:rPr>
        <w:t xml:space="preserve"> и изменении устава субъекта;</w:t>
      </w:r>
    </w:p>
    <w:p w:rsidR="006E6354" w:rsidRDefault="006E6354" w:rsidP="006E6354">
      <w:pPr>
        <w:tabs>
          <w:tab w:val="left" w:pos="567"/>
          <w:tab w:val="left" w:pos="851"/>
        </w:tabs>
        <w:rPr>
          <w:color w:val="000000"/>
          <w:sz w:val="28"/>
          <w:szCs w:val="28"/>
        </w:rPr>
      </w:pPr>
      <w:r>
        <w:rPr>
          <w:color w:val="000000"/>
          <w:sz w:val="28"/>
          <w:szCs w:val="28"/>
        </w:rPr>
        <w:t>h) полномочиях совета, исполнительного органа по выпуску или выкупу ценных бумаг;</w:t>
      </w:r>
    </w:p>
    <w:p w:rsidR="006E6354" w:rsidRDefault="006E6354" w:rsidP="006E6354">
      <w:pPr>
        <w:tabs>
          <w:tab w:val="left" w:pos="567"/>
          <w:tab w:val="left" w:pos="851"/>
        </w:tabs>
        <w:rPr>
          <w:color w:val="000000"/>
          <w:sz w:val="28"/>
          <w:szCs w:val="28"/>
        </w:rPr>
      </w:pPr>
      <w:r>
        <w:rPr>
          <w:color w:val="000000"/>
          <w:sz w:val="28"/>
          <w:szCs w:val="28"/>
        </w:rPr>
        <w:t>i) полномочиях и правах руководящих органов, акционеров, других собственников ценных бумаг субъектов и порядок их применения;</w:t>
      </w:r>
    </w:p>
    <w:p w:rsidR="006E6354" w:rsidRDefault="006E6354" w:rsidP="006E6354">
      <w:pPr>
        <w:tabs>
          <w:tab w:val="left" w:pos="567"/>
          <w:tab w:val="left" w:pos="851"/>
        </w:tabs>
        <w:rPr>
          <w:color w:val="000000"/>
          <w:sz w:val="28"/>
          <w:szCs w:val="28"/>
        </w:rPr>
      </w:pPr>
      <w:r>
        <w:rPr>
          <w:color w:val="000000"/>
          <w:sz w:val="28"/>
          <w:szCs w:val="28"/>
        </w:rPr>
        <w:t>j) состав, порядок функционирования и структура руководящих органов и комитетов субъекта;</w:t>
      </w:r>
    </w:p>
    <w:p w:rsidR="006E6354" w:rsidRDefault="006E6354" w:rsidP="006E6354">
      <w:pPr>
        <w:tabs>
          <w:tab w:val="left" w:pos="567"/>
          <w:tab w:val="left" w:pos="851"/>
        </w:tabs>
        <w:rPr>
          <w:color w:val="000000"/>
          <w:sz w:val="28"/>
          <w:szCs w:val="28"/>
        </w:rPr>
      </w:pPr>
      <w:r>
        <w:rPr>
          <w:color w:val="000000"/>
          <w:sz w:val="28"/>
          <w:szCs w:val="28"/>
        </w:rPr>
        <w:t>k) описание политики разнообразия, применяемой в отношении совета, исполнительного и контрольного органов субъекта относительно аспектов, таких как возраст, пол или образование и профессиональный опыт, цели этой политики разнообразия, способ внедрения и результаты в течении отчетного периода, если субъект отвечает критериям, установленным для крупных субъектов. Если такая политика не применяется, раздел о корпоративном управлении содержит объяснение в связи с этим.</w:t>
      </w:r>
    </w:p>
    <w:p w:rsidR="006E6354" w:rsidRDefault="006E6354" w:rsidP="006E6354">
      <w:pPr>
        <w:tabs>
          <w:tab w:val="left" w:pos="851"/>
        </w:tabs>
        <w:rPr>
          <w:color w:val="000000"/>
          <w:sz w:val="28"/>
          <w:szCs w:val="28"/>
        </w:rPr>
      </w:pPr>
      <w:r>
        <w:rPr>
          <w:color w:val="000000"/>
          <w:sz w:val="28"/>
          <w:szCs w:val="28"/>
        </w:rPr>
        <w:t xml:space="preserve">(9) Крупный субъект и субъект публичного интереса, который является предприятием добывающей промышленности </w:t>
      </w:r>
      <w:r>
        <w:rPr>
          <w:sz w:val="28"/>
          <w:szCs w:val="28"/>
        </w:rPr>
        <w:t xml:space="preserve">или занятое в области эксплуатации леса, </w:t>
      </w:r>
      <w:r>
        <w:rPr>
          <w:color w:val="000000"/>
          <w:sz w:val="28"/>
          <w:szCs w:val="28"/>
        </w:rPr>
        <w:t>включает в отчет руководства отдельную главу о платежах в пользу государства которая включает суммы, выплаченные в денежной или натуральной форме в виде налога на природные ресурсы, подоходного налога, роялти, дивидендов, лицензионного сбора, если любой из этих платежей превышает 1 700 000 леев в отчетном периоде. Информации о платежах в пользу государства, включают:</w:t>
      </w:r>
    </w:p>
    <w:p w:rsidR="006E6354" w:rsidRDefault="006E6354" w:rsidP="006E6354">
      <w:pPr>
        <w:tabs>
          <w:tab w:val="left" w:pos="851"/>
        </w:tabs>
        <w:rPr>
          <w:color w:val="000000"/>
          <w:sz w:val="28"/>
          <w:szCs w:val="28"/>
        </w:rPr>
      </w:pPr>
      <w:r>
        <w:rPr>
          <w:color w:val="000000"/>
          <w:sz w:val="28"/>
          <w:szCs w:val="28"/>
        </w:rPr>
        <w:t>a) общую сумму платежей в пользу государства, в том числе по видам платежей;</w:t>
      </w:r>
    </w:p>
    <w:p w:rsidR="006E6354" w:rsidRDefault="006E6354" w:rsidP="006E6354">
      <w:pPr>
        <w:tabs>
          <w:tab w:val="left" w:pos="567"/>
          <w:tab w:val="left" w:pos="851"/>
        </w:tabs>
        <w:rPr>
          <w:color w:val="000000"/>
          <w:sz w:val="28"/>
          <w:szCs w:val="28"/>
        </w:rPr>
      </w:pPr>
      <w:r>
        <w:rPr>
          <w:color w:val="000000"/>
          <w:sz w:val="28"/>
          <w:szCs w:val="28"/>
        </w:rPr>
        <w:t>b) натуральную оплату в пользу государства в количественном и денежном выражении с подтверждением метода определения их стоимости.</w:t>
      </w:r>
    </w:p>
    <w:p w:rsidR="006E6354" w:rsidRDefault="006E6354" w:rsidP="006E6354">
      <w:pPr>
        <w:pStyle w:val="ac"/>
        <w:tabs>
          <w:tab w:val="left" w:pos="851"/>
        </w:tabs>
        <w:ind w:left="0" w:firstLine="709"/>
        <w:rPr>
          <w:b/>
          <w:color w:val="000000"/>
          <w:sz w:val="28"/>
          <w:szCs w:val="28"/>
        </w:rPr>
      </w:pPr>
    </w:p>
    <w:p w:rsidR="006E6354" w:rsidRDefault="006E6354" w:rsidP="006E6354">
      <w:pPr>
        <w:pStyle w:val="ac"/>
        <w:tabs>
          <w:tab w:val="left" w:pos="851"/>
        </w:tabs>
        <w:ind w:left="0" w:firstLine="709"/>
        <w:rPr>
          <w:b/>
          <w:color w:val="000000"/>
          <w:sz w:val="28"/>
          <w:szCs w:val="28"/>
        </w:rPr>
      </w:pPr>
      <w:r>
        <w:rPr>
          <w:b/>
          <w:color w:val="000000"/>
          <w:sz w:val="28"/>
          <w:szCs w:val="28"/>
        </w:rPr>
        <w:t xml:space="preserve">Статья 24. </w:t>
      </w:r>
      <w:r>
        <w:rPr>
          <w:color w:val="000000"/>
          <w:sz w:val="28"/>
          <w:szCs w:val="28"/>
        </w:rPr>
        <w:t>Отчетный период</w:t>
      </w:r>
    </w:p>
    <w:p w:rsidR="006E6354" w:rsidRDefault="006E6354" w:rsidP="006E6354">
      <w:pPr>
        <w:rPr>
          <w:color w:val="000000"/>
          <w:sz w:val="28"/>
          <w:szCs w:val="28"/>
        </w:rPr>
      </w:pPr>
      <w:r>
        <w:rPr>
          <w:color w:val="000000"/>
          <w:sz w:val="28"/>
          <w:szCs w:val="28"/>
        </w:rPr>
        <w:t>(1) Отчетным периодом для всех субъектов, составляющих и представляющих финансовые отчеты, является календарный год, охватывающий период с 1 января по 31 декабря, за исключением:</w:t>
      </w:r>
    </w:p>
    <w:p w:rsidR="006E6354" w:rsidRDefault="006E6354" w:rsidP="006E6354">
      <w:pPr>
        <w:rPr>
          <w:color w:val="000000"/>
          <w:sz w:val="28"/>
          <w:szCs w:val="28"/>
        </w:rPr>
      </w:pPr>
      <w:r>
        <w:rPr>
          <w:color w:val="000000"/>
          <w:sz w:val="28"/>
          <w:szCs w:val="28"/>
        </w:rPr>
        <w:t>a) случаев реорганизации и ликвидации субъекта;</w:t>
      </w:r>
    </w:p>
    <w:p w:rsidR="006E6354" w:rsidRDefault="006E6354" w:rsidP="006E6354">
      <w:pPr>
        <w:tabs>
          <w:tab w:val="left" w:pos="851"/>
          <w:tab w:val="left" w:pos="1418"/>
        </w:tabs>
        <w:rPr>
          <w:color w:val="000000"/>
          <w:sz w:val="28"/>
          <w:szCs w:val="28"/>
        </w:rPr>
      </w:pPr>
      <w:r>
        <w:rPr>
          <w:color w:val="000000"/>
          <w:sz w:val="28"/>
          <w:szCs w:val="28"/>
        </w:rPr>
        <w:t>b) субъектов, использующих другой отчетный период, который соответствует отчетному периоду материнского предприятия;</w:t>
      </w:r>
    </w:p>
    <w:p w:rsidR="006E6354" w:rsidRDefault="006E6354" w:rsidP="006E6354">
      <w:pPr>
        <w:rPr>
          <w:color w:val="000000"/>
          <w:sz w:val="28"/>
          <w:szCs w:val="28"/>
        </w:rPr>
      </w:pPr>
      <w:r>
        <w:rPr>
          <w:color w:val="000000"/>
          <w:sz w:val="28"/>
          <w:szCs w:val="28"/>
        </w:rPr>
        <w:t>c) субъектов, для которых Министерство финансов, в зависимости от специфики их деятельности, устанавливает отчетный период, не совпадающий с календарным годом;</w:t>
      </w:r>
    </w:p>
    <w:p w:rsidR="006E6354" w:rsidRDefault="006E6354" w:rsidP="006E6354">
      <w:pPr>
        <w:rPr>
          <w:color w:val="000000"/>
          <w:sz w:val="28"/>
          <w:szCs w:val="28"/>
        </w:rPr>
      </w:pPr>
      <w:r>
        <w:rPr>
          <w:color w:val="000000"/>
          <w:sz w:val="28"/>
          <w:szCs w:val="28"/>
        </w:rPr>
        <w:t>d) для вновь созданных субъектов для которых первым отчетным периодом считается период с даты государственной регистрации субъекта по 31 декабря того же календарного года или последний календарный день отчетного периода.</w:t>
      </w:r>
    </w:p>
    <w:p w:rsidR="006E6354" w:rsidRDefault="006E6354" w:rsidP="006E6354">
      <w:pPr>
        <w:rPr>
          <w:color w:val="000000"/>
          <w:sz w:val="28"/>
          <w:szCs w:val="28"/>
        </w:rPr>
      </w:pPr>
      <w:r>
        <w:rPr>
          <w:color w:val="000000"/>
          <w:sz w:val="28"/>
          <w:szCs w:val="28"/>
        </w:rPr>
        <w:t>(2) Датой составления финансовых отчетов является последний календарный день отчетного периода, за исключением случаев реорганизации и ликвидации субъекта.</w:t>
      </w:r>
    </w:p>
    <w:p w:rsidR="006E6354" w:rsidRDefault="006E6354" w:rsidP="006E6354">
      <w:pPr>
        <w:rPr>
          <w:b/>
          <w:color w:val="000000"/>
          <w:sz w:val="28"/>
          <w:szCs w:val="28"/>
        </w:rPr>
      </w:pPr>
    </w:p>
    <w:p w:rsidR="006E6354" w:rsidRDefault="006E6354" w:rsidP="006E6354">
      <w:pPr>
        <w:rPr>
          <w:b/>
          <w:color w:val="000000"/>
          <w:sz w:val="28"/>
          <w:szCs w:val="28"/>
        </w:rPr>
      </w:pPr>
    </w:p>
    <w:p w:rsidR="006E6354" w:rsidRDefault="006E6354" w:rsidP="006E6354">
      <w:pPr>
        <w:rPr>
          <w:b/>
          <w:color w:val="000000"/>
          <w:sz w:val="28"/>
          <w:szCs w:val="28"/>
        </w:rPr>
      </w:pPr>
    </w:p>
    <w:p w:rsidR="006E6354" w:rsidRDefault="006E6354" w:rsidP="006E6354">
      <w:pPr>
        <w:pStyle w:val="ac"/>
        <w:ind w:left="0" w:firstLine="709"/>
        <w:rPr>
          <w:color w:val="000000"/>
          <w:sz w:val="28"/>
          <w:szCs w:val="28"/>
        </w:rPr>
      </w:pPr>
      <w:r>
        <w:rPr>
          <w:b/>
          <w:color w:val="000000"/>
          <w:sz w:val="28"/>
          <w:szCs w:val="28"/>
        </w:rPr>
        <w:t xml:space="preserve">Статья 25. </w:t>
      </w:r>
      <w:r>
        <w:rPr>
          <w:color w:val="000000"/>
          <w:sz w:val="28"/>
          <w:szCs w:val="28"/>
        </w:rPr>
        <w:t>Требования к отчетности в случае реорганизации субъекта</w:t>
      </w:r>
    </w:p>
    <w:p w:rsidR="006E6354" w:rsidRDefault="006E6354" w:rsidP="006E6354">
      <w:pPr>
        <w:rPr>
          <w:color w:val="000000"/>
          <w:sz w:val="28"/>
          <w:szCs w:val="28"/>
        </w:rPr>
      </w:pPr>
      <w:r>
        <w:rPr>
          <w:color w:val="000000"/>
          <w:sz w:val="28"/>
          <w:szCs w:val="28"/>
        </w:rPr>
        <w:t>(1) Последним отчетным периодом для реорганизуемого субъекта, является период от первого дня отчетного периода, или с 1 января года, в котором имела место государственная регистрация вновь созданных субъектов до даты этой регистрации.</w:t>
      </w:r>
    </w:p>
    <w:p w:rsidR="006E6354" w:rsidRDefault="006E6354" w:rsidP="006E6354">
      <w:pPr>
        <w:rPr>
          <w:color w:val="000000"/>
          <w:sz w:val="28"/>
          <w:szCs w:val="28"/>
        </w:rPr>
      </w:pPr>
      <w:r>
        <w:rPr>
          <w:color w:val="000000"/>
          <w:sz w:val="28"/>
          <w:szCs w:val="28"/>
        </w:rPr>
        <w:t>(2) При реорганизации субъекта путем присоединения, последним отчетным периодом для присоединяемого субъекта, является период с первого дня отчетного периода или с 1 января года, в котором в Государственный регистр юридических лиц внесена запись о прекращении деятельности присоединяемого субъекта, до даты внесения данной записи.</w:t>
      </w:r>
    </w:p>
    <w:p w:rsidR="006E6354" w:rsidRDefault="006E6354" w:rsidP="006E6354">
      <w:pPr>
        <w:rPr>
          <w:color w:val="000000"/>
          <w:sz w:val="28"/>
          <w:szCs w:val="28"/>
        </w:rPr>
      </w:pPr>
      <w:r>
        <w:rPr>
          <w:color w:val="000000"/>
          <w:sz w:val="28"/>
          <w:szCs w:val="28"/>
        </w:rPr>
        <w:t>(3) Субъект, реорганизованный путем слияния, разделения или преобразования, составляет последний финансовый отчет на дату, предшествующую дате государственной регистрации вновь созданных субъектов (дата внесения в Государственный регистр юридических лиц записи о прекращении деятельности субъекта путем слияния, разделения или преобразования).</w:t>
      </w:r>
    </w:p>
    <w:p w:rsidR="006E6354" w:rsidRDefault="006E6354" w:rsidP="006E6354">
      <w:pPr>
        <w:rPr>
          <w:color w:val="000000"/>
          <w:sz w:val="28"/>
          <w:szCs w:val="28"/>
        </w:rPr>
      </w:pPr>
      <w:r>
        <w:rPr>
          <w:color w:val="000000"/>
          <w:sz w:val="28"/>
          <w:szCs w:val="28"/>
        </w:rPr>
        <w:t>(4) Последний финансовый отчет включает данные об экономических фактах, имевших место в период со дня утверждения разделительного баланса или акта передачи до даты государственной регистрации вновь созданных субъектов (дата внесения в Государственный регистр юридических лиц записи о прекращении деятельности субъекта путем слияния, разделения или преобразования).</w:t>
      </w:r>
    </w:p>
    <w:p w:rsidR="006E6354" w:rsidRDefault="006E6354" w:rsidP="006E6354">
      <w:pPr>
        <w:rPr>
          <w:color w:val="000000"/>
          <w:sz w:val="28"/>
          <w:szCs w:val="28"/>
        </w:rPr>
      </w:pPr>
      <w:r>
        <w:rPr>
          <w:color w:val="000000"/>
          <w:sz w:val="28"/>
          <w:szCs w:val="28"/>
        </w:rPr>
        <w:t>(5) Первым отчетным периодом для вновь созданных в результате реорганизации субъектов является период со дня их государственной регистрации по 31 декабря того же календарного года или последний день отчетного периода.</w:t>
      </w:r>
    </w:p>
    <w:p w:rsidR="006E6354" w:rsidRDefault="006E6354" w:rsidP="006E6354">
      <w:pPr>
        <w:rPr>
          <w:color w:val="000000"/>
          <w:sz w:val="28"/>
          <w:szCs w:val="28"/>
        </w:rPr>
      </w:pPr>
      <w:r>
        <w:rPr>
          <w:color w:val="000000"/>
          <w:sz w:val="28"/>
          <w:szCs w:val="28"/>
        </w:rPr>
        <w:t>(6) Вновь созданные в результате реорганизации субъекты, составляют первый финансовый отчет на дату их государственной регистрации на основании разделительного баланса или акта передачи и данных об экономических фактах, имевших место в период со дня утверждения разделительного баланса или акта передачи до даты государственной регистрации вновь созданных в результате реорганизации субъектов (дата внесения в Государственный регистр юридических лиц записи о прекращении деятельности субъекта путем слияния, разделения или преобразования).</w:t>
      </w:r>
    </w:p>
    <w:p w:rsidR="006E6354" w:rsidRDefault="006E6354" w:rsidP="006E6354">
      <w:pPr>
        <w:pStyle w:val="ac"/>
        <w:ind w:left="0" w:firstLine="709"/>
        <w:rPr>
          <w:b/>
          <w:color w:val="000000"/>
          <w:sz w:val="28"/>
          <w:szCs w:val="28"/>
        </w:rPr>
      </w:pPr>
    </w:p>
    <w:p w:rsidR="006E6354" w:rsidRDefault="006E6354" w:rsidP="006E6354">
      <w:pPr>
        <w:pStyle w:val="ac"/>
        <w:ind w:left="0" w:firstLine="709"/>
        <w:rPr>
          <w:color w:val="000000"/>
          <w:sz w:val="28"/>
          <w:szCs w:val="28"/>
        </w:rPr>
      </w:pPr>
      <w:r>
        <w:rPr>
          <w:b/>
          <w:color w:val="000000"/>
          <w:sz w:val="28"/>
          <w:szCs w:val="28"/>
        </w:rPr>
        <w:t xml:space="preserve">Статья 26. </w:t>
      </w:r>
      <w:r>
        <w:rPr>
          <w:color w:val="000000"/>
          <w:sz w:val="28"/>
          <w:szCs w:val="28"/>
        </w:rPr>
        <w:t xml:space="preserve">Требования к отчетности в случае ликвидации субъекта </w:t>
      </w:r>
    </w:p>
    <w:p w:rsidR="006E6354" w:rsidRDefault="006E6354" w:rsidP="006E6354">
      <w:pPr>
        <w:rPr>
          <w:color w:val="000000"/>
          <w:sz w:val="28"/>
          <w:szCs w:val="28"/>
        </w:rPr>
      </w:pPr>
      <w:r>
        <w:rPr>
          <w:color w:val="000000"/>
          <w:sz w:val="28"/>
          <w:szCs w:val="28"/>
        </w:rPr>
        <w:t>(1) Отчетным периодом для ликвидируемого субъекта является период от первого дня отчетного периода или с 1 января года, в котором было принято решение об исключении из Государственного регистра юридических лиц, до даты внесения записи об исключении.</w:t>
      </w:r>
    </w:p>
    <w:p w:rsidR="006E6354" w:rsidRDefault="006E6354" w:rsidP="006E6354">
      <w:pPr>
        <w:rPr>
          <w:color w:val="000000"/>
          <w:sz w:val="28"/>
          <w:szCs w:val="28"/>
        </w:rPr>
      </w:pPr>
      <w:r>
        <w:rPr>
          <w:color w:val="000000"/>
          <w:sz w:val="28"/>
          <w:szCs w:val="28"/>
        </w:rPr>
        <w:t>(2) Последний финансовый отчет ликвидируемого субъекта, составляется ликвидационной комиссией (ликвидатором) или лицом, назначенным судебной инстанцией, если субъект ликвидируется вследствие признания его несостоятельным.</w:t>
      </w:r>
    </w:p>
    <w:p w:rsidR="006E6354" w:rsidRDefault="006E6354" w:rsidP="006E6354">
      <w:pPr>
        <w:rPr>
          <w:color w:val="000000"/>
          <w:sz w:val="28"/>
          <w:szCs w:val="28"/>
        </w:rPr>
      </w:pPr>
      <w:r>
        <w:rPr>
          <w:color w:val="000000"/>
          <w:sz w:val="28"/>
          <w:szCs w:val="28"/>
        </w:rPr>
        <w:t>(3) Последний финансовый отчет ликвидируемого субъекта, составляется на дату предшествующую дате внесения в Государственный регистр юридических лиц записи о ликвидации субъекта.</w:t>
      </w:r>
    </w:p>
    <w:p w:rsidR="006E6354" w:rsidRDefault="006E6354" w:rsidP="006E6354">
      <w:pPr>
        <w:rPr>
          <w:color w:val="000000"/>
          <w:sz w:val="28"/>
          <w:szCs w:val="28"/>
        </w:rPr>
      </w:pPr>
      <w:r>
        <w:rPr>
          <w:color w:val="000000"/>
          <w:sz w:val="28"/>
          <w:szCs w:val="28"/>
        </w:rPr>
        <w:t>(4) Последний финансовый отчет ликвидируемого субъекта, составляется на основе утвержденного ликвидационного баланса и данных об экономических фактах, имевших место в период со дня утверждения ликвидационного баланса до даты внесения в Государственный регистр юридических лиц записи о ликвидации субъекта.</w:t>
      </w:r>
    </w:p>
    <w:p w:rsidR="006E6354" w:rsidRDefault="006E6354" w:rsidP="006E6354">
      <w:pPr>
        <w:pStyle w:val="ac"/>
        <w:tabs>
          <w:tab w:val="left" w:pos="0"/>
        </w:tabs>
        <w:ind w:left="426"/>
        <w:jc w:val="center"/>
        <w:rPr>
          <w:b/>
          <w:color w:val="000000"/>
          <w:sz w:val="28"/>
          <w:szCs w:val="28"/>
        </w:rPr>
      </w:pPr>
    </w:p>
    <w:p w:rsidR="006E6354" w:rsidRDefault="006E6354" w:rsidP="006E6354">
      <w:pPr>
        <w:pStyle w:val="ac"/>
        <w:tabs>
          <w:tab w:val="left" w:pos="0"/>
        </w:tabs>
        <w:ind w:left="0"/>
        <w:jc w:val="center"/>
        <w:rPr>
          <w:b/>
          <w:color w:val="000000"/>
          <w:sz w:val="28"/>
          <w:szCs w:val="28"/>
        </w:rPr>
      </w:pPr>
      <w:r>
        <w:rPr>
          <w:b/>
          <w:color w:val="000000"/>
          <w:sz w:val="28"/>
          <w:szCs w:val="28"/>
        </w:rPr>
        <w:t>Глава V</w:t>
      </w:r>
    </w:p>
    <w:p w:rsidR="006E6354" w:rsidRDefault="006E6354" w:rsidP="006E6354">
      <w:pPr>
        <w:pStyle w:val="ac"/>
        <w:tabs>
          <w:tab w:val="left" w:pos="0"/>
        </w:tabs>
        <w:ind w:left="0"/>
        <w:jc w:val="center"/>
        <w:rPr>
          <w:b/>
          <w:color w:val="000000"/>
          <w:sz w:val="28"/>
          <w:szCs w:val="28"/>
        </w:rPr>
      </w:pPr>
      <w:r>
        <w:rPr>
          <w:b/>
          <w:color w:val="000000"/>
          <w:sz w:val="28"/>
          <w:szCs w:val="28"/>
        </w:rPr>
        <w:t>КОНСОЛИДИРОВАННЫЕ ФИНАНСОВЫЕ ОТЧЕТЫ</w:t>
      </w:r>
    </w:p>
    <w:p w:rsidR="006E6354" w:rsidRDefault="006E6354" w:rsidP="006E6354">
      <w:pPr>
        <w:pStyle w:val="ac"/>
        <w:tabs>
          <w:tab w:val="left" w:pos="0"/>
          <w:tab w:val="left" w:pos="1134"/>
        </w:tabs>
        <w:ind w:left="426"/>
        <w:jc w:val="center"/>
        <w:rPr>
          <w:b/>
          <w:color w:val="000000"/>
          <w:sz w:val="24"/>
          <w:szCs w:val="24"/>
        </w:rPr>
      </w:pPr>
    </w:p>
    <w:p w:rsidR="006E6354" w:rsidRDefault="006E6354" w:rsidP="006E6354">
      <w:pPr>
        <w:pStyle w:val="ac"/>
        <w:tabs>
          <w:tab w:val="left" w:pos="0"/>
        </w:tabs>
        <w:ind w:left="0" w:firstLine="709"/>
        <w:rPr>
          <w:b/>
          <w:color w:val="000000"/>
          <w:sz w:val="28"/>
          <w:szCs w:val="28"/>
        </w:rPr>
      </w:pPr>
      <w:r>
        <w:rPr>
          <w:b/>
          <w:color w:val="000000"/>
          <w:sz w:val="28"/>
          <w:szCs w:val="28"/>
        </w:rPr>
        <w:t xml:space="preserve">Статья 27. </w:t>
      </w:r>
      <w:r>
        <w:rPr>
          <w:color w:val="000000"/>
          <w:sz w:val="28"/>
          <w:szCs w:val="28"/>
        </w:rPr>
        <w:t>Требования по консолидации</w:t>
      </w:r>
    </w:p>
    <w:p w:rsidR="006E6354" w:rsidRDefault="006E6354" w:rsidP="006E6354">
      <w:pPr>
        <w:tabs>
          <w:tab w:val="left" w:pos="0"/>
        </w:tabs>
        <w:rPr>
          <w:color w:val="000000"/>
          <w:sz w:val="28"/>
          <w:szCs w:val="28"/>
        </w:rPr>
      </w:pPr>
      <w:r>
        <w:rPr>
          <w:color w:val="000000"/>
          <w:sz w:val="28"/>
          <w:szCs w:val="28"/>
        </w:rPr>
        <w:t>(1) Материнское предприятие в дополнение к индивидуальному финансовому отчету, составляет консолидированный финансовый отчет в соответствии с настоящим законом и стандартами бухгалтерского учета.</w:t>
      </w:r>
    </w:p>
    <w:p w:rsidR="006E6354" w:rsidRDefault="006E6354" w:rsidP="006E6354">
      <w:pPr>
        <w:tabs>
          <w:tab w:val="left" w:pos="0"/>
          <w:tab w:val="left" w:pos="1134"/>
        </w:tabs>
        <w:rPr>
          <w:color w:val="000000"/>
          <w:sz w:val="28"/>
          <w:szCs w:val="28"/>
        </w:rPr>
      </w:pPr>
      <w:r>
        <w:rPr>
          <w:color w:val="000000"/>
          <w:sz w:val="28"/>
          <w:szCs w:val="28"/>
        </w:rPr>
        <w:t>(2) Консолидированные финансовые отчеты составляются с соблюдением требований предусмотренных статьей 20.</w:t>
      </w:r>
    </w:p>
    <w:p w:rsidR="006E6354" w:rsidRDefault="006E6354" w:rsidP="006E6354">
      <w:pPr>
        <w:tabs>
          <w:tab w:val="left" w:pos="0"/>
        </w:tabs>
        <w:rPr>
          <w:color w:val="000000"/>
          <w:sz w:val="28"/>
          <w:szCs w:val="28"/>
        </w:rPr>
      </w:pPr>
      <w:r>
        <w:rPr>
          <w:color w:val="000000"/>
          <w:sz w:val="28"/>
          <w:szCs w:val="28"/>
        </w:rPr>
        <w:t>(3) В дополнение к консолидированному финансовому отчету материнское предприятие составляет консолидированный отчет руководства в соответствии со статьей 30.</w:t>
      </w:r>
    </w:p>
    <w:p w:rsidR="006E6354" w:rsidRDefault="006E6354" w:rsidP="006E6354">
      <w:pPr>
        <w:tabs>
          <w:tab w:val="left" w:pos="0"/>
        </w:tabs>
        <w:rPr>
          <w:color w:val="000000"/>
          <w:sz w:val="28"/>
          <w:szCs w:val="28"/>
        </w:rPr>
      </w:pPr>
      <w:r>
        <w:rPr>
          <w:color w:val="000000"/>
          <w:sz w:val="28"/>
          <w:szCs w:val="28"/>
        </w:rPr>
        <w:t>(4) Малые и средние группы освобождаются от составления консолидированной финансовой отчетности и консолидированного отчета руководства, кроме случая, когда один из аффилированных субъектов является субъектом публичного интереса.</w:t>
      </w:r>
    </w:p>
    <w:p w:rsidR="006E6354" w:rsidRDefault="006E6354" w:rsidP="006E6354">
      <w:pPr>
        <w:tabs>
          <w:tab w:val="left" w:pos="0"/>
          <w:tab w:val="left" w:pos="1134"/>
        </w:tabs>
        <w:rPr>
          <w:color w:val="000000"/>
          <w:sz w:val="28"/>
          <w:szCs w:val="28"/>
        </w:rPr>
      </w:pPr>
      <w:r>
        <w:rPr>
          <w:color w:val="000000"/>
          <w:sz w:val="28"/>
          <w:szCs w:val="28"/>
        </w:rPr>
        <w:t>(5) Материнское предприятие составляет консолидированный финансовый отчет и консолидированный отчет руководства вне зависимости от место нахождения дочерних предприятий.</w:t>
      </w:r>
    </w:p>
    <w:p w:rsidR="006E6354" w:rsidRDefault="006E6354" w:rsidP="006E6354">
      <w:pPr>
        <w:tabs>
          <w:tab w:val="left" w:pos="0"/>
        </w:tabs>
        <w:rPr>
          <w:color w:val="000000"/>
          <w:sz w:val="28"/>
          <w:szCs w:val="28"/>
        </w:rPr>
      </w:pPr>
      <w:r>
        <w:rPr>
          <w:color w:val="000000"/>
          <w:sz w:val="28"/>
          <w:szCs w:val="28"/>
        </w:rPr>
        <w:t>(6) Материнское предприятие освобождаются от обязанности по составлению консолидированной финансовой отчетности в случаях, предусмотренных стандартами бухгалтерского учета.</w:t>
      </w:r>
    </w:p>
    <w:p w:rsidR="006E6354" w:rsidRDefault="006E6354" w:rsidP="006E6354">
      <w:pPr>
        <w:pStyle w:val="ac"/>
        <w:tabs>
          <w:tab w:val="left" w:pos="0"/>
        </w:tabs>
        <w:ind w:left="0" w:firstLine="709"/>
        <w:rPr>
          <w:b/>
          <w:color w:val="000000"/>
          <w:sz w:val="28"/>
          <w:szCs w:val="28"/>
        </w:rPr>
      </w:pPr>
    </w:p>
    <w:p w:rsidR="006E6354" w:rsidRDefault="006E6354" w:rsidP="006E6354">
      <w:pPr>
        <w:pStyle w:val="ac"/>
        <w:tabs>
          <w:tab w:val="left" w:pos="0"/>
        </w:tabs>
        <w:ind w:left="0" w:firstLine="709"/>
        <w:rPr>
          <w:b/>
          <w:color w:val="000000"/>
          <w:sz w:val="28"/>
          <w:szCs w:val="28"/>
        </w:rPr>
      </w:pPr>
      <w:r>
        <w:rPr>
          <w:b/>
          <w:color w:val="000000"/>
          <w:sz w:val="28"/>
          <w:szCs w:val="28"/>
        </w:rPr>
        <w:t xml:space="preserve">Статья 28. </w:t>
      </w:r>
      <w:r>
        <w:rPr>
          <w:color w:val="000000"/>
          <w:sz w:val="28"/>
          <w:szCs w:val="28"/>
        </w:rPr>
        <w:t>Состав консолидированных финансовых отчетов</w:t>
      </w:r>
    </w:p>
    <w:p w:rsidR="006E6354" w:rsidRDefault="006E6354" w:rsidP="006E6354">
      <w:pPr>
        <w:pStyle w:val="ac"/>
        <w:tabs>
          <w:tab w:val="left" w:pos="0"/>
        </w:tabs>
        <w:ind w:left="0" w:firstLine="709"/>
        <w:rPr>
          <w:color w:val="000000"/>
          <w:sz w:val="28"/>
          <w:szCs w:val="28"/>
        </w:rPr>
      </w:pPr>
      <w:r>
        <w:rPr>
          <w:color w:val="000000"/>
          <w:sz w:val="28"/>
          <w:szCs w:val="28"/>
        </w:rPr>
        <w:t>(1) Консолидированные финансовые отчеты отражают финансовое положение, финансовые результаты и другую информацию, о деятельности субъектов, включенных в консолидацию.</w:t>
      </w:r>
    </w:p>
    <w:p w:rsidR="006E6354" w:rsidRDefault="006E6354" w:rsidP="006E6354">
      <w:pPr>
        <w:pStyle w:val="ac"/>
        <w:tabs>
          <w:tab w:val="left" w:pos="0"/>
        </w:tabs>
        <w:ind w:left="0" w:firstLine="709"/>
        <w:rPr>
          <w:color w:val="000000"/>
          <w:sz w:val="28"/>
          <w:szCs w:val="28"/>
        </w:rPr>
      </w:pPr>
      <w:r>
        <w:rPr>
          <w:color w:val="000000"/>
          <w:sz w:val="28"/>
          <w:szCs w:val="28"/>
        </w:rPr>
        <w:t>(2) Структура, формат и порядок составления консолидированных финансовых отчетов регулируются стандартами бухгалтерского учета.</w:t>
      </w:r>
    </w:p>
    <w:p w:rsidR="006E6354" w:rsidRDefault="006E6354" w:rsidP="006E6354">
      <w:pPr>
        <w:pStyle w:val="ac"/>
        <w:tabs>
          <w:tab w:val="left" w:pos="0"/>
          <w:tab w:val="left" w:pos="993"/>
        </w:tabs>
        <w:ind w:left="0" w:firstLine="709"/>
        <w:rPr>
          <w:color w:val="000000"/>
          <w:sz w:val="28"/>
          <w:szCs w:val="28"/>
        </w:rPr>
      </w:pPr>
      <w:r>
        <w:rPr>
          <w:color w:val="000000"/>
          <w:sz w:val="28"/>
          <w:szCs w:val="28"/>
        </w:rPr>
        <w:t>(3) Материнское предприятие составляет консолидированный финансовый отчет начиная с первого отчетного периода в котором превышены критерии предусмотренные в статье 4, и с соблюдением положении статьи 27.</w:t>
      </w:r>
    </w:p>
    <w:p w:rsidR="006E6354" w:rsidRDefault="006E6354" w:rsidP="006E6354">
      <w:pPr>
        <w:pStyle w:val="ac"/>
        <w:tabs>
          <w:tab w:val="left" w:pos="0"/>
          <w:tab w:val="left" w:pos="851"/>
        </w:tabs>
        <w:ind w:left="0" w:firstLine="709"/>
        <w:rPr>
          <w:color w:val="000000"/>
          <w:sz w:val="28"/>
          <w:szCs w:val="28"/>
        </w:rPr>
      </w:pPr>
      <w:r>
        <w:rPr>
          <w:color w:val="000000"/>
          <w:sz w:val="28"/>
          <w:szCs w:val="28"/>
        </w:rPr>
        <w:t>(4) Консолидированные финансовые отчеты составляются, подписываются, представляются и опубликовываются в том же порядке, как и индивидуальные финансовые отчеты материнского предприятия, принимая во внимание существенные корректировки, вытекающие из специфичных характеристик консолидированных финансовых отчетов.</w:t>
      </w:r>
    </w:p>
    <w:p w:rsidR="006E6354" w:rsidRDefault="006E6354" w:rsidP="006E6354">
      <w:pPr>
        <w:pStyle w:val="ac"/>
        <w:tabs>
          <w:tab w:val="left" w:pos="0"/>
        </w:tabs>
        <w:ind w:left="0" w:firstLine="709"/>
        <w:rPr>
          <w:color w:val="000000"/>
          <w:sz w:val="28"/>
          <w:szCs w:val="28"/>
        </w:rPr>
      </w:pPr>
      <w:r>
        <w:rPr>
          <w:color w:val="000000"/>
          <w:sz w:val="28"/>
          <w:szCs w:val="28"/>
        </w:rPr>
        <w:t>(5) Консолидированные финансовые отчеты составляются ​​за тот же отчетный период, как и индивидуальные финансовые отчеты материнского предприятия.</w:t>
      </w:r>
    </w:p>
    <w:p w:rsidR="006E6354" w:rsidRDefault="006E6354" w:rsidP="006E6354">
      <w:pPr>
        <w:pStyle w:val="ac"/>
        <w:tabs>
          <w:tab w:val="left" w:pos="0"/>
        </w:tabs>
        <w:ind w:left="0" w:firstLine="709"/>
        <w:rPr>
          <w:color w:val="000000"/>
          <w:sz w:val="28"/>
          <w:szCs w:val="28"/>
        </w:rPr>
      </w:pPr>
      <w:r>
        <w:rPr>
          <w:color w:val="000000"/>
          <w:sz w:val="28"/>
          <w:szCs w:val="28"/>
        </w:rPr>
        <w:t>(6) Материнское предприятие, которая составляет консолидированные финансовые отчеты применяет те же методы оценки элементов бухгалтерского учета как для индивидуальных финансовых отчетов.</w:t>
      </w:r>
    </w:p>
    <w:p w:rsidR="006E6354" w:rsidRDefault="006E6354" w:rsidP="006E6354">
      <w:pPr>
        <w:pStyle w:val="ac"/>
        <w:tabs>
          <w:tab w:val="left" w:pos="0"/>
        </w:tabs>
        <w:ind w:left="0" w:firstLine="709"/>
        <w:rPr>
          <w:b/>
          <w:color w:val="000000"/>
          <w:sz w:val="28"/>
          <w:szCs w:val="28"/>
        </w:rPr>
      </w:pPr>
    </w:p>
    <w:p w:rsidR="006E6354" w:rsidRDefault="006E6354" w:rsidP="006E6354">
      <w:pPr>
        <w:pStyle w:val="ac"/>
        <w:tabs>
          <w:tab w:val="left" w:pos="0"/>
          <w:tab w:val="left" w:pos="2268"/>
        </w:tabs>
        <w:ind w:left="0" w:firstLine="709"/>
        <w:rPr>
          <w:color w:val="000000"/>
          <w:sz w:val="28"/>
          <w:szCs w:val="28"/>
        </w:rPr>
      </w:pPr>
      <w:r>
        <w:rPr>
          <w:b/>
          <w:color w:val="000000"/>
          <w:sz w:val="28"/>
          <w:szCs w:val="28"/>
        </w:rPr>
        <w:t xml:space="preserve">Статья 29. </w:t>
      </w:r>
      <w:r>
        <w:rPr>
          <w:color w:val="000000"/>
          <w:sz w:val="28"/>
          <w:szCs w:val="28"/>
        </w:rPr>
        <w:t>Пояснительная записка к консолидированным финансовым отчетам</w:t>
      </w:r>
    </w:p>
    <w:p w:rsidR="006E6354" w:rsidRDefault="006E6354" w:rsidP="006E6354">
      <w:pPr>
        <w:tabs>
          <w:tab w:val="left" w:pos="0"/>
          <w:tab w:val="left" w:pos="993"/>
        </w:tabs>
        <w:rPr>
          <w:color w:val="000000"/>
          <w:sz w:val="28"/>
          <w:szCs w:val="28"/>
        </w:rPr>
      </w:pPr>
      <w:r>
        <w:rPr>
          <w:color w:val="000000"/>
          <w:sz w:val="28"/>
          <w:szCs w:val="28"/>
        </w:rPr>
        <w:t xml:space="preserve"> (1) Пояснительная записка к консолидированным финансовым отчетам, представляет информацию, предусмотренные в статьи. 22 таким образом, чтобы облегчить оценку финансового положения субъектов, включенных в консолидацию в целом, принимая во внимание существенные корректировки, связанные с специфическими характеристиками консолидированных финансовых отчетов по сравнению с индивидуальными финансовыми отчетами.</w:t>
      </w:r>
    </w:p>
    <w:p w:rsidR="006E6354" w:rsidRDefault="006E6354" w:rsidP="006E6354">
      <w:pPr>
        <w:tabs>
          <w:tab w:val="left" w:pos="0"/>
        </w:tabs>
        <w:rPr>
          <w:color w:val="000000"/>
          <w:sz w:val="28"/>
          <w:szCs w:val="28"/>
        </w:rPr>
      </w:pPr>
      <w:r>
        <w:rPr>
          <w:color w:val="000000"/>
          <w:sz w:val="28"/>
          <w:szCs w:val="28"/>
        </w:rPr>
        <w:t>(2) Консолидированная пояснительная записка содержит информацию о соблюдении требований настоящего закона, в том числе:</w:t>
      </w:r>
    </w:p>
    <w:p w:rsidR="006E6354" w:rsidRDefault="006E6354" w:rsidP="006E6354">
      <w:pPr>
        <w:tabs>
          <w:tab w:val="left" w:pos="0"/>
        </w:tabs>
        <w:rPr>
          <w:color w:val="000000"/>
          <w:sz w:val="28"/>
          <w:szCs w:val="28"/>
        </w:rPr>
      </w:pPr>
      <w:r>
        <w:rPr>
          <w:color w:val="000000"/>
          <w:sz w:val="28"/>
          <w:szCs w:val="28"/>
        </w:rPr>
        <w:t>a) при раскрытии операции между аффилированными сторонами, не включаются операции между аффилированными сторонами, включенные в консолидацию, которые исключаются при консолидации;</w:t>
      </w:r>
    </w:p>
    <w:p w:rsidR="006E6354" w:rsidRDefault="006E6354" w:rsidP="006E6354">
      <w:pPr>
        <w:tabs>
          <w:tab w:val="left" w:pos="0"/>
        </w:tabs>
        <w:rPr>
          <w:color w:val="000000"/>
          <w:sz w:val="28"/>
          <w:szCs w:val="28"/>
        </w:rPr>
      </w:pPr>
      <w:r>
        <w:rPr>
          <w:color w:val="000000"/>
          <w:sz w:val="28"/>
          <w:szCs w:val="28"/>
        </w:rPr>
        <w:t>b) при представлении среднесписочной численность работников за отчетный период, отдельно представляется среднее число работников, нанятых субъектами, которые консолидированы пропорционально; и</w:t>
      </w:r>
    </w:p>
    <w:p w:rsidR="006E6354" w:rsidRDefault="006E6354" w:rsidP="006E6354">
      <w:pPr>
        <w:tabs>
          <w:tab w:val="left" w:pos="0"/>
        </w:tabs>
        <w:rPr>
          <w:color w:val="000000"/>
          <w:sz w:val="28"/>
          <w:szCs w:val="28"/>
        </w:rPr>
      </w:pPr>
      <w:r>
        <w:rPr>
          <w:color w:val="000000"/>
          <w:sz w:val="28"/>
          <w:szCs w:val="28"/>
        </w:rPr>
        <w:t>c) при представлении пособий, авансов и займов предоставленных членам совета, исполнительным и надзорным органам, указываются только суммы, предоставленные материнским предприятием и дочерними предприятиями членам соответствующих органов материнской компании.</w:t>
      </w:r>
    </w:p>
    <w:p w:rsidR="006E6354" w:rsidRDefault="006E6354" w:rsidP="006E6354">
      <w:pPr>
        <w:tabs>
          <w:tab w:val="left" w:pos="0"/>
        </w:tabs>
        <w:rPr>
          <w:color w:val="000000"/>
          <w:sz w:val="28"/>
          <w:szCs w:val="28"/>
        </w:rPr>
      </w:pPr>
      <w:r>
        <w:rPr>
          <w:color w:val="000000"/>
          <w:sz w:val="28"/>
          <w:szCs w:val="28"/>
        </w:rPr>
        <w:t>(3) Консолидированная пояснительная записка дополнительно к информации, требуемой с частью (2) содержит информацию:</w:t>
      </w:r>
    </w:p>
    <w:p w:rsidR="006E6354" w:rsidRDefault="006E6354" w:rsidP="006E6354">
      <w:pPr>
        <w:tabs>
          <w:tab w:val="left" w:pos="0"/>
        </w:tabs>
        <w:rPr>
          <w:color w:val="000000"/>
          <w:sz w:val="28"/>
          <w:szCs w:val="28"/>
        </w:rPr>
      </w:pPr>
      <w:r>
        <w:rPr>
          <w:color w:val="000000"/>
          <w:sz w:val="28"/>
          <w:szCs w:val="28"/>
        </w:rPr>
        <w:t>a) наименование и адрес субъектов, включенных в консолидацию, с указанием доли в уставном капитале, этих</w:t>
      </w:r>
      <w:r>
        <w:rPr>
          <w:b/>
          <w:color w:val="000000"/>
          <w:sz w:val="28"/>
          <w:szCs w:val="28"/>
        </w:rPr>
        <w:t xml:space="preserve"> </w:t>
      </w:r>
      <w:r>
        <w:rPr>
          <w:color w:val="000000"/>
          <w:sz w:val="28"/>
          <w:szCs w:val="28"/>
        </w:rPr>
        <w:t>субъектов отличных от материнского предприятия, по предприятиям, включенным в консолидацию или лицами, действующими от своего имени, но в интересах этих субъектов а также информацию об условиях, на основании которых была проведена консолидация;</w:t>
      </w:r>
    </w:p>
    <w:p w:rsidR="006E6354" w:rsidRDefault="006E6354" w:rsidP="006E6354">
      <w:pPr>
        <w:tabs>
          <w:tab w:val="left" w:pos="0"/>
        </w:tabs>
        <w:rPr>
          <w:color w:val="000000"/>
          <w:sz w:val="28"/>
          <w:szCs w:val="28"/>
        </w:rPr>
      </w:pPr>
      <w:r>
        <w:rPr>
          <w:color w:val="000000"/>
          <w:sz w:val="28"/>
          <w:szCs w:val="28"/>
        </w:rPr>
        <w:t>b) наименование и адрес субъектов, исключенных из консолидации, поскольку не отвечают принципу непрерывности деятельности или освобождены от консолидации согласно стандартов бухгалтерского учета;</w:t>
      </w:r>
    </w:p>
    <w:p w:rsidR="006E6354" w:rsidRDefault="006E6354" w:rsidP="006E6354">
      <w:pPr>
        <w:tabs>
          <w:tab w:val="left" w:pos="0"/>
        </w:tabs>
        <w:rPr>
          <w:color w:val="000000"/>
          <w:sz w:val="28"/>
          <w:szCs w:val="28"/>
        </w:rPr>
      </w:pPr>
      <w:r>
        <w:rPr>
          <w:color w:val="000000"/>
          <w:sz w:val="28"/>
          <w:szCs w:val="28"/>
        </w:rPr>
        <w:t>c) наименование и адрес ассоциированных субъектов, включенных в консолидацию и доля в их уставном капитале, принадлежащая субъектам, включенным в консолидацию или лицам, действующими от своего имени, но в интересах этих субъектов;</w:t>
      </w:r>
    </w:p>
    <w:p w:rsidR="006E6354" w:rsidRDefault="006E6354" w:rsidP="006E6354">
      <w:pPr>
        <w:tabs>
          <w:tab w:val="left" w:pos="0"/>
          <w:tab w:val="left" w:pos="851"/>
        </w:tabs>
        <w:rPr>
          <w:color w:val="000000"/>
          <w:sz w:val="28"/>
          <w:szCs w:val="28"/>
        </w:rPr>
      </w:pPr>
      <w:r>
        <w:rPr>
          <w:color w:val="000000"/>
          <w:sz w:val="28"/>
          <w:szCs w:val="28"/>
        </w:rPr>
        <w:t>d) наименование и адрес субъектов консолидированных пропорционально, факторы на которых основывается совместное руководство соответствующих субъектов и доля в</w:t>
      </w:r>
      <w:r>
        <w:t xml:space="preserve"> </w:t>
      </w:r>
      <w:r>
        <w:rPr>
          <w:color w:val="000000"/>
          <w:sz w:val="28"/>
          <w:szCs w:val="28"/>
        </w:rPr>
        <w:t>их уставном капитале, принадлежащая субъектам, включенным в консолидацию или лицам, действующих от своего имени, но в интересах этих субъектов;</w:t>
      </w:r>
    </w:p>
    <w:p w:rsidR="006E6354" w:rsidRDefault="006E6354" w:rsidP="006E6354">
      <w:pPr>
        <w:tabs>
          <w:tab w:val="left" w:pos="0"/>
        </w:tabs>
        <w:rPr>
          <w:color w:val="000000"/>
          <w:sz w:val="28"/>
          <w:szCs w:val="28"/>
        </w:rPr>
      </w:pPr>
      <w:r>
        <w:rPr>
          <w:color w:val="000000"/>
          <w:sz w:val="28"/>
          <w:szCs w:val="28"/>
        </w:rPr>
        <w:t>e) наименование и адрес субъектов в которых обладают долей участия субъекты, включенные в консолидацию, представляя долю уставного капитала, размер уставного капитала, резервов и прибыли (убытков) соответствующих субъектов за последний отчетный период, за который были утверждены финансовые отчеты.</w:t>
      </w:r>
    </w:p>
    <w:p w:rsidR="006E6354" w:rsidRDefault="006E6354" w:rsidP="006E6354">
      <w:pPr>
        <w:tabs>
          <w:tab w:val="left" w:pos="0"/>
        </w:tabs>
        <w:rPr>
          <w:b/>
          <w:color w:val="000000"/>
          <w:sz w:val="28"/>
          <w:szCs w:val="28"/>
        </w:rPr>
      </w:pPr>
    </w:p>
    <w:p w:rsidR="006E6354" w:rsidRDefault="006E6354" w:rsidP="006E6354">
      <w:pPr>
        <w:tabs>
          <w:tab w:val="left" w:pos="0"/>
        </w:tabs>
        <w:rPr>
          <w:color w:val="000000"/>
          <w:sz w:val="28"/>
          <w:szCs w:val="28"/>
        </w:rPr>
      </w:pPr>
      <w:r>
        <w:rPr>
          <w:b/>
          <w:color w:val="000000"/>
          <w:sz w:val="28"/>
          <w:szCs w:val="28"/>
        </w:rPr>
        <w:t xml:space="preserve">Статья 30. </w:t>
      </w:r>
      <w:r>
        <w:rPr>
          <w:color w:val="000000"/>
          <w:sz w:val="28"/>
          <w:szCs w:val="28"/>
        </w:rPr>
        <w:t>Консолидированный отчет руководства</w:t>
      </w:r>
    </w:p>
    <w:p w:rsidR="006E6354" w:rsidRDefault="006E6354" w:rsidP="006E6354">
      <w:pPr>
        <w:tabs>
          <w:tab w:val="left" w:pos="0"/>
        </w:tabs>
        <w:rPr>
          <w:color w:val="000000"/>
          <w:sz w:val="28"/>
          <w:szCs w:val="28"/>
        </w:rPr>
      </w:pPr>
      <w:r>
        <w:rPr>
          <w:color w:val="000000"/>
          <w:sz w:val="28"/>
          <w:szCs w:val="28"/>
        </w:rPr>
        <w:t>(1) Консолидированный отчет руководства содержит информацию, предусмотренную в статьи 23, с учетом существенных корректировок, вытекающих из специфических характеристик консолидированного отчета руководства по сравнению с отчетом руководства таким образом, чтобы облегчать оценку финансового состояния субъектов, включенных в консолидацию взятых в целом.</w:t>
      </w:r>
    </w:p>
    <w:p w:rsidR="006E6354" w:rsidRDefault="006E6354" w:rsidP="006E6354">
      <w:pPr>
        <w:tabs>
          <w:tab w:val="left" w:pos="0"/>
        </w:tabs>
        <w:rPr>
          <w:color w:val="000000"/>
          <w:sz w:val="28"/>
          <w:szCs w:val="28"/>
        </w:rPr>
      </w:pPr>
      <w:r>
        <w:rPr>
          <w:color w:val="000000"/>
          <w:sz w:val="28"/>
          <w:szCs w:val="28"/>
        </w:rPr>
        <w:t>(2) Консолидированный отчет руководства содержит следующие корректировки информации, предусмотренной в статьи 23:</w:t>
      </w:r>
    </w:p>
    <w:p w:rsidR="006E6354" w:rsidRDefault="006E6354" w:rsidP="006E6354">
      <w:pPr>
        <w:tabs>
          <w:tab w:val="left" w:pos="0"/>
        </w:tabs>
        <w:rPr>
          <w:color w:val="000000"/>
          <w:sz w:val="28"/>
          <w:szCs w:val="28"/>
        </w:rPr>
      </w:pPr>
      <w:r>
        <w:rPr>
          <w:color w:val="000000"/>
          <w:sz w:val="28"/>
          <w:szCs w:val="28"/>
        </w:rPr>
        <w:t>a) при представлении информации о собственных акциях или долях участия принадлежащих субъекту указывается количество и номинальная стоимость всех акций или долей участия материнского предприятия принадлежащие ей, её дочерним предприятиям или лицу, действующим от своего имени и от имени а также от имени любого из этих субъектов;</w:t>
      </w:r>
    </w:p>
    <w:p w:rsidR="006E6354" w:rsidRDefault="006E6354" w:rsidP="006E6354">
      <w:pPr>
        <w:pStyle w:val="ac"/>
        <w:tabs>
          <w:tab w:val="left" w:pos="0"/>
        </w:tabs>
        <w:ind w:left="0" w:firstLine="709"/>
        <w:rPr>
          <w:color w:val="000000"/>
          <w:sz w:val="28"/>
          <w:szCs w:val="28"/>
        </w:rPr>
      </w:pPr>
      <w:r>
        <w:rPr>
          <w:color w:val="000000"/>
          <w:sz w:val="28"/>
          <w:szCs w:val="28"/>
        </w:rPr>
        <w:t>b) раздел о корпоративном управлении описывает основные характеристики систем внутреннего контроля и управления рисками для субъектов, включенных в консолидацию взятых в целом.</w:t>
      </w:r>
    </w:p>
    <w:p w:rsidR="006E6354" w:rsidRDefault="006E6354" w:rsidP="006E6354">
      <w:pPr>
        <w:tabs>
          <w:tab w:val="left" w:pos="0"/>
        </w:tabs>
        <w:rPr>
          <w:color w:val="000000"/>
          <w:sz w:val="28"/>
          <w:szCs w:val="28"/>
        </w:rPr>
      </w:pPr>
      <w:r>
        <w:rPr>
          <w:color w:val="000000"/>
          <w:sz w:val="28"/>
          <w:szCs w:val="28"/>
        </w:rPr>
        <w:t>(3) Субъект публичного интереса, который является материнским предприятиям большой группы, в которой в конце отчетного периода средняя численность работников за отчетный период превышает 500 сотрудников, включает в консолидированный отчет руководства нефинансовую консолидированную декларацию.</w:t>
      </w:r>
    </w:p>
    <w:p w:rsidR="006E6354" w:rsidRDefault="006E6354" w:rsidP="006E6354">
      <w:pPr>
        <w:tabs>
          <w:tab w:val="left" w:pos="0"/>
        </w:tabs>
        <w:rPr>
          <w:color w:val="000000"/>
          <w:sz w:val="28"/>
          <w:szCs w:val="28"/>
        </w:rPr>
      </w:pPr>
      <w:r>
        <w:rPr>
          <w:color w:val="000000"/>
          <w:sz w:val="28"/>
          <w:szCs w:val="28"/>
        </w:rPr>
        <w:t>(4) Консолидированная нефинансовая декларация содержит информацию, указанную в частях (6) и (7) статьи 23 и включает ссылки и дополнительные пояснения о суммах, представленных в консолидированных финансовых отчетах, по необходимости.</w:t>
      </w:r>
    </w:p>
    <w:p w:rsidR="006E6354" w:rsidRDefault="006E6354" w:rsidP="006E6354">
      <w:pPr>
        <w:tabs>
          <w:tab w:val="left" w:pos="0"/>
        </w:tabs>
        <w:rPr>
          <w:color w:val="000000"/>
          <w:sz w:val="28"/>
          <w:szCs w:val="28"/>
        </w:rPr>
      </w:pPr>
      <w:r>
        <w:rPr>
          <w:color w:val="000000"/>
          <w:sz w:val="28"/>
          <w:szCs w:val="28"/>
        </w:rPr>
        <w:t xml:space="preserve">(5) Крупный субъект и субъект публичного интереса, который является субъектом добывающей промышленности или занятым в области эксплуатации леса, и если в качестве материнского предприятия, обязан составлять консолидированные финансовые отчеты, включает в консолидированный отчет руководства отдельную главу о платежах в пользу государства если любой из этих платежей превышает 1 700 000 лей в отчетном периоде. Информация о платежах в пользу государства, включает раскрытие информации, предусмотренной в части (9) статьи 23. </w:t>
      </w:r>
    </w:p>
    <w:p w:rsidR="006E6354" w:rsidRDefault="006E6354" w:rsidP="006E6354">
      <w:pPr>
        <w:tabs>
          <w:tab w:val="left" w:pos="0"/>
        </w:tabs>
        <w:rPr>
          <w:color w:val="000000"/>
          <w:sz w:val="28"/>
          <w:szCs w:val="28"/>
        </w:rPr>
      </w:pPr>
      <w:r>
        <w:rPr>
          <w:color w:val="000000"/>
          <w:sz w:val="28"/>
          <w:szCs w:val="28"/>
        </w:rPr>
        <w:t xml:space="preserve">(6) Материнское предприятие считается предприятием, занятым в добывающей промышленности или в области эксплуатации леса если одна из дочерних предприятий осуществляет деятельность в указанной промышленности или области. </w:t>
      </w:r>
    </w:p>
    <w:p w:rsidR="006E6354" w:rsidRDefault="006E6354" w:rsidP="006E6354">
      <w:pPr>
        <w:pStyle w:val="ac"/>
        <w:tabs>
          <w:tab w:val="left" w:pos="0"/>
        </w:tabs>
        <w:ind w:left="786"/>
        <w:jc w:val="center"/>
        <w:rPr>
          <w:b/>
          <w:color w:val="000000"/>
          <w:sz w:val="28"/>
          <w:szCs w:val="28"/>
        </w:rPr>
      </w:pPr>
    </w:p>
    <w:p w:rsidR="006E6354" w:rsidRDefault="006E6354" w:rsidP="006E6354">
      <w:pPr>
        <w:pStyle w:val="ac"/>
        <w:tabs>
          <w:tab w:val="left" w:pos="0"/>
        </w:tabs>
        <w:ind w:left="0"/>
        <w:jc w:val="center"/>
        <w:rPr>
          <w:b/>
          <w:color w:val="000000"/>
          <w:sz w:val="28"/>
          <w:szCs w:val="28"/>
        </w:rPr>
      </w:pPr>
      <w:r>
        <w:rPr>
          <w:b/>
          <w:color w:val="000000"/>
          <w:sz w:val="28"/>
          <w:szCs w:val="28"/>
        </w:rPr>
        <w:t>Глава VI</w:t>
      </w:r>
    </w:p>
    <w:p w:rsidR="006E6354" w:rsidRDefault="006E6354" w:rsidP="006E6354">
      <w:pPr>
        <w:pStyle w:val="ac"/>
        <w:tabs>
          <w:tab w:val="left" w:pos="0"/>
        </w:tabs>
        <w:ind w:left="0"/>
        <w:jc w:val="center"/>
        <w:rPr>
          <w:b/>
          <w:color w:val="000000"/>
          <w:sz w:val="28"/>
          <w:szCs w:val="28"/>
        </w:rPr>
      </w:pPr>
      <w:r>
        <w:rPr>
          <w:b/>
          <w:color w:val="000000"/>
          <w:sz w:val="28"/>
          <w:szCs w:val="28"/>
        </w:rPr>
        <w:t>ПОДПИСАНИЕ, АУДИТ, ПРЕДСТАВЛЕНИЕ И ОПУБЛИКОВАНИЕ ИНДИВИДУАЛЬНЫХ И КОНСОЛИДИРОВАННЫХ ФИНАНСОВЫХ ОТЧЕТОВ</w:t>
      </w:r>
    </w:p>
    <w:p w:rsidR="006E6354" w:rsidRDefault="006E6354" w:rsidP="006E6354">
      <w:pPr>
        <w:pStyle w:val="ac"/>
        <w:tabs>
          <w:tab w:val="left" w:pos="0"/>
        </w:tabs>
        <w:ind w:left="786"/>
        <w:rPr>
          <w:b/>
          <w:color w:val="000000"/>
          <w:sz w:val="28"/>
          <w:szCs w:val="28"/>
        </w:rPr>
      </w:pPr>
    </w:p>
    <w:p w:rsidR="006E6354" w:rsidRDefault="006E6354" w:rsidP="006E6354">
      <w:pPr>
        <w:pStyle w:val="ac"/>
        <w:tabs>
          <w:tab w:val="left" w:pos="0"/>
        </w:tabs>
        <w:ind w:left="0" w:firstLine="709"/>
        <w:rPr>
          <w:b/>
          <w:color w:val="000000"/>
          <w:sz w:val="28"/>
          <w:szCs w:val="28"/>
        </w:rPr>
      </w:pPr>
      <w:r>
        <w:rPr>
          <w:b/>
          <w:color w:val="000000"/>
          <w:sz w:val="28"/>
          <w:szCs w:val="28"/>
        </w:rPr>
        <w:t xml:space="preserve">Статья 31. </w:t>
      </w:r>
      <w:r>
        <w:rPr>
          <w:color w:val="000000"/>
          <w:sz w:val="28"/>
          <w:szCs w:val="28"/>
        </w:rPr>
        <w:t>Подписание финансовых отчетов</w:t>
      </w:r>
    </w:p>
    <w:p w:rsidR="006E6354" w:rsidRDefault="006E6354" w:rsidP="006E6354">
      <w:pPr>
        <w:pStyle w:val="ac"/>
        <w:tabs>
          <w:tab w:val="left" w:pos="0"/>
        </w:tabs>
        <w:ind w:left="0" w:firstLine="709"/>
        <w:rPr>
          <w:color w:val="000000"/>
          <w:sz w:val="28"/>
          <w:szCs w:val="28"/>
        </w:rPr>
      </w:pPr>
      <w:r>
        <w:rPr>
          <w:color w:val="000000"/>
          <w:sz w:val="28"/>
          <w:szCs w:val="28"/>
        </w:rPr>
        <w:t>Индивидуальные и консолидированные финансовые отчеты, подписываются лицами, указанными в части (2) статьи (18), до их представления и опубликования в соответствии с положениями статьи 33.</w:t>
      </w:r>
    </w:p>
    <w:p w:rsidR="006E6354" w:rsidRDefault="006E6354" w:rsidP="006E6354">
      <w:pPr>
        <w:pStyle w:val="ac"/>
        <w:tabs>
          <w:tab w:val="left" w:pos="0"/>
        </w:tabs>
        <w:ind w:left="0" w:firstLine="709"/>
        <w:rPr>
          <w:color w:val="000000"/>
          <w:sz w:val="28"/>
          <w:szCs w:val="28"/>
        </w:rPr>
      </w:pPr>
    </w:p>
    <w:p w:rsidR="006E6354" w:rsidRDefault="006E6354" w:rsidP="006E6354">
      <w:pPr>
        <w:pStyle w:val="ac"/>
        <w:tabs>
          <w:tab w:val="left" w:pos="0"/>
        </w:tabs>
        <w:ind w:left="0" w:firstLine="709"/>
        <w:rPr>
          <w:color w:val="000000"/>
          <w:sz w:val="28"/>
          <w:szCs w:val="28"/>
        </w:rPr>
      </w:pPr>
      <w:r>
        <w:rPr>
          <w:b/>
          <w:color w:val="000000"/>
          <w:sz w:val="28"/>
          <w:szCs w:val="28"/>
        </w:rPr>
        <w:t xml:space="preserve">Статья 32. </w:t>
      </w:r>
      <w:r>
        <w:rPr>
          <w:color w:val="000000"/>
          <w:sz w:val="28"/>
          <w:szCs w:val="28"/>
        </w:rPr>
        <w:t>Аудит финансовых отчетов</w:t>
      </w:r>
    </w:p>
    <w:p w:rsidR="006E6354" w:rsidRDefault="006E6354" w:rsidP="006E6354">
      <w:pPr>
        <w:tabs>
          <w:tab w:val="left" w:pos="0"/>
        </w:tabs>
        <w:rPr>
          <w:sz w:val="28"/>
          <w:szCs w:val="28"/>
        </w:rPr>
      </w:pPr>
      <w:r>
        <w:rPr>
          <w:color w:val="000000"/>
          <w:sz w:val="28"/>
          <w:szCs w:val="28"/>
        </w:rPr>
        <w:t>(1) Обязательному аудиту подлежат:</w:t>
      </w:r>
    </w:p>
    <w:p w:rsidR="006E6354" w:rsidRDefault="006E6354" w:rsidP="006E6354">
      <w:pPr>
        <w:tabs>
          <w:tab w:val="left" w:pos="0"/>
        </w:tabs>
        <w:rPr>
          <w:color w:val="000000"/>
          <w:sz w:val="28"/>
          <w:szCs w:val="28"/>
        </w:rPr>
      </w:pPr>
      <w:r>
        <w:rPr>
          <w:color w:val="000000"/>
          <w:sz w:val="28"/>
          <w:szCs w:val="28"/>
        </w:rPr>
        <w:t>a) индивидуальные финансовые отчеты средних и крупных субъектов, субъектов публичного интереса и других субъектов в соответствии с требованиями действующего законодательства;</w:t>
      </w:r>
    </w:p>
    <w:p w:rsidR="006E6354" w:rsidRDefault="006E6354" w:rsidP="006E6354">
      <w:pPr>
        <w:tabs>
          <w:tab w:val="left" w:pos="0"/>
        </w:tabs>
        <w:rPr>
          <w:color w:val="000000"/>
          <w:sz w:val="28"/>
          <w:szCs w:val="28"/>
        </w:rPr>
      </w:pPr>
      <w:r>
        <w:rPr>
          <w:color w:val="000000"/>
          <w:sz w:val="28"/>
          <w:szCs w:val="28"/>
        </w:rPr>
        <w:t>b) консолидированные финансовые отчеты групп, которые имеют обязательство по консолидированию в соответствии со статьей 27.</w:t>
      </w:r>
    </w:p>
    <w:p w:rsidR="006E6354" w:rsidRDefault="006E6354" w:rsidP="006E6354">
      <w:pPr>
        <w:tabs>
          <w:tab w:val="left" w:pos="0"/>
        </w:tabs>
        <w:rPr>
          <w:color w:val="000000"/>
          <w:sz w:val="28"/>
          <w:szCs w:val="28"/>
        </w:rPr>
      </w:pPr>
      <w:r>
        <w:rPr>
          <w:color w:val="000000"/>
          <w:sz w:val="28"/>
          <w:szCs w:val="28"/>
        </w:rPr>
        <w:t>(2) Аудит финансовых отчетов осуществляется в соответствии с положениями Закона об аудиторской деятельности.</w:t>
      </w:r>
    </w:p>
    <w:p w:rsidR="006E6354" w:rsidRDefault="006E6354" w:rsidP="006E6354">
      <w:pPr>
        <w:pStyle w:val="ac"/>
        <w:tabs>
          <w:tab w:val="left" w:pos="0"/>
        </w:tabs>
        <w:ind w:left="0" w:firstLine="709"/>
        <w:rPr>
          <w:b/>
          <w:color w:val="000000"/>
          <w:sz w:val="28"/>
          <w:szCs w:val="28"/>
        </w:rPr>
      </w:pPr>
    </w:p>
    <w:p w:rsidR="006E6354" w:rsidRDefault="006E6354" w:rsidP="006E6354">
      <w:pPr>
        <w:pStyle w:val="ac"/>
        <w:tabs>
          <w:tab w:val="left" w:pos="0"/>
        </w:tabs>
        <w:ind w:left="0" w:firstLine="709"/>
        <w:rPr>
          <w:b/>
          <w:color w:val="000000"/>
          <w:sz w:val="28"/>
          <w:szCs w:val="28"/>
        </w:rPr>
      </w:pPr>
      <w:r>
        <w:rPr>
          <w:b/>
          <w:color w:val="000000"/>
          <w:sz w:val="28"/>
          <w:szCs w:val="28"/>
        </w:rPr>
        <w:t xml:space="preserve">Статья 33. </w:t>
      </w:r>
      <w:r>
        <w:rPr>
          <w:color w:val="000000"/>
          <w:sz w:val="28"/>
          <w:szCs w:val="28"/>
        </w:rPr>
        <w:t>Представление и опубликование финансовых отчетов</w:t>
      </w:r>
    </w:p>
    <w:p w:rsidR="006E6354" w:rsidRDefault="006E6354" w:rsidP="006E6354">
      <w:pPr>
        <w:tabs>
          <w:tab w:val="left" w:pos="0"/>
        </w:tabs>
        <w:rPr>
          <w:color w:val="000000"/>
          <w:sz w:val="28"/>
          <w:szCs w:val="28"/>
        </w:rPr>
      </w:pPr>
      <w:r>
        <w:rPr>
          <w:color w:val="000000"/>
          <w:sz w:val="28"/>
          <w:szCs w:val="28"/>
        </w:rPr>
        <w:t>(1) Субъект представляет на бумажном носителе или в электронной форме индивидуальные финансовые отчеты, отчет руководства и аудиторское заключение собственникам (пайщикам, акционерам, учредителям, членам) и Службе финансовых отчетов.</w:t>
      </w:r>
    </w:p>
    <w:p w:rsidR="006E6354" w:rsidRDefault="006E6354" w:rsidP="006E6354">
      <w:pPr>
        <w:tabs>
          <w:tab w:val="left" w:pos="0"/>
        </w:tabs>
        <w:rPr>
          <w:color w:val="000000"/>
          <w:sz w:val="28"/>
          <w:szCs w:val="28"/>
        </w:rPr>
      </w:pPr>
      <w:r>
        <w:rPr>
          <w:color w:val="000000"/>
          <w:sz w:val="28"/>
          <w:szCs w:val="28"/>
        </w:rPr>
        <w:t>(2) Индивидуальные финансовые отчеты представляются и другим публичным органам, финансовым учреждениям и заинтересованным пользователям в соответствии с положениями действующего законодательства или по согласованию с субъектом.</w:t>
      </w:r>
    </w:p>
    <w:p w:rsidR="006E6354" w:rsidRDefault="006E6354" w:rsidP="006E6354">
      <w:pPr>
        <w:tabs>
          <w:tab w:val="left" w:pos="0"/>
          <w:tab w:val="left" w:pos="993"/>
        </w:tabs>
        <w:rPr>
          <w:color w:val="000000"/>
          <w:sz w:val="28"/>
          <w:szCs w:val="28"/>
        </w:rPr>
      </w:pPr>
      <w:r>
        <w:rPr>
          <w:color w:val="000000"/>
          <w:sz w:val="28"/>
          <w:szCs w:val="28"/>
        </w:rPr>
        <w:t>(3) Предприятие обязано представлять индивидуальную финансовую отчетность, отчет руководства и аудиторское заключение, в случае необходимости, в течение 120 дней с момента последнего дня отчетного периода.</w:t>
      </w:r>
    </w:p>
    <w:p w:rsidR="006E6354" w:rsidRDefault="006E6354" w:rsidP="006E6354">
      <w:pPr>
        <w:tabs>
          <w:tab w:val="left" w:pos="0"/>
        </w:tabs>
        <w:rPr>
          <w:color w:val="000000"/>
          <w:sz w:val="28"/>
          <w:szCs w:val="28"/>
        </w:rPr>
      </w:pPr>
      <w:r>
        <w:rPr>
          <w:color w:val="000000"/>
          <w:sz w:val="28"/>
          <w:szCs w:val="28"/>
        </w:rPr>
        <w:t>(4) Датой представления индивидуальных финансовых отчетов является дата их отправки по электронной почте, загрузки в систему публичного Депозитария финансовой отчетности или дата представления Службе финансовых отчетов.</w:t>
      </w:r>
    </w:p>
    <w:p w:rsidR="006E6354" w:rsidRDefault="006E6354" w:rsidP="006E6354">
      <w:pPr>
        <w:tabs>
          <w:tab w:val="left" w:pos="0"/>
        </w:tabs>
        <w:rPr>
          <w:color w:val="000000"/>
          <w:sz w:val="28"/>
          <w:szCs w:val="28"/>
        </w:rPr>
      </w:pPr>
      <w:r>
        <w:rPr>
          <w:color w:val="000000"/>
          <w:sz w:val="28"/>
          <w:szCs w:val="28"/>
        </w:rPr>
        <w:t>(5) Финансовые отчеты, отчет руководства и аудиторское заключение субъектов, подлежащих обязательному аудиту, размещаются на официальной веб-странице субъекта.</w:t>
      </w:r>
    </w:p>
    <w:p w:rsidR="006E6354" w:rsidRDefault="006E6354" w:rsidP="006E6354">
      <w:pPr>
        <w:tabs>
          <w:tab w:val="left" w:pos="0"/>
        </w:tabs>
        <w:rPr>
          <w:color w:val="000000"/>
          <w:sz w:val="28"/>
          <w:szCs w:val="28"/>
        </w:rPr>
      </w:pPr>
      <w:r>
        <w:rPr>
          <w:color w:val="000000"/>
          <w:sz w:val="28"/>
          <w:szCs w:val="28"/>
        </w:rPr>
        <w:t>(6) Консолидированные финансовые отчеты, консолидированный отчет руководства и аудиторское заключение по необходимости, представляются и публикуются материнским предприятием в том же порядке, что и индивидуальные финансовые отчеты в соответствии с положениями частей (1) - (5).</w:t>
      </w:r>
    </w:p>
    <w:p w:rsidR="006E6354" w:rsidRDefault="006E6354" w:rsidP="006E6354">
      <w:pPr>
        <w:tabs>
          <w:tab w:val="left" w:pos="0"/>
        </w:tabs>
        <w:rPr>
          <w:color w:val="000000"/>
          <w:sz w:val="28"/>
          <w:szCs w:val="28"/>
        </w:rPr>
      </w:pPr>
      <w:r>
        <w:rPr>
          <w:color w:val="000000"/>
          <w:sz w:val="28"/>
          <w:szCs w:val="28"/>
        </w:rPr>
        <w:t>(7) Члены совета, исполнительного и надзорного органа в рамках компетенций, предусмотренных законом и учредительными документами, обязаны обеспечить, чтобы индивидуальные финансовые отчеты и отчет руководства, консолидированные финансовые отчеты и консолидированный отчет руководства подготовлены и опубликованы в соответствии с требованиям и настоящего закона и стандартов бухгалтерского учета.</w:t>
      </w:r>
    </w:p>
    <w:p w:rsidR="006E6354" w:rsidRDefault="006E6354" w:rsidP="006E6354">
      <w:pPr>
        <w:tabs>
          <w:tab w:val="left" w:pos="0"/>
        </w:tabs>
        <w:rPr>
          <w:b/>
          <w:color w:val="000000"/>
          <w:sz w:val="28"/>
          <w:szCs w:val="28"/>
        </w:rPr>
      </w:pPr>
    </w:p>
    <w:p w:rsidR="006E6354" w:rsidRDefault="006E6354" w:rsidP="006E6354">
      <w:pPr>
        <w:tabs>
          <w:tab w:val="left" w:pos="0"/>
        </w:tabs>
        <w:rPr>
          <w:b/>
          <w:color w:val="000000"/>
          <w:sz w:val="28"/>
          <w:szCs w:val="28"/>
        </w:rPr>
      </w:pPr>
      <w:r>
        <w:rPr>
          <w:b/>
          <w:color w:val="000000"/>
          <w:sz w:val="28"/>
          <w:szCs w:val="28"/>
        </w:rPr>
        <w:t xml:space="preserve">Статья 34. </w:t>
      </w:r>
      <w:r>
        <w:rPr>
          <w:color w:val="000000"/>
          <w:sz w:val="28"/>
          <w:szCs w:val="28"/>
        </w:rPr>
        <w:t>Ответственность за нарушение настоящего закона</w:t>
      </w:r>
    </w:p>
    <w:p w:rsidR="006E6354" w:rsidRDefault="006E6354" w:rsidP="006E6354">
      <w:pPr>
        <w:tabs>
          <w:tab w:val="left" w:pos="0"/>
        </w:tabs>
        <w:rPr>
          <w:color w:val="000000"/>
          <w:sz w:val="28"/>
          <w:szCs w:val="28"/>
        </w:rPr>
      </w:pPr>
      <w:r>
        <w:rPr>
          <w:color w:val="000000"/>
          <w:sz w:val="28"/>
          <w:szCs w:val="28"/>
        </w:rPr>
        <w:t>Субъекты и лица, нарушающие настоящий закон, привлекаются в зависимости от обстоятельств к дисциплинарной, материальной, административной или уголовной ответственности, согласно действующего законодательства.</w:t>
      </w:r>
    </w:p>
    <w:p w:rsidR="006E6354" w:rsidRDefault="006E6354" w:rsidP="006E6354">
      <w:pPr>
        <w:tabs>
          <w:tab w:val="left" w:pos="0"/>
        </w:tabs>
        <w:rPr>
          <w:color w:val="000000"/>
          <w:sz w:val="28"/>
          <w:szCs w:val="28"/>
        </w:rPr>
      </w:pPr>
    </w:p>
    <w:p w:rsidR="006E6354" w:rsidRDefault="006E6354" w:rsidP="006E6354">
      <w:pPr>
        <w:tabs>
          <w:tab w:val="left" w:pos="0"/>
        </w:tabs>
        <w:ind w:firstLine="0"/>
        <w:jc w:val="center"/>
        <w:rPr>
          <w:b/>
          <w:color w:val="000000"/>
          <w:sz w:val="28"/>
          <w:szCs w:val="28"/>
        </w:rPr>
      </w:pPr>
      <w:r>
        <w:rPr>
          <w:b/>
          <w:color w:val="000000"/>
          <w:sz w:val="28"/>
          <w:szCs w:val="28"/>
        </w:rPr>
        <w:t>Глава VII</w:t>
      </w:r>
    </w:p>
    <w:p w:rsidR="006E6354" w:rsidRDefault="006E6354" w:rsidP="006E6354">
      <w:pPr>
        <w:tabs>
          <w:tab w:val="left" w:pos="0"/>
        </w:tabs>
        <w:ind w:firstLine="0"/>
        <w:jc w:val="center"/>
        <w:rPr>
          <w:b/>
          <w:color w:val="000000"/>
          <w:sz w:val="24"/>
          <w:szCs w:val="24"/>
        </w:rPr>
      </w:pPr>
      <w:r>
        <w:rPr>
          <w:b/>
          <w:color w:val="000000"/>
          <w:sz w:val="28"/>
          <w:szCs w:val="28"/>
        </w:rPr>
        <w:t>ЗАКЛЮЧИТЕЛЬНЫЕ И ПЕРЕХОДНЫЕ ПОЛОЖЕНИЯ</w:t>
      </w:r>
    </w:p>
    <w:p w:rsidR="006E6354" w:rsidRDefault="006E6354" w:rsidP="006E6354">
      <w:pPr>
        <w:tabs>
          <w:tab w:val="left" w:pos="0"/>
        </w:tabs>
        <w:ind w:firstLine="426"/>
        <w:jc w:val="center"/>
        <w:rPr>
          <w:b/>
          <w:color w:val="000000"/>
          <w:sz w:val="24"/>
          <w:szCs w:val="24"/>
        </w:rPr>
      </w:pPr>
    </w:p>
    <w:p w:rsidR="006E6354" w:rsidRDefault="006E6354" w:rsidP="006E6354">
      <w:pPr>
        <w:tabs>
          <w:tab w:val="left" w:pos="0"/>
        </w:tabs>
        <w:rPr>
          <w:b/>
          <w:color w:val="000000"/>
          <w:sz w:val="28"/>
          <w:szCs w:val="28"/>
        </w:rPr>
      </w:pPr>
      <w:r>
        <w:rPr>
          <w:b/>
          <w:color w:val="000000"/>
          <w:sz w:val="28"/>
          <w:szCs w:val="28"/>
        </w:rPr>
        <w:t>Статья 35</w:t>
      </w:r>
    </w:p>
    <w:p w:rsidR="006E6354" w:rsidRDefault="006E6354" w:rsidP="006E6354">
      <w:pPr>
        <w:tabs>
          <w:tab w:val="left" w:pos="0"/>
        </w:tabs>
        <w:rPr>
          <w:color w:val="000000"/>
          <w:sz w:val="28"/>
          <w:szCs w:val="28"/>
        </w:rPr>
      </w:pPr>
      <w:r>
        <w:rPr>
          <w:color w:val="000000"/>
          <w:sz w:val="28"/>
          <w:szCs w:val="28"/>
        </w:rPr>
        <w:t>(1) Настоящий закон вступает в силу с 1 января 2018 года.</w:t>
      </w:r>
    </w:p>
    <w:p w:rsidR="006E6354" w:rsidRDefault="006E6354" w:rsidP="006E6354">
      <w:pPr>
        <w:tabs>
          <w:tab w:val="left" w:pos="0"/>
        </w:tabs>
        <w:rPr>
          <w:color w:val="000000"/>
          <w:sz w:val="28"/>
          <w:szCs w:val="28"/>
        </w:rPr>
      </w:pPr>
      <w:r>
        <w:rPr>
          <w:color w:val="000000"/>
          <w:sz w:val="28"/>
          <w:szCs w:val="28"/>
        </w:rPr>
        <w:t>(2) На дату вступления в силу настоящего закона, субъект или группа, для которых отчетным периодом является календарный год, устанавливает категорию к какой относится исходя из критериев классификации предусмотренные в части (1) –(7) статьи 4 по состоянию на 31 декабря 2017 года.</w:t>
      </w:r>
    </w:p>
    <w:p w:rsidR="006E6354" w:rsidRPr="006E6354" w:rsidRDefault="006E6354" w:rsidP="006E6354">
      <w:pPr>
        <w:pStyle w:val="ac"/>
        <w:tabs>
          <w:tab w:val="left" w:pos="0"/>
        </w:tabs>
        <w:ind w:left="0" w:firstLine="709"/>
        <w:rPr>
          <w:color w:val="000000"/>
          <w:sz w:val="28"/>
          <w:szCs w:val="28"/>
          <w:lang w:val="ru-RU"/>
        </w:rPr>
      </w:pPr>
      <w:r w:rsidRPr="006E6354">
        <w:rPr>
          <w:color w:val="000000"/>
          <w:sz w:val="28"/>
          <w:szCs w:val="28"/>
          <w:lang w:val="ru-RU"/>
        </w:rPr>
        <w:t>Субъект или группа применяющие другой отчетный период, чем календарный год, устанавливает категорию к которой относится по состоянию на отчетную дату, следующую после вступления в силу настоящего закона.</w:t>
      </w:r>
    </w:p>
    <w:p w:rsidR="006E6354" w:rsidRPr="006E6354" w:rsidRDefault="006E6354" w:rsidP="006E6354">
      <w:pPr>
        <w:tabs>
          <w:tab w:val="left" w:pos="0"/>
        </w:tabs>
        <w:rPr>
          <w:color w:val="000000"/>
          <w:sz w:val="28"/>
          <w:szCs w:val="28"/>
          <w:lang w:val="ru-RU"/>
        </w:rPr>
      </w:pPr>
      <w:r w:rsidRPr="006E6354">
        <w:rPr>
          <w:color w:val="000000"/>
          <w:sz w:val="28"/>
          <w:szCs w:val="28"/>
          <w:lang w:val="ru-RU"/>
        </w:rPr>
        <w:t>(3) Со дня вступления в силу настоящего закона, Закон о бухгалтерском учете № 113-</w:t>
      </w:r>
      <w:r>
        <w:rPr>
          <w:color w:val="000000"/>
          <w:sz w:val="28"/>
          <w:szCs w:val="28"/>
        </w:rPr>
        <w:t>XVI</w:t>
      </w:r>
      <w:r w:rsidRPr="006E6354">
        <w:rPr>
          <w:color w:val="000000"/>
          <w:sz w:val="28"/>
          <w:szCs w:val="28"/>
          <w:lang w:val="ru-RU"/>
        </w:rPr>
        <w:t xml:space="preserve"> от 27 апреля 2007 года (повторное опубликование: Официальный монитор Республики Молдова, 2014 г., № 27–34, ст.61) применяется только к бюджетными органами/учреждениями, в том числе положения о бухгалтерском учете в государственном казначействе, территориальных казначействах Министерства финансов.</w:t>
      </w:r>
    </w:p>
    <w:p w:rsidR="006E6354" w:rsidRPr="006E6354" w:rsidRDefault="006E6354" w:rsidP="006E6354">
      <w:pPr>
        <w:tabs>
          <w:tab w:val="left" w:pos="0"/>
        </w:tabs>
        <w:rPr>
          <w:color w:val="000000"/>
          <w:sz w:val="28"/>
          <w:szCs w:val="28"/>
          <w:lang w:val="ru-RU"/>
        </w:rPr>
      </w:pPr>
    </w:p>
    <w:p w:rsidR="006E6354" w:rsidRPr="006E6354" w:rsidRDefault="006E6354" w:rsidP="006E6354">
      <w:pPr>
        <w:tabs>
          <w:tab w:val="left" w:pos="0"/>
        </w:tabs>
        <w:rPr>
          <w:b/>
          <w:color w:val="000000"/>
          <w:sz w:val="28"/>
          <w:szCs w:val="28"/>
          <w:lang w:val="ru-RU"/>
        </w:rPr>
      </w:pPr>
      <w:r w:rsidRPr="006E6354">
        <w:rPr>
          <w:b/>
          <w:color w:val="000000"/>
          <w:sz w:val="28"/>
          <w:szCs w:val="28"/>
          <w:lang w:val="ru-RU"/>
        </w:rPr>
        <w:t>Статья 36</w:t>
      </w:r>
    </w:p>
    <w:p w:rsidR="006E6354" w:rsidRPr="006E6354" w:rsidRDefault="006E6354" w:rsidP="006E6354">
      <w:pPr>
        <w:tabs>
          <w:tab w:val="left" w:pos="0"/>
        </w:tabs>
        <w:rPr>
          <w:color w:val="000000"/>
          <w:sz w:val="28"/>
          <w:szCs w:val="28"/>
          <w:lang w:val="ru-RU"/>
        </w:rPr>
      </w:pPr>
      <w:r w:rsidRPr="006E6354">
        <w:rPr>
          <w:color w:val="000000"/>
          <w:sz w:val="28"/>
          <w:szCs w:val="28"/>
          <w:lang w:val="ru-RU"/>
        </w:rPr>
        <w:t>(1) Правительство, в шестимесячный срок со дня опубликования закона:</w:t>
      </w:r>
    </w:p>
    <w:p w:rsidR="006E6354" w:rsidRPr="006E6354" w:rsidRDefault="006E6354" w:rsidP="006E6354">
      <w:pPr>
        <w:tabs>
          <w:tab w:val="left" w:pos="0"/>
          <w:tab w:val="left" w:pos="709"/>
        </w:tabs>
        <w:rPr>
          <w:color w:val="000000"/>
          <w:sz w:val="28"/>
          <w:szCs w:val="28"/>
          <w:lang w:val="ru-RU"/>
        </w:rPr>
      </w:pPr>
      <w:r w:rsidRPr="006E6354">
        <w:rPr>
          <w:color w:val="000000"/>
          <w:sz w:val="28"/>
          <w:szCs w:val="28"/>
          <w:lang w:val="ru-RU"/>
        </w:rPr>
        <w:t>а) представит Парламенту предложения по приведению действующего законодательства в соответствие с настоящим законом;</w:t>
      </w:r>
    </w:p>
    <w:p w:rsidR="006E6354" w:rsidRPr="006E6354" w:rsidRDefault="006E6354" w:rsidP="006E6354">
      <w:pPr>
        <w:tabs>
          <w:tab w:val="left" w:pos="0"/>
        </w:tabs>
        <w:rPr>
          <w:color w:val="000000"/>
          <w:sz w:val="28"/>
          <w:szCs w:val="28"/>
          <w:lang w:val="ru-RU"/>
        </w:rPr>
      </w:pPr>
      <w:r>
        <w:rPr>
          <w:color w:val="000000"/>
          <w:sz w:val="28"/>
          <w:szCs w:val="28"/>
        </w:rPr>
        <w:t>b</w:t>
      </w:r>
      <w:r w:rsidRPr="006E6354">
        <w:rPr>
          <w:color w:val="000000"/>
          <w:sz w:val="28"/>
          <w:szCs w:val="28"/>
          <w:lang w:val="ru-RU"/>
        </w:rPr>
        <w:t>) приведет свои нормативные акты в соответствие с настоящим законом;</w:t>
      </w:r>
    </w:p>
    <w:p w:rsidR="006E6354" w:rsidRPr="006E6354" w:rsidRDefault="006E6354" w:rsidP="006E6354">
      <w:pPr>
        <w:tabs>
          <w:tab w:val="left" w:pos="0"/>
        </w:tabs>
        <w:rPr>
          <w:color w:val="000000"/>
          <w:sz w:val="28"/>
          <w:szCs w:val="28"/>
          <w:lang w:val="ru-RU"/>
        </w:rPr>
      </w:pPr>
      <w:r w:rsidRPr="006E6354">
        <w:rPr>
          <w:color w:val="000000"/>
          <w:sz w:val="28"/>
          <w:szCs w:val="28"/>
          <w:lang w:val="ru-RU"/>
        </w:rPr>
        <w:t>с) обеспечит подготовку проектов нормативных актов, необходимых для реализации положений настоящего закона.</w:t>
      </w:r>
    </w:p>
    <w:p w:rsidR="006E6354" w:rsidRPr="006E6354" w:rsidRDefault="006E6354" w:rsidP="006E6354">
      <w:pPr>
        <w:tabs>
          <w:tab w:val="left" w:pos="0"/>
        </w:tabs>
        <w:rPr>
          <w:color w:val="000000"/>
          <w:sz w:val="28"/>
          <w:szCs w:val="28"/>
          <w:lang w:val="ru-RU"/>
        </w:rPr>
      </w:pPr>
      <w:r w:rsidRPr="006E6354">
        <w:rPr>
          <w:color w:val="000000"/>
          <w:sz w:val="28"/>
          <w:szCs w:val="28"/>
          <w:lang w:val="ru-RU"/>
        </w:rPr>
        <w:t>(2) Национальный банк Молдовы, Национальная комиссия по финансовому рынку, центральные отраслевые органы публичного управления приведут свои нормативные акты в соответствие с настоящим законом.</w:t>
      </w:r>
    </w:p>
    <w:p w:rsidR="006E6354" w:rsidRPr="006E6354" w:rsidRDefault="006E6354" w:rsidP="006E6354">
      <w:pPr>
        <w:tabs>
          <w:tab w:val="left" w:pos="0"/>
        </w:tabs>
        <w:ind w:firstLine="426"/>
        <w:rPr>
          <w:color w:val="000000"/>
          <w:sz w:val="24"/>
          <w:szCs w:val="24"/>
          <w:lang w:val="ru-RU"/>
        </w:rPr>
      </w:pPr>
    </w:p>
    <w:p w:rsidR="006E6354" w:rsidRDefault="006E6354" w:rsidP="006E6354">
      <w:pPr>
        <w:ind w:firstLine="0"/>
        <w:jc w:val="left"/>
        <w:rPr>
          <w:b/>
          <w:bCs/>
          <w:sz w:val="28"/>
          <w:szCs w:val="28"/>
          <w:lang w:val="ro-RO" w:eastAsia="ru-RU"/>
        </w:rPr>
      </w:pPr>
    </w:p>
    <w:p w:rsidR="006E6354" w:rsidRDefault="006E6354" w:rsidP="006E6354">
      <w:pPr>
        <w:ind w:firstLine="0"/>
        <w:jc w:val="left"/>
        <w:rPr>
          <w:bCs/>
          <w:sz w:val="28"/>
          <w:szCs w:val="28"/>
          <w:lang w:val="ro-RO" w:eastAsia="ru-RU"/>
        </w:rPr>
      </w:pPr>
    </w:p>
    <w:p w:rsidR="006E6354" w:rsidRPr="00D9288D" w:rsidRDefault="006E6354">
      <w:pPr>
        <w:ind w:firstLine="0"/>
        <w:jc w:val="left"/>
        <w:rPr>
          <w:color w:val="000000" w:themeColor="text1"/>
          <w:lang w:val="ro-RO"/>
        </w:rPr>
      </w:pPr>
      <w:bookmarkStart w:id="0" w:name="_GoBack"/>
      <w:bookmarkEnd w:id="0"/>
    </w:p>
    <w:sectPr w:rsidR="006E6354" w:rsidRPr="00D9288D"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5D4" w:rsidRDefault="009715D4" w:rsidP="00026B87">
      <w:r>
        <w:separator/>
      </w:r>
    </w:p>
  </w:endnote>
  <w:endnote w:type="continuationSeparator" w:id="0">
    <w:p w:rsidR="009715D4" w:rsidRDefault="009715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5D4" w:rsidRPr="00275360" w:rsidRDefault="009715D4" w:rsidP="00275360">
    <w:pPr>
      <w:pStyle w:val="a9"/>
    </w:pPr>
    <w:r>
      <w:rPr>
        <w:sz w:val="16"/>
        <w:szCs w:val="16"/>
      </w:rPr>
      <w:fldChar w:fldCharType="begin"/>
    </w:r>
    <w:r>
      <w:rPr>
        <w:sz w:val="16"/>
        <w:szCs w:val="16"/>
      </w:rPr>
      <w:instrText xml:space="preserve"> FILENAME  \p </w:instrText>
    </w:r>
    <w:r>
      <w:rPr>
        <w:sz w:val="16"/>
        <w:szCs w:val="16"/>
      </w:rPr>
      <w:fldChar w:fldCharType="separate"/>
    </w:r>
    <w:r w:rsidR="00EB5EAA">
      <w:rPr>
        <w:noProof/>
        <w:sz w:val="16"/>
        <w:szCs w:val="16"/>
      </w:rPr>
      <w:t>\\172.17.20.4\operatori\007\ANUL 2017\HOTARARI\7623\redactat-7623-ro.docx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5D4" w:rsidRPr="00C70C49" w:rsidRDefault="009715D4" w:rsidP="00C70C49">
    <w:pPr>
      <w:pStyle w:val="a9"/>
    </w:pPr>
    <w:r>
      <w:rPr>
        <w:sz w:val="16"/>
        <w:szCs w:val="16"/>
      </w:rPr>
      <w:fldChar w:fldCharType="begin"/>
    </w:r>
    <w:r>
      <w:rPr>
        <w:sz w:val="16"/>
        <w:szCs w:val="16"/>
      </w:rPr>
      <w:instrText xml:space="preserve"> FILENAME  \p </w:instrText>
    </w:r>
    <w:r>
      <w:rPr>
        <w:sz w:val="16"/>
        <w:szCs w:val="16"/>
      </w:rPr>
      <w:fldChar w:fldCharType="separate"/>
    </w:r>
    <w:r w:rsidR="00EB5EAA">
      <w:rPr>
        <w:noProof/>
        <w:sz w:val="16"/>
        <w:szCs w:val="16"/>
      </w:rPr>
      <w:t>\\172.17.20.4\operatori\007\ANUL 2017\HOTARARI\7623\redactat-7623-ro.docx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5D4" w:rsidRDefault="009715D4" w:rsidP="00026B87">
      <w:r>
        <w:separator/>
      </w:r>
    </w:p>
  </w:footnote>
  <w:footnote w:type="continuationSeparator" w:id="0">
    <w:p w:rsidR="009715D4" w:rsidRDefault="009715D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5D4" w:rsidRDefault="009715D4">
    <w:pPr>
      <w:pStyle w:val="a7"/>
      <w:jc w:val="center"/>
    </w:pPr>
    <w:r>
      <w:fldChar w:fldCharType="begin"/>
    </w:r>
    <w:r>
      <w:instrText>PAGE   \* MERGEFORMAT</w:instrText>
    </w:r>
    <w:r>
      <w:fldChar w:fldCharType="separate"/>
    </w:r>
    <w:r w:rsidR="006E6354" w:rsidRPr="006E6354">
      <w:rPr>
        <w:noProof/>
        <w:lang w:val="ro-RO"/>
      </w:rPr>
      <w:t>55</w:t>
    </w:r>
    <w:r>
      <w:fldChar w:fldCharType="end"/>
    </w:r>
  </w:p>
  <w:p w:rsidR="009715D4" w:rsidRDefault="009715D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9715D4" w:rsidRPr="009423B6" w:rsidTr="00C02DFA">
      <w:trPr>
        <w:jc w:val="center"/>
      </w:trPr>
      <w:tc>
        <w:tcPr>
          <w:tcW w:w="3544" w:type="dxa"/>
          <w:tcBorders>
            <w:top w:val="nil"/>
            <w:bottom w:val="nil"/>
          </w:tcBorders>
        </w:tcPr>
        <w:p w:rsidR="009715D4" w:rsidRPr="009423B6" w:rsidRDefault="009715D4" w:rsidP="00C02DFA">
          <w:pPr>
            <w:ind w:firstLine="0"/>
            <w:jc w:val="center"/>
            <w:rPr>
              <w:sz w:val="24"/>
            </w:rPr>
          </w:pPr>
        </w:p>
        <w:p w:rsidR="009715D4" w:rsidRPr="009423B6" w:rsidRDefault="009715D4" w:rsidP="00C02DFA">
          <w:pPr>
            <w:jc w:val="center"/>
            <w:rPr>
              <w:sz w:val="24"/>
            </w:rPr>
          </w:pPr>
        </w:p>
        <w:p w:rsidR="009715D4" w:rsidRPr="009423B6" w:rsidRDefault="009715D4" w:rsidP="00C02DFA">
          <w:pPr>
            <w:jc w:val="center"/>
            <w:rPr>
              <w:sz w:val="24"/>
            </w:rPr>
          </w:pPr>
        </w:p>
        <w:p w:rsidR="009715D4" w:rsidRPr="009423B6" w:rsidRDefault="009715D4" w:rsidP="00C02DFA">
          <w:pPr>
            <w:pStyle w:val="5"/>
            <w:rPr>
              <w:rFonts w:ascii="Times New Roman" w:hAnsi="Times New Roman"/>
              <w:b/>
            </w:rPr>
          </w:pPr>
        </w:p>
        <w:p w:rsidR="009715D4" w:rsidRDefault="009715D4" w:rsidP="00C02DFA">
          <w:pPr>
            <w:pStyle w:val="8"/>
            <w:rPr>
              <w:rFonts w:ascii="Times New Roman" w:hAnsi="Times New Roman"/>
              <w:sz w:val="20"/>
              <w:lang w:val="x-none"/>
            </w:rPr>
          </w:pPr>
        </w:p>
        <w:p w:rsidR="009715D4" w:rsidRPr="009423B6" w:rsidRDefault="009715D4" w:rsidP="00C02DFA">
          <w:pPr>
            <w:rPr>
              <w:lang w:val="x-none"/>
            </w:rPr>
          </w:pPr>
        </w:p>
      </w:tc>
      <w:tc>
        <w:tcPr>
          <w:tcW w:w="1835" w:type="dxa"/>
          <w:tcBorders>
            <w:top w:val="nil"/>
            <w:bottom w:val="nil"/>
          </w:tcBorders>
        </w:tcPr>
        <w:p w:rsidR="009715D4" w:rsidRPr="0063090F" w:rsidRDefault="009715D4"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4.5pt" o:ole="" fillcolor="window">
                <v:imagedata r:id="rId1" o:title=""/>
              </v:shape>
              <o:OLEObject Type="Embed" ProgID="Word.Picture.8" ShapeID="_x0000_i1025" DrawAspect="Content" ObjectID="_1560585030" r:id="rId2"/>
            </w:object>
          </w:r>
        </w:p>
      </w:tc>
      <w:tc>
        <w:tcPr>
          <w:tcW w:w="3693" w:type="dxa"/>
          <w:tcBorders>
            <w:top w:val="nil"/>
            <w:bottom w:val="nil"/>
          </w:tcBorders>
        </w:tcPr>
        <w:p w:rsidR="009715D4" w:rsidRDefault="009715D4" w:rsidP="00C02DFA">
          <w:pPr>
            <w:jc w:val="center"/>
            <w:rPr>
              <w:b/>
              <w:sz w:val="30"/>
            </w:rPr>
          </w:pPr>
        </w:p>
        <w:p w:rsidR="009715D4" w:rsidRPr="009423B6" w:rsidRDefault="009715D4" w:rsidP="00C02DFA">
          <w:pPr>
            <w:rPr>
              <w:sz w:val="30"/>
            </w:rPr>
          </w:pPr>
        </w:p>
        <w:p w:rsidR="009715D4" w:rsidRDefault="009715D4" w:rsidP="00C02DFA">
          <w:pPr>
            <w:rPr>
              <w:sz w:val="30"/>
            </w:rPr>
          </w:pPr>
        </w:p>
        <w:p w:rsidR="009715D4" w:rsidRDefault="009715D4" w:rsidP="00C02DFA">
          <w:pPr>
            <w:rPr>
              <w:sz w:val="30"/>
            </w:rPr>
          </w:pPr>
        </w:p>
        <w:p w:rsidR="009715D4" w:rsidRPr="009423B6" w:rsidRDefault="009715D4" w:rsidP="00C02DFA">
          <w:pPr>
            <w:rPr>
              <w:sz w:val="30"/>
            </w:rPr>
          </w:pPr>
        </w:p>
      </w:tc>
    </w:tr>
    <w:tr w:rsidR="009715D4" w:rsidRPr="009423B6" w:rsidTr="00C02DFA">
      <w:trPr>
        <w:cantSplit/>
        <w:jc w:val="center"/>
      </w:trPr>
      <w:tc>
        <w:tcPr>
          <w:tcW w:w="9072" w:type="dxa"/>
          <w:gridSpan w:val="3"/>
          <w:tcBorders>
            <w:top w:val="nil"/>
            <w:bottom w:val="nil"/>
          </w:tcBorders>
        </w:tcPr>
        <w:p w:rsidR="009715D4" w:rsidRPr="009423B6" w:rsidRDefault="009715D4" w:rsidP="00C02DFA">
          <w:pPr>
            <w:pStyle w:val="8"/>
            <w:rPr>
              <w:rFonts w:ascii="Times New Roman" w:hAnsi="Times New Roman"/>
              <w:color w:val="000080"/>
              <w:sz w:val="10"/>
            </w:rPr>
          </w:pPr>
        </w:p>
        <w:p w:rsidR="009715D4" w:rsidRPr="00D41305" w:rsidRDefault="009715D4"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9715D4" w:rsidRDefault="009715D4" w:rsidP="00C02DFA">
          <w:pPr>
            <w:pStyle w:val="8"/>
            <w:ind w:hanging="28"/>
            <w:rPr>
              <w:rFonts w:ascii="Times New Roman" w:hAnsi="Times New Roman"/>
              <w:sz w:val="32"/>
              <w:szCs w:val="32"/>
            </w:rPr>
          </w:pPr>
        </w:p>
        <w:p w:rsidR="009715D4" w:rsidRPr="007A4567" w:rsidRDefault="009715D4"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EB5EAA">
            <w:rPr>
              <w:rFonts w:ascii="Times New Roman" w:hAnsi="Times New Roman"/>
              <w:sz w:val="28"/>
              <w:szCs w:val="28"/>
              <w:lang w:val="ro-RO"/>
            </w:rPr>
            <w:t>nr</w:t>
          </w:r>
          <w:r w:rsidRPr="00EB5EAA">
            <w:rPr>
              <w:rFonts w:ascii="Times New Roman" w:hAnsi="Times New Roman"/>
              <w:b w:val="0"/>
              <w:sz w:val="28"/>
              <w:szCs w:val="28"/>
              <w:lang w:val="ro-RO"/>
            </w:rPr>
            <w:t>.</w:t>
          </w:r>
          <w:r w:rsidR="00EB5EAA" w:rsidRPr="00EB5EAA">
            <w:rPr>
              <w:rFonts w:ascii="Times New Roman" w:hAnsi="Times New Roman"/>
              <w:sz w:val="28"/>
              <w:szCs w:val="28"/>
              <w:lang w:val="ro-RO"/>
            </w:rPr>
            <w:t>457</w:t>
          </w:r>
          <w:r w:rsidRPr="007A4567">
            <w:rPr>
              <w:rFonts w:ascii="Times New Roman" w:hAnsi="Times New Roman"/>
              <w:szCs w:val="24"/>
            </w:rPr>
            <w:t xml:space="preserve"> </w:t>
          </w:r>
        </w:p>
        <w:p w:rsidR="009715D4" w:rsidRPr="004E1000" w:rsidRDefault="009715D4" w:rsidP="00C02DFA">
          <w:pPr>
            <w:ind w:hanging="28"/>
          </w:pPr>
        </w:p>
        <w:p w:rsidR="009715D4" w:rsidRPr="00EB5EAA" w:rsidRDefault="009715D4" w:rsidP="00C02DFA">
          <w:pPr>
            <w:ind w:hanging="28"/>
            <w:jc w:val="center"/>
            <w:rPr>
              <w:b/>
              <w:sz w:val="28"/>
              <w:szCs w:val="28"/>
              <w:u w:val="single"/>
            </w:rPr>
          </w:pPr>
          <w:r w:rsidRPr="00EB5EAA">
            <w:rPr>
              <w:b/>
              <w:sz w:val="28"/>
              <w:szCs w:val="28"/>
              <w:u w:val="single"/>
            </w:rPr>
            <w:t xml:space="preserve">din </w:t>
          </w:r>
          <w:r w:rsidR="00EB5EAA" w:rsidRPr="00EB5EAA">
            <w:rPr>
              <w:b/>
              <w:sz w:val="28"/>
              <w:szCs w:val="28"/>
              <w:u w:val="single"/>
            </w:rPr>
            <w:t>21 iunie 2017</w:t>
          </w:r>
        </w:p>
        <w:p w:rsidR="009715D4" w:rsidRPr="0063090F" w:rsidRDefault="009715D4" w:rsidP="00C02DFA">
          <w:pPr>
            <w:ind w:hanging="28"/>
            <w:jc w:val="center"/>
            <w:rPr>
              <w:b/>
              <w:sz w:val="24"/>
              <w:szCs w:val="24"/>
            </w:rPr>
          </w:pPr>
          <w:r w:rsidRPr="0063090F">
            <w:rPr>
              <w:b/>
              <w:sz w:val="24"/>
              <w:szCs w:val="24"/>
            </w:rPr>
            <w:t>Chișinău</w:t>
          </w:r>
        </w:p>
        <w:p w:rsidR="009715D4" w:rsidRPr="009423B6" w:rsidRDefault="009715D4" w:rsidP="00C02DFA">
          <w:pPr>
            <w:pStyle w:val="8"/>
            <w:rPr>
              <w:rFonts w:ascii="Times New Roman" w:hAnsi="Times New Roman"/>
              <w:color w:val="000080"/>
              <w:sz w:val="4"/>
            </w:rPr>
          </w:pPr>
        </w:p>
        <w:p w:rsidR="009715D4" w:rsidRPr="009423B6" w:rsidRDefault="009715D4" w:rsidP="00C02DFA">
          <w:pPr>
            <w:pStyle w:val="8"/>
            <w:rPr>
              <w:rFonts w:ascii="Times New Roman" w:hAnsi="Times New Roman"/>
              <w:b w:val="0"/>
              <w:color w:val="000080"/>
              <w:sz w:val="16"/>
              <w:lang w:val="x-none"/>
            </w:rPr>
          </w:pPr>
        </w:p>
      </w:tc>
    </w:tr>
  </w:tbl>
  <w:p w:rsidR="009715D4" w:rsidRDefault="009715D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19"/>
  </w:num>
  <w:num w:numId="3">
    <w:abstractNumId w:val="0"/>
  </w:num>
  <w:num w:numId="4">
    <w:abstractNumId w:val="14"/>
  </w:num>
  <w:num w:numId="5">
    <w:abstractNumId w:val="10"/>
  </w:num>
  <w:num w:numId="6">
    <w:abstractNumId w:val="15"/>
  </w:num>
  <w:num w:numId="7">
    <w:abstractNumId w:val="5"/>
  </w:num>
  <w:num w:numId="8">
    <w:abstractNumId w:val="11"/>
  </w:num>
  <w:num w:numId="9">
    <w:abstractNumId w:val="20"/>
  </w:num>
  <w:num w:numId="10">
    <w:abstractNumId w:val="21"/>
  </w:num>
  <w:num w:numId="11">
    <w:abstractNumId w:val="9"/>
  </w:num>
  <w:num w:numId="12">
    <w:abstractNumId w:val="18"/>
  </w:num>
  <w:num w:numId="13">
    <w:abstractNumId w:val="4"/>
  </w:num>
  <w:num w:numId="14">
    <w:abstractNumId w:val="3"/>
  </w:num>
  <w:num w:numId="15">
    <w:abstractNumId w:val="8"/>
  </w:num>
  <w:num w:numId="16">
    <w:abstractNumId w:val="17"/>
  </w:num>
  <w:num w:numId="17">
    <w:abstractNumId w:val="16"/>
  </w:num>
  <w:num w:numId="18">
    <w:abstractNumId w:val="12"/>
  </w:num>
  <w:num w:numId="19">
    <w:abstractNumId w:val="7"/>
  </w:num>
  <w:num w:numId="20">
    <w:abstractNumId w:val="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39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75CE0"/>
    <w:rsid w:val="00077246"/>
    <w:rsid w:val="00085DA8"/>
    <w:rsid w:val="000E241D"/>
    <w:rsid w:val="001100A2"/>
    <w:rsid w:val="00144067"/>
    <w:rsid w:val="001469DB"/>
    <w:rsid w:val="001574DD"/>
    <w:rsid w:val="00191F49"/>
    <w:rsid w:val="001B2461"/>
    <w:rsid w:val="001B5608"/>
    <w:rsid w:val="001E6EB8"/>
    <w:rsid w:val="00251AE0"/>
    <w:rsid w:val="00275360"/>
    <w:rsid w:val="00283736"/>
    <w:rsid w:val="002C44AA"/>
    <w:rsid w:val="002D5115"/>
    <w:rsid w:val="003048E3"/>
    <w:rsid w:val="00307B7F"/>
    <w:rsid w:val="0034194B"/>
    <w:rsid w:val="003852B4"/>
    <w:rsid w:val="003B596B"/>
    <w:rsid w:val="00427274"/>
    <w:rsid w:val="0044592D"/>
    <w:rsid w:val="00480561"/>
    <w:rsid w:val="004A4B59"/>
    <w:rsid w:val="004E1000"/>
    <w:rsid w:val="00500597"/>
    <w:rsid w:val="0050680A"/>
    <w:rsid w:val="00512A5C"/>
    <w:rsid w:val="005541A1"/>
    <w:rsid w:val="005802DD"/>
    <w:rsid w:val="00584B0E"/>
    <w:rsid w:val="005850E0"/>
    <w:rsid w:val="005F1999"/>
    <w:rsid w:val="005F2B04"/>
    <w:rsid w:val="00613DB3"/>
    <w:rsid w:val="0063090F"/>
    <w:rsid w:val="00695A41"/>
    <w:rsid w:val="006E6354"/>
    <w:rsid w:val="007305B8"/>
    <w:rsid w:val="00746067"/>
    <w:rsid w:val="007A4567"/>
    <w:rsid w:val="00814406"/>
    <w:rsid w:val="00826100"/>
    <w:rsid w:val="00832599"/>
    <w:rsid w:val="0084667B"/>
    <w:rsid w:val="008C1EB3"/>
    <w:rsid w:val="009423B6"/>
    <w:rsid w:val="00950CEF"/>
    <w:rsid w:val="0095316D"/>
    <w:rsid w:val="00967B94"/>
    <w:rsid w:val="009715D4"/>
    <w:rsid w:val="009A131C"/>
    <w:rsid w:val="009A3326"/>
    <w:rsid w:val="009E20E6"/>
    <w:rsid w:val="00A04621"/>
    <w:rsid w:val="00A1010C"/>
    <w:rsid w:val="00A35DD9"/>
    <w:rsid w:val="00A56041"/>
    <w:rsid w:val="00A977C3"/>
    <w:rsid w:val="00AA173D"/>
    <w:rsid w:val="00AB67F5"/>
    <w:rsid w:val="00AE7568"/>
    <w:rsid w:val="00B20344"/>
    <w:rsid w:val="00B4370D"/>
    <w:rsid w:val="00BF32A6"/>
    <w:rsid w:val="00BF3AE4"/>
    <w:rsid w:val="00C02DFA"/>
    <w:rsid w:val="00C70C49"/>
    <w:rsid w:val="00C74719"/>
    <w:rsid w:val="00C97309"/>
    <w:rsid w:val="00CB0FCF"/>
    <w:rsid w:val="00CC7AFF"/>
    <w:rsid w:val="00CE0DA1"/>
    <w:rsid w:val="00CF2559"/>
    <w:rsid w:val="00D31A61"/>
    <w:rsid w:val="00D41305"/>
    <w:rsid w:val="00D64123"/>
    <w:rsid w:val="00D642D3"/>
    <w:rsid w:val="00D91434"/>
    <w:rsid w:val="00D9288D"/>
    <w:rsid w:val="00DB1216"/>
    <w:rsid w:val="00DC4C6E"/>
    <w:rsid w:val="00DF0E57"/>
    <w:rsid w:val="00E216C5"/>
    <w:rsid w:val="00EA3268"/>
    <w:rsid w:val="00EB5EAA"/>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70"/>
    <o:shapelayout v:ext="edit">
      <o:idmap v:ext="edit" data="1"/>
    </o:shapelayout>
  </w:shapeDefaults>
  <w:decimalSymbol w:val=","/>
  <w:listSeparator w:val=";"/>
  <w15:docId w15:val="{B6577C9A-8936-4BC3-AB32-54E4CA225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rsid w:val="00026B87"/>
    <w:rPr>
      <w:lang w:val="en-US" w:eastAsia="en-US"/>
    </w:rPr>
  </w:style>
  <w:style w:type="table" w:styleId="ab">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rsid w:val="00021FF4"/>
    <w:rPr>
      <w:rFonts w:ascii="Courier New" w:hAnsi="Courier New" w:cs="Courier New"/>
      <w:lang w:bidi="hi-IN"/>
    </w:rPr>
  </w:style>
  <w:style w:type="character" w:styleId="af5">
    <w:name w:val="Emphasis"/>
    <w:basedOn w:val="a0"/>
    <w:qFormat/>
    <w:rsid w:val="00D9288D"/>
    <w:rPr>
      <w:i/>
      <w:iCs/>
    </w:rPr>
  </w:style>
  <w:style w:type="paragraph" w:styleId="af6">
    <w:name w:val="Body Text Indent"/>
    <w:basedOn w:val="a"/>
    <w:link w:val="af7"/>
    <w:unhideWhenUsed/>
    <w:rsid w:val="00D9288D"/>
    <w:pPr>
      <w:spacing w:line="360" w:lineRule="auto"/>
      <w:ind w:firstLine="567"/>
    </w:pPr>
    <w:rPr>
      <w:sz w:val="28"/>
      <w:lang w:val="ro-RO" w:eastAsia="ru-RU"/>
    </w:rPr>
  </w:style>
  <w:style w:type="character" w:customStyle="1" w:styleId="af7">
    <w:name w:val="Основной текст с отступом Знак"/>
    <w:basedOn w:val="a0"/>
    <w:link w:val="af6"/>
    <w:rsid w:val="00D9288D"/>
    <w:rPr>
      <w:sz w:val="28"/>
      <w:lang w:val="ro-RO"/>
    </w:rPr>
  </w:style>
  <w:style w:type="paragraph" w:styleId="af8">
    <w:name w:val="No Spacing"/>
    <w:uiPriority w:val="99"/>
    <w:qFormat/>
    <w:rsid w:val="00D9288D"/>
    <w:rPr>
      <w:rFonts w:ascii="Calibri" w:eastAsia="Calibri" w:hAnsi="Calibri" w:cs="Calibri"/>
      <w:sz w:val="22"/>
      <w:szCs w:val="22"/>
      <w:lang w:val="en-US" w:eastAsia="en-US"/>
    </w:rPr>
  </w:style>
  <w:style w:type="character" w:styleId="af9">
    <w:name w:val="Hyperlink"/>
    <w:uiPriority w:val="99"/>
    <w:unhideWhenUsed/>
    <w:rsid w:val="00D9288D"/>
    <w:rPr>
      <w:color w:val="0000FF"/>
      <w:u w:val="single"/>
    </w:rPr>
  </w:style>
  <w:style w:type="paragraph" w:customStyle="1" w:styleId="cu">
    <w:name w:val="cu"/>
    <w:basedOn w:val="a"/>
    <w:uiPriority w:val="99"/>
    <w:semiHidden/>
    <w:rsid w:val="00D9288D"/>
    <w:pPr>
      <w:spacing w:before="45"/>
      <w:ind w:left="1134" w:right="567" w:hanging="567"/>
    </w:pPr>
  </w:style>
  <w:style w:type="paragraph" w:customStyle="1" w:styleId="1tekst">
    <w:name w:val="1tekst"/>
    <w:basedOn w:val="a"/>
    <w:uiPriority w:val="99"/>
    <w:rsid w:val="00D9288D"/>
    <w:pPr>
      <w:ind w:left="375" w:right="375" w:firstLine="240"/>
    </w:pPr>
    <w:rPr>
      <w:rFonts w:ascii="Arial" w:hAnsi="Arial" w:cs="Arial"/>
      <w:lang w:val="sr-Latn-CS" w:eastAsia="sr-Latn-CS"/>
    </w:rPr>
  </w:style>
  <w:style w:type="table" w:customStyle="1" w:styleId="10">
    <w:name w:val="Сетка таблицы1"/>
    <w:basedOn w:val="a1"/>
    <w:next w:val="ab"/>
    <w:uiPriority w:val="59"/>
    <w:rsid w:val="00D9288D"/>
    <w:rPr>
      <w:rFonts w:ascii="Calibri" w:eastAsia="Calibri" w:hAnsi="Calibri"/>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body1">
    <w:name w:val="doc_body1"/>
    <w:rsid w:val="00D9288D"/>
    <w:rPr>
      <w:rFonts w:ascii="Times New Roman" w:hAnsi="Times New Roman" w:cs="Times New Roman" w:hint="default"/>
      <w:color w:val="000000"/>
      <w:sz w:val="24"/>
      <w:szCs w:val="24"/>
    </w:rPr>
  </w:style>
  <w:style w:type="character" w:customStyle="1" w:styleId="ad">
    <w:name w:val="Абзац списка Знак"/>
    <w:link w:val="ac"/>
    <w:uiPriority w:val="34"/>
    <w:locked/>
    <w:rsid w:val="00D9288D"/>
    <w:rPr>
      <w:lang w:val="en-US" w:eastAsia="en-US"/>
    </w:rPr>
  </w:style>
  <w:style w:type="paragraph" w:customStyle="1" w:styleId="nt">
    <w:name w:val="nt"/>
    <w:basedOn w:val="a"/>
    <w:uiPriority w:val="99"/>
    <w:semiHidden/>
    <w:rsid w:val="00D9288D"/>
    <w:pPr>
      <w:ind w:left="567" w:right="567" w:hanging="567"/>
    </w:pPr>
    <w:rPr>
      <w:i/>
      <w:iCs/>
      <w:color w:val="663300"/>
    </w:rPr>
  </w:style>
  <w:style w:type="paragraph" w:customStyle="1" w:styleId="md">
    <w:name w:val="md"/>
    <w:basedOn w:val="a"/>
    <w:uiPriority w:val="99"/>
    <w:semiHidden/>
    <w:rsid w:val="00D9288D"/>
    <w:pPr>
      <w:ind w:firstLine="567"/>
    </w:pPr>
    <w:rPr>
      <w:i/>
      <w:iCs/>
      <w:color w:val="663300"/>
    </w:rPr>
  </w:style>
  <w:style w:type="paragraph" w:customStyle="1" w:styleId="IASBTableTNR">
    <w:name w:val="IASB Table TNR"/>
    <w:basedOn w:val="a"/>
    <w:qFormat/>
    <w:rsid w:val="00D9288D"/>
    <w:pPr>
      <w:spacing w:before="120"/>
      <w:ind w:firstLine="0"/>
      <w:jc w:val="left"/>
    </w:pPr>
    <w:rPr>
      <w:sz w:val="19"/>
      <w:lang w:val="ro-RO" w:eastAsia="ro-RO"/>
    </w:rPr>
  </w:style>
  <w:style w:type="paragraph" w:styleId="afa">
    <w:name w:val="Revision"/>
    <w:hidden/>
    <w:uiPriority w:val="99"/>
    <w:semiHidden/>
    <w:rsid w:val="00D9288D"/>
    <w:rPr>
      <w:rFonts w:ascii="Calibri" w:eastAsia="Calibri" w:hAnsi="Calibri"/>
      <w:sz w:val="22"/>
      <w:szCs w:val="22"/>
      <w:lang w:val="en-US" w:eastAsia="en-US"/>
    </w:rPr>
  </w:style>
  <w:style w:type="paragraph" w:customStyle="1" w:styleId="cp">
    <w:name w:val="cp"/>
    <w:basedOn w:val="a"/>
    <w:uiPriority w:val="99"/>
    <w:rsid w:val="00D9288D"/>
    <w:pPr>
      <w:ind w:firstLine="0"/>
      <w:jc w:val="center"/>
    </w:pPr>
    <w:rPr>
      <w:b/>
      <w:bCs/>
      <w:sz w:val="24"/>
      <w:szCs w:val="24"/>
    </w:rPr>
  </w:style>
  <w:style w:type="paragraph" w:customStyle="1" w:styleId="HTMLPreformatted1">
    <w:name w:val="HTML Preformatted1"/>
    <w:basedOn w:val="a"/>
    <w:rsid w:val="00D928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Calibri" w:hAnsi="Courier New" w:cs="SimSun"/>
      <w:lang w:val="ru-RU" w:eastAsia="ru-RU"/>
    </w:rPr>
  </w:style>
  <w:style w:type="paragraph" w:customStyle="1" w:styleId="IASBNormalnparaP">
    <w:name w:val="IASB Normal nparaP"/>
    <w:basedOn w:val="a"/>
    <w:rsid w:val="00D9288D"/>
    <w:pPr>
      <w:tabs>
        <w:tab w:val="left" w:pos="4253"/>
      </w:tabs>
      <w:spacing w:before="100" w:after="100"/>
      <w:ind w:left="782" w:firstLine="0"/>
    </w:pPr>
    <w:rPr>
      <w:sz w:val="19"/>
      <w:lang w:val="ro-RO" w:eastAsia="ro-RO"/>
    </w:rPr>
  </w:style>
  <w:style w:type="paragraph" w:styleId="afb">
    <w:name w:val="footnote text"/>
    <w:basedOn w:val="a"/>
    <w:link w:val="afc"/>
    <w:uiPriority w:val="99"/>
    <w:unhideWhenUsed/>
    <w:rsid w:val="00D9288D"/>
    <w:pPr>
      <w:ind w:firstLine="0"/>
      <w:jc w:val="left"/>
    </w:pPr>
    <w:rPr>
      <w:rFonts w:ascii="Calibri" w:eastAsia="Calibri" w:hAnsi="Calibri"/>
      <w:lang w:val="x-none" w:eastAsia="x-none"/>
    </w:rPr>
  </w:style>
  <w:style w:type="character" w:customStyle="1" w:styleId="afc">
    <w:name w:val="Текст сноски Знак"/>
    <w:basedOn w:val="a0"/>
    <w:link w:val="afb"/>
    <w:uiPriority w:val="99"/>
    <w:rsid w:val="00D9288D"/>
    <w:rPr>
      <w:rFonts w:ascii="Calibri" w:eastAsia="Calibri" w:hAnsi="Calibri"/>
      <w:lang w:val="x-none" w:eastAsia="x-none"/>
    </w:rPr>
  </w:style>
  <w:style w:type="character" w:styleId="afd">
    <w:name w:val="footnote reference"/>
    <w:uiPriority w:val="99"/>
    <w:unhideWhenUsed/>
    <w:rsid w:val="00D9288D"/>
    <w:rPr>
      <w:vertAlign w:val="superscript"/>
    </w:rPr>
  </w:style>
  <w:style w:type="paragraph" w:customStyle="1" w:styleId="ConsPlusNormal">
    <w:name w:val="ConsPlusNormal"/>
    <w:rsid w:val="00D9288D"/>
    <w:pPr>
      <w:widowControl w:val="0"/>
      <w:autoSpaceDE w:val="0"/>
      <w:autoSpaceDN w:val="0"/>
      <w:adjustRightInd w:val="0"/>
    </w:pPr>
    <w:rPr>
      <w:rFonts w:ascii="Arial" w:hAnsi="Arial" w:cs="Arial"/>
    </w:rPr>
  </w:style>
  <w:style w:type="paragraph" w:customStyle="1" w:styleId="IASBNormalnpara">
    <w:name w:val="IASB Normal npara"/>
    <w:basedOn w:val="a"/>
    <w:rsid w:val="00D9288D"/>
    <w:pPr>
      <w:spacing w:before="100"/>
      <w:ind w:left="782" w:hanging="782"/>
    </w:pPr>
    <w:rPr>
      <w:sz w:val="19"/>
      <w:lang w:val="ro-RO" w:eastAsia="ro-RO"/>
    </w:rPr>
  </w:style>
  <w:style w:type="paragraph" w:customStyle="1" w:styleId="CM1">
    <w:name w:val="CM1"/>
    <w:basedOn w:val="a"/>
    <w:next w:val="a"/>
    <w:uiPriority w:val="99"/>
    <w:rsid w:val="00D9288D"/>
    <w:pPr>
      <w:autoSpaceDE w:val="0"/>
      <w:autoSpaceDN w:val="0"/>
      <w:adjustRightInd w:val="0"/>
      <w:ind w:firstLine="0"/>
      <w:jc w:val="left"/>
    </w:pPr>
    <w:rPr>
      <w:rFonts w:ascii="EUAlbertina" w:eastAsia="Calibri" w:hAnsi="EUAlbertina"/>
      <w:sz w:val="24"/>
      <w:szCs w:val="24"/>
    </w:rPr>
  </w:style>
  <w:style w:type="paragraph" w:customStyle="1" w:styleId="CM3">
    <w:name w:val="CM3"/>
    <w:basedOn w:val="a"/>
    <w:next w:val="a"/>
    <w:uiPriority w:val="99"/>
    <w:rsid w:val="00D9288D"/>
    <w:pPr>
      <w:autoSpaceDE w:val="0"/>
      <w:autoSpaceDN w:val="0"/>
      <w:adjustRightInd w:val="0"/>
      <w:ind w:firstLine="0"/>
      <w:jc w:val="left"/>
    </w:pPr>
    <w:rPr>
      <w:rFonts w:ascii="EUAlbertina" w:eastAsia="Calibri" w:hAnsi="EUAlbertina"/>
      <w:sz w:val="24"/>
      <w:szCs w:val="24"/>
    </w:rPr>
  </w:style>
  <w:style w:type="character" w:customStyle="1" w:styleId="med11">
    <w:name w:val="med11"/>
    <w:rsid w:val="00D9288D"/>
    <w:rPr>
      <w:sz w:val="18"/>
      <w:szCs w:val="18"/>
    </w:rPr>
  </w:style>
  <w:style w:type="character" w:customStyle="1" w:styleId="a6">
    <w:name w:val="Обычный (веб) Знак"/>
    <w:link w:val="a5"/>
    <w:uiPriority w:val="99"/>
    <w:locked/>
    <w:rsid w:val="006E635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856894">
      <w:bodyDiv w:val="1"/>
      <w:marLeft w:val="0"/>
      <w:marRight w:val="0"/>
      <w:marTop w:val="0"/>
      <w:marBottom w:val="0"/>
      <w:divBdr>
        <w:top w:val="none" w:sz="0" w:space="0" w:color="auto"/>
        <w:left w:val="none" w:sz="0" w:space="0" w:color="auto"/>
        <w:bottom w:val="none" w:sz="0" w:space="0" w:color="auto"/>
        <w:right w:val="none" w:sz="0" w:space="0" w:color="auto"/>
      </w:divBdr>
    </w:div>
    <w:div w:id="477918673">
      <w:bodyDiv w:val="1"/>
      <w:marLeft w:val="0"/>
      <w:marRight w:val="0"/>
      <w:marTop w:val="0"/>
      <w:marBottom w:val="0"/>
      <w:divBdr>
        <w:top w:val="none" w:sz="0" w:space="0" w:color="auto"/>
        <w:left w:val="none" w:sz="0" w:space="0" w:color="auto"/>
        <w:bottom w:val="none" w:sz="0" w:space="0" w:color="auto"/>
        <w:right w:val="none" w:sz="0" w:space="0" w:color="auto"/>
      </w:divBdr>
    </w:div>
    <w:div w:id="631331290">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172.17.20.4/operatori/AppData/Local/Microsoft/Windows/Temporary%20Internet%20Files/Content.Outlook/artur.virtosu/AppData/Roaming/Microsoft/Word/TEXT=LPLP1995040442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A076746-EF3B-40BB-B7AE-646A6F046950}"/>
</file>

<file path=customXml/itemProps2.xml><?xml version="1.0" encoding="utf-8"?>
<ds:datastoreItem xmlns:ds="http://schemas.openxmlformats.org/officeDocument/2006/customXml" ds:itemID="{D4E932EA-5697-482F-94C1-39D8E49E90AF}"/>
</file>

<file path=customXml/itemProps3.xml><?xml version="1.0" encoding="utf-8"?>
<ds:datastoreItem xmlns:ds="http://schemas.openxmlformats.org/officeDocument/2006/customXml" ds:itemID="{6F6156D7-BAB0-4D95-9C49-0BA770F6E438}"/>
</file>

<file path=customXml/itemProps4.xml><?xml version="1.0" encoding="utf-8"?>
<ds:datastoreItem xmlns:ds="http://schemas.openxmlformats.org/officeDocument/2006/customXml" ds:itemID="{EC4E2578-34A3-419C-89D0-184747DEB909}"/>
</file>

<file path=docProps/app.xml><?xml version="1.0" encoding="utf-8"?>
<Properties xmlns="http://schemas.openxmlformats.org/officeDocument/2006/extended-properties" xmlns:vt="http://schemas.openxmlformats.org/officeDocument/2006/docPropsVTypes">
  <Template>Normal</Template>
  <TotalTime>0</TotalTime>
  <Pages>58</Pages>
  <Words>19686</Words>
  <Characters>112215</Characters>
  <Application>Microsoft Office Word</Application>
  <DocSecurity>4</DocSecurity>
  <Lines>935</Lines>
  <Paragraphs>263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131638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209.2017.ro-ru</dc:title>
  <dc:creator>lll</dc:creator>
  <cp:lastModifiedBy>Asd Asdf</cp:lastModifiedBy>
  <cp:revision>2</cp:revision>
  <cp:lastPrinted>2017-06-21T08:56:00Z</cp:lastPrinted>
  <dcterms:created xsi:type="dcterms:W3CDTF">2017-07-03T08:04:00Z</dcterms:created>
  <dcterms:modified xsi:type="dcterms:W3CDTF">2017-07-03T08:04:00Z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