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275" w:rsidRDefault="0065509F" w:rsidP="0065509F">
      <w:pPr>
        <w:snapToGrid w:val="0"/>
        <w:ind w:firstLine="0"/>
        <w:jc w:val="center"/>
        <w:rPr>
          <w:b/>
          <w:bCs/>
          <w:sz w:val="28"/>
          <w:szCs w:val="28"/>
          <w:lang w:val="ro-RO" w:eastAsia="ru-RU"/>
        </w:rPr>
      </w:pPr>
      <w:r>
        <w:rPr>
          <w:b/>
          <w:bCs/>
          <w:sz w:val="28"/>
          <w:szCs w:val="28"/>
          <w:lang w:val="ro-RO" w:eastAsia="ru-RU"/>
        </w:rPr>
        <w:t>Cu privire la</w:t>
      </w:r>
      <w:r w:rsidRPr="0065509F">
        <w:rPr>
          <w:b/>
          <w:bCs/>
          <w:sz w:val="28"/>
          <w:szCs w:val="28"/>
          <w:lang w:val="ro-RO" w:eastAsia="ru-RU"/>
        </w:rPr>
        <w:t xml:space="preserve"> aprobarea proiectului de lege</w:t>
      </w:r>
    </w:p>
    <w:p w:rsidR="0065509F" w:rsidRPr="0065509F" w:rsidRDefault="0065509F" w:rsidP="0065509F">
      <w:pPr>
        <w:snapToGrid w:val="0"/>
        <w:ind w:firstLine="0"/>
        <w:jc w:val="center"/>
        <w:rPr>
          <w:b/>
          <w:bCs/>
          <w:sz w:val="28"/>
          <w:szCs w:val="28"/>
          <w:lang w:val="ro-RO" w:eastAsia="ru-RU"/>
        </w:rPr>
      </w:pPr>
      <w:r w:rsidRPr="0065509F">
        <w:rPr>
          <w:b/>
          <w:bCs/>
          <w:sz w:val="28"/>
          <w:szCs w:val="28"/>
          <w:lang w:val="ro-RO" w:eastAsia="ru-RU"/>
        </w:rPr>
        <w:t xml:space="preserve"> pentru modificarea unor acte legislative</w:t>
      </w:r>
    </w:p>
    <w:p w:rsidR="0065509F" w:rsidRPr="0065509F" w:rsidRDefault="0065509F" w:rsidP="0065509F">
      <w:pPr>
        <w:snapToGrid w:val="0"/>
        <w:ind w:firstLine="0"/>
        <w:jc w:val="center"/>
        <w:rPr>
          <w:noProof/>
          <w:sz w:val="28"/>
          <w:szCs w:val="28"/>
          <w:lang w:val="ro-RO" w:eastAsia="ru-RU"/>
        </w:rPr>
      </w:pPr>
      <w:r w:rsidRPr="0065509F">
        <w:rPr>
          <w:b/>
          <w:noProof/>
          <w:sz w:val="28"/>
          <w:szCs w:val="28"/>
          <w:lang w:val="ro-RO" w:eastAsia="ru-RU"/>
        </w:rPr>
        <w:t>------------------------------------------------------------------</w:t>
      </w:r>
    </w:p>
    <w:p w:rsidR="0065509F" w:rsidRPr="0065509F" w:rsidRDefault="0065509F" w:rsidP="0065509F">
      <w:pPr>
        <w:snapToGrid w:val="0"/>
        <w:ind w:firstLine="0"/>
        <w:jc w:val="center"/>
        <w:rPr>
          <w:noProof/>
          <w:sz w:val="28"/>
          <w:szCs w:val="28"/>
          <w:lang w:val="ro-RO" w:eastAsia="ru-RU"/>
        </w:rPr>
      </w:pPr>
    </w:p>
    <w:p w:rsidR="0065509F" w:rsidRDefault="0065509F" w:rsidP="0065509F">
      <w:pPr>
        <w:snapToGrid w:val="0"/>
        <w:rPr>
          <w:noProof/>
          <w:sz w:val="28"/>
          <w:szCs w:val="28"/>
          <w:lang w:val="ro-RO" w:eastAsia="ru-RU"/>
        </w:rPr>
      </w:pPr>
      <w:r w:rsidRPr="0065509F">
        <w:rPr>
          <w:noProof/>
          <w:sz w:val="28"/>
          <w:szCs w:val="28"/>
          <w:lang w:val="ro-RO" w:eastAsia="ru-RU"/>
        </w:rPr>
        <w:t xml:space="preserve">În vederea executării prevederilor art.49 lit.a) </w:t>
      </w:r>
      <w:r>
        <w:rPr>
          <w:noProof/>
          <w:sz w:val="28"/>
          <w:szCs w:val="28"/>
          <w:lang w:val="ro-RO" w:eastAsia="ru-RU"/>
        </w:rPr>
        <w:t>din</w:t>
      </w:r>
      <w:r w:rsidRPr="0065509F">
        <w:rPr>
          <w:noProof/>
          <w:sz w:val="28"/>
          <w:szCs w:val="28"/>
          <w:lang w:val="ro-RO" w:eastAsia="ru-RU"/>
        </w:rPr>
        <w:t xml:space="preserve"> Acordul de Asociere între Republica Moldova, pe de o parte, şi  Uniunea Europeană şi Comunitatea Europeană a Energiei Atomice şi statele membre ale acestora, pe de altă parte, r</w:t>
      </w:r>
      <w:r>
        <w:rPr>
          <w:noProof/>
          <w:sz w:val="28"/>
          <w:szCs w:val="28"/>
          <w:lang w:val="ro-RO" w:eastAsia="ru-RU"/>
        </w:rPr>
        <w:t>atificat prin Legea nr.112</w:t>
      </w:r>
      <w:r w:rsidR="007D1856">
        <w:rPr>
          <w:noProof/>
          <w:sz w:val="28"/>
          <w:szCs w:val="28"/>
          <w:lang w:val="ro-RO" w:eastAsia="ru-RU"/>
        </w:rPr>
        <w:t>/</w:t>
      </w:r>
      <w:r w:rsidRPr="0065509F">
        <w:rPr>
          <w:noProof/>
          <w:sz w:val="28"/>
          <w:szCs w:val="28"/>
          <w:lang w:val="ro-RO" w:eastAsia="ru-RU"/>
        </w:rPr>
        <w:t>2014 (Monitorul Oficial al Republicii Mold</w:t>
      </w:r>
      <w:r>
        <w:rPr>
          <w:noProof/>
          <w:sz w:val="28"/>
          <w:szCs w:val="28"/>
          <w:lang w:val="ro-RO" w:eastAsia="ru-RU"/>
        </w:rPr>
        <w:t>ova, 2014, nr.185-199, art.442)</w:t>
      </w:r>
      <w:r w:rsidRPr="0065509F">
        <w:rPr>
          <w:noProof/>
          <w:sz w:val="28"/>
          <w:szCs w:val="28"/>
          <w:lang w:val="ro-RO" w:eastAsia="ru-RU"/>
        </w:rPr>
        <w:t>, Guvernul</w:t>
      </w:r>
      <w:r>
        <w:rPr>
          <w:noProof/>
          <w:sz w:val="28"/>
          <w:szCs w:val="28"/>
          <w:lang w:val="ro-RO" w:eastAsia="ru-RU"/>
        </w:rPr>
        <w:t xml:space="preserve"> </w:t>
      </w:r>
      <w:r w:rsidRPr="0065509F">
        <w:rPr>
          <w:noProof/>
          <w:sz w:val="28"/>
          <w:szCs w:val="28"/>
          <w:lang w:val="ro-RO" w:eastAsia="ru-RU"/>
        </w:rPr>
        <w:t>HOTĂRĂȘTE:</w:t>
      </w:r>
    </w:p>
    <w:p w:rsidR="0065509F" w:rsidRPr="0065509F" w:rsidRDefault="0065509F" w:rsidP="0065509F">
      <w:pPr>
        <w:snapToGrid w:val="0"/>
        <w:rPr>
          <w:noProof/>
          <w:sz w:val="28"/>
          <w:szCs w:val="28"/>
          <w:lang w:val="ro-RO" w:eastAsia="ru-RU"/>
        </w:rPr>
      </w:pPr>
    </w:p>
    <w:p w:rsidR="0065509F" w:rsidRPr="0065509F" w:rsidRDefault="0065509F" w:rsidP="0065509F">
      <w:pPr>
        <w:snapToGrid w:val="0"/>
        <w:rPr>
          <w:noProof/>
          <w:sz w:val="28"/>
          <w:szCs w:val="28"/>
          <w:lang w:val="ro-RO" w:eastAsia="ru-RU"/>
        </w:rPr>
      </w:pPr>
      <w:r w:rsidRPr="0065509F">
        <w:rPr>
          <w:noProof/>
          <w:sz w:val="28"/>
          <w:szCs w:val="28"/>
          <w:lang w:val="ro-RO" w:eastAsia="ru-RU"/>
        </w:rPr>
        <w:t>Se aprobă şi se prezintă Parlamentului spre examinare proiectul de lege pentru modificarea unor acte legislative.</w:t>
      </w:r>
    </w:p>
    <w:p w:rsidR="003B04ED" w:rsidRPr="00E04C14" w:rsidRDefault="003B04ED" w:rsidP="0065509F">
      <w:pPr>
        <w:ind w:firstLine="0"/>
        <w:jc w:val="center"/>
        <w:rPr>
          <w:rFonts w:asciiTheme="majorBidi" w:hAnsiTheme="majorBidi" w:cstheme="majorBidi"/>
          <w:b/>
          <w:bCs/>
          <w:sz w:val="28"/>
          <w:szCs w:val="28"/>
          <w:lang w:val="ro-RO" w:eastAsia="ro-RO"/>
        </w:rPr>
      </w:pPr>
    </w:p>
    <w:p w:rsidR="0065509F" w:rsidRDefault="0065509F" w:rsidP="0065509F">
      <w:pPr>
        <w:ind w:firstLine="709"/>
        <w:rPr>
          <w:rFonts w:asciiTheme="majorBidi" w:hAnsiTheme="majorBidi" w:cstheme="majorBidi"/>
          <w:b/>
          <w:sz w:val="28"/>
          <w:szCs w:val="28"/>
          <w:lang w:val="ro-RO" w:eastAsia="ro-RO"/>
        </w:rPr>
      </w:pPr>
    </w:p>
    <w:p w:rsidR="003B04ED" w:rsidRPr="00E04C14" w:rsidRDefault="003B04ED" w:rsidP="0065509F">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65509F">
      <w:pPr>
        <w:ind w:firstLine="709"/>
        <w:rPr>
          <w:rFonts w:asciiTheme="majorBidi" w:hAnsiTheme="majorBidi" w:cstheme="majorBidi"/>
          <w:b/>
          <w:sz w:val="28"/>
          <w:szCs w:val="28"/>
          <w:lang w:val="ro-RO" w:eastAsia="ro-RO"/>
        </w:rPr>
      </w:pPr>
    </w:p>
    <w:p w:rsidR="0065509F" w:rsidRDefault="0065509F" w:rsidP="0065509F">
      <w:pPr>
        <w:ind w:firstLine="709"/>
        <w:rPr>
          <w:rFonts w:asciiTheme="majorBidi" w:hAnsiTheme="majorBidi" w:cstheme="majorBidi"/>
          <w:sz w:val="28"/>
          <w:szCs w:val="28"/>
          <w:lang w:val="ro-RO" w:eastAsia="ro-RO"/>
        </w:rPr>
      </w:pPr>
    </w:p>
    <w:p w:rsidR="003B04ED" w:rsidRPr="00E04C14" w:rsidRDefault="003B04ED" w:rsidP="0065509F">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65509F">
      <w:pPr>
        <w:ind w:firstLine="0"/>
        <w:rPr>
          <w:rFonts w:asciiTheme="majorBidi" w:hAnsiTheme="majorBidi" w:cstheme="majorBidi"/>
          <w:sz w:val="28"/>
          <w:szCs w:val="28"/>
          <w:lang w:val="ro-RO" w:eastAsia="ru-RU"/>
        </w:rPr>
      </w:pPr>
    </w:p>
    <w:p w:rsidR="0014378C" w:rsidRDefault="0014378C"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454CEE" w:rsidRDefault="00454CEE"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Pr="00E04C14" w:rsidRDefault="0065509F"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CF2559" w:rsidRDefault="00CF2559"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Pr="00E04C14" w:rsidRDefault="0065509F"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085DA8" w:rsidRPr="00E04C14" w:rsidRDefault="00085DA8" w:rsidP="0065509F">
      <w:pPr>
        <w:ind w:firstLine="709"/>
        <w:rPr>
          <w:rFonts w:asciiTheme="majorBidi" w:hAnsiTheme="majorBidi" w:cstheme="majorBidi"/>
          <w:sz w:val="28"/>
          <w:szCs w:val="28"/>
          <w:lang w:val="ro-RO" w:eastAsia="ru-RU"/>
        </w:rPr>
      </w:pPr>
    </w:p>
    <w:p w:rsidR="0084667B" w:rsidRPr="00E04C14" w:rsidRDefault="0084667B" w:rsidP="0065509F">
      <w:pPr>
        <w:ind w:firstLine="709"/>
        <w:rPr>
          <w:rFonts w:asciiTheme="majorBidi" w:hAnsiTheme="majorBidi" w:cstheme="majorBidi"/>
          <w:sz w:val="28"/>
          <w:szCs w:val="28"/>
          <w:lang w:val="ro-RO" w:eastAsia="ru-RU"/>
        </w:rPr>
      </w:pPr>
    </w:p>
    <w:p w:rsidR="0084667B" w:rsidRDefault="0084667B"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Default="0065509F" w:rsidP="0065509F">
      <w:pPr>
        <w:ind w:firstLine="709"/>
        <w:rPr>
          <w:rFonts w:asciiTheme="majorBidi" w:hAnsiTheme="majorBidi" w:cstheme="majorBidi"/>
          <w:sz w:val="28"/>
          <w:szCs w:val="28"/>
          <w:lang w:val="ro-RO" w:eastAsia="ru-RU"/>
        </w:rPr>
      </w:pPr>
    </w:p>
    <w:p w:rsidR="0065509F" w:rsidRPr="00E04C14" w:rsidRDefault="0065509F"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p>
    <w:p w:rsidR="00CF2559" w:rsidRPr="00E04C14" w:rsidRDefault="00CF2559"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65509F">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65509F">
      <w:pPr>
        <w:ind w:firstLine="709"/>
        <w:rPr>
          <w:rFonts w:asciiTheme="majorBidi" w:hAnsiTheme="majorBidi" w:cstheme="majorBidi"/>
          <w:sz w:val="28"/>
          <w:szCs w:val="28"/>
          <w:lang w:val="ro-RO" w:eastAsia="ru-RU"/>
        </w:rPr>
      </w:pPr>
    </w:p>
    <w:p w:rsidR="009E20E6" w:rsidRPr="00E04C14" w:rsidRDefault="009E20E6" w:rsidP="0065509F">
      <w:pPr>
        <w:ind w:firstLine="709"/>
        <w:rPr>
          <w:rFonts w:asciiTheme="majorBidi" w:hAnsiTheme="majorBidi" w:cstheme="majorBidi"/>
          <w:sz w:val="28"/>
          <w:szCs w:val="28"/>
          <w:lang w:val="ro-RO" w:eastAsia="ru-RU"/>
        </w:rPr>
      </w:pPr>
    </w:p>
    <w:p w:rsidR="0084667B" w:rsidRPr="00E04C14" w:rsidRDefault="0084667B" w:rsidP="0065509F">
      <w:pPr>
        <w:ind w:firstLine="709"/>
        <w:rPr>
          <w:rFonts w:asciiTheme="majorBidi" w:hAnsiTheme="majorBidi" w:cstheme="majorBidi"/>
          <w:sz w:val="28"/>
          <w:szCs w:val="28"/>
          <w:lang w:val="ro-RO" w:eastAsia="ru-RU"/>
        </w:rPr>
      </w:pPr>
    </w:p>
    <w:p w:rsidR="0084667B" w:rsidRPr="00E04C14" w:rsidRDefault="0084667B" w:rsidP="0065509F">
      <w:pPr>
        <w:ind w:firstLine="709"/>
        <w:rPr>
          <w:rFonts w:asciiTheme="majorBidi" w:hAnsiTheme="majorBidi" w:cstheme="majorBidi"/>
          <w:sz w:val="28"/>
          <w:szCs w:val="28"/>
          <w:lang w:val="ro-RO" w:eastAsia="ru-RU"/>
        </w:rPr>
      </w:pPr>
    </w:p>
    <w:p w:rsidR="0084667B" w:rsidRPr="00E04C14" w:rsidRDefault="0084667B"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EA3268" w:rsidRPr="00E04C14" w:rsidRDefault="00EA3268" w:rsidP="0065509F">
      <w:pPr>
        <w:ind w:firstLine="709"/>
        <w:rPr>
          <w:rFonts w:asciiTheme="majorBidi" w:hAnsiTheme="majorBidi" w:cstheme="majorBidi"/>
          <w:sz w:val="28"/>
          <w:szCs w:val="28"/>
          <w:lang w:val="ro-RO" w:eastAsia="ru-RU"/>
        </w:rPr>
      </w:pPr>
    </w:p>
    <w:p w:rsidR="00CB05D3" w:rsidRPr="00E04C14" w:rsidRDefault="00CB05D3" w:rsidP="0065509F">
      <w:pPr>
        <w:tabs>
          <w:tab w:val="left" w:pos="1134"/>
        </w:tabs>
        <w:ind w:firstLine="709"/>
        <w:rPr>
          <w:rFonts w:asciiTheme="majorBidi" w:hAnsiTheme="majorBidi" w:cstheme="majorBidi"/>
          <w:sz w:val="28"/>
          <w:szCs w:val="28"/>
          <w:lang w:val="ro-RO" w:eastAsia="ru-RU"/>
        </w:rPr>
      </w:pPr>
    </w:p>
    <w:p w:rsidR="0065509F" w:rsidRDefault="0065509F" w:rsidP="0065509F">
      <w:pPr>
        <w:tabs>
          <w:tab w:val="left" w:pos="1134"/>
        </w:tabs>
        <w:ind w:firstLine="709"/>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rPr>
          <w:rFonts w:asciiTheme="majorBidi" w:hAnsiTheme="majorBidi" w:cstheme="majorBidi"/>
          <w:sz w:val="28"/>
          <w:szCs w:val="28"/>
          <w:lang w:val="ro-RO" w:eastAsia="ru-RU"/>
        </w:rPr>
      </w:pPr>
    </w:p>
    <w:p w:rsidR="0065509F" w:rsidRPr="0065509F" w:rsidRDefault="0065509F" w:rsidP="0065509F">
      <w:pPr>
        <w:snapToGrid w:val="0"/>
        <w:ind w:firstLine="0"/>
        <w:contextualSpacing/>
        <w:rPr>
          <w:rFonts w:eastAsia="Calibri"/>
          <w:b/>
          <w:i/>
          <w:sz w:val="28"/>
          <w:szCs w:val="28"/>
          <w:lang w:val="ro-RO" w:eastAsia="ru-RU"/>
        </w:rPr>
      </w:pPr>
    </w:p>
    <w:p w:rsidR="0065509F" w:rsidRPr="0065509F" w:rsidRDefault="0065509F" w:rsidP="0065509F">
      <w:pPr>
        <w:snapToGrid w:val="0"/>
        <w:ind w:firstLine="0"/>
        <w:contextualSpacing/>
        <w:rPr>
          <w:rFonts w:eastAsia="Calibri"/>
          <w:b/>
          <w:i/>
          <w:sz w:val="28"/>
          <w:szCs w:val="28"/>
          <w:lang w:val="ro-RO" w:eastAsia="ru-RU"/>
        </w:rPr>
      </w:pPr>
    </w:p>
    <w:p w:rsidR="0065509F" w:rsidRPr="0065509F" w:rsidRDefault="0065509F" w:rsidP="0065509F">
      <w:pPr>
        <w:snapToGrid w:val="0"/>
        <w:ind w:left="1350" w:firstLine="0"/>
        <w:contextualSpacing/>
        <w:jc w:val="right"/>
        <w:rPr>
          <w:rFonts w:eastAsia="Calibri"/>
          <w:i/>
          <w:sz w:val="28"/>
          <w:szCs w:val="28"/>
          <w:lang w:val="ro-RO" w:eastAsia="ru-RU"/>
        </w:rPr>
      </w:pPr>
      <w:r w:rsidRPr="0065509F">
        <w:rPr>
          <w:rFonts w:eastAsia="Calibri"/>
          <w:i/>
          <w:sz w:val="28"/>
          <w:szCs w:val="28"/>
          <w:lang w:val="ro-RO" w:eastAsia="ru-RU"/>
        </w:rPr>
        <w:lastRenderedPageBreak/>
        <w:t>Proiect</w:t>
      </w:r>
    </w:p>
    <w:p w:rsidR="0065509F" w:rsidRDefault="0065509F" w:rsidP="0065509F">
      <w:pPr>
        <w:snapToGrid w:val="0"/>
        <w:ind w:firstLine="0"/>
        <w:jc w:val="center"/>
        <w:rPr>
          <w:rFonts w:eastAsia="Calibri"/>
          <w:b/>
          <w:sz w:val="28"/>
          <w:szCs w:val="28"/>
          <w:lang w:val="ro-RO"/>
        </w:rPr>
      </w:pPr>
    </w:p>
    <w:p w:rsidR="0065509F" w:rsidRPr="0065509F" w:rsidRDefault="0065509F" w:rsidP="0065509F">
      <w:pPr>
        <w:snapToGrid w:val="0"/>
        <w:ind w:firstLine="0"/>
        <w:jc w:val="center"/>
        <w:rPr>
          <w:rFonts w:eastAsia="Calibri"/>
          <w:b/>
          <w:sz w:val="28"/>
          <w:szCs w:val="28"/>
          <w:lang w:val="ro-RO"/>
        </w:rPr>
      </w:pPr>
      <w:r w:rsidRPr="0065509F">
        <w:rPr>
          <w:rFonts w:eastAsia="Calibri"/>
          <w:b/>
          <w:sz w:val="28"/>
          <w:szCs w:val="28"/>
          <w:lang w:val="ro-RO"/>
        </w:rPr>
        <w:t>PARLAMENTUL REPUBLICII MOLDOVA</w:t>
      </w:r>
    </w:p>
    <w:p w:rsidR="0065509F" w:rsidRPr="0065509F" w:rsidRDefault="0065509F" w:rsidP="0065509F">
      <w:pPr>
        <w:snapToGrid w:val="0"/>
        <w:ind w:firstLine="0"/>
        <w:jc w:val="center"/>
        <w:rPr>
          <w:b/>
          <w:sz w:val="28"/>
          <w:szCs w:val="28"/>
          <w:lang w:val="ro-RO" w:eastAsia="ru-RU"/>
        </w:rPr>
      </w:pPr>
    </w:p>
    <w:p w:rsidR="0065509F" w:rsidRPr="0065509F" w:rsidRDefault="0065509F" w:rsidP="0065509F">
      <w:pPr>
        <w:snapToGrid w:val="0"/>
        <w:ind w:firstLine="0"/>
        <w:jc w:val="center"/>
        <w:rPr>
          <w:b/>
          <w:sz w:val="28"/>
          <w:szCs w:val="28"/>
          <w:lang w:val="ro-RO" w:eastAsia="ru-RU"/>
        </w:rPr>
      </w:pPr>
      <w:r w:rsidRPr="0065509F">
        <w:rPr>
          <w:b/>
          <w:sz w:val="28"/>
          <w:szCs w:val="28"/>
          <w:lang w:val="ro-RO" w:eastAsia="ru-RU"/>
        </w:rPr>
        <w:t>LEGE</w:t>
      </w:r>
    </w:p>
    <w:p w:rsidR="0065509F" w:rsidRPr="0065509F" w:rsidRDefault="0065509F" w:rsidP="0065509F">
      <w:pPr>
        <w:snapToGrid w:val="0"/>
        <w:ind w:firstLine="0"/>
        <w:jc w:val="center"/>
        <w:rPr>
          <w:b/>
          <w:sz w:val="28"/>
          <w:szCs w:val="28"/>
          <w:lang w:val="ro-RO" w:eastAsia="ru-RU"/>
        </w:rPr>
      </w:pPr>
      <w:r w:rsidRPr="0065509F">
        <w:rPr>
          <w:b/>
          <w:sz w:val="28"/>
          <w:szCs w:val="28"/>
          <w:lang w:val="ro-RO" w:eastAsia="ru-RU"/>
        </w:rPr>
        <w:t>pentru modificarea unor acte legislative</w:t>
      </w:r>
    </w:p>
    <w:p w:rsidR="0065509F" w:rsidRPr="0065509F" w:rsidRDefault="0065509F" w:rsidP="0065509F">
      <w:pPr>
        <w:snapToGrid w:val="0"/>
        <w:ind w:firstLine="0"/>
        <w:rPr>
          <w:b/>
          <w:sz w:val="28"/>
          <w:szCs w:val="28"/>
          <w:lang w:val="ro-RO" w:eastAsia="ru-RU"/>
        </w:rPr>
      </w:pPr>
    </w:p>
    <w:p w:rsidR="0065509F" w:rsidRPr="0065509F" w:rsidRDefault="0065509F" w:rsidP="0065509F">
      <w:pPr>
        <w:snapToGrid w:val="0"/>
        <w:ind w:firstLine="567"/>
        <w:rPr>
          <w:sz w:val="28"/>
          <w:szCs w:val="28"/>
          <w:lang w:val="ro-RO" w:eastAsia="ru-RU"/>
        </w:rPr>
      </w:pPr>
      <w:r w:rsidRPr="0065509F">
        <w:rPr>
          <w:sz w:val="28"/>
          <w:szCs w:val="28"/>
          <w:lang w:val="ro-RO" w:eastAsia="ru-RU"/>
        </w:rPr>
        <w:t xml:space="preserve">Parlamentul adoptă prezenta lege organică. </w:t>
      </w:r>
    </w:p>
    <w:p w:rsidR="0065509F" w:rsidRPr="0065509F" w:rsidRDefault="0065509F" w:rsidP="0065509F">
      <w:pPr>
        <w:snapToGrid w:val="0"/>
        <w:ind w:firstLine="567"/>
        <w:rPr>
          <w:sz w:val="28"/>
          <w:szCs w:val="28"/>
          <w:lang w:val="ro-RO" w:eastAsia="ru-RU"/>
        </w:rPr>
      </w:pPr>
    </w:p>
    <w:p w:rsidR="0065509F" w:rsidRPr="0065509F" w:rsidRDefault="0065509F" w:rsidP="0065509F">
      <w:pPr>
        <w:tabs>
          <w:tab w:val="left" w:pos="993"/>
        </w:tabs>
        <w:ind w:firstLine="709"/>
        <w:contextualSpacing/>
        <w:rPr>
          <w:sz w:val="28"/>
          <w:szCs w:val="28"/>
          <w:lang w:val="ro-RO" w:eastAsia="ru-RU"/>
        </w:rPr>
      </w:pPr>
      <w:r w:rsidRPr="0065509F">
        <w:rPr>
          <w:b/>
          <w:bCs/>
          <w:sz w:val="28"/>
          <w:szCs w:val="28"/>
          <w:lang w:val="ro-RO" w:eastAsia="ru-RU"/>
        </w:rPr>
        <w:t>Art.</w:t>
      </w:r>
      <w:r w:rsidR="00774275">
        <w:rPr>
          <w:b/>
          <w:bCs/>
          <w:sz w:val="28"/>
          <w:szCs w:val="28"/>
          <w:lang w:val="ro-RO" w:eastAsia="ru-RU"/>
        </w:rPr>
        <w:t xml:space="preserve"> </w:t>
      </w:r>
      <w:r w:rsidRPr="0065509F">
        <w:rPr>
          <w:b/>
          <w:bCs/>
          <w:sz w:val="28"/>
          <w:szCs w:val="28"/>
          <w:lang w:val="ro-RO" w:eastAsia="ru-RU"/>
        </w:rPr>
        <w:t xml:space="preserve">I. </w:t>
      </w:r>
      <w:r w:rsidR="007D1856">
        <w:rPr>
          <w:sz w:val="28"/>
          <w:szCs w:val="28"/>
          <w:lang w:val="ro-RO" w:eastAsia="ru-RU"/>
        </w:rPr>
        <w:t>– Legea nr. 229/</w:t>
      </w:r>
      <w:r w:rsidRPr="0065509F">
        <w:rPr>
          <w:sz w:val="28"/>
          <w:szCs w:val="28"/>
          <w:lang w:val="ro-RO" w:eastAsia="ru-RU"/>
        </w:rPr>
        <w:t>2010 privind controlul financiar public intern (Monitorul Oficial al Republicii Moldova, 2010, nr.231-234, art.730), cu modificările şi completările ulterioare, se modifică şi după cum urmează:</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Sintagma „management financiar şi control” și sin</w:t>
      </w:r>
      <w:r w:rsidR="00774275">
        <w:rPr>
          <w:sz w:val="28"/>
          <w:szCs w:val="28"/>
          <w:lang w:val="ro-RO" w:eastAsia="ru-RU"/>
        </w:rPr>
        <w:t xml:space="preserve">tagma „unitate de audit intern”, la orice formă gramaticală, </w:t>
      </w:r>
      <w:r w:rsidRPr="0065509F">
        <w:rPr>
          <w:sz w:val="28"/>
          <w:szCs w:val="28"/>
          <w:lang w:val="ro-RO" w:eastAsia="ru-RU"/>
        </w:rPr>
        <w:t>se substituie cu sintagma „control intern managerial” și, respectiv, sintagma „subdiviziune de audit intern”,</w:t>
      </w:r>
      <w:r w:rsidR="00774275" w:rsidRPr="00774275">
        <w:rPr>
          <w:sz w:val="28"/>
          <w:szCs w:val="28"/>
          <w:lang w:val="ro-RO" w:eastAsia="ru-RU"/>
        </w:rPr>
        <w:t xml:space="preserve"> </w:t>
      </w:r>
      <w:r w:rsidR="00774275">
        <w:rPr>
          <w:sz w:val="28"/>
          <w:szCs w:val="28"/>
          <w:lang w:val="ro-RO" w:eastAsia="ru-RU"/>
        </w:rPr>
        <w:t>la forma gramaticală corespunzătoare</w:t>
      </w:r>
      <w:r w:rsidRPr="0065509F">
        <w:rPr>
          <w:sz w:val="28"/>
          <w:szCs w:val="28"/>
          <w:lang w:val="ro-RO" w:eastAsia="ru-RU"/>
        </w:rPr>
        <w:t>;</w:t>
      </w:r>
    </w:p>
    <w:p w:rsidR="0065509F" w:rsidRPr="0065509F" w:rsidRDefault="00774275" w:rsidP="0065509F">
      <w:pPr>
        <w:numPr>
          <w:ilvl w:val="0"/>
          <w:numId w:val="18"/>
        </w:numPr>
        <w:tabs>
          <w:tab w:val="left" w:pos="426"/>
          <w:tab w:val="left" w:pos="993"/>
        </w:tabs>
        <w:snapToGrid w:val="0"/>
        <w:ind w:left="0" w:firstLine="709"/>
        <w:contextualSpacing/>
        <w:rPr>
          <w:sz w:val="28"/>
          <w:szCs w:val="28"/>
          <w:lang w:val="ro-RO" w:eastAsia="ru-RU"/>
        </w:rPr>
      </w:pPr>
      <w:r>
        <w:rPr>
          <w:sz w:val="28"/>
          <w:szCs w:val="28"/>
          <w:lang w:val="ro-RO" w:eastAsia="ru-RU"/>
        </w:rPr>
        <w:t>La articolul 1</w:t>
      </w:r>
      <w:r w:rsidR="0065509F" w:rsidRPr="0065509F">
        <w:rPr>
          <w:sz w:val="28"/>
          <w:szCs w:val="28"/>
          <w:lang w:val="ro-RO" w:eastAsia="ru-RU"/>
        </w:rPr>
        <w:t xml:space="preserve"> alineatul (1)</w:t>
      </w:r>
      <w:r>
        <w:rPr>
          <w:sz w:val="28"/>
          <w:szCs w:val="28"/>
          <w:lang w:val="ro-RO" w:eastAsia="ru-RU"/>
        </w:rPr>
        <w:t>,</w:t>
      </w:r>
      <w:r w:rsidR="0065509F" w:rsidRPr="0065509F">
        <w:rPr>
          <w:sz w:val="28"/>
          <w:szCs w:val="28"/>
          <w:lang w:val="ro-RO" w:eastAsia="ru-RU"/>
        </w:rPr>
        <w:t xml:space="preserve"> </w:t>
      </w:r>
      <w:r>
        <w:rPr>
          <w:sz w:val="28"/>
          <w:szCs w:val="28"/>
          <w:lang w:val="ro-RO" w:eastAsia="ru-RU"/>
        </w:rPr>
        <w:t>cuvintele</w:t>
      </w:r>
      <w:r w:rsidR="0065509F" w:rsidRPr="0065509F">
        <w:rPr>
          <w:sz w:val="28"/>
          <w:szCs w:val="28"/>
          <w:lang w:val="ro-RO" w:eastAsia="ru-RU"/>
        </w:rPr>
        <w:t xml:space="preserve"> „cadrul juridic al” se substituie cu </w:t>
      </w:r>
      <w:r>
        <w:rPr>
          <w:sz w:val="28"/>
          <w:szCs w:val="28"/>
          <w:lang w:val="ro-RO" w:eastAsia="ru-RU"/>
        </w:rPr>
        <w:t>cuvintele</w:t>
      </w:r>
      <w:r w:rsidR="0065509F" w:rsidRPr="0065509F">
        <w:rPr>
          <w:sz w:val="28"/>
          <w:szCs w:val="28"/>
          <w:lang w:val="ro-RO" w:eastAsia="ru-RU"/>
        </w:rPr>
        <w:t xml:space="preserve"> „reguli şi principii generale de organizare a”;</w:t>
      </w:r>
      <w:r>
        <w:rPr>
          <w:sz w:val="28"/>
          <w:szCs w:val="28"/>
          <w:lang w:val="ro-RO" w:eastAsia="ru-RU"/>
        </w:rPr>
        <w:t xml:space="preserve"> </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La articolul 3:</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1)  noţiunea de „audit intern” va avea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w:t>
      </w:r>
      <w:r w:rsidRPr="0065509F">
        <w:rPr>
          <w:i/>
          <w:sz w:val="28"/>
          <w:szCs w:val="28"/>
          <w:lang w:val="ro-RO" w:eastAsia="ru-RU"/>
        </w:rPr>
        <w:t>audit intern</w:t>
      </w:r>
      <w:r w:rsidRPr="0065509F">
        <w:rPr>
          <w:sz w:val="28"/>
          <w:szCs w:val="28"/>
          <w:lang w:val="ro-RO" w:eastAsia="ru-RU"/>
        </w:rPr>
        <w:t xml:space="preserve"> – activitate independentă de asigurare obiectivă și consiliere, destinată să adauge valoare şi să îmbunătăţească operațiunile unei entități publice. Ajută entitatea publică în îndeplinirea obiectivelor sale printr-o abordare sistematică şi metodică care evaluează şi îmbunătăţeşte eficacitatea proceselor de management al riscului, control și guvernanță;”</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2)  după noțiunea „</w:t>
      </w:r>
      <w:r w:rsidRPr="0065509F">
        <w:rPr>
          <w:i/>
          <w:sz w:val="28"/>
          <w:szCs w:val="28"/>
          <w:lang w:val="ro-RO" w:eastAsia="ru-RU"/>
        </w:rPr>
        <w:t>audit intern</w:t>
      </w:r>
      <w:r w:rsidRPr="0065509F">
        <w:rPr>
          <w:sz w:val="28"/>
          <w:szCs w:val="28"/>
          <w:lang w:val="ro-RO" w:eastAsia="ru-RU"/>
        </w:rPr>
        <w:t>”, se completează cu două noțiuni noi cu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w:t>
      </w:r>
      <w:r w:rsidRPr="0065509F">
        <w:rPr>
          <w:i/>
          <w:sz w:val="28"/>
          <w:szCs w:val="28"/>
          <w:lang w:val="ro-RO" w:eastAsia="ru-RU"/>
        </w:rPr>
        <w:t>audit intern prin asociere</w:t>
      </w:r>
      <w:r w:rsidRPr="0065509F">
        <w:rPr>
          <w:sz w:val="28"/>
          <w:szCs w:val="28"/>
          <w:lang w:val="ro-RO" w:eastAsia="ru-RU"/>
        </w:rPr>
        <w:t xml:space="preserve"> – activitate realizată în baza unui acord de asociere încheiat între două sau mai multe entităţi publice, care cooperează pentru asigurarea activităţii de audit intern;</w:t>
      </w:r>
    </w:p>
    <w:p w:rsidR="0065509F" w:rsidRPr="0065509F" w:rsidRDefault="0065509F" w:rsidP="0065509F">
      <w:pPr>
        <w:tabs>
          <w:tab w:val="left" w:pos="1418"/>
        </w:tabs>
        <w:snapToGrid w:val="0"/>
        <w:ind w:firstLine="709"/>
        <w:rPr>
          <w:sz w:val="28"/>
          <w:szCs w:val="28"/>
          <w:lang w:val="ro-RO" w:eastAsia="ru-RU"/>
        </w:rPr>
      </w:pPr>
      <w:r w:rsidRPr="0065509F">
        <w:rPr>
          <w:i/>
          <w:sz w:val="28"/>
          <w:szCs w:val="28"/>
          <w:lang w:val="ro-RO" w:eastAsia="ru-RU"/>
        </w:rPr>
        <w:t>audit intern pe bază de contract</w:t>
      </w:r>
      <w:r w:rsidRPr="0065509F">
        <w:rPr>
          <w:sz w:val="28"/>
          <w:szCs w:val="28"/>
          <w:lang w:val="ro-RO" w:eastAsia="ru-RU"/>
        </w:rPr>
        <w:t xml:space="preserve"> –</w:t>
      </w:r>
      <w:r w:rsidRPr="0065509F">
        <w:rPr>
          <w:i/>
          <w:sz w:val="28"/>
          <w:szCs w:val="28"/>
          <w:lang w:val="ro-RO" w:eastAsia="ru-RU"/>
        </w:rPr>
        <w:t xml:space="preserve"> </w:t>
      </w:r>
      <w:r w:rsidRPr="0065509F">
        <w:rPr>
          <w:sz w:val="28"/>
          <w:szCs w:val="28"/>
          <w:lang w:val="ro-RO" w:eastAsia="ru-RU"/>
        </w:rPr>
        <w:t>angajare în bază contractuală a unei persoane juridice sau fizice specializate (furnizor) în vederea desfășurării de către aceasta a activității de audit intern, care în mod obișnuit ar fi desfășurată de către enitatea publică (beneficiar).</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3)  </w:t>
      </w:r>
      <w:r w:rsidR="00720E84">
        <w:rPr>
          <w:sz w:val="28"/>
          <w:szCs w:val="28"/>
          <w:lang w:val="ro-RO" w:eastAsia="ru-RU"/>
        </w:rPr>
        <w:t xml:space="preserve">la noţiunea </w:t>
      </w:r>
      <w:r w:rsidRPr="0065509F">
        <w:rPr>
          <w:sz w:val="28"/>
          <w:szCs w:val="28"/>
          <w:lang w:val="ro-RO" w:eastAsia="ru-RU"/>
        </w:rPr>
        <w:t>„control intern”, textul „ , incluzînd auditul intern” se exclude;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4)  </w:t>
      </w:r>
      <w:r w:rsidR="00720E84">
        <w:rPr>
          <w:sz w:val="28"/>
          <w:szCs w:val="28"/>
          <w:lang w:val="ro-RO" w:eastAsia="ru-RU"/>
        </w:rPr>
        <w:t xml:space="preserve">la noţiunea </w:t>
      </w:r>
      <w:r w:rsidRPr="0065509F">
        <w:rPr>
          <w:sz w:val="28"/>
          <w:szCs w:val="28"/>
          <w:lang w:val="ro-RO" w:eastAsia="ru-RU"/>
        </w:rPr>
        <w:t xml:space="preserve">„control financiar public intern”, după textul „în sectorul public,” se </w:t>
      </w:r>
      <w:r w:rsidR="00720E84">
        <w:rPr>
          <w:sz w:val="28"/>
          <w:szCs w:val="28"/>
          <w:lang w:val="ro-RO" w:eastAsia="ru-RU"/>
        </w:rPr>
        <w:t>introduce</w:t>
      </w:r>
      <w:r w:rsidRPr="0065509F">
        <w:rPr>
          <w:sz w:val="28"/>
          <w:szCs w:val="28"/>
          <w:lang w:val="ro-RO" w:eastAsia="ru-RU"/>
        </w:rPr>
        <w:t xml:space="preserve"> textul „format din controlul intern managerial, auditul intern şi armonizarea centralizată a acestora,”;</w:t>
      </w:r>
    </w:p>
    <w:p w:rsidR="0065509F" w:rsidRPr="0065509F" w:rsidRDefault="00720E84" w:rsidP="0065509F">
      <w:pPr>
        <w:tabs>
          <w:tab w:val="left" w:pos="1418"/>
        </w:tabs>
        <w:snapToGrid w:val="0"/>
        <w:ind w:firstLine="709"/>
        <w:rPr>
          <w:sz w:val="28"/>
          <w:szCs w:val="28"/>
          <w:lang w:val="ro-RO" w:eastAsia="ru-RU"/>
        </w:rPr>
      </w:pPr>
      <w:r>
        <w:rPr>
          <w:sz w:val="28"/>
          <w:szCs w:val="28"/>
          <w:lang w:val="ro-RO" w:eastAsia="ru-RU"/>
        </w:rPr>
        <w:t xml:space="preserve">5)  noţiunea </w:t>
      </w:r>
      <w:r w:rsidR="0065509F" w:rsidRPr="0065509F">
        <w:rPr>
          <w:sz w:val="28"/>
          <w:szCs w:val="28"/>
          <w:lang w:val="ro-RO" w:eastAsia="ru-RU"/>
        </w:rPr>
        <w:t>„management financiar şi control” se exclude;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6) </w:t>
      </w:r>
      <w:r w:rsidR="00720E84">
        <w:rPr>
          <w:sz w:val="28"/>
          <w:szCs w:val="28"/>
          <w:lang w:val="ro-RO" w:eastAsia="ru-RU"/>
        </w:rPr>
        <w:t xml:space="preserve">la </w:t>
      </w:r>
      <w:r w:rsidRPr="0065509F">
        <w:rPr>
          <w:sz w:val="28"/>
          <w:szCs w:val="28"/>
          <w:lang w:val="ro-RO" w:eastAsia="ru-RU"/>
        </w:rPr>
        <w:t>noţ</w:t>
      </w:r>
      <w:r w:rsidR="00720E84">
        <w:rPr>
          <w:sz w:val="28"/>
          <w:szCs w:val="28"/>
          <w:lang w:val="ro-RO" w:eastAsia="ru-RU"/>
        </w:rPr>
        <w:t xml:space="preserve">iunea </w:t>
      </w:r>
      <w:r w:rsidRPr="0065509F">
        <w:rPr>
          <w:sz w:val="28"/>
          <w:szCs w:val="28"/>
          <w:lang w:val="ro-RO" w:eastAsia="ru-RU"/>
        </w:rPr>
        <w:t xml:space="preserve">„management al riscurilor”, textul „de identificare, evaluare, gestionare, monitorizare şi control” se substituie cu textul „de identificare, înregistrare, evaluare, control, monitorizare şi raportare”;    </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7)  </w:t>
      </w:r>
      <w:r w:rsidR="00720E84">
        <w:rPr>
          <w:sz w:val="28"/>
          <w:szCs w:val="28"/>
          <w:lang w:val="ro-RO" w:eastAsia="ru-RU"/>
        </w:rPr>
        <w:t xml:space="preserve">la noțiunea </w:t>
      </w:r>
      <w:r w:rsidRPr="0065509F">
        <w:rPr>
          <w:sz w:val="28"/>
          <w:szCs w:val="28"/>
          <w:lang w:val="ro-RO" w:eastAsia="ru-RU"/>
        </w:rPr>
        <w:t xml:space="preserve">„mediu de control”, după </w:t>
      </w:r>
      <w:r w:rsidR="00720E84">
        <w:rPr>
          <w:sz w:val="28"/>
          <w:szCs w:val="28"/>
          <w:lang w:val="ro-RO" w:eastAsia="ru-RU"/>
        </w:rPr>
        <w:t>cuvintele</w:t>
      </w:r>
      <w:r w:rsidRPr="0065509F">
        <w:rPr>
          <w:sz w:val="28"/>
          <w:szCs w:val="28"/>
          <w:lang w:val="ro-RO" w:eastAsia="ru-RU"/>
        </w:rPr>
        <w:t xml:space="preserve"> „managerului entității publice” se </w:t>
      </w:r>
      <w:r w:rsidR="00720E84">
        <w:rPr>
          <w:sz w:val="28"/>
          <w:szCs w:val="28"/>
          <w:lang w:val="ro-RO" w:eastAsia="ru-RU"/>
        </w:rPr>
        <w:t>introduce</w:t>
      </w:r>
      <w:r w:rsidRPr="0065509F">
        <w:rPr>
          <w:sz w:val="28"/>
          <w:szCs w:val="28"/>
          <w:lang w:val="ro-RO" w:eastAsia="ru-RU"/>
        </w:rPr>
        <w:t xml:space="preserve"> textul „ , managerilor operaționali și angajaților”;</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lastRenderedPageBreak/>
        <w:t xml:space="preserve">8) </w:t>
      </w:r>
      <w:r w:rsidR="00720E84">
        <w:rPr>
          <w:sz w:val="28"/>
          <w:szCs w:val="28"/>
          <w:lang w:val="ro-RO" w:eastAsia="ru-RU"/>
        </w:rPr>
        <w:t xml:space="preserve">la noțiunea </w:t>
      </w:r>
      <w:r w:rsidRPr="0065509F">
        <w:rPr>
          <w:sz w:val="28"/>
          <w:szCs w:val="28"/>
          <w:lang w:val="ro-RO" w:eastAsia="ru-RU"/>
        </w:rPr>
        <w:t>„mediu de control”, după cuv</w:t>
      </w:r>
      <w:r w:rsidR="00720E84">
        <w:rPr>
          <w:sz w:val="28"/>
          <w:szCs w:val="28"/>
          <w:lang w:val="ro-RO" w:eastAsia="ru-RU"/>
        </w:rPr>
        <w:t>î</w:t>
      </w:r>
      <w:r w:rsidRPr="0065509F">
        <w:rPr>
          <w:sz w:val="28"/>
          <w:szCs w:val="28"/>
          <w:lang w:val="ro-RO" w:eastAsia="ru-RU"/>
        </w:rPr>
        <w:t xml:space="preserve">ntul „intern” se </w:t>
      </w:r>
      <w:r w:rsidR="00720E84">
        <w:rPr>
          <w:sz w:val="28"/>
          <w:szCs w:val="28"/>
          <w:lang w:val="ro-RO" w:eastAsia="ru-RU"/>
        </w:rPr>
        <w:t xml:space="preserve">introduce </w:t>
      </w:r>
      <w:r w:rsidRPr="0065509F">
        <w:rPr>
          <w:sz w:val="28"/>
          <w:szCs w:val="28"/>
          <w:lang w:val="ro-RO" w:eastAsia="ru-RU"/>
        </w:rPr>
        <w:t>cuv</w:t>
      </w:r>
      <w:r w:rsidR="00720E84">
        <w:rPr>
          <w:sz w:val="28"/>
          <w:szCs w:val="28"/>
          <w:lang w:val="ro-RO" w:eastAsia="ru-RU"/>
        </w:rPr>
        <w:t>î</w:t>
      </w:r>
      <w:r w:rsidRPr="0065509F">
        <w:rPr>
          <w:sz w:val="28"/>
          <w:szCs w:val="28"/>
          <w:lang w:val="ro-RO" w:eastAsia="ru-RU"/>
        </w:rPr>
        <w:t>ntul „managerial”;</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9) </w:t>
      </w:r>
      <w:r w:rsidR="00720E84">
        <w:rPr>
          <w:sz w:val="28"/>
          <w:szCs w:val="28"/>
          <w:lang w:val="ro-RO" w:eastAsia="ru-RU"/>
        </w:rPr>
        <w:t xml:space="preserve">la noțiunea </w:t>
      </w:r>
      <w:r w:rsidRPr="0065509F">
        <w:rPr>
          <w:sz w:val="28"/>
          <w:szCs w:val="28"/>
          <w:lang w:val="ro-RO" w:eastAsia="ru-RU"/>
        </w:rPr>
        <w:t>„misiune de audit intern”, cuv</w:t>
      </w:r>
      <w:r w:rsidR="00720E84">
        <w:rPr>
          <w:sz w:val="28"/>
          <w:szCs w:val="28"/>
          <w:lang w:val="ro-RO" w:eastAsia="ru-RU"/>
        </w:rPr>
        <w:t>î</w:t>
      </w:r>
      <w:r w:rsidRPr="0065509F">
        <w:rPr>
          <w:sz w:val="28"/>
          <w:szCs w:val="28"/>
          <w:lang w:val="ro-RO" w:eastAsia="ru-RU"/>
        </w:rPr>
        <w:t xml:space="preserve">ntul „evaluare” se substituie cu </w:t>
      </w:r>
      <w:r w:rsidR="00720E84">
        <w:rPr>
          <w:sz w:val="28"/>
          <w:szCs w:val="28"/>
          <w:lang w:val="ro-RO" w:eastAsia="ru-RU"/>
        </w:rPr>
        <w:t>cuvintele</w:t>
      </w:r>
      <w:r w:rsidRPr="0065509F">
        <w:rPr>
          <w:sz w:val="28"/>
          <w:szCs w:val="28"/>
          <w:lang w:val="ro-RO" w:eastAsia="ru-RU"/>
        </w:rPr>
        <w:t xml:space="preserve"> „asigurare și consiliere”;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10) </w:t>
      </w:r>
      <w:r w:rsidR="00720E84">
        <w:rPr>
          <w:sz w:val="28"/>
          <w:szCs w:val="28"/>
          <w:lang w:val="ro-RO" w:eastAsia="ru-RU"/>
        </w:rPr>
        <w:t xml:space="preserve">la noțiunea </w:t>
      </w:r>
      <w:r w:rsidRPr="0065509F">
        <w:rPr>
          <w:sz w:val="28"/>
          <w:szCs w:val="28"/>
          <w:lang w:val="ro-RO" w:eastAsia="ru-RU"/>
        </w:rPr>
        <w:t>„răspundere managerială”, după cuv</w:t>
      </w:r>
      <w:r w:rsidR="00720E84">
        <w:rPr>
          <w:sz w:val="28"/>
          <w:szCs w:val="28"/>
          <w:lang w:val="ro-RO" w:eastAsia="ru-RU"/>
        </w:rPr>
        <w:t>î</w:t>
      </w:r>
      <w:r w:rsidRPr="0065509F">
        <w:rPr>
          <w:sz w:val="28"/>
          <w:szCs w:val="28"/>
          <w:lang w:val="ro-RO" w:eastAsia="ru-RU"/>
        </w:rPr>
        <w:t xml:space="preserve">ntul „publice” se </w:t>
      </w:r>
      <w:r w:rsidR="00720E84">
        <w:rPr>
          <w:sz w:val="28"/>
          <w:szCs w:val="28"/>
          <w:lang w:val="ro-RO" w:eastAsia="ru-RU"/>
        </w:rPr>
        <w:t>introduc cuvintele</w:t>
      </w:r>
      <w:r w:rsidRPr="0065509F">
        <w:rPr>
          <w:sz w:val="28"/>
          <w:szCs w:val="28"/>
          <w:lang w:val="ro-RO" w:eastAsia="ru-RU"/>
        </w:rPr>
        <w:t xml:space="preserve"> „și managerii operaționali”;</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11) </w:t>
      </w:r>
      <w:r w:rsidR="00720E84">
        <w:rPr>
          <w:sz w:val="28"/>
          <w:szCs w:val="28"/>
          <w:lang w:val="ro-RO" w:eastAsia="ru-RU"/>
        </w:rPr>
        <w:t xml:space="preserve">la noţiunea </w:t>
      </w:r>
      <w:r w:rsidRPr="0065509F">
        <w:rPr>
          <w:sz w:val="28"/>
          <w:szCs w:val="28"/>
          <w:lang w:val="ro-RO" w:eastAsia="ru-RU"/>
        </w:rPr>
        <w:t>„unitate auditată”</w:t>
      </w:r>
      <w:r w:rsidR="00720E84">
        <w:rPr>
          <w:sz w:val="28"/>
          <w:szCs w:val="28"/>
          <w:lang w:val="ro-RO" w:eastAsia="ru-RU"/>
        </w:rPr>
        <w:t>,</w:t>
      </w:r>
      <w:r w:rsidRPr="0065509F">
        <w:rPr>
          <w:sz w:val="28"/>
          <w:szCs w:val="28"/>
          <w:lang w:val="ro-RO" w:eastAsia="ru-RU"/>
        </w:rPr>
        <w:t xml:space="preserve"> </w:t>
      </w:r>
      <w:r w:rsidR="00720E84">
        <w:rPr>
          <w:sz w:val="28"/>
          <w:szCs w:val="28"/>
          <w:lang w:val="ro-RO" w:eastAsia="ru-RU"/>
        </w:rPr>
        <w:t>cuvintele</w:t>
      </w:r>
      <w:r w:rsidRPr="0065509F">
        <w:rPr>
          <w:sz w:val="28"/>
          <w:szCs w:val="28"/>
          <w:lang w:val="ro-RO" w:eastAsia="ru-RU"/>
        </w:rPr>
        <w:t xml:space="preserve"> „structurală sau proces”</w:t>
      </w:r>
      <w:r w:rsidRPr="0065509F">
        <w:rPr>
          <w:color w:val="000000"/>
          <w:sz w:val="28"/>
          <w:szCs w:val="28"/>
          <w:lang w:val="ro-RO" w:eastAsia="ru-RU"/>
        </w:rPr>
        <w:t xml:space="preserve"> </w:t>
      </w:r>
      <w:r w:rsidRPr="0065509F">
        <w:rPr>
          <w:sz w:val="28"/>
          <w:szCs w:val="28"/>
          <w:lang w:val="ro-RO" w:eastAsia="ru-RU"/>
        </w:rPr>
        <w:t>se substituie cu textul „entitate publică responsabilă de sistemul şi/sau procesul”;</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La articolul 6:</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1) litera a) la început se completează cu textul „economicitatea, ”;</w:t>
      </w:r>
    </w:p>
    <w:p w:rsidR="00720E84"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 xml:space="preserve">2) litera d) va avea următorul cuprins: </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„d) fiabilitatea şi integritatea informaţiei financiare şi operaţionale”;</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La articolul 7, textul „activităţile şi procesele din cadrul entităţii publice, inclusiv elaborarea şi executarea bugetelor, elaborarea programelor, evidenţa contabilă, raportarea şi monitorizarea” se substituie cu textul „sistemele, procesele şi activităţile din cadrul domeniului de responsabilitate al entităţii publice”;</w:t>
      </w:r>
    </w:p>
    <w:p w:rsidR="0065509F" w:rsidRPr="0065509F" w:rsidRDefault="003B1F43" w:rsidP="0065509F">
      <w:pPr>
        <w:numPr>
          <w:ilvl w:val="0"/>
          <w:numId w:val="18"/>
        </w:numPr>
        <w:tabs>
          <w:tab w:val="left" w:pos="426"/>
          <w:tab w:val="left" w:pos="993"/>
        </w:tabs>
        <w:snapToGrid w:val="0"/>
        <w:ind w:left="0" w:firstLine="709"/>
        <w:contextualSpacing/>
        <w:rPr>
          <w:sz w:val="28"/>
          <w:szCs w:val="28"/>
          <w:lang w:val="ro-RO" w:eastAsia="ru-RU"/>
        </w:rPr>
      </w:pPr>
      <w:r>
        <w:rPr>
          <w:sz w:val="28"/>
          <w:szCs w:val="28"/>
          <w:lang w:val="ro-RO" w:eastAsia="ru-RU"/>
        </w:rPr>
        <w:t>La articolul 8, litera d), cuvî</w:t>
      </w:r>
      <w:r w:rsidR="0065509F" w:rsidRPr="0065509F">
        <w:rPr>
          <w:sz w:val="28"/>
          <w:szCs w:val="28"/>
          <w:lang w:val="ro-RO" w:eastAsia="ru-RU"/>
        </w:rPr>
        <w:t>ntul „i</w:t>
      </w:r>
      <w:r>
        <w:rPr>
          <w:sz w:val="28"/>
          <w:szCs w:val="28"/>
          <w:lang w:val="ro-RO" w:eastAsia="ru-RU"/>
        </w:rPr>
        <w:t>nformarea” se substituie cu cuvî</w:t>
      </w:r>
      <w:r w:rsidR="0065509F" w:rsidRPr="0065509F">
        <w:rPr>
          <w:sz w:val="28"/>
          <w:szCs w:val="28"/>
          <w:lang w:val="ro-RO" w:eastAsia="ru-RU"/>
        </w:rPr>
        <w:t>ntul „informaţia”;</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La articolul 9:</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1) litera b) se completează cu textul „ , metodele şi tehnicile de management”;</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2) litera c) se completează cu textul „ , inclusiv delegarea împuternicirilor și responsabilităților, precum şi stabilirea liniilor de raportare”;</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 xml:space="preserve">3) litera e), </w:t>
      </w:r>
      <w:r w:rsidR="00720E84">
        <w:rPr>
          <w:sz w:val="28"/>
          <w:szCs w:val="28"/>
          <w:lang w:val="ro-RO" w:eastAsia="ru-RU"/>
        </w:rPr>
        <w:t>cuvintele</w:t>
      </w:r>
      <w:r w:rsidRPr="0065509F">
        <w:rPr>
          <w:sz w:val="28"/>
          <w:szCs w:val="28"/>
          <w:lang w:val="ro-RO" w:eastAsia="ru-RU"/>
        </w:rPr>
        <w:t xml:space="preserve"> „privind resursele umane” se substituie cu </w:t>
      </w:r>
      <w:r w:rsidR="00720E84">
        <w:rPr>
          <w:sz w:val="28"/>
          <w:szCs w:val="28"/>
          <w:lang w:val="ro-RO" w:eastAsia="ru-RU"/>
        </w:rPr>
        <w:t>cuvintele</w:t>
      </w:r>
      <w:r w:rsidRPr="0065509F">
        <w:rPr>
          <w:sz w:val="28"/>
          <w:szCs w:val="28"/>
          <w:lang w:val="ro-RO" w:eastAsia="ru-RU"/>
        </w:rPr>
        <w:t xml:space="preserve"> „de management al resurselor umane”;</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4) litera d) şi f) se abrogă.</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Articolul 10 va avea următorul cuprins: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„(1) Managerul entităţii publice şi managerii operaţionali stabilesc obiective, acțiuni şi indicatori de performanţă pentru activitatea entităţii publice şi subdiviziunilor organizaţionale, fiind responsabili de monitorizarea, realizarea și raportarea acestora.</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(2) Managerul entităţii publice şi managerii operaţionali stabilesc o strategie de management al riscurilor în baza căreia identifică, înregistrează, evaluează, controlează, monitorizează şi raportează sistematic riscurile ce pot afecta îndeplinirea obiectivelor.”</w:t>
      </w:r>
    </w:p>
    <w:p w:rsidR="0065509F" w:rsidRPr="0065509F" w:rsidRDefault="00720E84" w:rsidP="0065509F">
      <w:pPr>
        <w:numPr>
          <w:ilvl w:val="0"/>
          <w:numId w:val="18"/>
        </w:numPr>
        <w:tabs>
          <w:tab w:val="left" w:pos="426"/>
          <w:tab w:val="left" w:pos="993"/>
        </w:tabs>
        <w:snapToGrid w:val="0"/>
        <w:ind w:left="0" w:firstLine="709"/>
        <w:contextualSpacing/>
        <w:rPr>
          <w:sz w:val="28"/>
          <w:szCs w:val="28"/>
          <w:lang w:val="ro-RO" w:eastAsia="ru-RU"/>
        </w:rPr>
      </w:pPr>
      <w:r>
        <w:rPr>
          <w:sz w:val="28"/>
          <w:szCs w:val="28"/>
          <w:lang w:val="ro-RO" w:eastAsia="ru-RU"/>
        </w:rPr>
        <w:t>A</w:t>
      </w:r>
      <w:r w:rsidR="0065509F" w:rsidRPr="0065509F">
        <w:rPr>
          <w:sz w:val="28"/>
          <w:szCs w:val="28"/>
          <w:lang w:val="ro-RO" w:eastAsia="ru-RU"/>
        </w:rPr>
        <w:t>rticolul 11:</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 xml:space="preserve">1) </w:t>
      </w:r>
      <w:r w:rsidR="00720E84">
        <w:rPr>
          <w:sz w:val="28"/>
          <w:szCs w:val="28"/>
          <w:lang w:val="ro-RO" w:eastAsia="ru-RU"/>
        </w:rPr>
        <w:t xml:space="preserve">la </w:t>
      </w:r>
      <w:r w:rsidRPr="0065509F">
        <w:rPr>
          <w:sz w:val="28"/>
          <w:szCs w:val="28"/>
          <w:lang w:val="ro-RO" w:eastAsia="ru-RU"/>
        </w:rPr>
        <w:t>alineat</w:t>
      </w:r>
      <w:r w:rsidR="00720E84">
        <w:rPr>
          <w:sz w:val="28"/>
          <w:szCs w:val="28"/>
          <w:lang w:val="ro-RO" w:eastAsia="ru-RU"/>
        </w:rPr>
        <w:t>ele</w:t>
      </w:r>
      <w:r w:rsidRPr="0065509F">
        <w:rPr>
          <w:sz w:val="28"/>
          <w:szCs w:val="28"/>
          <w:lang w:val="ro-RO" w:eastAsia="ru-RU"/>
        </w:rPr>
        <w:t xml:space="preserve"> (1) și </w:t>
      </w:r>
      <w:r w:rsidR="00720E84">
        <w:rPr>
          <w:sz w:val="28"/>
          <w:szCs w:val="28"/>
          <w:lang w:val="ro-RO" w:eastAsia="ru-RU"/>
        </w:rPr>
        <w:t>(3), cuvî</w:t>
      </w:r>
      <w:r w:rsidRPr="0065509F">
        <w:rPr>
          <w:sz w:val="28"/>
          <w:szCs w:val="28"/>
          <w:lang w:val="ro-RO" w:eastAsia="ru-RU"/>
        </w:rPr>
        <w:t>ntul „operaţionale” se exclude;</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2) alineatul (1) se completează cu textul „pentru a aborda riscurile și a asigura atingerea obiectivelor stabilite”;</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3) alineatul (2) se completează cu o propoziţie cu următorul cuprins: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„Activităţile de control realizate prin intermediul sistemelor informaţionale sunt parte integrantă a controlului intern managerial al entităţii.”;</w:t>
      </w:r>
    </w:p>
    <w:p w:rsidR="0065509F" w:rsidRPr="0065509F" w:rsidRDefault="00720E84" w:rsidP="0065509F">
      <w:pPr>
        <w:tabs>
          <w:tab w:val="left" w:pos="1418"/>
        </w:tabs>
        <w:snapToGrid w:val="0"/>
        <w:ind w:firstLine="709"/>
        <w:rPr>
          <w:sz w:val="28"/>
          <w:szCs w:val="28"/>
          <w:lang w:val="ro-RO" w:eastAsia="ru-RU"/>
        </w:rPr>
      </w:pPr>
      <w:r>
        <w:rPr>
          <w:sz w:val="28"/>
          <w:szCs w:val="28"/>
          <w:lang w:val="ro-RO" w:eastAsia="ru-RU"/>
        </w:rPr>
        <w:t>4) la alineatul (3)</w:t>
      </w:r>
      <w:r w:rsidR="0065509F" w:rsidRPr="0065509F">
        <w:rPr>
          <w:sz w:val="28"/>
          <w:szCs w:val="28"/>
          <w:lang w:val="ro-RO" w:eastAsia="ru-RU"/>
        </w:rPr>
        <w:t xml:space="preserve"> litera a), textul „(preventive)” se exclude</w:t>
      </w:r>
      <w:r>
        <w:rPr>
          <w:sz w:val="28"/>
          <w:szCs w:val="28"/>
          <w:lang w:val="ro-RO" w:eastAsia="ru-RU"/>
        </w:rPr>
        <w:t>,</w:t>
      </w:r>
      <w:r w:rsidR="0065509F" w:rsidRPr="0065509F">
        <w:rPr>
          <w:sz w:val="28"/>
          <w:szCs w:val="28"/>
          <w:lang w:val="ro-RO" w:eastAsia="ru-RU"/>
        </w:rPr>
        <w:t xml:space="preserve"> </w:t>
      </w:r>
      <w:r>
        <w:rPr>
          <w:sz w:val="28"/>
          <w:szCs w:val="28"/>
          <w:lang w:val="ro-RO" w:eastAsia="ru-RU"/>
        </w:rPr>
        <w:t>iar</w:t>
      </w:r>
      <w:r w:rsidR="0065509F" w:rsidRPr="0065509F">
        <w:rPr>
          <w:sz w:val="28"/>
          <w:szCs w:val="28"/>
          <w:lang w:val="ro-RO" w:eastAsia="ru-RU"/>
        </w:rPr>
        <w:t xml:space="preserve"> </w:t>
      </w:r>
      <w:r>
        <w:rPr>
          <w:sz w:val="28"/>
          <w:szCs w:val="28"/>
          <w:lang w:val="ro-RO" w:eastAsia="ru-RU"/>
        </w:rPr>
        <w:t xml:space="preserve">cuvintele </w:t>
      </w:r>
      <w:r w:rsidR="0065509F" w:rsidRPr="0065509F">
        <w:rPr>
          <w:sz w:val="28"/>
          <w:szCs w:val="28"/>
          <w:lang w:val="ro-RO" w:eastAsia="ru-RU"/>
        </w:rPr>
        <w:t xml:space="preserve">„proceduri de control intern” se substituie </w:t>
      </w:r>
      <w:r>
        <w:rPr>
          <w:sz w:val="28"/>
          <w:szCs w:val="28"/>
          <w:lang w:val="ro-RO" w:eastAsia="ru-RU"/>
        </w:rPr>
        <w:t>cu cuvintele</w:t>
      </w:r>
      <w:r w:rsidR="0065509F" w:rsidRPr="0065509F">
        <w:rPr>
          <w:sz w:val="28"/>
          <w:szCs w:val="28"/>
          <w:lang w:val="ro-RO" w:eastAsia="ru-RU"/>
        </w:rPr>
        <w:t xml:space="preserve"> „activități de control”;</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lastRenderedPageBreak/>
        <w:t xml:space="preserve">5)  </w:t>
      </w:r>
      <w:r w:rsidR="00720E84">
        <w:rPr>
          <w:sz w:val="28"/>
          <w:szCs w:val="28"/>
          <w:lang w:val="ro-RO" w:eastAsia="ru-RU"/>
        </w:rPr>
        <w:t>la alineatul (3)</w:t>
      </w:r>
      <w:r w:rsidRPr="0065509F">
        <w:rPr>
          <w:sz w:val="28"/>
          <w:szCs w:val="28"/>
          <w:lang w:val="ro-RO" w:eastAsia="ru-RU"/>
        </w:rPr>
        <w:t xml:space="preserve"> litera c), textul „(ulterioare)” se exclude și se completează cu textul „ , pentru detectarea ulterioară a erorilor, neregularităţilor, precum şi a activităţilor ineficiente sau necorespunzătoare”.</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La articolul 12:</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1) La titlul articolului 12</w:t>
      </w:r>
      <w:r w:rsidR="00720E84">
        <w:rPr>
          <w:sz w:val="28"/>
          <w:szCs w:val="28"/>
          <w:lang w:val="ro-RO" w:eastAsia="ru-RU"/>
        </w:rPr>
        <w:t>,</w:t>
      </w:r>
      <w:r w:rsidRPr="0065509F">
        <w:rPr>
          <w:sz w:val="28"/>
          <w:szCs w:val="28"/>
          <w:lang w:val="ro-RO" w:eastAsia="ru-RU"/>
        </w:rPr>
        <w:t xml:space="preserve"> cuv</w:t>
      </w:r>
      <w:r w:rsidR="00720E84">
        <w:rPr>
          <w:sz w:val="28"/>
          <w:szCs w:val="28"/>
          <w:lang w:val="ro-RO" w:eastAsia="ru-RU"/>
        </w:rPr>
        <w:t>î</w:t>
      </w:r>
      <w:r w:rsidRPr="0065509F">
        <w:rPr>
          <w:sz w:val="28"/>
          <w:szCs w:val="28"/>
          <w:lang w:val="ro-RO" w:eastAsia="ru-RU"/>
        </w:rPr>
        <w:t>ntul „Informarea” se substituie prin cuv</w:t>
      </w:r>
      <w:r w:rsidR="00720E84">
        <w:rPr>
          <w:sz w:val="28"/>
          <w:szCs w:val="28"/>
          <w:lang w:val="ro-RO" w:eastAsia="ru-RU"/>
        </w:rPr>
        <w:t>î</w:t>
      </w:r>
      <w:r w:rsidRPr="0065509F">
        <w:rPr>
          <w:sz w:val="28"/>
          <w:szCs w:val="28"/>
          <w:lang w:val="ro-RO" w:eastAsia="ru-RU"/>
        </w:rPr>
        <w:t>ntul „Informaţia”;</w:t>
      </w:r>
    </w:p>
    <w:p w:rsidR="0065509F" w:rsidRPr="0065509F" w:rsidRDefault="00720E84" w:rsidP="0065509F">
      <w:pPr>
        <w:tabs>
          <w:tab w:val="left" w:pos="1134"/>
          <w:tab w:val="left" w:pos="1418"/>
        </w:tabs>
        <w:snapToGrid w:val="0"/>
        <w:ind w:firstLine="709"/>
        <w:rPr>
          <w:sz w:val="28"/>
          <w:szCs w:val="28"/>
          <w:lang w:val="ro-RO" w:eastAsia="ru-RU"/>
        </w:rPr>
      </w:pPr>
      <w:r>
        <w:rPr>
          <w:sz w:val="28"/>
          <w:szCs w:val="28"/>
          <w:lang w:val="ro-RO" w:eastAsia="ru-RU"/>
        </w:rPr>
        <w:t>2) alineatul (1)</w:t>
      </w:r>
      <w:r w:rsidR="0065509F" w:rsidRPr="0065509F">
        <w:rPr>
          <w:sz w:val="28"/>
          <w:szCs w:val="28"/>
          <w:lang w:val="ro-RO" w:eastAsia="ru-RU"/>
        </w:rPr>
        <w:t xml:space="preserve"> va avea următorul cuprins:</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„(1) Managerul entităţii publice şi managerii operaţionali stabilesc surse de informaţii credibile, accesibile şi complete, precum şi cantitatea, calitatea, periodicitatea şi destinatarii acestora, oferă angajaţilor acces necesar îndeplinirii atribuţiilor şi organizează un sistem adecvat de înregistrare a datelor.”</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La articolul 13, alineatul (1) va avea următorul cuprins:</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„(1) Managerul entităţii publice şi managerii operaţionali organizează monitorizarea în vederea evaluării, actualizării oportune a sistemului de control intern managerial.”</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La articolul 14:</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 xml:space="preserve">1) la titlul articolului 14, </w:t>
      </w:r>
      <w:r w:rsidR="00720E84">
        <w:rPr>
          <w:sz w:val="28"/>
          <w:szCs w:val="28"/>
          <w:lang w:val="ro-RO" w:eastAsia="ru-RU"/>
        </w:rPr>
        <w:t>cuvintele</w:t>
      </w:r>
      <w:r w:rsidRPr="0065509F">
        <w:rPr>
          <w:sz w:val="28"/>
          <w:szCs w:val="28"/>
          <w:lang w:val="ro-RO" w:eastAsia="ru-RU"/>
        </w:rPr>
        <w:t xml:space="preserve"> „Modalităţi de org</w:t>
      </w:r>
      <w:r w:rsidR="00720E84">
        <w:rPr>
          <w:sz w:val="28"/>
          <w:szCs w:val="28"/>
          <w:lang w:val="ro-RO" w:eastAsia="ru-RU"/>
        </w:rPr>
        <w:t>anizare a” se substituie cu cuvî</w:t>
      </w:r>
      <w:r w:rsidRPr="0065509F">
        <w:rPr>
          <w:sz w:val="28"/>
          <w:szCs w:val="28"/>
          <w:lang w:val="ro-RO" w:eastAsia="ru-RU"/>
        </w:rPr>
        <w:t>ntul „Organizarea”;</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2) se completează cu alineatul (2</w:t>
      </w:r>
      <w:r w:rsidRPr="0065509F">
        <w:rPr>
          <w:sz w:val="28"/>
          <w:szCs w:val="28"/>
          <w:vertAlign w:val="superscript"/>
          <w:lang w:val="ro-RO" w:eastAsia="ru-RU"/>
        </w:rPr>
        <w:t>1</w:t>
      </w:r>
      <w:r w:rsidRPr="0065509F">
        <w:rPr>
          <w:sz w:val="28"/>
          <w:szCs w:val="28"/>
          <w:lang w:val="ro-RO" w:eastAsia="ru-RU"/>
        </w:rPr>
        <w:t>) cu următorul cuprins:</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„(2</w:t>
      </w:r>
      <w:r w:rsidRPr="0065509F">
        <w:rPr>
          <w:sz w:val="28"/>
          <w:szCs w:val="28"/>
          <w:vertAlign w:val="superscript"/>
          <w:lang w:val="ro-RO" w:eastAsia="ru-RU"/>
        </w:rPr>
        <w:t>1</w:t>
      </w:r>
      <w:r w:rsidRPr="0065509F">
        <w:rPr>
          <w:sz w:val="28"/>
          <w:szCs w:val="28"/>
          <w:lang w:val="ro-RO" w:eastAsia="ru-RU"/>
        </w:rPr>
        <w:t>) Managerul entităţii publice desemnează subdiviziunea organizaţională responsabilă de coordonarea activităţilor de organizare şi menţinere a controlului intern managerial în cadrul entităţii.”;</w:t>
      </w:r>
    </w:p>
    <w:p w:rsidR="0065509F" w:rsidRPr="0065509F" w:rsidRDefault="00720E84" w:rsidP="0065509F">
      <w:pPr>
        <w:tabs>
          <w:tab w:val="left" w:pos="1134"/>
          <w:tab w:val="left" w:pos="1418"/>
        </w:tabs>
        <w:snapToGrid w:val="0"/>
        <w:ind w:firstLine="709"/>
        <w:rPr>
          <w:sz w:val="28"/>
          <w:szCs w:val="28"/>
          <w:lang w:val="ro-RO" w:eastAsia="ru-RU"/>
        </w:rPr>
      </w:pPr>
      <w:r>
        <w:rPr>
          <w:sz w:val="28"/>
          <w:szCs w:val="28"/>
          <w:lang w:val="ro-RO" w:eastAsia="ru-RU"/>
        </w:rPr>
        <w:t xml:space="preserve">3) </w:t>
      </w:r>
      <w:r w:rsidR="0065509F" w:rsidRPr="0065509F">
        <w:rPr>
          <w:sz w:val="28"/>
          <w:szCs w:val="28"/>
          <w:lang w:val="ro-RO" w:eastAsia="ru-RU"/>
        </w:rPr>
        <w:t>alineatul (3):</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a) </w:t>
      </w:r>
      <w:r w:rsidR="00720E84">
        <w:rPr>
          <w:sz w:val="28"/>
          <w:szCs w:val="28"/>
          <w:lang w:val="ro-RO" w:eastAsia="ru-RU"/>
        </w:rPr>
        <w:t xml:space="preserve">la </w:t>
      </w:r>
      <w:r w:rsidRPr="0065509F">
        <w:rPr>
          <w:sz w:val="28"/>
          <w:szCs w:val="28"/>
          <w:lang w:val="ro-RO" w:eastAsia="ru-RU"/>
        </w:rPr>
        <w:t>litera b), textul „şi realizării performanţelor planificate” se exclude;</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b) </w:t>
      </w:r>
      <w:r w:rsidR="00720E84">
        <w:rPr>
          <w:sz w:val="28"/>
          <w:szCs w:val="28"/>
          <w:lang w:val="ro-RO" w:eastAsia="ru-RU"/>
        </w:rPr>
        <w:t xml:space="preserve">la </w:t>
      </w:r>
      <w:r w:rsidRPr="0065509F">
        <w:rPr>
          <w:sz w:val="28"/>
          <w:szCs w:val="28"/>
          <w:lang w:val="ro-RO" w:eastAsia="ru-RU"/>
        </w:rPr>
        <w:t>litera c), cuv</w:t>
      </w:r>
      <w:r w:rsidR="00720E84">
        <w:rPr>
          <w:sz w:val="28"/>
          <w:szCs w:val="28"/>
          <w:lang w:val="ro-RO" w:eastAsia="ru-RU"/>
        </w:rPr>
        <w:t>î</w:t>
      </w:r>
      <w:r w:rsidRPr="0065509F">
        <w:rPr>
          <w:sz w:val="28"/>
          <w:szCs w:val="28"/>
          <w:lang w:val="ro-RO" w:eastAsia="ru-RU"/>
        </w:rPr>
        <w:t>ntul „administrarea” se substituie cu cuv</w:t>
      </w:r>
      <w:r w:rsidR="00720E84">
        <w:rPr>
          <w:sz w:val="28"/>
          <w:szCs w:val="28"/>
          <w:lang w:val="ro-RO" w:eastAsia="ru-RU"/>
        </w:rPr>
        <w:t>î</w:t>
      </w:r>
      <w:r w:rsidRPr="0065509F">
        <w:rPr>
          <w:sz w:val="28"/>
          <w:szCs w:val="28"/>
          <w:lang w:val="ro-RO" w:eastAsia="ru-RU"/>
        </w:rPr>
        <w:t>ntul „monitorizarea”;</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c) </w:t>
      </w:r>
      <w:r w:rsidR="00720E84">
        <w:rPr>
          <w:sz w:val="28"/>
          <w:szCs w:val="28"/>
          <w:lang w:val="ro-RO" w:eastAsia="ru-RU"/>
        </w:rPr>
        <w:t xml:space="preserve">la </w:t>
      </w:r>
      <w:r w:rsidRPr="0065509F">
        <w:rPr>
          <w:sz w:val="28"/>
          <w:szCs w:val="28"/>
          <w:lang w:val="ro-RO" w:eastAsia="ru-RU"/>
        </w:rPr>
        <w:t>litera e), după cuv</w:t>
      </w:r>
      <w:r w:rsidR="00720E84">
        <w:rPr>
          <w:sz w:val="28"/>
          <w:szCs w:val="28"/>
          <w:lang w:val="ro-RO" w:eastAsia="ru-RU"/>
        </w:rPr>
        <w:t>î</w:t>
      </w:r>
      <w:r w:rsidRPr="0065509F">
        <w:rPr>
          <w:sz w:val="28"/>
          <w:szCs w:val="28"/>
          <w:lang w:val="ro-RO" w:eastAsia="ru-RU"/>
        </w:rPr>
        <w:t xml:space="preserve">ntul „corespunzătoare” se </w:t>
      </w:r>
      <w:r w:rsidR="00720E84">
        <w:rPr>
          <w:sz w:val="28"/>
          <w:szCs w:val="28"/>
          <w:lang w:val="ro-RO" w:eastAsia="ru-RU"/>
        </w:rPr>
        <w:t>introduc cuvintele</w:t>
      </w:r>
      <w:r w:rsidRPr="0065509F">
        <w:rPr>
          <w:sz w:val="28"/>
          <w:szCs w:val="28"/>
          <w:lang w:val="ro-RO" w:eastAsia="ru-RU"/>
        </w:rPr>
        <w:t xml:space="preserve"> „în scopul”;</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d) </w:t>
      </w:r>
      <w:r w:rsidR="00720E84">
        <w:rPr>
          <w:sz w:val="28"/>
          <w:szCs w:val="28"/>
          <w:lang w:val="ro-RO" w:eastAsia="ru-RU"/>
        </w:rPr>
        <w:t xml:space="preserve">la </w:t>
      </w:r>
      <w:r w:rsidRPr="0065509F">
        <w:rPr>
          <w:sz w:val="28"/>
          <w:szCs w:val="28"/>
          <w:lang w:val="ro-RO" w:eastAsia="ru-RU"/>
        </w:rPr>
        <w:t xml:space="preserve">litera e), </w:t>
      </w:r>
      <w:r w:rsidR="00720E84">
        <w:rPr>
          <w:sz w:val="28"/>
          <w:szCs w:val="28"/>
          <w:lang w:val="ro-RO" w:eastAsia="ru-RU"/>
        </w:rPr>
        <w:t>cuvintele</w:t>
      </w:r>
      <w:r w:rsidRPr="0065509F">
        <w:rPr>
          <w:sz w:val="28"/>
          <w:szCs w:val="28"/>
          <w:lang w:val="ro-RO" w:eastAsia="ru-RU"/>
        </w:rPr>
        <w:t xml:space="preserve"> „şi realizării performanţelor” se exclude;</w:t>
      </w:r>
    </w:p>
    <w:p w:rsidR="00720E84"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e) litera f) va avea următorul cuprins: </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„f) delegarea împuternicirilor şi responsabilităţilor fără a scuti persoana care deleagă de </w:t>
      </w:r>
      <w:r w:rsidR="00720E84">
        <w:rPr>
          <w:sz w:val="28"/>
          <w:szCs w:val="28"/>
          <w:lang w:val="ro-RO" w:eastAsia="ru-RU"/>
        </w:rPr>
        <w:t>răspunderea realizării acestora</w:t>
      </w:r>
      <w:r w:rsidRPr="0065509F">
        <w:rPr>
          <w:sz w:val="28"/>
          <w:szCs w:val="28"/>
          <w:lang w:val="ro-RO" w:eastAsia="ru-RU"/>
        </w:rPr>
        <w:t>”;</w:t>
      </w:r>
    </w:p>
    <w:p w:rsidR="00720E84"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f) litera g) va avea următorul cuprins:  </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„g) documentarea proceselor de bază şi e</w:t>
      </w:r>
      <w:r w:rsidR="00720E84">
        <w:rPr>
          <w:sz w:val="28"/>
          <w:szCs w:val="28"/>
          <w:lang w:val="ro-RO" w:eastAsia="ru-RU"/>
        </w:rPr>
        <w:t>laborarea procedurilor de lucru</w:t>
      </w:r>
      <w:r w:rsidRPr="0065509F">
        <w:rPr>
          <w:sz w:val="28"/>
          <w:szCs w:val="28"/>
          <w:lang w:val="ro-RO" w:eastAsia="ru-RU"/>
        </w:rPr>
        <w:t>”;</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g) litera j) se abrogă;</w:t>
      </w:r>
    </w:p>
    <w:p w:rsidR="00720E84" w:rsidRDefault="0065509F" w:rsidP="0065509F">
      <w:pPr>
        <w:tabs>
          <w:tab w:val="left" w:pos="1134"/>
        </w:tabs>
        <w:snapToGrid w:val="0"/>
        <w:ind w:firstLine="709"/>
        <w:rPr>
          <w:sz w:val="28"/>
          <w:szCs w:val="28"/>
          <w:lang w:val="ro-RO" w:eastAsia="ru-RU"/>
        </w:rPr>
      </w:pPr>
      <w:r w:rsidRPr="0065509F">
        <w:rPr>
          <w:sz w:val="28"/>
          <w:szCs w:val="28"/>
          <w:lang w:val="ro-RO" w:eastAsia="ru-RU"/>
        </w:rPr>
        <w:t xml:space="preserve">h) litera k) va avea următorul cuprins: </w:t>
      </w:r>
    </w:p>
    <w:p w:rsidR="0065509F" w:rsidRPr="0065509F" w:rsidRDefault="0065509F" w:rsidP="0065509F">
      <w:pPr>
        <w:tabs>
          <w:tab w:val="left" w:pos="1134"/>
        </w:tabs>
        <w:snapToGrid w:val="0"/>
        <w:ind w:firstLine="709"/>
        <w:rPr>
          <w:sz w:val="28"/>
          <w:szCs w:val="28"/>
          <w:lang w:val="ro-RO" w:eastAsia="ru-RU"/>
        </w:rPr>
      </w:pPr>
      <w:r w:rsidRPr="0065509F">
        <w:rPr>
          <w:sz w:val="28"/>
          <w:szCs w:val="28"/>
          <w:lang w:val="ro-RO" w:eastAsia="ru-RU"/>
        </w:rPr>
        <w:t>„k) implementarea procedurilor adecvate de prevenire și detectare a fraudei și corupției”;</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4) se completează cu alineatul (4) cu următorul cuprins:</w:t>
      </w:r>
    </w:p>
    <w:p w:rsidR="0065509F" w:rsidRPr="0065509F" w:rsidRDefault="0065509F" w:rsidP="0065509F">
      <w:pPr>
        <w:tabs>
          <w:tab w:val="left" w:pos="1134"/>
          <w:tab w:val="left" w:pos="1418"/>
        </w:tabs>
        <w:snapToGrid w:val="0"/>
        <w:ind w:firstLine="709"/>
        <w:rPr>
          <w:sz w:val="28"/>
          <w:szCs w:val="28"/>
          <w:lang w:val="ro-RO" w:eastAsia="ru-RU"/>
        </w:rPr>
      </w:pPr>
      <w:r w:rsidRPr="0065509F">
        <w:rPr>
          <w:sz w:val="28"/>
          <w:szCs w:val="28"/>
          <w:lang w:val="ro-RO" w:eastAsia="ru-RU"/>
        </w:rPr>
        <w:t>„(4) Managerul entității publice asigură coordonarea și monitorizarea  modului  de organizare și menținere a controlului intern managerial în cadrul entităților publice subordonate.”</w:t>
      </w:r>
    </w:p>
    <w:p w:rsidR="0065509F" w:rsidRPr="0065509F" w:rsidRDefault="00850104" w:rsidP="0065509F">
      <w:pPr>
        <w:numPr>
          <w:ilvl w:val="0"/>
          <w:numId w:val="18"/>
        </w:numPr>
        <w:tabs>
          <w:tab w:val="left" w:pos="426"/>
          <w:tab w:val="left" w:pos="1134"/>
        </w:tabs>
        <w:snapToGrid w:val="0"/>
        <w:ind w:left="0" w:firstLine="709"/>
        <w:contextualSpacing/>
        <w:rPr>
          <w:sz w:val="28"/>
          <w:szCs w:val="28"/>
          <w:lang w:val="ro-RO" w:eastAsia="ru-RU"/>
        </w:rPr>
      </w:pPr>
      <w:r>
        <w:rPr>
          <w:sz w:val="28"/>
          <w:szCs w:val="28"/>
          <w:lang w:val="ro-RO" w:eastAsia="ru-RU"/>
        </w:rPr>
        <w:t>A</w:t>
      </w:r>
      <w:r w:rsidR="0065509F" w:rsidRPr="0065509F">
        <w:rPr>
          <w:sz w:val="28"/>
          <w:szCs w:val="28"/>
          <w:lang w:val="ro-RO" w:eastAsia="ru-RU"/>
        </w:rPr>
        <w:t>rticolul 16:</w:t>
      </w:r>
    </w:p>
    <w:p w:rsidR="0065509F" w:rsidRPr="0065509F" w:rsidRDefault="009336CB" w:rsidP="0065509F">
      <w:pPr>
        <w:tabs>
          <w:tab w:val="left" w:pos="1418"/>
        </w:tabs>
        <w:snapToGrid w:val="0"/>
        <w:ind w:firstLine="709"/>
        <w:rPr>
          <w:sz w:val="28"/>
          <w:szCs w:val="28"/>
          <w:lang w:val="ro-RO" w:eastAsia="ru-RU"/>
        </w:rPr>
      </w:pPr>
      <w:r>
        <w:rPr>
          <w:sz w:val="28"/>
          <w:szCs w:val="28"/>
          <w:lang w:val="ro-RO" w:eastAsia="ru-RU"/>
        </w:rPr>
        <w:t xml:space="preserve">1) </w:t>
      </w:r>
      <w:r w:rsidR="00850104">
        <w:rPr>
          <w:sz w:val="28"/>
          <w:szCs w:val="28"/>
          <w:lang w:val="ro-RO" w:eastAsia="ru-RU"/>
        </w:rPr>
        <w:t>cuvintele</w:t>
      </w:r>
      <w:r w:rsidR="0065509F" w:rsidRPr="0065509F">
        <w:rPr>
          <w:sz w:val="28"/>
          <w:szCs w:val="28"/>
          <w:lang w:val="ro-RO" w:eastAsia="ru-RU"/>
        </w:rPr>
        <w:t xml:space="preserve"> „privind buna guvernare” se substituie cu </w:t>
      </w:r>
      <w:r w:rsidR="00850104">
        <w:rPr>
          <w:sz w:val="28"/>
          <w:szCs w:val="28"/>
          <w:lang w:val="ro-RO" w:eastAsia="ru-RU"/>
        </w:rPr>
        <w:t>cuvintele</w:t>
      </w:r>
      <w:r w:rsidR="0065509F" w:rsidRPr="0065509F">
        <w:rPr>
          <w:sz w:val="28"/>
          <w:szCs w:val="28"/>
          <w:lang w:val="ro-RO" w:eastAsia="ru-RU"/>
        </w:rPr>
        <w:t xml:space="preserve"> „de răspundere managerială”;</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lastRenderedPageBreak/>
        <w:t xml:space="preserve">2) </w:t>
      </w:r>
      <w:r w:rsidR="00850104">
        <w:rPr>
          <w:sz w:val="28"/>
          <w:szCs w:val="28"/>
          <w:lang w:val="ro-RO" w:eastAsia="ru-RU"/>
        </w:rPr>
        <w:t xml:space="preserve">la </w:t>
      </w:r>
      <w:r w:rsidRPr="0065509F">
        <w:rPr>
          <w:sz w:val="28"/>
          <w:szCs w:val="28"/>
          <w:lang w:val="ro-RO" w:eastAsia="ru-RU"/>
        </w:rPr>
        <w:t xml:space="preserve">alineatul (2), după </w:t>
      </w:r>
      <w:r w:rsidR="00850104">
        <w:rPr>
          <w:sz w:val="28"/>
          <w:szCs w:val="28"/>
          <w:lang w:val="ro-RO" w:eastAsia="ru-RU"/>
        </w:rPr>
        <w:t>cuvintele</w:t>
      </w:r>
      <w:r w:rsidRPr="0065509F">
        <w:rPr>
          <w:sz w:val="28"/>
          <w:szCs w:val="28"/>
          <w:lang w:val="ro-RO" w:eastAsia="ru-RU"/>
        </w:rPr>
        <w:t xml:space="preserve"> „reglementează modul de” se </w:t>
      </w:r>
      <w:r w:rsidR="00850104">
        <w:rPr>
          <w:sz w:val="28"/>
          <w:szCs w:val="28"/>
          <w:lang w:val="ro-RO" w:eastAsia="ru-RU"/>
        </w:rPr>
        <w:t>introduce</w:t>
      </w:r>
      <w:r w:rsidRPr="0065509F">
        <w:rPr>
          <w:sz w:val="28"/>
          <w:szCs w:val="28"/>
          <w:lang w:val="ro-RO" w:eastAsia="ru-RU"/>
        </w:rPr>
        <w:t xml:space="preserve"> textul „evaluare, ”</w:t>
      </w:r>
      <w:r w:rsidR="00850104">
        <w:rPr>
          <w:sz w:val="28"/>
          <w:szCs w:val="28"/>
          <w:lang w:val="ro-RO" w:eastAsia="ru-RU"/>
        </w:rPr>
        <w:t>,</w:t>
      </w:r>
      <w:r w:rsidRPr="0065509F">
        <w:rPr>
          <w:sz w:val="28"/>
          <w:szCs w:val="28"/>
          <w:lang w:val="ro-RO" w:eastAsia="ru-RU"/>
        </w:rPr>
        <w:t xml:space="preserve"> </w:t>
      </w:r>
      <w:r w:rsidR="00850104">
        <w:rPr>
          <w:sz w:val="28"/>
          <w:szCs w:val="28"/>
          <w:lang w:val="ro-RO" w:eastAsia="ru-RU"/>
        </w:rPr>
        <w:t>iar</w:t>
      </w:r>
      <w:r w:rsidRPr="0065509F">
        <w:rPr>
          <w:sz w:val="28"/>
          <w:szCs w:val="28"/>
          <w:lang w:val="ro-RO" w:eastAsia="ru-RU"/>
        </w:rPr>
        <w:t xml:space="preserve"> textul „modul de auto-evaluare şi” se exclude.</w:t>
      </w:r>
    </w:p>
    <w:p w:rsidR="0065509F" w:rsidRPr="0065509F" w:rsidRDefault="0065509F" w:rsidP="0065509F">
      <w:pPr>
        <w:numPr>
          <w:ilvl w:val="0"/>
          <w:numId w:val="18"/>
        </w:numPr>
        <w:tabs>
          <w:tab w:val="left" w:pos="426"/>
        </w:tabs>
        <w:snapToGrid w:val="0"/>
        <w:ind w:left="0" w:firstLine="709"/>
        <w:contextualSpacing/>
        <w:rPr>
          <w:sz w:val="28"/>
          <w:szCs w:val="28"/>
          <w:lang w:val="ro-RO" w:eastAsia="ru-RU"/>
        </w:rPr>
      </w:pPr>
      <w:r w:rsidRPr="0065509F">
        <w:rPr>
          <w:sz w:val="28"/>
          <w:szCs w:val="28"/>
          <w:lang w:val="ro-RO" w:eastAsia="ru-RU"/>
        </w:rPr>
        <w:t>La articolul 17:</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1) alineatul (1), </w:t>
      </w:r>
      <w:r w:rsidR="00850104">
        <w:rPr>
          <w:sz w:val="28"/>
          <w:szCs w:val="28"/>
          <w:lang w:val="ro-RO" w:eastAsia="ru-RU"/>
        </w:rPr>
        <w:t>cuvintele</w:t>
      </w:r>
      <w:r w:rsidRPr="0065509F">
        <w:rPr>
          <w:sz w:val="28"/>
          <w:szCs w:val="28"/>
          <w:lang w:val="ro-RO" w:eastAsia="ru-RU"/>
        </w:rPr>
        <w:t xml:space="preserve"> „asigurarea obiectivă” se substituie cu </w:t>
      </w:r>
      <w:r w:rsidR="00850104">
        <w:rPr>
          <w:sz w:val="28"/>
          <w:szCs w:val="28"/>
          <w:lang w:val="ro-RO" w:eastAsia="ru-RU"/>
        </w:rPr>
        <w:t>cuvintele</w:t>
      </w:r>
      <w:r w:rsidRPr="0065509F">
        <w:rPr>
          <w:sz w:val="28"/>
          <w:szCs w:val="28"/>
          <w:lang w:val="ro-RO" w:eastAsia="ru-RU"/>
        </w:rPr>
        <w:t xml:space="preserve"> „furnizarea asigurării obiective”;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2) alineatul (2), după </w:t>
      </w:r>
      <w:r w:rsidR="00850104">
        <w:rPr>
          <w:sz w:val="28"/>
          <w:szCs w:val="28"/>
          <w:lang w:val="ro-RO" w:eastAsia="ru-RU"/>
        </w:rPr>
        <w:t>cuvintele</w:t>
      </w:r>
      <w:r w:rsidRPr="0065509F">
        <w:rPr>
          <w:sz w:val="28"/>
          <w:szCs w:val="28"/>
          <w:lang w:val="ro-RO" w:eastAsia="ru-RU"/>
        </w:rPr>
        <w:t xml:space="preserve"> „cuprinde toate” se completează cu </w:t>
      </w:r>
      <w:r w:rsidR="00850104">
        <w:rPr>
          <w:sz w:val="28"/>
          <w:szCs w:val="28"/>
          <w:lang w:val="ro-RO" w:eastAsia="ru-RU"/>
        </w:rPr>
        <w:t xml:space="preserve">cuvintele </w:t>
      </w:r>
      <w:r w:rsidRPr="0065509F">
        <w:rPr>
          <w:sz w:val="28"/>
          <w:szCs w:val="28"/>
          <w:lang w:val="ro-RO" w:eastAsia="ru-RU"/>
        </w:rPr>
        <w:t>„sistemele,”;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3) alineatul (2), </w:t>
      </w:r>
      <w:r w:rsidR="00850104">
        <w:rPr>
          <w:sz w:val="28"/>
          <w:szCs w:val="28"/>
          <w:lang w:val="ro-RO" w:eastAsia="ru-RU"/>
        </w:rPr>
        <w:t>cuvintele</w:t>
      </w:r>
      <w:r w:rsidRPr="0065509F">
        <w:rPr>
          <w:sz w:val="28"/>
          <w:szCs w:val="28"/>
          <w:lang w:val="ro-RO" w:eastAsia="ru-RU"/>
        </w:rPr>
        <w:t xml:space="preserve"> „operaţionale ale” se exclude;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4) se completează cu alineatul (3) cu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„(3) Auditul intern asigură evaluarea cel puțin o dată la trei ani a proceselor cu risc sporit din următoarele domenii:</w:t>
      </w:r>
    </w:p>
    <w:p w:rsidR="0065509F" w:rsidRPr="0065509F" w:rsidRDefault="00850104" w:rsidP="0065509F">
      <w:pPr>
        <w:tabs>
          <w:tab w:val="left" w:pos="1418"/>
        </w:tabs>
        <w:snapToGrid w:val="0"/>
        <w:ind w:firstLine="709"/>
        <w:rPr>
          <w:sz w:val="28"/>
          <w:szCs w:val="28"/>
          <w:lang w:val="ro-RO" w:eastAsia="ru-RU"/>
        </w:rPr>
      </w:pPr>
      <w:r>
        <w:rPr>
          <w:sz w:val="28"/>
          <w:szCs w:val="28"/>
          <w:lang w:val="ro-RO" w:eastAsia="ru-RU"/>
        </w:rPr>
        <w:t>a) financiar-</w:t>
      </w:r>
      <w:r w:rsidR="0065509F" w:rsidRPr="0065509F">
        <w:rPr>
          <w:sz w:val="28"/>
          <w:szCs w:val="28"/>
          <w:lang w:val="ro-RO" w:eastAsia="ru-RU"/>
        </w:rPr>
        <w:t>contabil;</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b) achiziții publice;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c) administrare a activelor;</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d) tehnologii informaționale.”</w:t>
      </w:r>
    </w:p>
    <w:p w:rsidR="0065509F" w:rsidRPr="0065509F" w:rsidRDefault="0065509F" w:rsidP="0065509F">
      <w:pPr>
        <w:numPr>
          <w:ilvl w:val="0"/>
          <w:numId w:val="18"/>
        </w:numPr>
        <w:tabs>
          <w:tab w:val="left" w:pos="426"/>
        </w:tabs>
        <w:snapToGrid w:val="0"/>
        <w:ind w:left="0" w:firstLine="709"/>
        <w:contextualSpacing/>
        <w:rPr>
          <w:sz w:val="28"/>
          <w:szCs w:val="28"/>
          <w:lang w:val="ro-RO" w:eastAsia="ru-RU"/>
        </w:rPr>
      </w:pPr>
      <w:r w:rsidRPr="0065509F">
        <w:rPr>
          <w:sz w:val="28"/>
          <w:szCs w:val="28"/>
          <w:lang w:val="ro-RO" w:eastAsia="ru-RU"/>
        </w:rPr>
        <w:t>La articolul 19:</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1) alineatul (1), va avea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„(1) În scopul evaluării sistemului de control intern managerial, entitatea publică organizează auditul intern prin următoarele forme: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a)  audit intern efectuat de subdiviziunea instituită în structura entității publice;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b)  audit intern prin asociere;</w:t>
      </w:r>
    </w:p>
    <w:p w:rsidR="0065509F" w:rsidRPr="0065509F" w:rsidRDefault="009336CB" w:rsidP="0065509F">
      <w:pPr>
        <w:tabs>
          <w:tab w:val="left" w:pos="1418"/>
        </w:tabs>
        <w:snapToGrid w:val="0"/>
        <w:ind w:firstLine="709"/>
        <w:rPr>
          <w:sz w:val="28"/>
          <w:szCs w:val="28"/>
          <w:lang w:val="ro-RO" w:eastAsia="ru-RU"/>
        </w:rPr>
      </w:pPr>
      <w:r>
        <w:rPr>
          <w:sz w:val="28"/>
          <w:szCs w:val="28"/>
          <w:lang w:val="ro-RO" w:eastAsia="ru-RU"/>
        </w:rPr>
        <w:t>c</w:t>
      </w:r>
      <w:r w:rsidR="0065509F" w:rsidRPr="0065509F">
        <w:rPr>
          <w:sz w:val="28"/>
          <w:szCs w:val="28"/>
          <w:lang w:val="ro-RO" w:eastAsia="ru-RU"/>
        </w:rPr>
        <w:t>)  audit intern pe bază de contract.”</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2) se completează cu alineatul (1</w:t>
      </w:r>
      <w:r w:rsidRPr="0065509F">
        <w:rPr>
          <w:sz w:val="28"/>
          <w:szCs w:val="28"/>
          <w:vertAlign w:val="superscript"/>
          <w:lang w:val="ro-RO" w:eastAsia="ru-RU"/>
        </w:rPr>
        <w:t>1</w:t>
      </w:r>
      <w:r w:rsidRPr="0065509F">
        <w:rPr>
          <w:sz w:val="28"/>
          <w:szCs w:val="28"/>
          <w:lang w:val="ro-RO" w:eastAsia="ru-RU"/>
        </w:rPr>
        <w:t>) cu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„(1</w:t>
      </w:r>
      <w:r w:rsidRPr="0065509F">
        <w:rPr>
          <w:sz w:val="28"/>
          <w:szCs w:val="28"/>
          <w:vertAlign w:val="superscript"/>
          <w:lang w:val="ro-RO" w:eastAsia="ru-RU"/>
        </w:rPr>
        <w:t>1</w:t>
      </w:r>
      <w:r w:rsidRPr="0065509F">
        <w:rPr>
          <w:sz w:val="28"/>
          <w:szCs w:val="28"/>
          <w:lang w:val="ro-RO" w:eastAsia="ru-RU"/>
        </w:rPr>
        <w:t>) Subdiviziunea de audit intern se instituie în structura ministerelor, Casei Naționale de Asigurări Sociale, Companiei Naționale de Asigurări în Medicină și a autorităților administrației publice locale de nivelul doi.”;</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3) alin</w:t>
      </w:r>
      <w:r w:rsidR="00850104">
        <w:rPr>
          <w:sz w:val="28"/>
          <w:szCs w:val="28"/>
          <w:lang w:val="ro-RO" w:eastAsia="ru-RU"/>
        </w:rPr>
        <w:t>eatul (2)</w:t>
      </w:r>
      <w:r w:rsidRPr="0065509F">
        <w:rPr>
          <w:sz w:val="28"/>
          <w:szCs w:val="28"/>
          <w:lang w:val="ro-RO" w:eastAsia="ru-RU"/>
        </w:rPr>
        <w:t xml:space="preserve"> va avea următorul cuprins:</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„(2) În cadrul entităților publice subordonate Guvernului care nu cad sub incidența alin.(1</w:t>
      </w:r>
      <w:r w:rsidRPr="0065509F">
        <w:rPr>
          <w:sz w:val="28"/>
          <w:szCs w:val="28"/>
          <w:vertAlign w:val="superscript"/>
          <w:lang w:val="ro-RO" w:eastAsia="ru-RU"/>
        </w:rPr>
        <w:t>1</w:t>
      </w:r>
      <w:r w:rsidRPr="0065509F">
        <w:rPr>
          <w:sz w:val="28"/>
          <w:szCs w:val="28"/>
          <w:lang w:val="ro-RO" w:eastAsia="ru-RU"/>
        </w:rPr>
        <w:t>) pot fi instituite subdiviziuni de audit intern la decizia Guvernului, dacă normele speciale nu prevăd altfel. Entitățile publice autonome față de Guvern au dreptul să instituie subdiviziune de audit intern în condiţiile prezentului articol şi în conformitate cu normele legale care reglementează activitatea entităților respective.”;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4) alineatul (3) se abrogă;</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5) alineatul (5) va avea următorul cuprins: </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„(5) Subdiviziunea de audit intern este creată din cel puţin trei unităţi de personal și este dimensionată în baza volumului de activitate astfel înc</w:t>
      </w:r>
      <w:r w:rsidR="003B1F43">
        <w:rPr>
          <w:sz w:val="28"/>
          <w:szCs w:val="28"/>
          <w:lang w:val="ro-RO" w:eastAsia="ru-RU"/>
        </w:rPr>
        <w:t>î</w:t>
      </w:r>
      <w:r w:rsidRPr="0065509F">
        <w:rPr>
          <w:sz w:val="28"/>
          <w:szCs w:val="28"/>
          <w:lang w:val="ro-RO" w:eastAsia="ru-RU"/>
        </w:rPr>
        <w:t>t să asigure auditarea sistematică a întregului obiect al activității entității publice.”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6) aliniatul (6) va avea următorul cuprins: </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„(6) Conducătorul subdiviziunii de audit intern deţine certificat de calificare profesională în domeniul auditului intern în sectorul public, eliberat de către Ministerul Finanțelor, sau certificat de calificare cu recunoaștere internațională în domeniul auditului intern.”;</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7) alin</w:t>
      </w:r>
      <w:r w:rsidR="00850104">
        <w:rPr>
          <w:sz w:val="28"/>
          <w:szCs w:val="28"/>
          <w:lang w:val="ro-RO" w:eastAsia="ru-RU"/>
        </w:rPr>
        <w:t>e</w:t>
      </w:r>
      <w:r w:rsidRPr="0065509F">
        <w:rPr>
          <w:sz w:val="28"/>
          <w:szCs w:val="28"/>
          <w:lang w:val="ro-RO" w:eastAsia="ru-RU"/>
        </w:rPr>
        <w:t xml:space="preserve">atul (7) va avea următorul cuprins:  </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lastRenderedPageBreak/>
        <w:t>„(7) Subdiviziunile de audit intern din cadrul entităţilor publice ierarhic superioare asigură efectuarea auditului intern în entităţile publice subordonate, care nu dispun de subdiviziune de audit intern.”;</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8) se completează cu alineatul (7</w:t>
      </w:r>
      <w:r w:rsidRPr="0065509F">
        <w:rPr>
          <w:sz w:val="28"/>
          <w:szCs w:val="28"/>
          <w:vertAlign w:val="superscript"/>
          <w:lang w:val="ro-RO" w:eastAsia="ru-RU"/>
        </w:rPr>
        <w:t>1</w:t>
      </w:r>
      <w:r w:rsidRPr="0065509F">
        <w:rPr>
          <w:sz w:val="28"/>
          <w:szCs w:val="28"/>
          <w:lang w:val="ro-RO" w:eastAsia="ru-RU"/>
        </w:rPr>
        <w:t>) cu următorul cuprins: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„(7</w:t>
      </w:r>
      <w:r w:rsidRPr="0065509F">
        <w:rPr>
          <w:sz w:val="28"/>
          <w:szCs w:val="28"/>
          <w:vertAlign w:val="superscript"/>
          <w:lang w:val="ro-RO" w:eastAsia="ru-RU"/>
        </w:rPr>
        <w:t>1</w:t>
      </w:r>
      <w:r w:rsidRPr="0065509F">
        <w:rPr>
          <w:sz w:val="28"/>
          <w:szCs w:val="28"/>
          <w:lang w:val="ro-RO" w:eastAsia="ru-RU"/>
        </w:rPr>
        <w:t>) Entitatea publică este în drept să beneficieze de audit intern pe bază de contract. În acest caz, auditul intern este prestat de cel puţin o persoană, care deține certificat de calificare profesională în domeniul auditului intern în sectorul public, eliberat de către Ministerul Finanțelor, sau certificat de calificare cu recunoaștere internațională în domeniul auditului intern.”</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Articolul 20 va avea următorul cuprins: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w:t>
      </w:r>
      <w:r w:rsidRPr="0065509F">
        <w:rPr>
          <w:b/>
          <w:bCs/>
          <w:sz w:val="28"/>
          <w:szCs w:val="28"/>
          <w:lang w:val="ro-RO" w:eastAsia="ru-RU"/>
        </w:rPr>
        <w:t>Articolul 20.</w:t>
      </w:r>
      <w:r w:rsidRPr="0065509F">
        <w:rPr>
          <w:sz w:val="28"/>
          <w:szCs w:val="28"/>
          <w:lang w:val="ro-RO" w:eastAsia="ru-RU"/>
        </w:rPr>
        <w:t xml:space="preserve"> Tipurile misiunilor de audit intern</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În cadrul activităţii de audit intern se desfăşoară următoarele tipuri de misiuni de audit:</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a) misiuni de asigurare, care implică o analiză obiectivă a probelor de către auditorul intern pentru a formula opinii şi concluzii cu privire la entitate, un sistem, o activitate sau un proces.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b) misiuni de consiliere, care au un caracter de consultare şi se desfăşoară la solicitarea beneficiarului misiunii, cu acordul managerului entităţii publice.”</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Articol</w:t>
      </w:r>
      <w:r w:rsidR="00850104">
        <w:rPr>
          <w:sz w:val="28"/>
          <w:szCs w:val="28"/>
          <w:lang w:val="ro-RO" w:eastAsia="ru-RU"/>
        </w:rPr>
        <w:t>ele</w:t>
      </w:r>
      <w:r w:rsidRPr="0065509F">
        <w:rPr>
          <w:sz w:val="28"/>
          <w:szCs w:val="28"/>
          <w:lang w:val="ro-RO" w:eastAsia="ru-RU"/>
        </w:rPr>
        <w:t xml:space="preserve"> 21 și 22 se abrogă;</w:t>
      </w:r>
    </w:p>
    <w:p w:rsidR="0065509F" w:rsidRPr="0065509F" w:rsidRDefault="0065509F" w:rsidP="0065509F">
      <w:pPr>
        <w:numPr>
          <w:ilvl w:val="0"/>
          <w:numId w:val="18"/>
        </w:numPr>
        <w:tabs>
          <w:tab w:val="left" w:pos="426"/>
          <w:tab w:val="left" w:pos="993"/>
        </w:tabs>
        <w:snapToGrid w:val="0"/>
        <w:ind w:left="0" w:firstLine="709"/>
        <w:contextualSpacing/>
        <w:rPr>
          <w:sz w:val="28"/>
          <w:szCs w:val="28"/>
          <w:lang w:val="ro-RO" w:eastAsia="ru-RU"/>
        </w:rPr>
      </w:pPr>
      <w:r w:rsidRPr="0065509F">
        <w:rPr>
          <w:sz w:val="28"/>
          <w:szCs w:val="28"/>
          <w:lang w:val="ro-RO" w:eastAsia="ru-RU"/>
        </w:rPr>
        <w:t>Articolul 23 va avea următorul cuprins:</w:t>
      </w:r>
    </w:p>
    <w:p w:rsidR="0065509F" w:rsidRPr="0065509F" w:rsidRDefault="0065509F" w:rsidP="0065509F">
      <w:pPr>
        <w:tabs>
          <w:tab w:val="left" w:pos="993"/>
          <w:tab w:val="left" w:pos="1418"/>
        </w:tabs>
        <w:snapToGrid w:val="0"/>
        <w:ind w:firstLine="709"/>
        <w:rPr>
          <w:sz w:val="28"/>
          <w:szCs w:val="28"/>
          <w:lang w:val="ro-RO" w:eastAsia="ru-RU"/>
        </w:rPr>
      </w:pPr>
      <w:r w:rsidRPr="0065509F">
        <w:rPr>
          <w:sz w:val="28"/>
          <w:szCs w:val="28"/>
          <w:lang w:val="ro-RO" w:eastAsia="ru-RU"/>
        </w:rPr>
        <w:t>„</w:t>
      </w:r>
      <w:r w:rsidRPr="0065509F">
        <w:rPr>
          <w:b/>
          <w:sz w:val="28"/>
          <w:szCs w:val="28"/>
          <w:lang w:val="ro-RO" w:eastAsia="ru-RU"/>
        </w:rPr>
        <w:t>Articolul 23.</w:t>
      </w:r>
      <w:r w:rsidRPr="0065509F">
        <w:rPr>
          <w:sz w:val="28"/>
          <w:szCs w:val="28"/>
          <w:lang w:val="ro-RO" w:eastAsia="ru-RU"/>
        </w:rPr>
        <w:t xml:space="preserve"> Drepturile şi obligaţiile persoanelor ce efectuează auditul intern</w:t>
      </w:r>
    </w:p>
    <w:p w:rsidR="0065509F" w:rsidRPr="0065509F" w:rsidRDefault="0065509F" w:rsidP="0065509F">
      <w:pPr>
        <w:numPr>
          <w:ilvl w:val="0"/>
          <w:numId w:val="19"/>
        </w:numPr>
        <w:tabs>
          <w:tab w:val="left" w:pos="851"/>
          <w:tab w:val="left" w:pos="993"/>
          <w:tab w:val="left" w:pos="1710"/>
        </w:tabs>
        <w:snapToGrid w:val="0"/>
        <w:ind w:left="0" w:firstLine="709"/>
        <w:contextualSpacing/>
        <w:rPr>
          <w:sz w:val="28"/>
          <w:szCs w:val="28"/>
          <w:lang w:val="ro-RO" w:eastAsia="ru-RU"/>
        </w:rPr>
      </w:pPr>
      <w:r w:rsidRPr="0065509F">
        <w:rPr>
          <w:sz w:val="28"/>
          <w:szCs w:val="28"/>
          <w:lang w:val="ro-RO" w:eastAsia="ru-RU"/>
        </w:rPr>
        <w:t>Persoanele ce efectuează auditul intern au următoarele drepturi:</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obţină suportul necesar din partea personalului şi managerului unităţii auditate;</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dispună de acces liber în încăperile entităţii publice;</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primească şi să examineze documentele şi datele relevante în format electronic, să solicite copiile şi extrasele documentelor menţionate şi să ridice documentele în original, eliberînd, la solicitare, o copie şi o notă de recepţionare;</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solicite şi să primească informaţii şi explicaţii de la personalul şi managerul unităţii auditate;</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elaboreze, în caz de necesitate, proceduri pentru desfăşurarea activităţii de audit intern;</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informeze managerul entităţii publice despre cele mai recente tendinţe şi practici de succes în domeniul auditului intern şi să propună măsuri de aliniere la acestea;</w:t>
      </w:r>
    </w:p>
    <w:p w:rsidR="0065509F" w:rsidRPr="0065509F" w:rsidRDefault="0065509F" w:rsidP="0065509F">
      <w:pPr>
        <w:numPr>
          <w:ilvl w:val="0"/>
          <w:numId w:val="20"/>
        </w:numPr>
        <w:tabs>
          <w:tab w:val="left" w:pos="993"/>
          <w:tab w:val="left" w:pos="1710"/>
        </w:tabs>
        <w:snapToGrid w:val="0"/>
        <w:ind w:left="0" w:firstLine="709"/>
        <w:contextualSpacing/>
        <w:rPr>
          <w:sz w:val="28"/>
          <w:szCs w:val="28"/>
          <w:lang w:val="ro-RO" w:eastAsia="ru-RU"/>
        </w:rPr>
      </w:pPr>
      <w:r w:rsidRPr="0065509F">
        <w:rPr>
          <w:sz w:val="28"/>
          <w:szCs w:val="28"/>
          <w:lang w:val="ro-RO" w:eastAsia="ru-RU"/>
        </w:rPr>
        <w:t>să propună soluţii de optimizare a activităţii de audit intern.</w:t>
      </w:r>
    </w:p>
    <w:p w:rsidR="0065509F" w:rsidRPr="0065509F" w:rsidRDefault="0065509F" w:rsidP="0065509F">
      <w:pPr>
        <w:numPr>
          <w:ilvl w:val="0"/>
          <w:numId w:val="19"/>
        </w:numPr>
        <w:tabs>
          <w:tab w:val="left" w:pos="851"/>
          <w:tab w:val="left" w:pos="1134"/>
          <w:tab w:val="left" w:pos="1710"/>
        </w:tabs>
        <w:snapToGrid w:val="0"/>
        <w:ind w:left="0" w:firstLine="709"/>
        <w:contextualSpacing/>
        <w:rPr>
          <w:sz w:val="28"/>
          <w:szCs w:val="28"/>
          <w:lang w:val="fr-FR" w:eastAsia="ru-RU"/>
        </w:rPr>
      </w:pPr>
      <w:r w:rsidRPr="0065509F">
        <w:rPr>
          <w:sz w:val="28"/>
          <w:szCs w:val="28"/>
          <w:lang w:val="ro-RO" w:eastAsia="ru-RU"/>
        </w:rPr>
        <w:t>Persoanele</w:t>
      </w:r>
      <w:r w:rsidRPr="0065509F">
        <w:rPr>
          <w:sz w:val="28"/>
          <w:szCs w:val="28"/>
          <w:lang w:val="fr-FR" w:eastAsia="ru-RU"/>
        </w:rPr>
        <w:t xml:space="preserve"> ce efectuează auditul intern au următoarele obligaţii:</w:t>
      </w:r>
    </w:p>
    <w:p w:rsidR="0065509F" w:rsidRPr="0065509F" w:rsidRDefault="0065509F" w:rsidP="0065509F">
      <w:pPr>
        <w:numPr>
          <w:ilvl w:val="0"/>
          <w:numId w:val="21"/>
        </w:numPr>
        <w:tabs>
          <w:tab w:val="left" w:pos="993"/>
          <w:tab w:val="left" w:pos="1134"/>
          <w:tab w:val="left" w:pos="1710"/>
          <w:tab w:val="left" w:pos="2268"/>
        </w:tabs>
        <w:snapToGrid w:val="0"/>
        <w:ind w:left="0" w:firstLine="709"/>
        <w:contextualSpacing/>
        <w:rPr>
          <w:sz w:val="28"/>
          <w:szCs w:val="28"/>
          <w:lang w:val="ro-RO" w:eastAsia="ru-RU"/>
        </w:rPr>
      </w:pPr>
      <w:r w:rsidRPr="0065509F">
        <w:rPr>
          <w:sz w:val="28"/>
          <w:szCs w:val="28"/>
          <w:lang w:val="ro-RO" w:eastAsia="ru-RU"/>
        </w:rPr>
        <w:t>să activeze în conformitate cu cadrul normativ şi principiile fundamentale ale activităţii de audit intern;</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 elaboreze Carta de audit intern şi Programul de asigurare şi îmbunătăţire a calităţii activităţii de audit intern;</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 planifice şi să raporteze activitatea de audit intern, inclusiv rezultatele misiunilor de audit intern, în modul şi forma stabilită de Ministerul Finanţelor;</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 monitorizeze şi să raporteze implementarea recomandărilor de audit;</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lastRenderedPageBreak/>
        <w:t>să informeze în scris conducătorul ierarhic, managerul entității publice sau, după caz, organele de drept competente privind descoperirea unor indicii de potenţiale fraude şi corupţie;</w:t>
      </w:r>
      <w:r w:rsidRPr="0065509F">
        <w:rPr>
          <w:rFonts w:ascii="Arial" w:hAnsi="Arial"/>
          <w:sz w:val="24"/>
          <w:szCs w:val="24"/>
          <w:lang w:val="ro-RO" w:eastAsia="ru-RU"/>
        </w:rPr>
        <w:t xml:space="preserve"> </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 informeze conducătorul ierarhic superior, managerul entității publice şi, după caz, Ministerul Finanţelor cu privire la prejudiciile aduse independenței sau obiectivității activității de audit intern;</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 remită Ministerului Finanţelor copia Cartei de audit intern, copia Planului strategic al activităţii de audit intern, copia Planului anual al activităţii de audit intern, copia Programului de asigurare şi îmbunătăţire a calităţii activităţii de audit intern, precum și copia procedurilor pentru desfăşurarea activităţii de audit intern;</w:t>
      </w:r>
    </w:p>
    <w:p w:rsidR="0065509F" w:rsidRPr="0065509F" w:rsidRDefault="0065509F" w:rsidP="0065509F">
      <w:pPr>
        <w:numPr>
          <w:ilvl w:val="0"/>
          <w:numId w:val="21"/>
        </w:numPr>
        <w:tabs>
          <w:tab w:val="left" w:pos="993"/>
          <w:tab w:val="left" w:pos="1710"/>
          <w:tab w:val="left" w:pos="2127"/>
          <w:tab w:val="left" w:pos="2268"/>
        </w:tabs>
        <w:snapToGrid w:val="0"/>
        <w:ind w:left="0" w:firstLine="709"/>
        <w:contextualSpacing/>
        <w:rPr>
          <w:sz w:val="28"/>
          <w:szCs w:val="28"/>
          <w:lang w:val="ro-RO" w:eastAsia="ru-RU"/>
        </w:rPr>
      </w:pPr>
      <w:r w:rsidRPr="0065509F">
        <w:rPr>
          <w:sz w:val="28"/>
          <w:szCs w:val="28"/>
          <w:lang w:val="ro-RO" w:eastAsia="ru-RU"/>
        </w:rPr>
        <w:t>să-şi îmbunătăţească cunoştinţele, priceperea şi alte competenţe necesare printr-o pregătire profesională continuă.”</w:t>
      </w:r>
    </w:p>
    <w:p w:rsidR="0065509F" w:rsidRPr="0065509F" w:rsidRDefault="0065509F" w:rsidP="0065509F">
      <w:pPr>
        <w:numPr>
          <w:ilvl w:val="0"/>
          <w:numId w:val="18"/>
        </w:numPr>
        <w:tabs>
          <w:tab w:val="left" w:pos="426"/>
        </w:tabs>
        <w:snapToGrid w:val="0"/>
        <w:ind w:left="0" w:firstLine="709"/>
        <w:contextualSpacing/>
        <w:rPr>
          <w:sz w:val="28"/>
          <w:szCs w:val="28"/>
          <w:lang w:val="ro-RO" w:eastAsia="ru-RU"/>
        </w:rPr>
      </w:pPr>
      <w:r w:rsidRPr="0065509F">
        <w:rPr>
          <w:sz w:val="28"/>
          <w:szCs w:val="28"/>
          <w:lang w:val="ro-RO" w:eastAsia="ru-RU"/>
        </w:rPr>
        <w:t>La articolul 24, alineatul (2):</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1) pe tot parcursul textului sintagma „personalul unităţii de audit intern” se substituie cu sintagma „persoanele ce efectuează auditul intern”; </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2) litera b), textul „informaţii verbale şi scrise, precum” se substituie cu textul „ informaţiile, documentele”;</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3) litera c) se abrogă;</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4) litera f), sintagma „conducătorul unităţii de audit intern” se substituie cu sintagma „persoanele ce efectuează auditul intern”.</w:t>
      </w:r>
    </w:p>
    <w:p w:rsidR="0065509F" w:rsidRPr="0065509F" w:rsidRDefault="0065509F" w:rsidP="0065509F">
      <w:pPr>
        <w:numPr>
          <w:ilvl w:val="0"/>
          <w:numId w:val="18"/>
        </w:numPr>
        <w:tabs>
          <w:tab w:val="left" w:pos="426"/>
        </w:tabs>
        <w:snapToGrid w:val="0"/>
        <w:ind w:left="0" w:firstLine="709"/>
        <w:contextualSpacing/>
        <w:rPr>
          <w:sz w:val="28"/>
          <w:szCs w:val="28"/>
          <w:lang w:val="ro-RO" w:eastAsia="ru-RU"/>
        </w:rPr>
      </w:pPr>
      <w:r w:rsidRPr="0065509F">
        <w:rPr>
          <w:sz w:val="28"/>
          <w:szCs w:val="28"/>
          <w:lang w:val="ro-RO" w:eastAsia="ru-RU"/>
        </w:rPr>
        <w:t>La articolul 25:</w:t>
      </w:r>
    </w:p>
    <w:p w:rsidR="0065509F" w:rsidRPr="0065509F" w:rsidRDefault="00850104" w:rsidP="0065509F">
      <w:pPr>
        <w:tabs>
          <w:tab w:val="left" w:pos="1418"/>
        </w:tabs>
        <w:snapToGrid w:val="0"/>
        <w:ind w:firstLine="709"/>
        <w:rPr>
          <w:sz w:val="28"/>
          <w:szCs w:val="28"/>
          <w:lang w:val="ro-RO" w:eastAsia="ru-RU"/>
        </w:rPr>
      </w:pPr>
      <w:r>
        <w:rPr>
          <w:sz w:val="28"/>
          <w:szCs w:val="28"/>
          <w:lang w:val="ro-RO" w:eastAsia="ru-RU"/>
        </w:rPr>
        <w:t>1) alineatul (1)</w:t>
      </w:r>
      <w:r w:rsidR="0065509F" w:rsidRPr="0065509F">
        <w:rPr>
          <w:sz w:val="28"/>
          <w:szCs w:val="28"/>
          <w:lang w:val="ro-RO" w:eastAsia="ru-RU"/>
        </w:rPr>
        <w:t xml:space="preserve"> litera b), </w:t>
      </w:r>
      <w:r>
        <w:rPr>
          <w:sz w:val="28"/>
          <w:szCs w:val="28"/>
          <w:lang w:val="ro-RO" w:eastAsia="ru-RU"/>
        </w:rPr>
        <w:t>cuvintele</w:t>
      </w:r>
      <w:r w:rsidR="0065509F" w:rsidRPr="0065509F">
        <w:rPr>
          <w:sz w:val="28"/>
          <w:szCs w:val="28"/>
          <w:lang w:val="ro-RO" w:eastAsia="ru-RU"/>
        </w:rPr>
        <w:t xml:space="preserve"> „unitatea de audit intern” se substituie cu </w:t>
      </w:r>
      <w:r>
        <w:rPr>
          <w:sz w:val="28"/>
          <w:szCs w:val="28"/>
          <w:lang w:val="ro-RO" w:eastAsia="ru-RU"/>
        </w:rPr>
        <w:t xml:space="preserve">cuvintele </w:t>
      </w:r>
      <w:r w:rsidR="0065509F" w:rsidRPr="0065509F">
        <w:rPr>
          <w:sz w:val="28"/>
          <w:szCs w:val="28"/>
          <w:lang w:val="ro-RO" w:eastAsia="ru-RU"/>
        </w:rPr>
        <w:t xml:space="preserve">„persoanele ce efectuează auditul intern”; </w:t>
      </w:r>
    </w:p>
    <w:p w:rsidR="0065509F" w:rsidRPr="0065509F" w:rsidRDefault="0065509F" w:rsidP="0065509F">
      <w:pPr>
        <w:tabs>
          <w:tab w:val="left" w:pos="1418"/>
        </w:tabs>
        <w:snapToGrid w:val="0"/>
        <w:ind w:firstLine="709"/>
        <w:rPr>
          <w:sz w:val="28"/>
          <w:szCs w:val="28"/>
          <w:lang w:val="ro-RO" w:eastAsia="ru-RU"/>
        </w:rPr>
      </w:pPr>
      <w:r w:rsidRPr="0065509F">
        <w:rPr>
          <w:sz w:val="28"/>
          <w:szCs w:val="28"/>
          <w:lang w:val="ro-RO" w:eastAsia="ru-RU"/>
        </w:rPr>
        <w:t xml:space="preserve">2) </w:t>
      </w:r>
      <w:r w:rsidR="00850104">
        <w:rPr>
          <w:sz w:val="28"/>
          <w:szCs w:val="28"/>
          <w:lang w:val="ro-RO" w:eastAsia="ru-RU"/>
        </w:rPr>
        <w:t xml:space="preserve">la </w:t>
      </w:r>
      <w:r w:rsidRPr="0065509F">
        <w:rPr>
          <w:sz w:val="28"/>
          <w:szCs w:val="28"/>
          <w:lang w:val="ro-RO" w:eastAsia="ru-RU"/>
        </w:rPr>
        <w:t>alineatul (2):</w:t>
      </w:r>
    </w:p>
    <w:p w:rsidR="0065509F" w:rsidRPr="0065509F" w:rsidRDefault="00850104" w:rsidP="0065509F">
      <w:pPr>
        <w:tabs>
          <w:tab w:val="left" w:pos="993"/>
        </w:tabs>
        <w:snapToGrid w:val="0"/>
        <w:ind w:firstLine="709"/>
        <w:rPr>
          <w:sz w:val="28"/>
          <w:szCs w:val="28"/>
          <w:lang w:val="ro-RO" w:eastAsia="ru-RU"/>
        </w:rPr>
      </w:pPr>
      <w:r>
        <w:rPr>
          <w:sz w:val="28"/>
          <w:szCs w:val="28"/>
          <w:lang w:val="ro-RO" w:eastAsia="ru-RU"/>
        </w:rPr>
        <w:t>a) litera b)</w:t>
      </w:r>
      <w:r w:rsidR="0065509F" w:rsidRPr="0065509F">
        <w:rPr>
          <w:sz w:val="28"/>
          <w:szCs w:val="28"/>
          <w:lang w:val="ro-RO" w:eastAsia="ru-RU"/>
        </w:rPr>
        <w:t xml:space="preserve"> va avea următorul </w:t>
      </w:r>
      <w:r>
        <w:rPr>
          <w:sz w:val="28"/>
          <w:szCs w:val="28"/>
          <w:lang w:val="ro-RO" w:eastAsia="ru-RU"/>
        </w:rPr>
        <w:t>cuprins</w:t>
      </w:r>
      <w:r w:rsidR="0065509F" w:rsidRPr="0065509F">
        <w:rPr>
          <w:sz w:val="28"/>
          <w:szCs w:val="28"/>
          <w:lang w:val="ro-RO" w:eastAsia="ru-RU"/>
        </w:rPr>
        <w:t xml:space="preserve">: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„b) să ofere independenţă organizaţională şi funcţională auditului intern, inclusiv prin subordonarea directă a acestuia faţă de managerul entităţii publice;”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b)  litera c), </w:t>
      </w:r>
      <w:r w:rsidR="00850104">
        <w:rPr>
          <w:sz w:val="28"/>
          <w:szCs w:val="28"/>
          <w:lang w:val="ro-RO" w:eastAsia="ru-RU"/>
        </w:rPr>
        <w:t>cuvintele</w:t>
      </w:r>
      <w:r w:rsidRPr="0065509F">
        <w:rPr>
          <w:sz w:val="28"/>
          <w:szCs w:val="28"/>
          <w:lang w:val="ro-RO" w:eastAsia="ru-RU"/>
        </w:rPr>
        <w:t xml:space="preserve"> „unităţii de audit intern” se substituie cu </w:t>
      </w:r>
      <w:r w:rsidR="00850104">
        <w:rPr>
          <w:sz w:val="28"/>
          <w:szCs w:val="28"/>
          <w:lang w:val="ro-RO" w:eastAsia="ru-RU"/>
        </w:rPr>
        <w:t>cuvintele</w:t>
      </w:r>
      <w:r w:rsidRPr="0065509F">
        <w:rPr>
          <w:sz w:val="28"/>
          <w:szCs w:val="28"/>
          <w:lang w:val="ro-RO" w:eastAsia="ru-RU"/>
        </w:rPr>
        <w:t xml:space="preserve"> „persoanelor ce efectuează auditul intern”;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c)  litera d), </w:t>
      </w:r>
      <w:r w:rsidR="00850104">
        <w:rPr>
          <w:sz w:val="28"/>
          <w:szCs w:val="28"/>
          <w:lang w:val="ro-RO" w:eastAsia="ru-RU"/>
        </w:rPr>
        <w:t>cuvintele</w:t>
      </w:r>
      <w:r w:rsidRPr="0065509F">
        <w:rPr>
          <w:sz w:val="28"/>
          <w:szCs w:val="28"/>
          <w:lang w:val="ro-RO" w:eastAsia="ru-RU"/>
        </w:rPr>
        <w:t xml:space="preserve"> „personalul unităţii de audit intern” se substituie cu </w:t>
      </w:r>
      <w:r w:rsidR="00850104">
        <w:rPr>
          <w:sz w:val="28"/>
          <w:szCs w:val="28"/>
          <w:lang w:val="ro-RO" w:eastAsia="ru-RU"/>
        </w:rPr>
        <w:t>cuvintele</w:t>
      </w:r>
      <w:r w:rsidRPr="0065509F">
        <w:rPr>
          <w:sz w:val="28"/>
          <w:szCs w:val="28"/>
          <w:lang w:val="ro-RO" w:eastAsia="ru-RU"/>
        </w:rPr>
        <w:t xml:space="preserve"> „persoanele ce efectuează auditul intern”;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d)  litera e), </w:t>
      </w:r>
      <w:r w:rsidR="00850104">
        <w:rPr>
          <w:sz w:val="28"/>
          <w:szCs w:val="28"/>
          <w:lang w:val="ro-RO" w:eastAsia="ru-RU"/>
        </w:rPr>
        <w:t>cuvintele</w:t>
      </w:r>
      <w:r w:rsidRPr="0065509F">
        <w:rPr>
          <w:sz w:val="28"/>
          <w:szCs w:val="28"/>
          <w:lang w:val="ro-RO" w:eastAsia="ru-RU"/>
        </w:rPr>
        <w:t xml:space="preserve"> „conducătorului unităţii de audit intern” se substituie cu </w:t>
      </w:r>
      <w:r w:rsidR="00850104">
        <w:rPr>
          <w:sz w:val="28"/>
          <w:szCs w:val="28"/>
          <w:lang w:val="ro-RO" w:eastAsia="ru-RU"/>
        </w:rPr>
        <w:t>cuvintele</w:t>
      </w:r>
      <w:r w:rsidRPr="0065509F">
        <w:rPr>
          <w:sz w:val="28"/>
          <w:szCs w:val="28"/>
          <w:lang w:val="ro-RO" w:eastAsia="ru-RU"/>
        </w:rPr>
        <w:t xml:space="preserve"> „persoanelor ce efectuează auditul intern”; </w:t>
      </w:r>
    </w:p>
    <w:p w:rsidR="0065509F" w:rsidRPr="0065509F" w:rsidRDefault="00850104" w:rsidP="0065509F">
      <w:pPr>
        <w:tabs>
          <w:tab w:val="left" w:pos="993"/>
        </w:tabs>
        <w:snapToGrid w:val="0"/>
        <w:ind w:firstLine="709"/>
        <w:rPr>
          <w:sz w:val="28"/>
          <w:szCs w:val="28"/>
          <w:lang w:val="ro-RO" w:eastAsia="ru-RU"/>
        </w:rPr>
      </w:pPr>
      <w:r>
        <w:rPr>
          <w:sz w:val="28"/>
          <w:szCs w:val="28"/>
          <w:lang w:val="ro-RO" w:eastAsia="ru-RU"/>
        </w:rPr>
        <w:t>e)  litera f)</w:t>
      </w:r>
      <w:r w:rsidR="0065509F" w:rsidRPr="0065509F">
        <w:rPr>
          <w:sz w:val="28"/>
          <w:szCs w:val="28"/>
          <w:lang w:val="ro-RO" w:eastAsia="ru-RU"/>
        </w:rPr>
        <w:t xml:space="preserve"> va avea următorul </w:t>
      </w:r>
      <w:r>
        <w:rPr>
          <w:sz w:val="28"/>
          <w:szCs w:val="28"/>
          <w:lang w:val="ro-RO" w:eastAsia="ru-RU"/>
        </w:rPr>
        <w:t>cuprins</w:t>
      </w:r>
      <w:r w:rsidR="0065509F" w:rsidRPr="0065509F">
        <w:rPr>
          <w:sz w:val="28"/>
          <w:szCs w:val="28"/>
          <w:lang w:val="ro-RO" w:eastAsia="ru-RU"/>
        </w:rPr>
        <w:t xml:space="preserve">: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„să aprobe Carta de audit intern, Planul strategic şi Planul anual al activităţii de audit intern, Programul de asigurare şi îmbunătăţire a calităţii activităţii de audit intern, precum şi procedurile pentru desfăşurarea activităţii de audit intern;”; </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f)  se completează cu </w:t>
      </w:r>
      <w:r w:rsidR="00850104">
        <w:rPr>
          <w:sz w:val="28"/>
          <w:szCs w:val="28"/>
          <w:lang w:val="ro-RO" w:eastAsia="ru-RU"/>
        </w:rPr>
        <w:t xml:space="preserve">literele g) şi h) </w:t>
      </w:r>
      <w:r w:rsidRPr="0065509F">
        <w:rPr>
          <w:sz w:val="28"/>
          <w:szCs w:val="28"/>
          <w:lang w:val="ro-RO" w:eastAsia="ru-RU"/>
        </w:rPr>
        <w:t>cu următorul cuprins:</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„g) să întreprindă măsuri de soluționare a cazurilor de prejudiciere a independenței şi obiectivității activității de audit intern;</w:t>
      </w:r>
    </w:p>
    <w:p w:rsidR="0065509F" w:rsidRPr="0065509F" w:rsidRDefault="0065509F" w:rsidP="0065509F">
      <w:pPr>
        <w:tabs>
          <w:tab w:val="left" w:pos="993"/>
        </w:tabs>
        <w:snapToGrid w:val="0"/>
        <w:ind w:firstLine="709"/>
        <w:rPr>
          <w:sz w:val="28"/>
          <w:szCs w:val="28"/>
          <w:lang w:val="ro-RO" w:eastAsia="ru-RU"/>
        </w:rPr>
      </w:pPr>
      <w:r w:rsidRPr="0065509F">
        <w:rPr>
          <w:sz w:val="28"/>
          <w:szCs w:val="28"/>
          <w:lang w:val="ro-RO" w:eastAsia="ru-RU"/>
        </w:rPr>
        <w:t xml:space="preserve">h) să sesizeze organele de drept competente cu privire la indicii de potențiale fraude şi corupţie, raportate de auditul intern.”. </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lastRenderedPageBreak/>
        <w:t xml:space="preserve">La articolul 26, </w:t>
      </w:r>
      <w:r w:rsidR="00850104">
        <w:rPr>
          <w:sz w:val="28"/>
          <w:szCs w:val="28"/>
          <w:lang w:val="ro-RO" w:eastAsia="ru-RU"/>
        </w:rPr>
        <w:t>cuvintele</w:t>
      </w:r>
      <w:r w:rsidRPr="0065509F">
        <w:rPr>
          <w:sz w:val="28"/>
          <w:szCs w:val="28"/>
          <w:lang w:val="ro-RO" w:eastAsia="ru-RU"/>
        </w:rPr>
        <w:t xml:space="preserve"> „Personalul unităţii de audit intern va” se substituie cu </w:t>
      </w:r>
      <w:r w:rsidR="00850104">
        <w:rPr>
          <w:sz w:val="28"/>
          <w:szCs w:val="28"/>
          <w:lang w:val="ro-RO" w:eastAsia="ru-RU"/>
        </w:rPr>
        <w:t>cuvintele</w:t>
      </w:r>
      <w:r w:rsidRPr="0065509F">
        <w:rPr>
          <w:sz w:val="28"/>
          <w:szCs w:val="28"/>
          <w:lang w:val="ro-RO" w:eastAsia="ru-RU"/>
        </w:rPr>
        <w:t xml:space="preserve"> „Persoanele ce efectuea</w:t>
      </w:r>
      <w:r w:rsidR="003B1F43">
        <w:rPr>
          <w:sz w:val="28"/>
          <w:szCs w:val="28"/>
          <w:lang w:val="ro-RO" w:eastAsia="ru-RU"/>
        </w:rPr>
        <w:t>ză auditul intern vor”, iar cuvî</w:t>
      </w:r>
      <w:r w:rsidRPr="0065509F">
        <w:rPr>
          <w:sz w:val="28"/>
          <w:szCs w:val="28"/>
          <w:lang w:val="ro-RO" w:eastAsia="ru-RU"/>
        </w:rPr>
        <w:t>ntul „acesteia” se exclude.</w:t>
      </w:r>
    </w:p>
    <w:p w:rsidR="0065509F" w:rsidRPr="0065509F" w:rsidRDefault="00850104" w:rsidP="0065509F">
      <w:pPr>
        <w:numPr>
          <w:ilvl w:val="0"/>
          <w:numId w:val="18"/>
        </w:numPr>
        <w:tabs>
          <w:tab w:val="left" w:pos="426"/>
          <w:tab w:val="left" w:pos="1134"/>
        </w:tabs>
        <w:snapToGrid w:val="0"/>
        <w:ind w:left="0" w:firstLine="709"/>
        <w:contextualSpacing/>
        <w:rPr>
          <w:sz w:val="28"/>
          <w:szCs w:val="28"/>
          <w:lang w:val="ro-RO" w:eastAsia="ru-RU"/>
        </w:rPr>
      </w:pPr>
      <w:r>
        <w:rPr>
          <w:sz w:val="28"/>
          <w:szCs w:val="28"/>
          <w:lang w:val="ro-RO" w:eastAsia="ru-RU"/>
        </w:rPr>
        <w:t>La articolul 27</w:t>
      </w:r>
      <w:r w:rsidR="0065509F" w:rsidRPr="0065509F">
        <w:rPr>
          <w:sz w:val="28"/>
          <w:szCs w:val="28"/>
          <w:lang w:val="ro-RO" w:eastAsia="ru-RU"/>
        </w:rPr>
        <w:t xml:space="preserve"> alineatul (2):</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 xml:space="preserve">1) </w:t>
      </w:r>
      <w:r w:rsidR="00850104">
        <w:rPr>
          <w:sz w:val="28"/>
          <w:szCs w:val="28"/>
          <w:lang w:val="ro-RO" w:eastAsia="ru-RU"/>
        </w:rPr>
        <w:t>cuvintele</w:t>
      </w:r>
      <w:r w:rsidRPr="0065509F">
        <w:rPr>
          <w:sz w:val="28"/>
          <w:szCs w:val="28"/>
          <w:lang w:val="ro-RO" w:eastAsia="ru-RU"/>
        </w:rPr>
        <w:t xml:space="preserve"> „Conducătorul şi personalul unităţii de audit intern” se substituie cu </w:t>
      </w:r>
      <w:r w:rsidR="00850104">
        <w:rPr>
          <w:sz w:val="28"/>
          <w:szCs w:val="28"/>
          <w:lang w:val="ro-RO" w:eastAsia="ru-RU"/>
        </w:rPr>
        <w:t>cuvintele</w:t>
      </w:r>
      <w:r w:rsidRPr="0065509F">
        <w:rPr>
          <w:sz w:val="28"/>
          <w:szCs w:val="28"/>
          <w:lang w:val="ro-RO" w:eastAsia="ru-RU"/>
        </w:rPr>
        <w:t xml:space="preserve"> „Persoanele ce efectuează auditul intern”;</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2) litera a), textul „cum ar fi: avizarea angajamentelor, aprobarea tranzacţiilor şi a operaţiunilor contabile sau elaborarea procedurilor de control intern” se substituie cu textul „precum și alte activități care pot constitui obiect al auditului intern”;</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3) se completează cu litera e) cu următorul cuprins:</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„e) să utilizeze în scopuri personale informații obținute în cadrul misiunilor de audit intern.”;</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Articolul 28 va avea următorul cuprins:</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w:t>
      </w:r>
      <w:r w:rsidRPr="0065509F">
        <w:rPr>
          <w:b/>
          <w:sz w:val="28"/>
          <w:szCs w:val="28"/>
          <w:lang w:val="ro-RO" w:eastAsia="ru-RU"/>
        </w:rPr>
        <w:t>Articolul 28.</w:t>
      </w:r>
      <w:r w:rsidRPr="0065509F">
        <w:rPr>
          <w:sz w:val="28"/>
          <w:szCs w:val="28"/>
          <w:lang w:val="ro-RO" w:eastAsia="ru-RU"/>
        </w:rPr>
        <w:t xml:space="preserve"> Raportarea activității de audit intern</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Entitatea publică prezintă rapoarte cu privire la activitatea de audit intern în modul şi forma stabilite de Ministerul Finanţelor.”</w:t>
      </w:r>
    </w:p>
    <w:p w:rsidR="0065509F" w:rsidRPr="0065509F" w:rsidRDefault="00850104" w:rsidP="0065509F">
      <w:pPr>
        <w:numPr>
          <w:ilvl w:val="0"/>
          <w:numId w:val="18"/>
        </w:numPr>
        <w:tabs>
          <w:tab w:val="left" w:pos="426"/>
          <w:tab w:val="left" w:pos="1134"/>
        </w:tabs>
        <w:snapToGrid w:val="0"/>
        <w:ind w:left="0" w:firstLine="709"/>
        <w:contextualSpacing/>
        <w:rPr>
          <w:sz w:val="28"/>
          <w:szCs w:val="28"/>
          <w:lang w:val="ro-RO" w:eastAsia="ru-RU"/>
        </w:rPr>
      </w:pPr>
      <w:r>
        <w:rPr>
          <w:sz w:val="28"/>
          <w:szCs w:val="28"/>
          <w:lang w:val="ro-RO" w:eastAsia="ru-RU"/>
        </w:rPr>
        <w:t>Se completează</w:t>
      </w:r>
      <w:r w:rsidR="0065509F" w:rsidRPr="0065509F">
        <w:rPr>
          <w:sz w:val="28"/>
          <w:szCs w:val="28"/>
          <w:lang w:val="ro-RO" w:eastAsia="ru-RU"/>
        </w:rPr>
        <w:t xml:space="preserve"> articolul 28</w:t>
      </w:r>
      <w:r w:rsidR="0065509F" w:rsidRPr="0065509F">
        <w:rPr>
          <w:sz w:val="28"/>
          <w:szCs w:val="28"/>
          <w:vertAlign w:val="superscript"/>
          <w:lang w:val="ro-RO" w:eastAsia="ru-RU"/>
        </w:rPr>
        <w:t>1</w:t>
      </w:r>
      <w:r w:rsidR="0065509F" w:rsidRPr="0065509F">
        <w:rPr>
          <w:sz w:val="28"/>
          <w:szCs w:val="28"/>
          <w:lang w:val="ro-RO" w:eastAsia="ru-RU"/>
        </w:rPr>
        <w:t xml:space="preserve"> cu următorul cuprins:</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w:t>
      </w:r>
      <w:r w:rsidRPr="0065509F">
        <w:rPr>
          <w:b/>
          <w:sz w:val="28"/>
          <w:szCs w:val="28"/>
          <w:lang w:val="ro-RO" w:eastAsia="ru-RU"/>
        </w:rPr>
        <w:t>Articolul 28</w:t>
      </w:r>
      <w:r w:rsidRPr="0065509F">
        <w:rPr>
          <w:b/>
          <w:sz w:val="28"/>
          <w:szCs w:val="28"/>
          <w:vertAlign w:val="superscript"/>
          <w:lang w:val="ro-RO" w:eastAsia="ru-RU"/>
        </w:rPr>
        <w:t>1</w:t>
      </w:r>
      <w:r w:rsidRPr="0065509F">
        <w:rPr>
          <w:b/>
          <w:sz w:val="28"/>
          <w:szCs w:val="28"/>
          <w:lang w:val="ro-RO" w:eastAsia="ru-RU"/>
        </w:rPr>
        <w:t>.</w:t>
      </w:r>
      <w:r w:rsidRPr="0065509F">
        <w:rPr>
          <w:sz w:val="28"/>
          <w:szCs w:val="28"/>
          <w:lang w:val="ro-RO" w:eastAsia="ru-RU"/>
        </w:rPr>
        <w:t xml:space="preserve"> Interacţiunea cu auditul public extern</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În scopul informării adecvate a auditului public extern, subdiviziunile de audit intern colaborează cu Curtea de Conturi şi remit acesteia:</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a) copia planului anual al activităţii de audit intern;</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b) copia raportului anual al activităţii de audit intern.”</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La articolul 29:</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 xml:space="preserve">1) litera c), </w:t>
      </w:r>
      <w:r w:rsidR="00850104">
        <w:rPr>
          <w:sz w:val="28"/>
          <w:szCs w:val="28"/>
          <w:lang w:val="ro-RO" w:eastAsia="ru-RU"/>
        </w:rPr>
        <w:t>cuvintele</w:t>
      </w:r>
      <w:r w:rsidRPr="0065509F">
        <w:rPr>
          <w:sz w:val="28"/>
          <w:szCs w:val="28"/>
          <w:lang w:val="ro-RO" w:eastAsia="ru-RU"/>
        </w:rPr>
        <w:t xml:space="preserve"> „unităţilor de audit intern” se substituie cu textul „de audit intern, indiferent de forma organizării acesteia”;</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2) litera i) se abrogă;</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3) litera h) va avea următorul cuprins:</w:t>
      </w:r>
    </w:p>
    <w:p w:rsidR="0065509F" w:rsidRPr="0065509F" w:rsidRDefault="0065509F" w:rsidP="0065509F">
      <w:pPr>
        <w:tabs>
          <w:tab w:val="left" w:pos="1134"/>
          <w:tab w:val="left" w:pos="1440"/>
        </w:tabs>
        <w:snapToGrid w:val="0"/>
        <w:ind w:firstLine="709"/>
        <w:rPr>
          <w:sz w:val="28"/>
          <w:szCs w:val="28"/>
          <w:lang w:val="ro-RO" w:eastAsia="ru-RU"/>
        </w:rPr>
      </w:pPr>
      <w:r w:rsidRPr="0065509F">
        <w:rPr>
          <w:sz w:val="28"/>
          <w:szCs w:val="28"/>
          <w:lang w:val="ro-RO" w:eastAsia="ru-RU"/>
        </w:rPr>
        <w:t>„h) reglementează modul de asociere și contractare în vederea asigurării auditului intern;”.</w:t>
      </w:r>
    </w:p>
    <w:p w:rsidR="0065509F" w:rsidRPr="0065509F" w:rsidRDefault="0065509F" w:rsidP="0065509F">
      <w:pPr>
        <w:numPr>
          <w:ilvl w:val="0"/>
          <w:numId w:val="18"/>
        </w:numPr>
        <w:tabs>
          <w:tab w:val="left" w:pos="426"/>
          <w:tab w:val="left" w:pos="1134"/>
        </w:tabs>
        <w:snapToGrid w:val="0"/>
        <w:ind w:left="0" w:firstLine="709"/>
        <w:contextualSpacing/>
        <w:rPr>
          <w:sz w:val="28"/>
          <w:szCs w:val="28"/>
          <w:lang w:val="ro-RO" w:eastAsia="ru-RU"/>
        </w:rPr>
      </w:pPr>
      <w:r w:rsidRPr="0065509F">
        <w:rPr>
          <w:sz w:val="28"/>
          <w:szCs w:val="28"/>
          <w:lang w:val="ro-RO" w:eastAsia="ru-RU"/>
        </w:rPr>
        <w:t>La articolul 30, alineatul (2) se abrogă.</w:t>
      </w:r>
    </w:p>
    <w:p w:rsidR="0065509F" w:rsidRPr="0065509F" w:rsidRDefault="00850104" w:rsidP="0065509F">
      <w:pPr>
        <w:numPr>
          <w:ilvl w:val="0"/>
          <w:numId w:val="18"/>
        </w:numPr>
        <w:tabs>
          <w:tab w:val="left" w:pos="426"/>
          <w:tab w:val="left" w:pos="1134"/>
        </w:tabs>
        <w:snapToGrid w:val="0"/>
        <w:ind w:left="0" w:firstLine="709"/>
        <w:contextualSpacing/>
        <w:rPr>
          <w:sz w:val="28"/>
          <w:szCs w:val="28"/>
          <w:lang w:val="ro-RO" w:eastAsia="ru-RU"/>
        </w:rPr>
      </w:pPr>
      <w:r>
        <w:rPr>
          <w:sz w:val="28"/>
          <w:szCs w:val="28"/>
          <w:lang w:val="ro-RO" w:eastAsia="ru-RU"/>
        </w:rPr>
        <w:t>Articolele</w:t>
      </w:r>
      <w:r w:rsidR="0065509F" w:rsidRPr="0065509F">
        <w:rPr>
          <w:sz w:val="28"/>
          <w:szCs w:val="28"/>
          <w:lang w:val="ro-RO" w:eastAsia="ru-RU"/>
        </w:rPr>
        <w:t xml:space="preserve"> 31 și 34 se abrogă.</w:t>
      </w:r>
    </w:p>
    <w:p w:rsidR="0065509F" w:rsidRPr="0065509F" w:rsidRDefault="0065509F" w:rsidP="0065509F">
      <w:pPr>
        <w:tabs>
          <w:tab w:val="left" w:pos="426"/>
        </w:tabs>
        <w:ind w:firstLine="0"/>
        <w:contextualSpacing/>
        <w:rPr>
          <w:sz w:val="28"/>
          <w:szCs w:val="28"/>
          <w:lang w:val="ro-RO" w:eastAsia="ru-RU"/>
        </w:rPr>
      </w:pPr>
    </w:p>
    <w:p w:rsidR="0065509F" w:rsidRPr="0065509F" w:rsidRDefault="0065509F" w:rsidP="0065509F">
      <w:pPr>
        <w:tabs>
          <w:tab w:val="left" w:pos="993"/>
        </w:tabs>
        <w:ind w:firstLine="709"/>
        <w:contextualSpacing/>
        <w:rPr>
          <w:sz w:val="28"/>
          <w:szCs w:val="28"/>
          <w:lang w:val="ro-RO" w:eastAsia="ru-RU"/>
        </w:rPr>
      </w:pPr>
      <w:r w:rsidRPr="0065509F">
        <w:rPr>
          <w:b/>
          <w:bCs/>
          <w:sz w:val="28"/>
          <w:szCs w:val="28"/>
          <w:lang w:val="ro-RO" w:eastAsia="ru-RU"/>
        </w:rPr>
        <w:t>Art.</w:t>
      </w:r>
      <w:r w:rsidR="00850104">
        <w:rPr>
          <w:b/>
          <w:bCs/>
          <w:sz w:val="28"/>
          <w:szCs w:val="28"/>
          <w:lang w:val="ro-RO" w:eastAsia="ru-RU"/>
        </w:rPr>
        <w:t xml:space="preserve"> </w:t>
      </w:r>
      <w:r w:rsidRPr="0065509F">
        <w:rPr>
          <w:b/>
          <w:bCs/>
          <w:sz w:val="28"/>
          <w:szCs w:val="28"/>
          <w:lang w:val="ro-RO" w:eastAsia="ru-RU"/>
        </w:rPr>
        <w:t xml:space="preserve">II. </w:t>
      </w:r>
      <w:r w:rsidRPr="0065509F">
        <w:rPr>
          <w:sz w:val="28"/>
          <w:szCs w:val="28"/>
          <w:lang w:val="ro-RO" w:eastAsia="ru-RU"/>
        </w:rPr>
        <w:t>– Legea nr. 436</w:t>
      </w:r>
      <w:r w:rsidR="007D1856">
        <w:rPr>
          <w:sz w:val="28"/>
          <w:szCs w:val="28"/>
          <w:lang w:val="ro-RO" w:eastAsia="ru-RU"/>
        </w:rPr>
        <w:t>/</w:t>
      </w:r>
      <w:r w:rsidRPr="0065509F">
        <w:rPr>
          <w:sz w:val="28"/>
          <w:szCs w:val="28"/>
          <w:lang w:val="ro-RO" w:eastAsia="ru-RU"/>
        </w:rPr>
        <w:t>2006 privind administraţia publică locală (Monitorul Oficial al Republicii Moldova, 2007, nr.32-35, art.116), cu modificările şi completările ulterioare, se modifică după cum urmează:</w:t>
      </w:r>
    </w:p>
    <w:p w:rsidR="0065509F" w:rsidRPr="0065509F" w:rsidRDefault="00850104" w:rsidP="0065509F">
      <w:pPr>
        <w:numPr>
          <w:ilvl w:val="0"/>
          <w:numId w:val="22"/>
        </w:numPr>
        <w:tabs>
          <w:tab w:val="left" w:pos="567"/>
          <w:tab w:val="left" w:pos="993"/>
        </w:tabs>
        <w:snapToGrid w:val="0"/>
        <w:ind w:left="0" w:firstLine="709"/>
        <w:contextualSpacing/>
        <w:jc w:val="left"/>
        <w:rPr>
          <w:rFonts w:eastAsia="Calibri"/>
          <w:snapToGrid w:val="0"/>
          <w:sz w:val="28"/>
          <w:szCs w:val="28"/>
          <w:lang w:val="ro-RO"/>
        </w:rPr>
      </w:pPr>
      <w:r>
        <w:rPr>
          <w:snapToGrid w:val="0"/>
          <w:sz w:val="28"/>
          <w:szCs w:val="28"/>
          <w:lang w:val="ro-RO" w:eastAsia="ru-RU"/>
        </w:rPr>
        <w:t>La articolul 14</w:t>
      </w:r>
      <w:r w:rsidR="0065509F" w:rsidRPr="0065509F">
        <w:rPr>
          <w:snapToGrid w:val="0"/>
          <w:sz w:val="28"/>
          <w:szCs w:val="28"/>
          <w:lang w:val="ro-RO" w:eastAsia="ru-RU"/>
        </w:rPr>
        <w:t xml:space="preserve"> alineatul (2), litera g) se </w:t>
      </w:r>
      <w:r w:rsidR="0065509F" w:rsidRPr="0065509F">
        <w:rPr>
          <w:sz w:val="28"/>
          <w:szCs w:val="28"/>
          <w:lang w:val="ro-RO" w:eastAsia="ru-RU"/>
        </w:rPr>
        <w:t>abrogă</w:t>
      </w:r>
      <w:r w:rsidR="0065509F" w:rsidRPr="0065509F">
        <w:rPr>
          <w:snapToGrid w:val="0"/>
          <w:sz w:val="28"/>
          <w:szCs w:val="28"/>
          <w:lang w:val="ro-RO" w:eastAsia="ru-RU"/>
        </w:rPr>
        <w:t>;</w:t>
      </w:r>
    </w:p>
    <w:p w:rsidR="0065509F" w:rsidRPr="0065509F" w:rsidRDefault="00850104" w:rsidP="0065509F">
      <w:pPr>
        <w:numPr>
          <w:ilvl w:val="0"/>
          <w:numId w:val="22"/>
        </w:numPr>
        <w:tabs>
          <w:tab w:val="left" w:pos="567"/>
          <w:tab w:val="left" w:pos="993"/>
        </w:tabs>
        <w:snapToGrid w:val="0"/>
        <w:ind w:left="0" w:firstLine="709"/>
        <w:contextualSpacing/>
        <w:jc w:val="left"/>
        <w:rPr>
          <w:rFonts w:ascii="Calibri" w:hAnsi="Calibri" w:cs="Arial"/>
          <w:sz w:val="28"/>
          <w:szCs w:val="28"/>
          <w:lang w:val="ro-RO" w:eastAsia="ru-RU"/>
        </w:rPr>
      </w:pPr>
      <w:r>
        <w:rPr>
          <w:snapToGrid w:val="0"/>
          <w:sz w:val="28"/>
          <w:szCs w:val="28"/>
          <w:lang w:val="ro-RO" w:eastAsia="ru-RU"/>
        </w:rPr>
        <w:t>La articolul 43</w:t>
      </w:r>
      <w:r w:rsidR="0065509F" w:rsidRPr="0065509F">
        <w:rPr>
          <w:snapToGrid w:val="0"/>
          <w:sz w:val="28"/>
          <w:szCs w:val="28"/>
          <w:lang w:val="ro-RO" w:eastAsia="ru-RU"/>
        </w:rPr>
        <w:t xml:space="preserve"> alineatul (1), litera f) se </w:t>
      </w:r>
      <w:r w:rsidR="0065509F" w:rsidRPr="0065509F">
        <w:rPr>
          <w:sz w:val="28"/>
          <w:szCs w:val="28"/>
          <w:lang w:val="ro-RO" w:eastAsia="ru-RU"/>
        </w:rPr>
        <w:t>abrogă</w:t>
      </w:r>
      <w:r w:rsidR="0065509F" w:rsidRPr="0065509F">
        <w:rPr>
          <w:snapToGrid w:val="0"/>
          <w:sz w:val="28"/>
          <w:szCs w:val="28"/>
          <w:lang w:val="ro-RO" w:eastAsia="ru-RU"/>
        </w:rPr>
        <w:t>.</w:t>
      </w:r>
    </w:p>
    <w:p w:rsidR="0065509F" w:rsidRPr="0065509F" w:rsidRDefault="0065509F" w:rsidP="0065509F">
      <w:pPr>
        <w:tabs>
          <w:tab w:val="left" w:pos="851"/>
          <w:tab w:val="left" w:pos="993"/>
        </w:tabs>
        <w:snapToGrid w:val="0"/>
        <w:ind w:firstLine="709"/>
        <w:rPr>
          <w:sz w:val="28"/>
          <w:szCs w:val="28"/>
          <w:lang w:val="ro-RO" w:eastAsia="ru-RU"/>
        </w:rPr>
      </w:pPr>
    </w:p>
    <w:p w:rsidR="0065509F" w:rsidRPr="0065509F" w:rsidRDefault="0065509F" w:rsidP="00F077A5">
      <w:pPr>
        <w:tabs>
          <w:tab w:val="left" w:pos="0"/>
          <w:tab w:val="left" w:pos="993"/>
        </w:tabs>
        <w:snapToGrid w:val="0"/>
        <w:ind w:firstLine="709"/>
        <w:rPr>
          <w:snapToGrid w:val="0"/>
          <w:sz w:val="28"/>
          <w:szCs w:val="28"/>
          <w:lang w:val="ro-RO" w:eastAsia="ru-RU"/>
        </w:rPr>
      </w:pPr>
      <w:r w:rsidRPr="0065509F">
        <w:rPr>
          <w:b/>
          <w:sz w:val="28"/>
          <w:szCs w:val="28"/>
          <w:lang w:val="ro-RO" w:eastAsia="ru-RU"/>
        </w:rPr>
        <w:t>Art.</w:t>
      </w:r>
      <w:r w:rsidR="00850104">
        <w:rPr>
          <w:b/>
          <w:sz w:val="28"/>
          <w:szCs w:val="28"/>
          <w:lang w:val="ro-RO" w:eastAsia="ru-RU"/>
        </w:rPr>
        <w:t xml:space="preserve"> </w:t>
      </w:r>
      <w:r w:rsidRPr="0065509F">
        <w:rPr>
          <w:b/>
          <w:sz w:val="28"/>
          <w:szCs w:val="28"/>
          <w:lang w:val="ro-RO" w:eastAsia="ru-RU"/>
        </w:rPr>
        <w:t>III</w:t>
      </w:r>
      <w:r>
        <w:rPr>
          <w:b/>
          <w:sz w:val="28"/>
          <w:szCs w:val="28"/>
          <w:lang w:val="ro-RO" w:eastAsia="ru-RU"/>
        </w:rPr>
        <w:t>.</w:t>
      </w:r>
      <w:r w:rsidRPr="0065509F">
        <w:rPr>
          <w:sz w:val="28"/>
          <w:szCs w:val="28"/>
          <w:lang w:val="ro-RO" w:eastAsia="ru-RU"/>
        </w:rPr>
        <w:t xml:space="preserve"> – </w:t>
      </w:r>
      <w:r w:rsidR="003B1F43">
        <w:rPr>
          <w:sz w:val="28"/>
          <w:szCs w:val="28"/>
          <w:lang w:val="ro-RO" w:eastAsia="ru-RU"/>
        </w:rPr>
        <w:t>P</w:t>
      </w:r>
      <w:r w:rsidRPr="0065509F">
        <w:rPr>
          <w:sz w:val="28"/>
          <w:szCs w:val="28"/>
          <w:lang w:val="ro-RO" w:eastAsia="ru-RU"/>
        </w:rPr>
        <w:t>rezent</w:t>
      </w:r>
      <w:r w:rsidR="003B1F43">
        <w:rPr>
          <w:sz w:val="28"/>
          <w:szCs w:val="28"/>
          <w:lang w:val="ro-RO" w:eastAsia="ru-RU"/>
        </w:rPr>
        <w:t>a lege</w:t>
      </w:r>
      <w:r w:rsidRPr="0065509F">
        <w:rPr>
          <w:sz w:val="28"/>
          <w:szCs w:val="28"/>
          <w:lang w:val="ro-RO" w:eastAsia="ru-RU"/>
        </w:rPr>
        <w:t xml:space="preserve"> intră în vigoare </w:t>
      </w:r>
      <w:r w:rsidR="00850104">
        <w:rPr>
          <w:sz w:val="28"/>
          <w:szCs w:val="28"/>
          <w:lang w:val="ro-RO" w:eastAsia="ru-RU"/>
        </w:rPr>
        <w:t>peste</w:t>
      </w:r>
      <w:r w:rsidRPr="0065509F">
        <w:rPr>
          <w:sz w:val="28"/>
          <w:szCs w:val="28"/>
          <w:lang w:val="ro-RO" w:eastAsia="ru-RU"/>
        </w:rPr>
        <w:t xml:space="preserve"> o lună de la data publicării, cu excepția </w:t>
      </w:r>
      <w:r w:rsidR="00850104">
        <w:rPr>
          <w:sz w:val="28"/>
          <w:szCs w:val="28"/>
          <w:lang w:val="ro-RO" w:eastAsia="ru-RU"/>
        </w:rPr>
        <w:t>a</w:t>
      </w:r>
      <w:r w:rsidR="003B1F43">
        <w:rPr>
          <w:sz w:val="28"/>
          <w:szCs w:val="28"/>
          <w:lang w:val="ro-RO" w:eastAsia="ru-RU"/>
        </w:rPr>
        <w:t xml:space="preserve">rticolului </w:t>
      </w:r>
      <w:r w:rsidRPr="0065509F">
        <w:rPr>
          <w:sz w:val="28"/>
          <w:szCs w:val="28"/>
          <w:lang w:val="ro-RO" w:eastAsia="ru-RU"/>
        </w:rPr>
        <w:t>I</w:t>
      </w:r>
      <w:r w:rsidR="003B1F43">
        <w:rPr>
          <w:sz w:val="28"/>
          <w:szCs w:val="28"/>
          <w:lang w:val="ro-RO" w:eastAsia="ru-RU"/>
        </w:rPr>
        <w:t xml:space="preserve"> punctul 15</w:t>
      </w:r>
      <w:r w:rsidR="00F077A5">
        <w:rPr>
          <w:sz w:val="28"/>
          <w:szCs w:val="28"/>
          <w:lang w:val="ro-RO" w:eastAsia="ru-RU"/>
        </w:rPr>
        <w:t xml:space="preserve"> </w:t>
      </w:r>
      <w:r w:rsidR="003B1F43">
        <w:rPr>
          <w:sz w:val="28"/>
          <w:szCs w:val="28"/>
          <w:lang w:val="ro-RO" w:eastAsia="ru-RU"/>
        </w:rPr>
        <w:t>subpunctul</w:t>
      </w:r>
      <w:r w:rsidRPr="0065509F">
        <w:rPr>
          <w:sz w:val="28"/>
          <w:szCs w:val="28"/>
          <w:lang w:val="ro-RO" w:eastAsia="ru-RU"/>
        </w:rPr>
        <w:t xml:space="preserve"> 5) care se pune în aplicare, pentru autoritățile administrației public</w:t>
      </w:r>
      <w:r>
        <w:rPr>
          <w:sz w:val="28"/>
          <w:szCs w:val="28"/>
          <w:lang w:val="ro-RO" w:eastAsia="ru-RU"/>
        </w:rPr>
        <w:t xml:space="preserve">e locale de nivelul </w:t>
      </w:r>
      <w:r w:rsidR="003B1F43">
        <w:rPr>
          <w:sz w:val="28"/>
          <w:szCs w:val="28"/>
          <w:lang w:val="ro-RO" w:eastAsia="ru-RU"/>
        </w:rPr>
        <w:t xml:space="preserve">al </w:t>
      </w:r>
      <w:r>
        <w:rPr>
          <w:sz w:val="28"/>
          <w:szCs w:val="28"/>
          <w:lang w:val="ro-RO" w:eastAsia="ru-RU"/>
        </w:rPr>
        <w:t>doi</w:t>
      </w:r>
      <w:r w:rsidR="003B1F43">
        <w:rPr>
          <w:sz w:val="28"/>
          <w:szCs w:val="28"/>
          <w:lang w:val="ro-RO" w:eastAsia="ru-RU"/>
        </w:rPr>
        <w:t>lea</w:t>
      </w:r>
      <w:r>
        <w:rPr>
          <w:sz w:val="28"/>
          <w:szCs w:val="28"/>
          <w:lang w:val="ro-RO" w:eastAsia="ru-RU"/>
        </w:rPr>
        <w:t xml:space="preserve">, de la </w:t>
      </w:r>
      <w:r w:rsidRPr="0065509F">
        <w:rPr>
          <w:sz w:val="28"/>
          <w:szCs w:val="28"/>
          <w:lang w:val="ro-RO" w:eastAsia="ru-RU"/>
        </w:rPr>
        <w:t>1</w:t>
      </w:r>
      <w:r>
        <w:rPr>
          <w:sz w:val="28"/>
          <w:szCs w:val="28"/>
          <w:lang w:val="ro-RO" w:eastAsia="ru-RU"/>
        </w:rPr>
        <w:t xml:space="preserve"> ianuarie </w:t>
      </w:r>
      <w:r w:rsidR="00F077A5">
        <w:rPr>
          <w:sz w:val="28"/>
          <w:szCs w:val="28"/>
          <w:lang w:val="ro-RO" w:eastAsia="ru-RU"/>
        </w:rPr>
        <w:t xml:space="preserve">2020, şi </w:t>
      </w:r>
      <w:r w:rsidR="003B1F43">
        <w:rPr>
          <w:sz w:val="28"/>
          <w:szCs w:val="28"/>
          <w:lang w:val="ro-RO" w:eastAsia="ru-RU"/>
        </w:rPr>
        <w:t>subpunctul</w:t>
      </w:r>
      <w:r w:rsidRPr="0065509F">
        <w:rPr>
          <w:sz w:val="28"/>
          <w:szCs w:val="28"/>
          <w:lang w:val="ro-RO" w:eastAsia="ru-RU"/>
        </w:rPr>
        <w:t xml:space="preserve"> 6) </w:t>
      </w:r>
      <w:r>
        <w:rPr>
          <w:sz w:val="28"/>
          <w:szCs w:val="28"/>
          <w:lang w:val="ro-RO" w:eastAsia="ru-RU"/>
        </w:rPr>
        <w:t xml:space="preserve">care se pune în aplicare de la 1 ianuarie </w:t>
      </w:r>
      <w:r w:rsidRPr="0065509F">
        <w:rPr>
          <w:sz w:val="28"/>
          <w:szCs w:val="28"/>
          <w:lang w:val="ro-RO" w:eastAsia="ru-RU"/>
        </w:rPr>
        <w:t>2021.</w:t>
      </w:r>
    </w:p>
    <w:p w:rsidR="0065509F" w:rsidRDefault="0065509F" w:rsidP="0065509F">
      <w:pPr>
        <w:tabs>
          <w:tab w:val="left" w:pos="0"/>
          <w:tab w:val="left" w:pos="851"/>
          <w:tab w:val="left" w:pos="993"/>
        </w:tabs>
        <w:ind w:firstLine="0"/>
        <w:contextualSpacing/>
        <w:rPr>
          <w:b/>
          <w:bCs/>
          <w:sz w:val="28"/>
          <w:szCs w:val="28"/>
          <w:lang w:val="ro-RO" w:eastAsia="ru-RU"/>
        </w:rPr>
      </w:pPr>
    </w:p>
    <w:p w:rsidR="00F077A5" w:rsidRPr="0065509F" w:rsidRDefault="00F077A5" w:rsidP="0065509F">
      <w:pPr>
        <w:tabs>
          <w:tab w:val="left" w:pos="0"/>
          <w:tab w:val="left" w:pos="851"/>
          <w:tab w:val="left" w:pos="993"/>
        </w:tabs>
        <w:ind w:firstLine="0"/>
        <w:contextualSpacing/>
        <w:rPr>
          <w:b/>
          <w:bCs/>
          <w:sz w:val="28"/>
          <w:szCs w:val="28"/>
          <w:lang w:val="ro-RO" w:eastAsia="ru-RU"/>
        </w:rPr>
      </w:pPr>
    </w:p>
    <w:p w:rsidR="0065509F" w:rsidRPr="0065509F" w:rsidRDefault="0065509F" w:rsidP="0065509F">
      <w:pPr>
        <w:tabs>
          <w:tab w:val="left" w:pos="0"/>
          <w:tab w:val="left" w:pos="851"/>
          <w:tab w:val="left" w:pos="993"/>
        </w:tabs>
        <w:snapToGrid w:val="0"/>
        <w:ind w:firstLine="709"/>
        <w:rPr>
          <w:sz w:val="28"/>
          <w:szCs w:val="28"/>
          <w:lang w:val="ro-RO" w:eastAsia="ru-RU"/>
        </w:rPr>
      </w:pPr>
      <w:r w:rsidRPr="0065509F">
        <w:rPr>
          <w:b/>
          <w:bCs/>
          <w:sz w:val="28"/>
          <w:szCs w:val="28"/>
          <w:lang w:val="ro-RO" w:eastAsia="ru-RU"/>
        </w:rPr>
        <w:lastRenderedPageBreak/>
        <w:t xml:space="preserve">Art.IV. – </w:t>
      </w:r>
      <w:r w:rsidRPr="0065509F">
        <w:rPr>
          <w:sz w:val="28"/>
          <w:szCs w:val="28"/>
          <w:lang w:val="ro-RO" w:eastAsia="ru-RU"/>
        </w:rPr>
        <w:t>Guvernul:</w:t>
      </w:r>
    </w:p>
    <w:p w:rsidR="0065509F" w:rsidRPr="0065509F" w:rsidRDefault="00850104" w:rsidP="0065509F">
      <w:pPr>
        <w:numPr>
          <w:ilvl w:val="0"/>
          <w:numId w:val="24"/>
        </w:numPr>
        <w:tabs>
          <w:tab w:val="left" w:pos="0"/>
          <w:tab w:val="left" w:pos="993"/>
        </w:tabs>
        <w:snapToGrid w:val="0"/>
        <w:ind w:left="0" w:firstLine="709"/>
        <w:contextualSpacing/>
        <w:rPr>
          <w:b/>
          <w:bCs/>
          <w:sz w:val="28"/>
          <w:szCs w:val="28"/>
          <w:lang w:val="ro-RO" w:eastAsia="ru-RU"/>
        </w:rPr>
      </w:pPr>
      <w:r>
        <w:rPr>
          <w:snapToGrid w:val="0"/>
          <w:sz w:val="28"/>
          <w:szCs w:val="28"/>
          <w:lang w:val="ro-RO" w:eastAsia="ru-RU"/>
        </w:rPr>
        <w:t>î</w:t>
      </w:r>
      <w:r w:rsidR="0065509F" w:rsidRPr="0065509F">
        <w:rPr>
          <w:snapToGrid w:val="0"/>
          <w:sz w:val="28"/>
          <w:szCs w:val="28"/>
          <w:lang w:val="ro-RO" w:eastAsia="ru-RU"/>
        </w:rPr>
        <w:t xml:space="preserve">n </w:t>
      </w:r>
      <w:r w:rsidR="0065509F" w:rsidRPr="0065509F">
        <w:rPr>
          <w:sz w:val="28"/>
          <w:szCs w:val="28"/>
          <w:lang w:val="ro-RO" w:eastAsia="ru-RU"/>
        </w:rPr>
        <w:t>termen</w:t>
      </w:r>
      <w:r w:rsidR="0065509F" w:rsidRPr="0065509F">
        <w:rPr>
          <w:snapToGrid w:val="0"/>
          <w:sz w:val="28"/>
          <w:szCs w:val="28"/>
          <w:lang w:val="ro-RO" w:eastAsia="ru-RU"/>
        </w:rPr>
        <w:t xml:space="preserve"> de 12 luni de la data publicării prezentei legi:</w:t>
      </w:r>
    </w:p>
    <w:p w:rsidR="0065509F" w:rsidRPr="0065509F" w:rsidRDefault="0065509F" w:rsidP="0065509F">
      <w:pPr>
        <w:tabs>
          <w:tab w:val="left" w:pos="0"/>
          <w:tab w:val="left" w:pos="993"/>
          <w:tab w:val="left" w:pos="1440"/>
        </w:tabs>
        <w:snapToGrid w:val="0"/>
        <w:ind w:firstLine="709"/>
        <w:rPr>
          <w:sz w:val="28"/>
          <w:szCs w:val="28"/>
          <w:lang w:val="ro-RO" w:eastAsia="ru-RU"/>
        </w:rPr>
      </w:pPr>
      <w:r w:rsidRPr="0065509F">
        <w:rPr>
          <w:sz w:val="28"/>
          <w:szCs w:val="28"/>
          <w:lang w:val="ro-RO" w:eastAsia="ru-RU"/>
        </w:rPr>
        <w:t>1) va prezenta Parlamentului propuneri pentru aducerea legislaţiei în vigoare în concordanţă cu prezenta lege;</w:t>
      </w:r>
    </w:p>
    <w:p w:rsidR="0065509F" w:rsidRPr="0065509F" w:rsidRDefault="0065509F" w:rsidP="0065509F">
      <w:pPr>
        <w:tabs>
          <w:tab w:val="left" w:pos="0"/>
          <w:tab w:val="left" w:pos="993"/>
          <w:tab w:val="left" w:pos="1440"/>
        </w:tabs>
        <w:snapToGrid w:val="0"/>
        <w:ind w:firstLine="709"/>
        <w:rPr>
          <w:sz w:val="28"/>
          <w:szCs w:val="28"/>
          <w:lang w:val="ro-RO" w:eastAsia="ru-RU"/>
        </w:rPr>
      </w:pPr>
      <w:r w:rsidRPr="0065509F">
        <w:rPr>
          <w:sz w:val="28"/>
          <w:szCs w:val="28"/>
          <w:lang w:val="ro-RO" w:eastAsia="ru-RU"/>
        </w:rPr>
        <w:t>2) va aduce actele sale normative în concordanţă cu prezenta lege.</w:t>
      </w:r>
    </w:p>
    <w:p w:rsidR="0065509F" w:rsidRPr="0065509F" w:rsidRDefault="00850104" w:rsidP="0065509F">
      <w:pPr>
        <w:numPr>
          <w:ilvl w:val="0"/>
          <w:numId w:val="24"/>
        </w:numPr>
        <w:tabs>
          <w:tab w:val="left" w:pos="0"/>
          <w:tab w:val="left" w:pos="993"/>
        </w:tabs>
        <w:snapToGrid w:val="0"/>
        <w:ind w:left="0" w:firstLine="709"/>
        <w:contextualSpacing/>
        <w:rPr>
          <w:snapToGrid w:val="0"/>
          <w:sz w:val="28"/>
          <w:szCs w:val="28"/>
          <w:lang w:val="ro-RO" w:eastAsia="ru-RU"/>
        </w:rPr>
      </w:pPr>
      <w:r>
        <w:rPr>
          <w:snapToGrid w:val="0"/>
          <w:sz w:val="28"/>
          <w:szCs w:val="28"/>
          <w:lang w:val="ro-RO" w:eastAsia="ru-RU"/>
        </w:rPr>
        <w:t>î</w:t>
      </w:r>
      <w:r w:rsidR="0065509F" w:rsidRPr="0065509F">
        <w:rPr>
          <w:snapToGrid w:val="0"/>
          <w:sz w:val="28"/>
          <w:szCs w:val="28"/>
          <w:lang w:val="ro-RO" w:eastAsia="ru-RU"/>
        </w:rPr>
        <w:t>n termen de 4 luni de la data publicării prezentei legi</w:t>
      </w:r>
      <w:r>
        <w:rPr>
          <w:snapToGrid w:val="0"/>
          <w:sz w:val="28"/>
          <w:szCs w:val="28"/>
          <w:lang w:val="ro-RO" w:eastAsia="ru-RU"/>
        </w:rPr>
        <w:t>,</w:t>
      </w:r>
      <w:r w:rsidR="0065509F" w:rsidRPr="0065509F">
        <w:rPr>
          <w:snapToGrid w:val="0"/>
          <w:sz w:val="28"/>
          <w:szCs w:val="28"/>
          <w:lang w:val="ro-RO" w:eastAsia="ru-RU"/>
        </w:rPr>
        <w:t xml:space="preserve"> va dispune republicarea </w:t>
      </w:r>
      <w:r w:rsidR="007D1856">
        <w:rPr>
          <w:snapToGrid w:val="0"/>
          <w:sz w:val="28"/>
          <w:szCs w:val="28"/>
          <w:lang w:val="ro-RO" w:eastAsia="ru-RU"/>
        </w:rPr>
        <w:t>Legii nr.229/</w:t>
      </w:r>
      <w:r w:rsidR="0065509F" w:rsidRPr="0065509F">
        <w:rPr>
          <w:snapToGrid w:val="0"/>
          <w:sz w:val="28"/>
          <w:szCs w:val="28"/>
          <w:lang w:val="ro-RO" w:eastAsia="ru-RU"/>
        </w:rPr>
        <w:t>2010 privind controlul financiar public intern.</w:t>
      </w:r>
    </w:p>
    <w:p w:rsidR="0065509F" w:rsidRPr="0065509F" w:rsidRDefault="0065509F" w:rsidP="0065509F">
      <w:pPr>
        <w:ind w:firstLine="567"/>
        <w:contextualSpacing/>
        <w:rPr>
          <w:sz w:val="28"/>
          <w:szCs w:val="28"/>
          <w:lang w:val="ro-RO" w:eastAsia="ru-RU"/>
        </w:rPr>
      </w:pPr>
    </w:p>
    <w:p w:rsidR="0065509F" w:rsidRPr="0065509F" w:rsidRDefault="0065509F" w:rsidP="0065509F">
      <w:pPr>
        <w:tabs>
          <w:tab w:val="left" w:pos="851"/>
        </w:tabs>
        <w:snapToGrid w:val="0"/>
        <w:ind w:firstLine="0"/>
        <w:rPr>
          <w:sz w:val="28"/>
          <w:szCs w:val="28"/>
          <w:lang w:val="ro-RO" w:eastAsia="ru-RU"/>
        </w:rPr>
      </w:pPr>
    </w:p>
    <w:p w:rsidR="0065509F" w:rsidRPr="0065509F" w:rsidRDefault="0065509F" w:rsidP="0065509F">
      <w:pPr>
        <w:snapToGrid w:val="0"/>
        <w:ind w:firstLine="709"/>
        <w:rPr>
          <w:sz w:val="28"/>
          <w:szCs w:val="28"/>
          <w:lang w:val="ro-RO" w:eastAsia="ru-RU"/>
        </w:rPr>
      </w:pPr>
      <w:r w:rsidRPr="0065509F">
        <w:rPr>
          <w:b/>
          <w:sz w:val="28"/>
          <w:szCs w:val="28"/>
          <w:lang w:val="ro-RO" w:eastAsia="ru-RU"/>
        </w:rPr>
        <w:t>Președintele Parlamentului</w:t>
      </w:r>
    </w:p>
    <w:p w:rsidR="0065509F" w:rsidRDefault="0065509F" w:rsidP="0065509F">
      <w:pPr>
        <w:rPr>
          <w:rFonts w:asciiTheme="majorBidi" w:hAnsiTheme="majorBidi" w:cstheme="majorBidi"/>
          <w:sz w:val="28"/>
          <w:szCs w:val="28"/>
          <w:lang w:val="ro-RO" w:eastAsia="ru-RU"/>
        </w:rPr>
      </w:pPr>
    </w:p>
    <w:p w:rsidR="001D63C9" w:rsidRDefault="001D63C9" w:rsidP="0065509F">
      <w:pPr>
        <w:rPr>
          <w:rFonts w:asciiTheme="majorBidi" w:hAnsiTheme="majorBidi" w:cstheme="majorBidi"/>
          <w:sz w:val="28"/>
          <w:szCs w:val="28"/>
          <w:lang w:val="ro-RO" w:eastAsia="ru-RU"/>
        </w:rPr>
      </w:pPr>
    </w:p>
    <w:p w:rsidR="001D63C9" w:rsidRDefault="001D63C9" w:rsidP="0065509F">
      <w:pPr>
        <w:rPr>
          <w:rFonts w:asciiTheme="majorBidi" w:hAnsiTheme="majorBidi" w:cstheme="majorBidi"/>
          <w:sz w:val="28"/>
          <w:szCs w:val="28"/>
          <w:lang w:val="ro-RO" w:eastAsia="ru-RU"/>
        </w:rPr>
      </w:pPr>
    </w:p>
    <w:p w:rsidR="001D63C9" w:rsidRDefault="001D63C9" w:rsidP="0065509F">
      <w:pPr>
        <w:rPr>
          <w:rFonts w:asciiTheme="majorBidi" w:hAnsiTheme="majorBidi" w:cstheme="majorBidi"/>
          <w:sz w:val="28"/>
          <w:szCs w:val="28"/>
          <w:lang w:val="ro-RO" w:eastAsia="ru-RU"/>
        </w:rPr>
      </w:pPr>
    </w:p>
    <w:p w:rsidR="001D63C9" w:rsidRDefault="001D63C9" w:rsidP="001D63C9">
      <w:pPr>
        <w:ind w:firstLine="0"/>
        <w:jc w:val="center"/>
        <w:rPr>
          <w:b/>
          <w:sz w:val="28"/>
          <w:szCs w:val="24"/>
          <w:lang w:val="ru-RU"/>
        </w:rPr>
      </w:pPr>
      <w:r>
        <w:rPr>
          <w:b/>
          <w:sz w:val="28"/>
          <w:szCs w:val="24"/>
        </w:rPr>
        <w:t xml:space="preserve">О проекте закона о внесении изменений </w:t>
      </w:r>
    </w:p>
    <w:p w:rsidR="001D63C9" w:rsidRDefault="001D63C9" w:rsidP="001D63C9">
      <w:pPr>
        <w:ind w:firstLine="0"/>
        <w:jc w:val="center"/>
        <w:rPr>
          <w:b/>
          <w:sz w:val="28"/>
          <w:szCs w:val="24"/>
        </w:rPr>
      </w:pPr>
      <w:r>
        <w:rPr>
          <w:b/>
          <w:sz w:val="28"/>
          <w:szCs w:val="24"/>
        </w:rPr>
        <w:t>в некоторые законодательные акты</w:t>
      </w:r>
    </w:p>
    <w:p w:rsidR="001D63C9" w:rsidRDefault="001D63C9" w:rsidP="001D63C9">
      <w:pPr>
        <w:ind w:firstLine="0"/>
        <w:jc w:val="center"/>
        <w:rPr>
          <w:b/>
          <w:sz w:val="28"/>
          <w:szCs w:val="24"/>
        </w:rPr>
      </w:pPr>
      <w:r>
        <w:rPr>
          <w:b/>
          <w:sz w:val="28"/>
          <w:szCs w:val="24"/>
        </w:rPr>
        <w:t>---------------------------------------------------</w:t>
      </w:r>
    </w:p>
    <w:p w:rsidR="001D63C9" w:rsidRDefault="001D63C9" w:rsidP="001D63C9">
      <w:pPr>
        <w:ind w:firstLine="0"/>
        <w:rPr>
          <w:b/>
          <w:sz w:val="28"/>
          <w:szCs w:val="24"/>
        </w:rPr>
      </w:pPr>
    </w:p>
    <w:p w:rsidR="001D63C9" w:rsidRDefault="001D63C9" w:rsidP="001D63C9">
      <w:pPr>
        <w:rPr>
          <w:sz w:val="28"/>
          <w:szCs w:val="24"/>
          <w:lang w:eastAsia="ru-RU"/>
        </w:rPr>
      </w:pPr>
      <w:r>
        <w:rPr>
          <w:sz w:val="28"/>
          <w:szCs w:val="24"/>
          <w:lang w:eastAsia="ru-RU"/>
        </w:rPr>
        <w:t xml:space="preserve">В целях исполнения положений пункта а) статьи 49 Соглашения об ассоциации между Республикой Молдова, с одной стороны, и Европейским Союзом и Европейским сообществом по атомной энергии и их государствами-членами, с другой стороны, ратифицированного Законом №112/2014 (Официальный монитор Республики Молдова, 2014г., №185-199, ст.442), Правительство ПОСТАНОВЛЯЕТ: </w:t>
      </w:r>
    </w:p>
    <w:p w:rsidR="001D63C9" w:rsidRDefault="001D63C9" w:rsidP="001D63C9">
      <w:pPr>
        <w:jc w:val="left"/>
        <w:rPr>
          <w:sz w:val="28"/>
          <w:szCs w:val="24"/>
        </w:rPr>
      </w:pPr>
      <w:r>
        <w:rPr>
          <w:sz w:val="28"/>
          <w:szCs w:val="24"/>
        </w:rPr>
        <w:t xml:space="preserve"> </w:t>
      </w:r>
    </w:p>
    <w:p w:rsidR="001D63C9" w:rsidRDefault="001D63C9" w:rsidP="001D63C9">
      <w:pPr>
        <w:rPr>
          <w:sz w:val="28"/>
          <w:szCs w:val="24"/>
        </w:rPr>
      </w:pPr>
      <w:r>
        <w:rPr>
          <w:sz w:val="28"/>
          <w:szCs w:val="24"/>
        </w:rPr>
        <w:t>Одобрить и представить на рассмотрение Парламенту проект закона о внесении изменений в некоторые законодательные акты.</w:t>
      </w:r>
    </w:p>
    <w:p w:rsidR="001D63C9" w:rsidRDefault="001D63C9" w:rsidP="001D63C9">
      <w:pPr>
        <w:tabs>
          <w:tab w:val="left" w:pos="1134"/>
        </w:tabs>
        <w:rPr>
          <w:rFonts w:asciiTheme="majorBidi" w:hAnsiTheme="majorBidi" w:cstheme="majorBidi"/>
          <w:sz w:val="28"/>
          <w:szCs w:val="28"/>
        </w:rPr>
      </w:pPr>
    </w:p>
    <w:p w:rsidR="001D63C9" w:rsidRDefault="001D63C9" w:rsidP="001D63C9">
      <w:pPr>
        <w:pStyle w:val="news"/>
        <w:tabs>
          <w:tab w:val="left" w:pos="1134"/>
        </w:tabs>
        <w:ind w:firstLine="709"/>
        <w:jc w:val="both"/>
        <w:rPr>
          <w:rFonts w:asciiTheme="majorBidi" w:hAnsiTheme="majorBidi" w:cstheme="majorBidi"/>
          <w:b/>
          <w:color w:val="000000"/>
          <w:sz w:val="28"/>
          <w:szCs w:val="28"/>
        </w:rPr>
      </w:pPr>
    </w:p>
    <w:p w:rsidR="001D63C9" w:rsidRDefault="001D63C9" w:rsidP="001D63C9">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1D63C9" w:rsidRDefault="001D63C9" w:rsidP="001D63C9">
      <w:pPr>
        <w:tabs>
          <w:tab w:val="left" w:pos="5670"/>
        </w:tabs>
        <w:jc w:val="left"/>
        <w:rPr>
          <w:rFonts w:asciiTheme="majorBidi" w:hAnsiTheme="majorBidi" w:cstheme="majorBidi"/>
          <w:sz w:val="28"/>
          <w:szCs w:val="28"/>
        </w:rPr>
      </w:pPr>
    </w:p>
    <w:p w:rsidR="001D63C9" w:rsidRDefault="001D63C9" w:rsidP="001D63C9">
      <w:pPr>
        <w:tabs>
          <w:tab w:val="left" w:pos="5670"/>
        </w:tabs>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 xml:space="preserve">Октавиан Армашу </w:t>
      </w:r>
    </w:p>
    <w:p w:rsidR="001D63C9" w:rsidRDefault="001D63C9" w:rsidP="001D63C9">
      <w:pPr>
        <w:tabs>
          <w:tab w:val="left" w:pos="5670"/>
        </w:tabs>
        <w:ind w:firstLine="0"/>
        <w:rPr>
          <w:rFonts w:asciiTheme="majorBidi" w:hAnsiTheme="majorBidi" w:cstheme="majorBidi"/>
          <w:sz w:val="28"/>
          <w:szCs w:val="28"/>
        </w:rPr>
      </w:pPr>
    </w:p>
    <w:p w:rsidR="001D63C9" w:rsidRDefault="001D63C9" w:rsidP="001D63C9">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rPr>
        <w:tab/>
      </w:r>
      <w:r>
        <w:rPr>
          <w:rFonts w:asciiTheme="majorBidi" w:hAnsiTheme="majorBidi" w:cstheme="majorBidi"/>
          <w:sz w:val="28"/>
          <w:szCs w:val="28"/>
        </w:rPr>
        <w:tab/>
      </w:r>
      <w:r>
        <w:rPr>
          <w:rFonts w:asciiTheme="majorBidi" w:hAnsiTheme="majorBidi" w:cstheme="majorBidi"/>
          <w:sz w:val="28"/>
          <w:szCs w:val="28"/>
        </w:rPr>
        <w:tab/>
        <w:t xml:space="preserve">Виктория Ифтоди </w:t>
      </w:r>
    </w:p>
    <w:p w:rsidR="001D63C9" w:rsidRDefault="001D63C9" w:rsidP="001D63C9">
      <w:pPr>
        <w:tabs>
          <w:tab w:val="left" w:pos="5670"/>
        </w:tabs>
        <w:ind w:firstLine="0"/>
        <w:rPr>
          <w:rFonts w:asciiTheme="majorBidi" w:hAnsiTheme="majorBidi" w:cstheme="majorBidi"/>
          <w:sz w:val="28"/>
          <w:szCs w:val="28"/>
        </w:rPr>
      </w:pPr>
    </w:p>
    <w:p w:rsidR="001D63C9" w:rsidRDefault="001D63C9" w:rsidP="001D63C9">
      <w:pPr>
        <w:tabs>
          <w:tab w:val="left" w:pos="5670"/>
        </w:tabs>
        <w:ind w:firstLine="0"/>
        <w:rPr>
          <w:rFonts w:asciiTheme="majorBidi" w:hAnsiTheme="majorBidi" w:cstheme="majorBidi"/>
          <w:sz w:val="28"/>
          <w:szCs w:val="28"/>
          <w:lang w:eastAsia="ru-RU"/>
        </w:rPr>
      </w:pPr>
    </w:p>
    <w:p w:rsidR="001D63C9" w:rsidRDefault="001D63C9" w:rsidP="001D63C9">
      <w:pPr>
        <w:tabs>
          <w:tab w:val="left" w:pos="5670"/>
        </w:tabs>
        <w:ind w:firstLine="0"/>
        <w:rPr>
          <w:rFonts w:asciiTheme="majorBidi" w:hAnsiTheme="majorBidi" w:cstheme="majorBidi"/>
          <w:sz w:val="28"/>
          <w:szCs w:val="28"/>
          <w:lang w:eastAsia="ru-RU"/>
        </w:rPr>
      </w:pPr>
    </w:p>
    <w:p w:rsidR="001D63C9" w:rsidRDefault="001D63C9" w:rsidP="001D63C9">
      <w:pPr>
        <w:tabs>
          <w:tab w:val="left" w:pos="5670"/>
        </w:tabs>
        <w:ind w:firstLine="0"/>
        <w:rPr>
          <w:rFonts w:asciiTheme="majorBidi" w:hAnsiTheme="majorBidi" w:cstheme="majorBidi"/>
          <w:sz w:val="28"/>
          <w:szCs w:val="28"/>
          <w:lang w:eastAsia="ru-RU"/>
        </w:rPr>
      </w:pPr>
    </w:p>
    <w:p w:rsidR="001D63C9" w:rsidRDefault="001D63C9" w:rsidP="001D63C9">
      <w:pPr>
        <w:tabs>
          <w:tab w:val="left" w:pos="5670"/>
        </w:tabs>
        <w:ind w:firstLine="0"/>
        <w:rPr>
          <w:rFonts w:asciiTheme="majorBidi" w:hAnsiTheme="majorBidi" w:cstheme="majorBidi"/>
          <w:sz w:val="28"/>
          <w:szCs w:val="28"/>
          <w:lang w:eastAsia="ru-RU"/>
        </w:rPr>
      </w:pPr>
    </w:p>
    <w:p w:rsidR="001D63C9" w:rsidRDefault="001D63C9" w:rsidP="001D63C9">
      <w:pPr>
        <w:pStyle w:val="news"/>
        <w:tabs>
          <w:tab w:val="left" w:pos="1134"/>
        </w:tabs>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1D63C9" w:rsidRDefault="001D63C9" w:rsidP="001D63C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1D63C9" w:rsidRDefault="001D63C9" w:rsidP="001D63C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1D63C9" w:rsidRDefault="001D63C9" w:rsidP="001D63C9">
      <w:pPr>
        <w:pStyle w:val="news"/>
        <w:tabs>
          <w:tab w:val="left" w:pos="1134"/>
        </w:tabs>
        <w:ind w:firstLine="709"/>
        <w:jc w:val="both"/>
        <w:rPr>
          <w:rFonts w:asciiTheme="majorBidi" w:hAnsiTheme="majorBidi" w:cstheme="majorBidi"/>
          <w:color w:val="000000"/>
          <w:sz w:val="28"/>
          <w:szCs w:val="28"/>
        </w:rPr>
      </w:pPr>
    </w:p>
    <w:p w:rsidR="001D63C9" w:rsidRDefault="001D63C9" w:rsidP="001D63C9">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sz w:val="28"/>
          <w:szCs w:val="28"/>
        </w:rPr>
        <w:br w:type="page"/>
      </w:r>
    </w:p>
    <w:p w:rsidR="001D63C9" w:rsidRDefault="001D63C9" w:rsidP="001D63C9">
      <w:pPr>
        <w:jc w:val="right"/>
        <w:rPr>
          <w:rFonts w:asciiTheme="majorBidi" w:hAnsiTheme="majorBidi" w:cstheme="majorBidi"/>
          <w:bCs/>
          <w:i/>
          <w:sz w:val="28"/>
          <w:szCs w:val="28"/>
        </w:rPr>
      </w:pPr>
      <w:r>
        <w:rPr>
          <w:rFonts w:asciiTheme="majorBidi" w:hAnsiTheme="majorBidi" w:cstheme="majorBidi"/>
          <w:bCs/>
          <w:i/>
          <w:sz w:val="28"/>
          <w:szCs w:val="28"/>
        </w:rPr>
        <w:lastRenderedPageBreak/>
        <w:t>Проект</w:t>
      </w:r>
    </w:p>
    <w:p w:rsidR="001D63C9" w:rsidRDefault="001D63C9" w:rsidP="001D63C9">
      <w:pPr>
        <w:jc w:val="center"/>
        <w:rPr>
          <w:rFonts w:asciiTheme="majorBidi" w:hAnsiTheme="majorBidi" w:cstheme="majorBidi"/>
          <w:b/>
          <w:sz w:val="28"/>
          <w:szCs w:val="28"/>
        </w:rPr>
      </w:pPr>
    </w:p>
    <w:p w:rsidR="001D63C9" w:rsidRDefault="001D63C9" w:rsidP="001D63C9">
      <w:pPr>
        <w:jc w:val="center"/>
        <w:rPr>
          <w:rFonts w:asciiTheme="majorBidi" w:hAnsiTheme="majorBidi" w:cstheme="majorBidi"/>
          <w:b/>
          <w:sz w:val="28"/>
          <w:szCs w:val="28"/>
        </w:rPr>
      </w:pPr>
      <w:r>
        <w:rPr>
          <w:rFonts w:asciiTheme="majorBidi" w:hAnsiTheme="majorBidi" w:cstheme="majorBidi"/>
          <w:b/>
          <w:sz w:val="28"/>
          <w:szCs w:val="28"/>
        </w:rPr>
        <w:t>ПАРЛАМЕНТ РЕСПУБЛИКИ МОЛДОВА</w:t>
      </w:r>
    </w:p>
    <w:p w:rsidR="001D63C9" w:rsidRDefault="001D63C9" w:rsidP="001D63C9">
      <w:pPr>
        <w:jc w:val="center"/>
        <w:rPr>
          <w:rFonts w:asciiTheme="majorBidi" w:hAnsiTheme="majorBidi" w:cstheme="majorBidi"/>
          <w:sz w:val="28"/>
          <w:szCs w:val="28"/>
        </w:rPr>
      </w:pPr>
    </w:p>
    <w:p w:rsidR="001D63C9" w:rsidRDefault="001D63C9" w:rsidP="001D63C9">
      <w:pPr>
        <w:jc w:val="center"/>
        <w:rPr>
          <w:rFonts w:asciiTheme="majorBidi" w:hAnsiTheme="majorBidi" w:cstheme="majorBidi"/>
          <w:b/>
          <w:sz w:val="28"/>
          <w:szCs w:val="28"/>
        </w:rPr>
      </w:pPr>
      <w:r>
        <w:rPr>
          <w:rFonts w:asciiTheme="majorBidi" w:hAnsiTheme="majorBidi" w:cstheme="majorBidi"/>
          <w:b/>
          <w:sz w:val="28"/>
          <w:szCs w:val="28"/>
        </w:rPr>
        <w:t>З А К О Н</w:t>
      </w:r>
    </w:p>
    <w:p w:rsidR="001D63C9" w:rsidRDefault="001D63C9" w:rsidP="001D63C9">
      <w:pPr>
        <w:jc w:val="center"/>
        <w:rPr>
          <w:rFonts w:asciiTheme="majorBidi" w:hAnsiTheme="majorBidi" w:cstheme="majorBidi"/>
          <w:b/>
          <w:sz w:val="28"/>
          <w:szCs w:val="28"/>
        </w:rPr>
      </w:pPr>
      <w:r>
        <w:rPr>
          <w:rFonts w:asciiTheme="majorBidi" w:hAnsiTheme="majorBidi" w:cstheme="majorBidi"/>
          <w:b/>
          <w:sz w:val="28"/>
          <w:szCs w:val="28"/>
        </w:rPr>
        <w:t>о внесении изменений</w:t>
      </w:r>
    </w:p>
    <w:p w:rsidR="001D63C9" w:rsidRDefault="001D63C9" w:rsidP="001D63C9">
      <w:pPr>
        <w:jc w:val="center"/>
        <w:rPr>
          <w:rFonts w:asciiTheme="majorBidi" w:hAnsiTheme="majorBidi" w:cstheme="majorBidi"/>
          <w:b/>
          <w:sz w:val="28"/>
          <w:szCs w:val="28"/>
        </w:rPr>
      </w:pPr>
      <w:r>
        <w:rPr>
          <w:rFonts w:asciiTheme="majorBidi" w:hAnsiTheme="majorBidi" w:cstheme="majorBidi"/>
          <w:b/>
          <w:sz w:val="28"/>
          <w:szCs w:val="28"/>
        </w:rPr>
        <w:t>в некоторые законодательные акты</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Парламент принимает настоящий органический закон.</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b/>
          <w:sz w:val="28"/>
          <w:szCs w:val="28"/>
        </w:rPr>
        <w:t>Ст.I.</w:t>
      </w:r>
      <w:r>
        <w:rPr>
          <w:rFonts w:asciiTheme="majorBidi" w:hAnsiTheme="majorBidi" w:cstheme="majorBidi"/>
          <w:sz w:val="28"/>
          <w:szCs w:val="28"/>
        </w:rPr>
        <w:t xml:space="preserve"> – Закон № 229 от 23.09.2010 о государственном внутреннем финансовом контроле (Мониторул Офичиал, 2010, № 231-234, ст.730), с последующими изменениями и дополнениями, внести следующие изменения:</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Синтагму «финансовый менеджмент и контроль» заменить на протяжение всего текста синтагмой «управленческий внутренний контроль» во всех грамматических формах;</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 xml:space="preserve">В статье 1, абзац (1), синтагму «правовую основу» заменить синтагмой  </w:t>
      </w:r>
      <w:r>
        <w:rPr>
          <w:rFonts w:asciiTheme="majorBidi" w:hAnsiTheme="majorBidi" w:cstheme="majorBidi"/>
          <w:sz w:val="28"/>
          <w:szCs w:val="28"/>
        </w:rPr>
        <w:br/>
        <w:t>«правила и общие принципы организации»;</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3:</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понятие «внутренний аудит»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i/>
          <w:sz w:val="28"/>
          <w:szCs w:val="28"/>
        </w:rPr>
        <w:t>внутренний аудит</w:t>
      </w:r>
      <w:r>
        <w:rPr>
          <w:rFonts w:asciiTheme="majorBidi" w:hAnsiTheme="majorBidi" w:cstheme="majorBidi"/>
          <w:sz w:val="28"/>
          <w:szCs w:val="28"/>
        </w:rPr>
        <w:t xml:space="preserve"> - независимая деятельность по предоставлению гарантий и консультированию, предназначенная для повышения ценности и улучшения операций публичного субъекта. Помогает публичному субъекту в достижении его задач, посредством систематического и методического подхода, которая оценивает и улучшает эффективность процессов риск менеджмента, контроля и управления;»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после понятия «</w:t>
      </w:r>
      <w:r>
        <w:rPr>
          <w:rFonts w:asciiTheme="majorBidi" w:hAnsiTheme="majorBidi" w:cstheme="majorBidi"/>
          <w:i/>
          <w:sz w:val="28"/>
          <w:szCs w:val="28"/>
        </w:rPr>
        <w:t>внутренний аудит</w:t>
      </w:r>
      <w:r>
        <w:rPr>
          <w:rFonts w:asciiTheme="majorBidi" w:hAnsiTheme="majorBidi" w:cstheme="majorBidi"/>
          <w:sz w:val="28"/>
          <w:szCs w:val="28"/>
        </w:rPr>
        <w:t>» дополнить двумя новыми понятиями:</w:t>
      </w:r>
    </w:p>
    <w:p w:rsidR="001D63C9" w:rsidRDefault="001D63C9" w:rsidP="001D63C9">
      <w:pPr>
        <w:rPr>
          <w:rFonts w:asciiTheme="majorBidi" w:hAnsiTheme="majorBidi" w:cstheme="majorBidi"/>
          <w:sz w:val="28"/>
          <w:szCs w:val="28"/>
        </w:rPr>
      </w:pPr>
      <w:r>
        <w:rPr>
          <w:rFonts w:asciiTheme="majorBidi" w:hAnsiTheme="majorBidi" w:cstheme="majorBidi"/>
          <w:i/>
          <w:sz w:val="28"/>
          <w:szCs w:val="28"/>
        </w:rPr>
        <w:t>«внутренний аудит посредством ассоциации</w:t>
      </w:r>
      <w:r>
        <w:rPr>
          <w:rFonts w:asciiTheme="majorBidi" w:hAnsiTheme="majorBidi" w:cstheme="majorBidi"/>
          <w:sz w:val="28"/>
          <w:szCs w:val="28"/>
        </w:rPr>
        <w:t xml:space="preserve"> - деятельность, осуществляемая в соответствии с соглашением об ассоциации, заключенное между двумя или более публичных субъектов, которые сотрудничают для обеспечения деятельности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i/>
          <w:sz w:val="28"/>
          <w:szCs w:val="28"/>
        </w:rPr>
        <w:t>внутренний аудит на договорной основе</w:t>
      </w:r>
      <w:r>
        <w:rPr>
          <w:rFonts w:asciiTheme="majorBidi" w:hAnsiTheme="majorBidi" w:cstheme="majorBidi"/>
          <w:sz w:val="28"/>
          <w:szCs w:val="28"/>
        </w:rPr>
        <w:t xml:space="preserve"> - привлечение на договорной основе специализированного юридического или физического лица (поставщика) для осуществления деятельности внутреннего аудита, которая обычно осуществлялась бы публичным субъектом (бенефициаром).»;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в понятие «внутренний контроль», текст «включая внутренний аудит»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в понятие «государственный внутренний финансовый контроль», после текста «в публичном секторе» дополнить текстом «состоящий из управленческого внутреннего контроля, внутреннего аудита и централизованной гармонизации этих»;</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lastRenderedPageBreak/>
        <w:t>5) понятие «финансовый менеджмент и контроль»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6) в понятие «менеджмент рисков», текст «выявления, оценки, управления, мониторинга и контроля» заменить текстом «выявления, регистрации, оценки, контроля, мониторинга и отчетности»;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7) в понятие «контрольная среда», после синтагмы «менеджера публичного субъекта» дополнить текстом «операционных менеджеров и персонала»;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8) в понятие «контрольная среда», после слова «значения» дополняется словом «управленческого»;</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9) в понятие «миссия внутреннего аудита», синтагму «оценочная деятельность» заменить синтагмой «деятельность по предоставлению гарантий и консультированию»;</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10) в понятие «управленческая ответственность», после слова «субъекта» дополнить синтагмой «и операционных менеджеров»;</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11) в понятие «аудируемое подразделение», синтагма «или структурное подразделение либо процесс» заменить текстом «подразделение или публичный субъект ответственный за систему и/или процесс»;</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6:</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пункт a) в начале дополнить текстом «экономичности,»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2) пункт d)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«d) надежность и целостность финансовой и операционной информации»;</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7, текст «вся деятельность и все процессы публичного субъекта, включая разработку и исполнение бюджетов, разработку программ, бухгалтерский учет, отчетность и мониторинг» заменить текстом «все системы, процессы и деятельности в рамках ответственности публичного субъекта»;</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8, пункт d), слово «информирование» заменить словом «информация»;</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9:</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пункт b) дополнить текстом «, методов и техник управления»;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пункт c) дополнить текстом «, включая делегирование полномочий и ответственности, а также создание линий отчетности»;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пункт e), синтагму «кадровой политики и практики» заменить синтагмой «политики и практики управления человеческими ресурсами»;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пункт d) и f) признать утратившими силу.</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10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Менеджер публичного субъекта и операционные менеджеры устанавливают задачи, действия и показатели эффективности деятельности публичного субъекта и организационных подразделений, которые отвечают за их мониторинг, выполнение и отчетность.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(2) Менеджер публичного субъекта и операционные менеджеры разрабатывают стратегию управления рисками на основе которой выявляют, регистрируют, оценивают, контролируют, осуществляют </w:t>
      </w:r>
      <w:r>
        <w:rPr>
          <w:rFonts w:asciiTheme="majorBidi" w:hAnsiTheme="majorBidi" w:cstheme="majorBidi"/>
          <w:sz w:val="28"/>
          <w:szCs w:val="28"/>
        </w:rPr>
        <w:lastRenderedPageBreak/>
        <w:t>мониторинг и отчитываются систематически по рискам, которые могут повлиять на достижение задач.».</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11:</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абзац (1), слово «операционным»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абзац (1) дополнить следующим текстом «для использования рисков и обеспечения достижения поставленных задач»;</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3) абзац (2) дополнить следующим предложением: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«Контрольные мероприятия, осуществляемые посредством информационных систем, являются неотъемлемой частью управленческого внутреннего контроля публичного субъекта»;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абзац (3), слово «операционных»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5) абзац (3), пункт a), текст «(предварительных)» исключить, а синтагму «процедур внутреннего контроля» заменить синтагмой «контрольных мероприятий»;</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6) абзац (3), пункт c), текст «(последующих)» исключить и дополнить следующим текстом: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«для последующего обнаружения ошибок, нарушений, а также неэффективных или неправильных действий».</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12:</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В заголовке статьи 12, слово «информирование» заменить словом «информация»;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абзац (1)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Менеджер публичного субъекта и операционные менеджеры устанавливают надежные, доступные и полные источники информации, а также количество, качество, периодичность и получателей информации, предоставляют сотрудникам необходимый доступ для выполнения обязанностей и организуют соответствующую систему регистрации данных.».</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13, абзац (1)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Менеджер публичного субъекта и операционные менеджеры организуют мониторинг для оценки, своевременного обновления системы управленческого внутреннего контроля».</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14:</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в заголовке статьи 14, текст «организационные мероприятия» заменить словом «организация»;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дополнить в начале абзацем (2</w:t>
      </w:r>
      <w:r>
        <w:rPr>
          <w:rFonts w:asciiTheme="majorBidi" w:hAnsiTheme="majorBidi" w:cstheme="majorBidi"/>
          <w:sz w:val="28"/>
          <w:szCs w:val="28"/>
          <w:vertAlign w:val="superscript"/>
        </w:rPr>
        <w:t>1</w:t>
      </w:r>
      <w:r>
        <w:rPr>
          <w:rFonts w:asciiTheme="majorBidi" w:hAnsiTheme="majorBidi" w:cstheme="majorBidi"/>
          <w:sz w:val="28"/>
          <w:szCs w:val="28"/>
        </w:rPr>
        <w:t>)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w:t>
      </w:r>
      <w:r>
        <w:rPr>
          <w:rFonts w:asciiTheme="majorBidi" w:hAnsiTheme="majorBidi" w:cstheme="majorBidi"/>
          <w:sz w:val="28"/>
          <w:szCs w:val="28"/>
          <w:vertAlign w:val="superscript"/>
        </w:rPr>
        <w:t>1</w:t>
      </w:r>
      <w:r>
        <w:rPr>
          <w:rFonts w:asciiTheme="majorBidi" w:hAnsiTheme="majorBidi" w:cstheme="majorBidi"/>
          <w:sz w:val="28"/>
          <w:szCs w:val="28"/>
        </w:rPr>
        <w:t>) Менеджер публичного субъекта назначает организационное подразделение, ответственное за координацию организационной деятельности и поддержание управленческого внутреннего контроля внутри субъекта.»;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в абзаце (3):</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a) пункт б), текст «и реализацией запланированных качественных характеристик»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пункт с), слово «администрирования» заменить словом «мониторинг»;</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lastRenderedPageBreak/>
        <w:t>c) пункт е), после слова «соответствующий» дополнить текстом «с целью»;</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d) пункт е), текст «и реализации качественных характеристик»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e) пункт f)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«f) делегирование полномочий и обязанностей без освобождения лица, которого делегирует, ответственности за их достижение;»;</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f) пункт g),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«g) документирования основных процессов и разработка рабочих процедур;»;</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g) пункт j) признать утратившим силу;</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h) пункт k)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«k) осуществление адекватных процедур для выявления и исправления мошенничества и коррупции;»;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4) дополнить абзацем (4)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Менеджер публичного субъекта обеспечивает координацию и мониторинг порядка организации управленческого внутреннего контроля в подведомственных публичных субъектах.».</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16:</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синтагму «о надлежащем управлении» заменить синтагмой «об управленческой ответственности»;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абзац (2), после текста «регулирует порядок» дополнить словом «оценки,» а текст «порядок самостоятельной оценки и» исключить.</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17:</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абзац (1), синтагму «объективное обеспечение» заменить синтагмой «объективного обеспечения»;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абзац (2), после текста «являются все» дополнить текстом «системы,»;</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абзац (2), слово „операционные» исключить;</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дополняется абзацем (3)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Внутренний аудит обеспечивает оценку не реже одного раза в три года процессов высокого риска в следующих областях:</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а) финансово - бухгалтерский;</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государственные закупки;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c) управление активами;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d) информационные технологии.».</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19:</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абзац (1),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Для оценки системы управленческого внутреннего контроля, публичный субъект организует внутренний аудит посредством следующих форм: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a) внутренний аудит, осуществляемый подразделением, созданным в структуре публичного субъекта;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внутренний аудит посредством ассоциации;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c)  внутренний аудит на договорной основе.»</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lastRenderedPageBreak/>
        <w:t>2) дополнить абзацем (1</w:t>
      </w:r>
      <w:r>
        <w:rPr>
          <w:rFonts w:asciiTheme="majorBidi" w:hAnsiTheme="majorBidi" w:cstheme="majorBidi"/>
          <w:sz w:val="28"/>
          <w:szCs w:val="28"/>
          <w:vertAlign w:val="superscript"/>
        </w:rPr>
        <w:t>1</w:t>
      </w:r>
      <w:r>
        <w:rPr>
          <w:rFonts w:asciiTheme="majorBidi" w:hAnsiTheme="majorBidi" w:cstheme="majorBidi"/>
          <w:sz w:val="28"/>
          <w:szCs w:val="28"/>
        </w:rPr>
        <w:t>)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Подразделение внутреннего аудита устанавливается в структуре министерств, Национальной кассы социального страхования, Национальной компании медицинского страхования и органов местного публичного управления второго уровня.»;</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абзац (2)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В рамках публичных субъектах, подведомственных Правительству, которые не подпадают под действие пункта (1</w:t>
      </w:r>
      <w:r>
        <w:rPr>
          <w:rFonts w:asciiTheme="majorBidi" w:hAnsiTheme="majorBidi" w:cstheme="majorBidi"/>
          <w:sz w:val="28"/>
          <w:szCs w:val="28"/>
          <w:vertAlign w:val="superscript"/>
        </w:rPr>
        <w:t>1</w:t>
      </w:r>
      <w:r>
        <w:rPr>
          <w:rFonts w:asciiTheme="majorBidi" w:hAnsiTheme="majorBidi" w:cstheme="majorBidi"/>
          <w:sz w:val="28"/>
          <w:szCs w:val="28"/>
        </w:rPr>
        <w:t>), подразделения внутреннего аудита могут быть созданы по усмотрению Правительства, если специальные правила не предусматривают иное. Публичные субъекты автономные от Правительства имеют право создавать подразделение внутреннего аудита в соответствии с положениями настоящей статьи и в соответствии с правовыми нормами, которые регулируют деятельность соответствующих субъектов.»;</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абзац (3) признавать утратившим силу;</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5) абзац (5)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«(5) Подразделение внутреннего аудита создается из не менее трех единиц персонала и рассчитано на основе объема деятельности так чтобы обеспечить систематический аудит всего объекта деятельности публичного субъекта.»;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6) абзац (6)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«(6) Руководитель подразделения внутреннего аудита имеет сертификат профессиональной квалификации в области внутреннего аудита в публичном секторе, выданный Министерством финансов, или сертификат квалификации в области внутреннего аудита, с международным признанием.»;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7) абзац (7)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«(7) Подразделения внутреннего аудита из вышестоящих публичных субъектов обеспечивают проведение внутреннего аудита в подведомственных публичных субъектах, не имеющих подразделение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8) дополнить абзацем (7</w:t>
      </w:r>
      <w:r>
        <w:rPr>
          <w:rFonts w:asciiTheme="majorBidi" w:hAnsiTheme="majorBidi" w:cstheme="majorBidi"/>
          <w:sz w:val="28"/>
          <w:szCs w:val="28"/>
          <w:vertAlign w:val="superscript"/>
        </w:rPr>
        <w:t>1</w:t>
      </w:r>
      <w:r>
        <w:rPr>
          <w:rFonts w:asciiTheme="majorBidi" w:hAnsiTheme="majorBidi" w:cstheme="majorBidi"/>
          <w:sz w:val="28"/>
          <w:szCs w:val="28"/>
        </w:rPr>
        <w:t>)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«(7</w:t>
      </w:r>
      <w:r>
        <w:rPr>
          <w:rFonts w:asciiTheme="majorBidi" w:hAnsiTheme="majorBidi" w:cstheme="majorBidi"/>
          <w:sz w:val="28"/>
          <w:szCs w:val="28"/>
          <w:vertAlign w:val="superscript"/>
        </w:rPr>
        <w:t>1</w:t>
      </w:r>
      <w:r>
        <w:rPr>
          <w:rFonts w:asciiTheme="majorBidi" w:hAnsiTheme="majorBidi" w:cstheme="majorBidi"/>
          <w:sz w:val="28"/>
          <w:szCs w:val="28"/>
        </w:rPr>
        <w:t>) Публичный субъект имеет право на проведение внутреннего аудита на договорной основе. В этом случае внутренний аудит предоставляется по меньшей мере одним лицом, имеющим сертификат профессиональной квалификации в области внутреннего аудита в публичном секторе, выданный Министерством финансов, или сертификат квалификации в области внутреннего аудита, с международным признанием.».</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20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 20</w:t>
      </w:r>
      <w:r>
        <w:rPr>
          <w:rFonts w:asciiTheme="majorBidi" w:hAnsiTheme="majorBidi" w:cstheme="majorBidi"/>
          <w:b/>
          <w:bCs/>
          <w:sz w:val="28"/>
          <w:szCs w:val="28"/>
        </w:rPr>
        <w:t>.</w:t>
      </w:r>
      <w:r>
        <w:rPr>
          <w:rFonts w:asciiTheme="majorBidi" w:hAnsiTheme="majorBidi" w:cstheme="majorBidi"/>
          <w:sz w:val="28"/>
          <w:szCs w:val="28"/>
        </w:rPr>
        <w:t xml:space="preserve"> Виды миссий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В рамках деятельности внутреннего аудита осуществляются следующие виды аудиторских миссий:</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lastRenderedPageBreak/>
        <w:t>a) миссии по предоставлению гарантий, которые включают объективную оценку внутренним аудитором для формулирования мнений и заключений в отношении субъекта, системы, деятельности или процесса.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миссии по консультированию, которые носят консультационный характер и выполняются по запросу бенефициара миссии, с согласия менеджера публичного субъекта.»</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21 и статью 22 признать утратившими силу;</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23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 xml:space="preserve">Статья 23. </w:t>
      </w:r>
      <w:r>
        <w:rPr>
          <w:rFonts w:asciiTheme="majorBidi" w:hAnsiTheme="majorBidi" w:cstheme="majorBidi"/>
          <w:sz w:val="28"/>
          <w:szCs w:val="28"/>
        </w:rPr>
        <w:t>Права и обязанности лиц, выполняющих внутренний аудит</w:t>
      </w:r>
    </w:p>
    <w:p w:rsidR="001D63C9" w:rsidRDefault="001D63C9" w:rsidP="001D63C9">
      <w:pPr>
        <w:numPr>
          <w:ilvl w:val="0"/>
          <w:numId w:val="19"/>
        </w:numPr>
        <w:ind w:left="0" w:firstLine="709"/>
        <w:rPr>
          <w:rFonts w:asciiTheme="majorBidi" w:hAnsiTheme="majorBidi" w:cstheme="majorBidi"/>
          <w:sz w:val="28"/>
          <w:szCs w:val="28"/>
        </w:rPr>
      </w:pPr>
      <w:r>
        <w:rPr>
          <w:rFonts w:asciiTheme="majorBidi" w:hAnsiTheme="majorBidi" w:cstheme="majorBidi"/>
          <w:sz w:val="28"/>
          <w:szCs w:val="28"/>
        </w:rPr>
        <w:t>Лица, выполняющие внутренний аудит имеют следующие права:</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пользоваться необходимым содействием персонала и менеджера аудируемого подразделения;</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иметь свободный доступ в помещения публичного субъекта;</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получать и изучать соответствующую документацию и данные в электронном виде, запрашивать копии и выписки из указанных документов и изымать оригиналы документов с оставлением, по запросу, одной копии и расписки в получении;</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запрашивать и получать информацию и разъяснения от персонала и менеджера аудируемого подразделения;</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разрабатывать в случае необходимости процедуры для осуществления деятельности внутреннего аудита;</w:t>
      </w:r>
    </w:p>
    <w:p w:rsidR="001D63C9" w:rsidRDefault="001D63C9" w:rsidP="001D63C9">
      <w:pPr>
        <w:numPr>
          <w:ilvl w:val="0"/>
          <w:numId w:val="20"/>
        </w:numPr>
        <w:ind w:left="0" w:firstLine="709"/>
        <w:rPr>
          <w:rFonts w:asciiTheme="majorBidi" w:hAnsiTheme="majorBidi" w:cstheme="majorBidi"/>
          <w:sz w:val="28"/>
          <w:szCs w:val="28"/>
        </w:rPr>
      </w:pPr>
      <w:r>
        <w:rPr>
          <w:rFonts w:asciiTheme="majorBidi" w:hAnsiTheme="majorBidi" w:cstheme="majorBidi"/>
          <w:sz w:val="28"/>
          <w:szCs w:val="28"/>
        </w:rPr>
        <w:t>уведомлять менеджера публичного субъекта о последних тенденциях и успешной практике в области внутреннего аудита и предлагать меры выравнивания с ними;</w:t>
      </w:r>
    </w:p>
    <w:p w:rsidR="001D63C9" w:rsidRPr="001D63C9" w:rsidRDefault="001D63C9" w:rsidP="001D63C9">
      <w:pPr>
        <w:numPr>
          <w:ilvl w:val="0"/>
          <w:numId w:val="20"/>
        </w:numPr>
        <w:ind w:left="0" w:firstLine="709"/>
        <w:rPr>
          <w:rFonts w:asciiTheme="majorBidi" w:hAnsiTheme="majorBidi" w:cstheme="majorBidi"/>
          <w:sz w:val="28"/>
          <w:szCs w:val="28"/>
          <w:lang w:val="ru-RU"/>
        </w:rPr>
      </w:pPr>
      <w:r w:rsidRPr="001D63C9">
        <w:rPr>
          <w:rFonts w:asciiTheme="majorBidi" w:hAnsiTheme="majorBidi" w:cstheme="majorBidi"/>
          <w:sz w:val="28"/>
          <w:szCs w:val="28"/>
          <w:lang w:val="ru-RU"/>
        </w:rPr>
        <w:t>предлагать решения по оптимизации деятельности внутреннего аудита.</w:t>
      </w:r>
    </w:p>
    <w:p w:rsidR="001D63C9" w:rsidRPr="001D63C9" w:rsidRDefault="001D63C9" w:rsidP="001D63C9">
      <w:pPr>
        <w:numPr>
          <w:ilvl w:val="0"/>
          <w:numId w:val="19"/>
        </w:numPr>
        <w:ind w:left="0" w:firstLine="709"/>
        <w:rPr>
          <w:rFonts w:asciiTheme="majorBidi" w:hAnsiTheme="majorBidi" w:cstheme="majorBidi"/>
          <w:sz w:val="28"/>
          <w:szCs w:val="28"/>
          <w:lang w:val="ru-RU"/>
        </w:rPr>
      </w:pPr>
      <w:r w:rsidRPr="001D63C9">
        <w:rPr>
          <w:rFonts w:asciiTheme="majorBidi" w:hAnsiTheme="majorBidi" w:cstheme="majorBidi"/>
          <w:sz w:val="28"/>
          <w:szCs w:val="28"/>
          <w:lang w:val="ru-RU"/>
        </w:rPr>
        <w:t>Лица, выполняющие внутренний аудит имеют следующие обязанности:</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осуществлять деятельность в соответствии с нормативной базой и основными принципами деятельности внутреннего аудита;</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разрабатывать Карту внутреннего аудита и Программу обеспечения и повышения качества деятельности внутреннего аудита;</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планировать и отчитывать деятельность внутреннего аудита, включая результаты миссий внутреннего аудита, в порядке и форме, установленных Министерством финансов;</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осуществлять мониторинг и отчитывать внедрение аудиторских рекомендаций;</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информировать в письменном виде вышестоящего руководителя, менеджера публичного субъекта или, при случае, компетентные правоохранительные органы об обнаружении признаков предполагаемого мошенничества и коррупции;</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 xml:space="preserve">информировать вышестоящего руководителя, менеджера публичного субъекта или, при случае, Министерство финансов по </w:t>
      </w:r>
      <w:r>
        <w:rPr>
          <w:rFonts w:asciiTheme="majorBidi" w:hAnsiTheme="majorBidi" w:cstheme="majorBidi"/>
          <w:sz w:val="28"/>
          <w:szCs w:val="28"/>
        </w:rPr>
        <w:lastRenderedPageBreak/>
        <w:t>отношению к ущербу, нанесенным независимости и объективности деятельности внутреннего аудита;</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направлять Министерству финансов копию Карты внутреннего аудита, копию стратегического плана деятельности внутреннего аудита, копию годового плана деятельности внутреннего аудита, копию Программы обеспечения и повышения качества деятельности внутреннего аудита, а также копию процедур для осуществления деятельности внутреннего аудита;</w:t>
      </w:r>
    </w:p>
    <w:p w:rsidR="001D63C9" w:rsidRDefault="001D63C9" w:rsidP="001D63C9">
      <w:pPr>
        <w:numPr>
          <w:ilvl w:val="0"/>
          <w:numId w:val="21"/>
        </w:numPr>
        <w:ind w:left="0" w:firstLine="709"/>
        <w:rPr>
          <w:rFonts w:asciiTheme="majorBidi" w:hAnsiTheme="majorBidi" w:cstheme="majorBidi"/>
          <w:sz w:val="28"/>
          <w:szCs w:val="28"/>
        </w:rPr>
      </w:pPr>
      <w:r>
        <w:rPr>
          <w:rFonts w:asciiTheme="majorBidi" w:hAnsiTheme="majorBidi" w:cstheme="majorBidi"/>
          <w:sz w:val="28"/>
          <w:szCs w:val="28"/>
        </w:rPr>
        <w:t>совершенствовать знания, навыки и прочую необходимую компетенцию посредством непрерывной профессиональной подготовки.».</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24, абзац (2):</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на протяжение всего текста синтагму «персонал подразделения внутреннего аудита» заменить синтагмой «лица, выполняющие внутренний аудит», во всех грамматических формах;</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пункт b), текст «устную и письменную информацию, а также» заменить текстом «информацию, документацию 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пункт c) признать утратившим силу;</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4) пункт f), синтагму «руководителя подразделения внутреннего аудита» заменить синтагмой «лиц, выполняющих внутренний аудит».</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25:</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абзац (1), пункт b), синтагму «подразделения внутреннего аудита» заменить синтагмой «лиц, выполняющих внутренний аудит»;</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абзац (2):</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a) пункт b),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предоставлять внутреннему аудиту организационную и функциональную независимость, в том числе посредством его прямого подчинения менеджеру публичного субъекта;»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пункт c), синтагму «подразделения внутреннего аудита» заменить синтагмой «лиц, выполняющих внутренний аудит»;</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c)  пункт d), синтагму «персонал подразделения внутреннего аудита» заменить синтагмой «лиц, выполняющих внутренний аудит»;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d)  пункт e), синтагму «руководителя подразделения внутреннего аудита» заменить синтагмой «лиц, выполняющих внутренний аудит»;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 xml:space="preserve">e)  пункт f) изложить в следующей редакции: </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«утверждать Карту внутреннего аудита, стратегический и годовой план деятельности внутреннего аудита, Программу обеспечения и повышения качества деятельности внутреннего аудита, а также процедуры для осуществления деятельности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f)  дополнить двумя пунктами,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„g) принимать меры по разрешению случаев нарушения независимости и объективности деятельности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h) уведомить компетентные правоохранительные органы о признаках предполагаемого мошенничества и коррупции, сообщенные внутренним аудитом.».</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lastRenderedPageBreak/>
        <w:t>В статье 26, синтагму «Персонал подразделения внутреннего аудита информирует» заменить синтагмой «Лица, выполняющие внутренний аудит, информируют», а синтагму «подразделения внутреннего аудита» исключить.</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27, абзац (2):</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синтагму «Руководитель и персонал подразделения внутреннего аудита» заменить синтагмой «Лица, выполняющие внутренний аудит,»;</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пункт a), текст «такие как согласование обязательств, утверждение сделок и бухгалтерских операций или разработка процедур внутреннего контроля» заменить текстом «а также другие виды деятельности, которые могут быть объектом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дополнить пунктом e),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„e) использовать в личных целях информацию, полученной в рамках миссий внутреннего аудита.»;</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28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w:t>
      </w:r>
      <w:r>
        <w:rPr>
          <w:rFonts w:asciiTheme="majorBidi" w:hAnsiTheme="majorBidi" w:cstheme="majorBidi"/>
          <w:sz w:val="28"/>
          <w:szCs w:val="28"/>
        </w:rPr>
        <w:t xml:space="preserve"> </w:t>
      </w:r>
      <w:r>
        <w:rPr>
          <w:rFonts w:asciiTheme="majorBidi" w:hAnsiTheme="majorBidi" w:cstheme="majorBidi"/>
          <w:b/>
          <w:sz w:val="28"/>
          <w:szCs w:val="28"/>
        </w:rPr>
        <w:t>28.</w:t>
      </w:r>
      <w:r>
        <w:rPr>
          <w:rFonts w:asciiTheme="majorBidi" w:hAnsiTheme="majorBidi" w:cstheme="majorBidi"/>
          <w:sz w:val="28"/>
          <w:szCs w:val="28"/>
        </w:rPr>
        <w:t xml:space="preserve"> Отчетность о деятельности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Публичный субъект представляет отчеты о деятельности внутреннего аудита в порядке и форме, установленных Министерством финансов.»</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После статьи 28, дополнить статьей 28</w:t>
      </w:r>
      <w:r>
        <w:rPr>
          <w:rFonts w:asciiTheme="majorBidi" w:hAnsiTheme="majorBidi" w:cstheme="majorBidi"/>
          <w:sz w:val="28"/>
          <w:szCs w:val="28"/>
          <w:vertAlign w:val="superscript"/>
        </w:rPr>
        <w:t>1</w:t>
      </w:r>
      <w:r>
        <w:rPr>
          <w:rFonts w:asciiTheme="majorBidi" w:hAnsiTheme="majorBidi" w:cstheme="majorBidi"/>
          <w:sz w:val="28"/>
          <w:szCs w:val="28"/>
        </w:rPr>
        <w:t>,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sz w:val="28"/>
          <w:szCs w:val="28"/>
        </w:rPr>
        <w:t>Статья</w:t>
      </w:r>
      <w:r>
        <w:rPr>
          <w:rFonts w:asciiTheme="majorBidi" w:hAnsiTheme="majorBidi" w:cstheme="majorBidi"/>
          <w:sz w:val="28"/>
          <w:szCs w:val="28"/>
        </w:rPr>
        <w:t xml:space="preserve"> </w:t>
      </w:r>
      <w:r>
        <w:rPr>
          <w:rFonts w:asciiTheme="majorBidi" w:hAnsiTheme="majorBidi" w:cstheme="majorBidi"/>
          <w:b/>
          <w:sz w:val="28"/>
          <w:szCs w:val="28"/>
        </w:rPr>
        <w:t>28</w:t>
      </w:r>
      <w:r>
        <w:rPr>
          <w:rFonts w:asciiTheme="majorBidi" w:hAnsiTheme="majorBidi" w:cstheme="majorBidi"/>
          <w:b/>
          <w:sz w:val="28"/>
          <w:szCs w:val="28"/>
          <w:vertAlign w:val="superscript"/>
        </w:rPr>
        <w:t>1</w:t>
      </w:r>
      <w:r>
        <w:rPr>
          <w:rFonts w:asciiTheme="majorBidi" w:hAnsiTheme="majorBidi" w:cstheme="majorBidi"/>
          <w:b/>
          <w:sz w:val="28"/>
          <w:szCs w:val="28"/>
        </w:rPr>
        <w:t>.</w:t>
      </w:r>
      <w:r>
        <w:rPr>
          <w:rFonts w:asciiTheme="majorBidi" w:hAnsiTheme="majorBidi" w:cstheme="majorBidi"/>
          <w:sz w:val="28"/>
          <w:szCs w:val="28"/>
        </w:rPr>
        <w:t xml:space="preserve"> Взаимодействие с внешним публичным аудитом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С целью надлежащего информирования внешнего публичного аудита подразделения внутреннего аудита сотрудничают со Счетной палатой и направляют ей:</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a) копию годового плана деятельности внутреннего аудита;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b) копию годового отчета о деятельности внутреннего аудита.»</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29:</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пункт c), синтагму «подразделений внутреннего аудита» заменить синтагмой «внутреннего аудита, независимо от формы его организации»;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пункт i) признать утратившим силу;</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3) пункт h) изложить в следующей редакции:</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«h) регулирует порядок ассоциации и заключения контрактов для обеспечения внутреннего аудита;».</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В статье 30, абзац (2) признать утратившим силу.</w:t>
      </w:r>
    </w:p>
    <w:p w:rsidR="001D63C9" w:rsidRDefault="001D63C9" w:rsidP="001D63C9">
      <w:pPr>
        <w:numPr>
          <w:ilvl w:val="0"/>
          <w:numId w:val="18"/>
        </w:numPr>
        <w:ind w:left="0" w:firstLine="709"/>
        <w:rPr>
          <w:rFonts w:asciiTheme="majorBidi" w:hAnsiTheme="majorBidi" w:cstheme="majorBidi"/>
          <w:sz w:val="28"/>
          <w:szCs w:val="28"/>
        </w:rPr>
      </w:pPr>
      <w:r>
        <w:rPr>
          <w:rFonts w:asciiTheme="majorBidi" w:hAnsiTheme="majorBidi" w:cstheme="majorBidi"/>
          <w:sz w:val="28"/>
          <w:szCs w:val="28"/>
        </w:rPr>
        <w:t>Статью 31 и статью 34 признать утратившими силу.</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b/>
          <w:bCs/>
          <w:sz w:val="28"/>
          <w:szCs w:val="28"/>
        </w:rPr>
        <w:t xml:space="preserve">Ст.II. </w:t>
      </w:r>
      <w:r>
        <w:rPr>
          <w:rFonts w:asciiTheme="majorBidi" w:hAnsiTheme="majorBidi" w:cstheme="majorBidi"/>
          <w:sz w:val="28"/>
          <w:szCs w:val="28"/>
        </w:rPr>
        <w:t>– Закон №436-XVI от 28 декабря 2006г. о местном публичном управлении (Мониторул Офичиал ал Републичий Молдова, 2007, №32-35, ст.116), с последующими изменениями и дополнениями, изменить следующим образом:</w:t>
      </w:r>
    </w:p>
    <w:p w:rsidR="001D63C9" w:rsidRDefault="001D63C9" w:rsidP="001D63C9">
      <w:pPr>
        <w:numPr>
          <w:ilvl w:val="0"/>
          <w:numId w:val="22"/>
        </w:numPr>
        <w:ind w:left="0" w:firstLine="709"/>
        <w:rPr>
          <w:rFonts w:asciiTheme="majorBidi" w:hAnsiTheme="majorBidi" w:cstheme="majorBidi"/>
          <w:sz w:val="28"/>
          <w:szCs w:val="28"/>
        </w:rPr>
      </w:pPr>
      <w:r>
        <w:rPr>
          <w:rFonts w:asciiTheme="majorBidi" w:hAnsiTheme="majorBidi" w:cstheme="majorBidi"/>
          <w:sz w:val="28"/>
          <w:szCs w:val="28"/>
        </w:rPr>
        <w:t>В статье 14, абзац (2), пункт g) признать утратившим силу;</w:t>
      </w:r>
    </w:p>
    <w:p w:rsidR="001D63C9" w:rsidRDefault="001D63C9" w:rsidP="001D63C9">
      <w:pPr>
        <w:numPr>
          <w:ilvl w:val="0"/>
          <w:numId w:val="22"/>
        </w:numPr>
        <w:ind w:left="0" w:firstLine="709"/>
        <w:rPr>
          <w:rFonts w:asciiTheme="majorBidi" w:hAnsiTheme="majorBidi" w:cstheme="majorBidi"/>
          <w:sz w:val="28"/>
          <w:szCs w:val="28"/>
        </w:rPr>
      </w:pPr>
      <w:r>
        <w:rPr>
          <w:rFonts w:asciiTheme="majorBidi" w:hAnsiTheme="majorBidi" w:cstheme="majorBidi"/>
          <w:sz w:val="28"/>
          <w:szCs w:val="28"/>
        </w:rPr>
        <w:t>В статье 43, абзац (1), пункт f) признать утратившим силу.</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b/>
          <w:bCs/>
          <w:sz w:val="28"/>
          <w:szCs w:val="28"/>
        </w:rPr>
        <w:t>Ст</w:t>
      </w:r>
      <w:r>
        <w:rPr>
          <w:rFonts w:asciiTheme="majorBidi" w:hAnsiTheme="majorBidi" w:cstheme="majorBidi"/>
          <w:b/>
          <w:sz w:val="28"/>
          <w:szCs w:val="28"/>
        </w:rPr>
        <w:t>.III</w:t>
      </w:r>
      <w:r>
        <w:rPr>
          <w:rFonts w:asciiTheme="majorBidi" w:hAnsiTheme="majorBidi" w:cstheme="majorBidi"/>
          <w:sz w:val="28"/>
          <w:szCs w:val="28"/>
        </w:rPr>
        <w:t xml:space="preserve"> – Положения настоящего закона вступают в силу по истечении 1 месяца со дня опубликования, за исключением Ст.I:</w:t>
      </w:r>
    </w:p>
    <w:p w:rsidR="001D63C9" w:rsidRDefault="001D63C9" w:rsidP="001D63C9">
      <w:pPr>
        <w:numPr>
          <w:ilvl w:val="0"/>
          <w:numId w:val="23"/>
        </w:numPr>
        <w:ind w:left="0" w:firstLine="709"/>
        <w:rPr>
          <w:rFonts w:asciiTheme="majorBidi" w:hAnsiTheme="majorBidi" w:cstheme="majorBidi"/>
          <w:sz w:val="28"/>
          <w:szCs w:val="28"/>
        </w:rPr>
      </w:pPr>
      <w:r>
        <w:rPr>
          <w:rFonts w:asciiTheme="majorBidi" w:hAnsiTheme="majorBidi" w:cstheme="majorBidi"/>
          <w:sz w:val="28"/>
          <w:szCs w:val="28"/>
        </w:rPr>
        <w:lastRenderedPageBreak/>
        <w:t>пункт 15, суб-пункт 5) который применяется органами местного публичного управления второго уровня с 01.01.2020;</w:t>
      </w:r>
    </w:p>
    <w:p w:rsidR="001D63C9" w:rsidRDefault="001D63C9" w:rsidP="001D63C9">
      <w:pPr>
        <w:numPr>
          <w:ilvl w:val="0"/>
          <w:numId w:val="23"/>
        </w:numPr>
        <w:ind w:left="0" w:firstLine="709"/>
        <w:rPr>
          <w:rFonts w:asciiTheme="majorBidi" w:hAnsiTheme="majorBidi" w:cstheme="majorBidi"/>
          <w:sz w:val="28"/>
          <w:szCs w:val="28"/>
        </w:rPr>
      </w:pPr>
      <w:r>
        <w:rPr>
          <w:rFonts w:asciiTheme="majorBidi" w:hAnsiTheme="majorBidi" w:cstheme="majorBidi"/>
          <w:sz w:val="28"/>
          <w:szCs w:val="28"/>
        </w:rPr>
        <w:t>пункт 15, суб-пункт 6) который применяется с 01.01.2021.</w:t>
      </w:r>
    </w:p>
    <w:p w:rsidR="001D63C9" w:rsidRDefault="001D63C9" w:rsidP="001D63C9">
      <w:pPr>
        <w:rPr>
          <w:rFonts w:asciiTheme="majorBidi" w:hAnsiTheme="majorBidi" w:cstheme="majorBidi"/>
          <w:b/>
          <w:bCs/>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b/>
          <w:bCs/>
          <w:sz w:val="28"/>
          <w:szCs w:val="28"/>
        </w:rPr>
        <w:t xml:space="preserve">Ст.IV. – </w:t>
      </w:r>
      <w:r>
        <w:rPr>
          <w:rFonts w:asciiTheme="majorBidi" w:hAnsiTheme="majorBidi" w:cstheme="majorBidi"/>
          <w:sz w:val="28"/>
          <w:szCs w:val="28"/>
        </w:rPr>
        <w:t>Правительство:</w:t>
      </w:r>
    </w:p>
    <w:p w:rsidR="001D63C9" w:rsidRDefault="001D63C9" w:rsidP="001D63C9">
      <w:pPr>
        <w:numPr>
          <w:ilvl w:val="0"/>
          <w:numId w:val="24"/>
        </w:numPr>
        <w:ind w:left="0" w:firstLine="709"/>
        <w:rPr>
          <w:rFonts w:asciiTheme="majorBidi" w:hAnsiTheme="majorBidi" w:cstheme="majorBidi"/>
          <w:b/>
          <w:bCs/>
          <w:sz w:val="28"/>
          <w:szCs w:val="28"/>
        </w:rPr>
      </w:pPr>
      <w:r>
        <w:rPr>
          <w:rFonts w:asciiTheme="majorBidi" w:hAnsiTheme="majorBidi" w:cstheme="majorBidi"/>
          <w:sz w:val="28"/>
          <w:szCs w:val="28"/>
        </w:rPr>
        <w:t>В течение 12 месяцев со дня опубликования настоящего закона:</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1) представит Парламенту предложения по приведению действующего законодательства в соответствие с настоящим законом;</w:t>
      </w:r>
    </w:p>
    <w:p w:rsidR="001D63C9" w:rsidRDefault="001D63C9" w:rsidP="001D63C9">
      <w:pPr>
        <w:rPr>
          <w:rFonts w:asciiTheme="majorBidi" w:hAnsiTheme="majorBidi" w:cstheme="majorBidi"/>
          <w:sz w:val="28"/>
          <w:szCs w:val="28"/>
        </w:rPr>
      </w:pPr>
      <w:r>
        <w:rPr>
          <w:rFonts w:asciiTheme="majorBidi" w:hAnsiTheme="majorBidi" w:cstheme="majorBidi"/>
          <w:sz w:val="28"/>
          <w:szCs w:val="28"/>
        </w:rPr>
        <w:t>2) приведет свои нормативные акты в соответствие с настоящим законом.</w:t>
      </w:r>
    </w:p>
    <w:p w:rsidR="001D63C9" w:rsidRDefault="001D63C9" w:rsidP="001D63C9">
      <w:pPr>
        <w:numPr>
          <w:ilvl w:val="0"/>
          <w:numId w:val="24"/>
        </w:numPr>
        <w:ind w:left="0" w:firstLine="709"/>
        <w:rPr>
          <w:rFonts w:asciiTheme="majorBidi" w:hAnsiTheme="majorBidi" w:cstheme="majorBidi"/>
          <w:sz w:val="28"/>
          <w:szCs w:val="28"/>
        </w:rPr>
      </w:pPr>
      <w:r>
        <w:rPr>
          <w:rFonts w:asciiTheme="majorBidi" w:hAnsiTheme="majorBidi" w:cstheme="majorBidi"/>
          <w:sz w:val="28"/>
          <w:szCs w:val="28"/>
        </w:rPr>
        <w:t>В течение 4 месяцев со дня опубликования настоящего закона, расположит переиздание Закона № 229 от 23 сентября 2010г. о государственном внутреннем финансовом контроле.</w:t>
      </w:r>
    </w:p>
    <w:p w:rsidR="001D63C9" w:rsidRDefault="001D63C9" w:rsidP="001D63C9">
      <w:pPr>
        <w:rPr>
          <w:rFonts w:asciiTheme="majorBidi" w:hAnsiTheme="majorBidi" w:cstheme="majorBidi"/>
          <w:sz w:val="28"/>
          <w:szCs w:val="28"/>
        </w:rPr>
      </w:pPr>
    </w:p>
    <w:p w:rsidR="001D63C9" w:rsidRDefault="001D63C9" w:rsidP="001D63C9">
      <w:pPr>
        <w:rPr>
          <w:rFonts w:asciiTheme="majorBidi" w:hAnsiTheme="majorBidi" w:cstheme="majorBidi"/>
          <w:sz w:val="28"/>
          <w:szCs w:val="28"/>
        </w:rPr>
      </w:pPr>
      <w:r>
        <w:rPr>
          <w:rFonts w:asciiTheme="majorBidi" w:hAnsiTheme="majorBidi" w:cstheme="majorBidi"/>
          <w:b/>
          <w:sz w:val="28"/>
          <w:szCs w:val="28"/>
        </w:rPr>
        <w:t>Председатель Парламента</w:t>
      </w:r>
    </w:p>
    <w:p w:rsidR="001D63C9" w:rsidRDefault="001D63C9" w:rsidP="001D63C9">
      <w:pPr>
        <w:rPr>
          <w:rFonts w:asciiTheme="majorBidi" w:hAnsiTheme="majorBidi" w:cstheme="majorBidi"/>
          <w:sz w:val="28"/>
          <w:szCs w:val="28"/>
        </w:rPr>
      </w:pPr>
    </w:p>
    <w:p w:rsidR="001D63C9" w:rsidRPr="0065509F" w:rsidRDefault="001D63C9" w:rsidP="0065509F">
      <w:pPr>
        <w:rPr>
          <w:rFonts w:asciiTheme="majorBidi" w:hAnsiTheme="majorBidi" w:cstheme="majorBidi"/>
          <w:sz w:val="28"/>
          <w:szCs w:val="28"/>
          <w:lang w:val="ro-RO" w:eastAsia="ru-RU"/>
        </w:rPr>
      </w:pPr>
      <w:bookmarkStart w:id="0" w:name="_GoBack"/>
      <w:bookmarkEnd w:id="0"/>
    </w:p>
    <w:sectPr w:rsidR="001D63C9" w:rsidRPr="0065509F"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636B" w:rsidRDefault="00FF636B" w:rsidP="00026B87">
      <w:r>
        <w:separator/>
      </w:r>
    </w:p>
  </w:endnote>
  <w:endnote w:type="continuationSeparator" w:id="0">
    <w:p w:rsidR="00FF636B" w:rsidRDefault="00FF636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336CB">
      <w:rPr>
        <w:noProof/>
        <w:sz w:val="16"/>
        <w:szCs w:val="16"/>
      </w:rPr>
      <w:t>Y:\006\ANUL 2018\HOTARIRI\12547\12547-redactat-ro.docx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336CB">
      <w:rPr>
        <w:noProof/>
        <w:sz w:val="16"/>
        <w:szCs w:val="16"/>
      </w:rPr>
      <w:t>Y:\006\ANUL 2018\HOTARIRI\12547\12547-redactat-ro.docx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636B" w:rsidRDefault="00FF636B" w:rsidP="00026B87">
      <w:r>
        <w:separator/>
      </w:r>
    </w:p>
  </w:footnote>
  <w:footnote w:type="continuationSeparator" w:id="0">
    <w:p w:rsidR="00FF636B" w:rsidRDefault="00FF636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9336CB" w:rsidRPr="009336CB">
      <w:rPr>
        <w:noProof/>
        <w:lang w:val="ro-RO"/>
      </w:rPr>
      <w:t>10</w:t>
    </w:r>
    <w:r>
      <w:fldChar w:fldCharType="end"/>
    </w:r>
  </w:p>
  <w:p w:rsidR="00EA7735" w:rsidRDefault="00EA773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842088"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4E1000" w:rsidRDefault="00EA7735" w:rsidP="00C02DFA">
          <w:pPr>
            <w:ind w:hanging="28"/>
            <w:jc w:val="center"/>
          </w:pPr>
          <w:r w:rsidRPr="0063090F">
            <w:rPr>
              <w:b/>
              <w:sz w:val="24"/>
              <w:szCs w:val="24"/>
            </w:rPr>
            <w:t>din</w:t>
          </w:r>
          <w:r w:rsidRPr="004E1000">
            <w:t xml:space="preserve"> ____________________________________</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D1F4A"/>
    <w:multiLevelType w:val="hybridMultilevel"/>
    <w:tmpl w:val="9154A8E4"/>
    <w:lvl w:ilvl="0" w:tplc="C240C28A">
      <w:start w:val="1"/>
      <w:numFmt w:val="decimal"/>
      <w:lvlText w:val="%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D6E23"/>
    <w:multiLevelType w:val="hybridMultilevel"/>
    <w:tmpl w:val="EFDC847A"/>
    <w:lvl w:ilvl="0" w:tplc="04190017">
      <w:start w:val="1"/>
      <w:numFmt w:val="lowerLetter"/>
      <w:lvlText w:val="%1)"/>
      <w:lvlJc w:val="left"/>
      <w:pPr>
        <w:ind w:left="1713" w:hanging="360"/>
      </w:pPr>
    </w:lvl>
    <w:lvl w:ilvl="1" w:tplc="04190019">
      <w:start w:val="1"/>
      <w:numFmt w:val="lowerLetter"/>
      <w:lvlText w:val="%2."/>
      <w:lvlJc w:val="left"/>
      <w:pPr>
        <w:ind w:left="2433" w:hanging="360"/>
      </w:pPr>
    </w:lvl>
    <w:lvl w:ilvl="2" w:tplc="0419001B">
      <w:start w:val="1"/>
      <w:numFmt w:val="lowerRoman"/>
      <w:lvlText w:val="%3."/>
      <w:lvlJc w:val="right"/>
      <w:pPr>
        <w:ind w:left="3153" w:hanging="180"/>
      </w:pPr>
    </w:lvl>
    <w:lvl w:ilvl="3" w:tplc="0419000F">
      <w:start w:val="1"/>
      <w:numFmt w:val="decimal"/>
      <w:lvlText w:val="%4."/>
      <w:lvlJc w:val="left"/>
      <w:pPr>
        <w:ind w:left="3873" w:hanging="360"/>
      </w:pPr>
    </w:lvl>
    <w:lvl w:ilvl="4" w:tplc="04190019">
      <w:start w:val="1"/>
      <w:numFmt w:val="lowerLetter"/>
      <w:lvlText w:val="%5."/>
      <w:lvlJc w:val="left"/>
      <w:pPr>
        <w:ind w:left="4593" w:hanging="360"/>
      </w:pPr>
    </w:lvl>
    <w:lvl w:ilvl="5" w:tplc="0419001B">
      <w:start w:val="1"/>
      <w:numFmt w:val="lowerRoman"/>
      <w:lvlText w:val="%6."/>
      <w:lvlJc w:val="right"/>
      <w:pPr>
        <w:ind w:left="5313" w:hanging="180"/>
      </w:pPr>
    </w:lvl>
    <w:lvl w:ilvl="6" w:tplc="0419000F">
      <w:start w:val="1"/>
      <w:numFmt w:val="decimal"/>
      <w:lvlText w:val="%7."/>
      <w:lvlJc w:val="left"/>
      <w:pPr>
        <w:ind w:left="6033" w:hanging="360"/>
      </w:pPr>
    </w:lvl>
    <w:lvl w:ilvl="7" w:tplc="04190019">
      <w:start w:val="1"/>
      <w:numFmt w:val="lowerLetter"/>
      <w:lvlText w:val="%8."/>
      <w:lvlJc w:val="left"/>
      <w:pPr>
        <w:ind w:left="6753" w:hanging="360"/>
      </w:pPr>
    </w:lvl>
    <w:lvl w:ilvl="8" w:tplc="0419001B">
      <w:start w:val="1"/>
      <w:numFmt w:val="lowerRoman"/>
      <w:lvlText w:val="%9."/>
      <w:lvlJc w:val="right"/>
      <w:pPr>
        <w:ind w:left="7473"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D8B16A2"/>
    <w:multiLevelType w:val="hybridMultilevel"/>
    <w:tmpl w:val="0EFA036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E7A7C51"/>
    <w:multiLevelType w:val="hybridMultilevel"/>
    <w:tmpl w:val="9154A8E4"/>
    <w:lvl w:ilvl="0" w:tplc="C240C28A">
      <w:start w:val="1"/>
      <w:numFmt w:val="decimal"/>
      <w:lvlText w:val="%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42D516D2"/>
    <w:multiLevelType w:val="hybridMultilevel"/>
    <w:tmpl w:val="5F86185C"/>
    <w:lvl w:ilvl="0" w:tplc="47364102">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2D334A"/>
    <w:multiLevelType w:val="hybridMultilevel"/>
    <w:tmpl w:val="9154A8E4"/>
    <w:lvl w:ilvl="0" w:tplc="C240C28A">
      <w:start w:val="1"/>
      <w:numFmt w:val="decimal"/>
      <w:lvlText w:val="%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A659AC"/>
    <w:multiLevelType w:val="multilevel"/>
    <w:tmpl w:val="832EDB10"/>
    <w:lvl w:ilvl="0">
      <w:start w:val="1"/>
      <w:numFmt w:val="decimal"/>
      <w:lvlText w:val="%1."/>
      <w:lvlJc w:val="left"/>
      <w:pPr>
        <w:ind w:left="3479" w:hanging="360"/>
      </w:pPr>
      <w:rPr>
        <w:rFonts w:ascii="Times New Roman" w:hAnsi="Times New Roman" w:cs="Times New Roman" w:hint="default"/>
        <w:b/>
      </w:rPr>
    </w:lvl>
    <w:lvl w:ilvl="1">
      <w:start w:val="1"/>
      <w:numFmt w:val="decimal"/>
      <w:isLgl/>
      <w:lvlText w:val="%1.%2."/>
      <w:lvlJc w:val="left"/>
      <w:pPr>
        <w:ind w:left="1855"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21"/>
  </w:num>
  <w:num w:numId="3">
    <w:abstractNumId w:val="0"/>
  </w:num>
  <w:num w:numId="4">
    <w:abstractNumId w:val="14"/>
  </w:num>
  <w:num w:numId="5">
    <w:abstractNumId w:val="12"/>
  </w:num>
  <w:num w:numId="6">
    <w:abstractNumId w:val="16"/>
  </w:num>
  <w:num w:numId="7">
    <w:abstractNumId w:val="4"/>
  </w:num>
  <w:num w:numId="8">
    <w:abstractNumId w:val="13"/>
  </w:num>
  <w:num w:numId="9">
    <w:abstractNumId w:val="22"/>
  </w:num>
  <w:num w:numId="10">
    <w:abstractNumId w:val="23"/>
  </w:num>
  <w:num w:numId="11">
    <w:abstractNumId w:val="9"/>
  </w:num>
  <w:num w:numId="12">
    <w:abstractNumId w:val="19"/>
  </w:num>
  <w:num w:numId="13">
    <w:abstractNumId w:val="3"/>
  </w:num>
  <w:num w:numId="14">
    <w:abstractNumId w:val="2"/>
  </w:num>
  <w:num w:numId="15">
    <w:abstractNumId w:val="7"/>
  </w:num>
  <w:num w:numId="16">
    <w:abstractNumId w:val="18"/>
  </w:num>
  <w:num w:numId="17">
    <w:abstractNumId w:val="1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D63C9"/>
    <w:rsid w:val="001E6EB8"/>
    <w:rsid w:val="00251AE0"/>
    <w:rsid w:val="00283736"/>
    <w:rsid w:val="0034194B"/>
    <w:rsid w:val="003852B4"/>
    <w:rsid w:val="003B04ED"/>
    <w:rsid w:val="003B1F43"/>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5509F"/>
    <w:rsid w:val="00720E84"/>
    <w:rsid w:val="007305B8"/>
    <w:rsid w:val="00746067"/>
    <w:rsid w:val="00774275"/>
    <w:rsid w:val="007926E4"/>
    <w:rsid w:val="007A4567"/>
    <w:rsid w:val="007D1856"/>
    <w:rsid w:val="007D3F2D"/>
    <w:rsid w:val="00814406"/>
    <w:rsid w:val="00832599"/>
    <w:rsid w:val="0084667B"/>
    <w:rsid w:val="00850104"/>
    <w:rsid w:val="00862AB4"/>
    <w:rsid w:val="0087581E"/>
    <w:rsid w:val="008C1EB3"/>
    <w:rsid w:val="009336CB"/>
    <w:rsid w:val="009423B6"/>
    <w:rsid w:val="00950CEF"/>
    <w:rsid w:val="00951C5D"/>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808E4"/>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077A5"/>
    <w:rsid w:val="00F4110C"/>
    <w:rsid w:val="00F67B04"/>
    <w:rsid w:val="00F817FC"/>
    <w:rsid w:val="00F864E2"/>
    <w:rsid w:val="00FA7984"/>
    <w:rsid w:val="00FD50C6"/>
    <w:rsid w:val="00FF636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722683"/>
  <w15:docId w15:val="{1047BCD0-4D35-495E-A1E0-D858A668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90456">
      <w:bodyDiv w:val="1"/>
      <w:marLeft w:val="0"/>
      <w:marRight w:val="0"/>
      <w:marTop w:val="0"/>
      <w:marBottom w:val="0"/>
      <w:divBdr>
        <w:top w:val="none" w:sz="0" w:space="0" w:color="auto"/>
        <w:left w:val="none" w:sz="0" w:space="0" w:color="auto"/>
        <w:bottom w:val="none" w:sz="0" w:space="0" w:color="auto"/>
        <w:right w:val="none" w:sz="0" w:space="0" w:color="auto"/>
      </w:divBdr>
    </w:div>
    <w:div w:id="24591706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6264310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9F4AF43-986A-4EE4-93A4-355B9FD6C4CE}"/>
</file>

<file path=customXml/itemProps2.xml><?xml version="1.0" encoding="utf-8"?>
<ds:datastoreItem xmlns:ds="http://schemas.openxmlformats.org/officeDocument/2006/customXml" ds:itemID="{AB3E60D2-6F05-4215-8B19-01AED7B051E6}"/>
</file>

<file path=customXml/itemProps3.xml><?xml version="1.0" encoding="utf-8"?>
<ds:datastoreItem xmlns:ds="http://schemas.openxmlformats.org/officeDocument/2006/customXml" ds:itemID="{32072D35-E6F0-4454-B2F2-C34F1CA50A0F}"/>
</file>

<file path=customXml/itemProps4.xml><?xml version="1.0" encoding="utf-8"?>
<ds:datastoreItem xmlns:ds="http://schemas.openxmlformats.org/officeDocument/2006/customXml" ds:itemID="{1C4CF059-B15A-42D4-AAF8-045132853283}"/>
</file>

<file path=docProps/app.xml><?xml version="1.0" encoding="utf-8"?>
<Properties xmlns="http://schemas.openxmlformats.org/officeDocument/2006/extended-properties" xmlns:vt="http://schemas.openxmlformats.org/officeDocument/2006/docPropsVTypes">
  <Template>Normal</Template>
  <TotalTime>0</TotalTime>
  <Pages>20</Pages>
  <Words>5681</Words>
  <Characters>32384</Characters>
  <Application>Microsoft Office Word</Application>
  <DocSecurity>0</DocSecurity>
  <Lines>269</Lines>
  <Paragraphs>75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271.2018.ro-ru</dc:title>
  <dc:creator>lll</dc:creator>
  <cp:lastModifiedBy>Evgheni Roşca</cp:lastModifiedBy>
  <cp:revision>2</cp:revision>
  <cp:lastPrinted>2018-07-18T08:20:00Z</cp:lastPrinted>
  <dcterms:created xsi:type="dcterms:W3CDTF">2018-07-23T06:08:00Z</dcterms:created>
  <dcterms:modified xsi:type="dcterms:W3CDTF">2018-07-23T06:08:00Z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