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1705A1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8B282A" wp14:editId="3E90BBB5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A77412" w14:textId="77777777" w:rsidR="00C56AC6" w:rsidRDefault="00C56AC6" w:rsidP="00AD66D2">
                            <w:pPr>
                              <w:pStyle w:val="nr"/>
                              <w:spacing w:after="160"/>
                            </w:pPr>
                          </w:p>
                          <w:p w14:paraId="3D4D635E" w14:textId="14996949" w:rsidR="00C56AC6" w:rsidRDefault="00C56AC6" w:rsidP="00AD66D2">
                            <w:pPr>
                              <w:pStyle w:val="nr"/>
                              <w:spacing w:after="160"/>
                            </w:pPr>
                            <w:r>
                              <w:t>______</w:t>
                            </w:r>
                            <w:r w:rsidR="00AD66D2">
                              <w:t xml:space="preserve"> nr. </w:t>
                            </w:r>
                            <w:permStart w:id="1917715144" w:edGrp="everyone"/>
                            <w:r>
                              <w:t>______</w:t>
                            </w:r>
                          </w:p>
                          <w:p w14:paraId="77A34FB8" w14:textId="2ACA089E" w:rsidR="00AD66D2" w:rsidRDefault="00673F5A" w:rsidP="00AD66D2">
                            <w:pPr>
                              <w:pStyle w:val="nr"/>
                              <w:spacing w:after="160"/>
                            </w:pPr>
                            <w:r>
                              <w:t>_____________________</w:t>
                            </w:r>
                            <w:permEnd w:id="1917715144"/>
                            <w:r w:rsidR="00AD66D2">
                              <w:t xml:space="preserve"> </w:t>
                            </w:r>
                          </w:p>
                          <w:p w14:paraId="4F362F44" w14:textId="1F345595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908289669" w:edGrp="everyone"/>
                            <w:permEnd w:id="908289669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8B282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55A77412" w14:textId="77777777" w:rsidR="00C56AC6" w:rsidRDefault="00C56AC6" w:rsidP="00AD66D2">
                      <w:pPr>
                        <w:pStyle w:val="nr"/>
                        <w:spacing w:after="160"/>
                      </w:pPr>
                    </w:p>
                    <w:p w14:paraId="3D4D635E" w14:textId="14996949" w:rsidR="00C56AC6" w:rsidRDefault="00C56AC6" w:rsidP="00AD66D2">
                      <w:pPr>
                        <w:pStyle w:val="nr"/>
                        <w:spacing w:after="160"/>
                      </w:pPr>
                      <w:r>
                        <w:t>______</w:t>
                      </w:r>
                      <w:r w:rsidR="00AD66D2">
                        <w:t xml:space="preserve"> nr. </w:t>
                      </w:r>
                      <w:permStart w:id="1917715144" w:edGrp="everyone"/>
                      <w:r>
                        <w:t>______</w:t>
                      </w:r>
                    </w:p>
                    <w:p w14:paraId="77A34FB8" w14:textId="2ACA089E" w:rsidR="00AD66D2" w:rsidRDefault="00673F5A" w:rsidP="00AD66D2">
                      <w:pPr>
                        <w:pStyle w:val="nr"/>
                        <w:spacing w:after="160"/>
                      </w:pPr>
                      <w:r>
                        <w:t>_____________________</w:t>
                      </w:r>
                      <w:permEnd w:id="1917715144"/>
                      <w:r w:rsidR="00AD66D2">
                        <w:t xml:space="preserve"> </w:t>
                      </w:r>
                    </w:p>
                    <w:p w14:paraId="4F362F44" w14:textId="1F345595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908289669" w:edGrp="everyone"/>
                      <w:permEnd w:id="908289669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1AC9AF12" w14:textId="77777777" w:rsidR="00982AB1" w:rsidRDefault="00982AB1" w:rsidP="00982AB1">
      <w:pPr>
        <w:spacing w:after="0" w:line="276" w:lineRule="auto"/>
        <w:ind w:left="0" w:firstLine="567"/>
        <w:jc w:val="right"/>
        <w:rPr>
          <w:b/>
          <w:sz w:val="28"/>
          <w:szCs w:val="28"/>
        </w:rPr>
      </w:pPr>
      <w:bookmarkStart w:id="0" w:name="_Hlk87880846"/>
      <w:permStart w:id="353706593" w:edGrp="everyone"/>
    </w:p>
    <w:p w14:paraId="7141FF7E" w14:textId="7F487BFE" w:rsidR="00982AB1" w:rsidRPr="00087837" w:rsidRDefault="00982AB1" w:rsidP="00982AB1">
      <w:pPr>
        <w:spacing w:after="0" w:line="276" w:lineRule="auto"/>
        <w:ind w:left="0" w:firstLine="567"/>
        <w:jc w:val="right"/>
        <w:rPr>
          <w:b/>
          <w:sz w:val="28"/>
          <w:szCs w:val="26"/>
        </w:rPr>
      </w:pPr>
      <w:r w:rsidRPr="00087837">
        <w:rPr>
          <w:b/>
          <w:sz w:val="28"/>
          <w:szCs w:val="26"/>
        </w:rPr>
        <w:t xml:space="preserve">Biroului permanent </w:t>
      </w:r>
    </w:p>
    <w:p w14:paraId="0BF371F3" w14:textId="77777777" w:rsidR="00982AB1" w:rsidRPr="00087837" w:rsidRDefault="00982AB1" w:rsidP="00982AB1">
      <w:pPr>
        <w:spacing w:after="0" w:line="276" w:lineRule="auto"/>
        <w:ind w:left="0" w:firstLine="567"/>
        <w:jc w:val="right"/>
        <w:rPr>
          <w:b/>
          <w:sz w:val="28"/>
          <w:szCs w:val="26"/>
        </w:rPr>
      </w:pPr>
      <w:r w:rsidRPr="00087837">
        <w:rPr>
          <w:b/>
          <w:sz w:val="28"/>
          <w:szCs w:val="26"/>
        </w:rPr>
        <w:t>al Parlamentului Republicii Moldova</w:t>
      </w:r>
    </w:p>
    <w:p w14:paraId="15671D6B" w14:textId="77777777" w:rsidR="00982AB1" w:rsidRPr="00087837" w:rsidRDefault="00982AB1" w:rsidP="00982AB1">
      <w:pPr>
        <w:spacing w:after="0" w:line="276" w:lineRule="auto"/>
        <w:ind w:left="0" w:firstLine="567"/>
        <w:jc w:val="right"/>
        <w:rPr>
          <w:b/>
          <w:sz w:val="28"/>
          <w:szCs w:val="26"/>
        </w:rPr>
      </w:pPr>
    </w:p>
    <w:p w14:paraId="2FE056CE" w14:textId="77777777" w:rsidR="00982AB1" w:rsidRPr="00087837" w:rsidRDefault="00982AB1" w:rsidP="00982AB1">
      <w:pPr>
        <w:spacing w:after="0" w:line="276" w:lineRule="auto"/>
        <w:ind w:left="0" w:firstLine="567"/>
        <w:jc w:val="right"/>
        <w:rPr>
          <w:b/>
          <w:sz w:val="28"/>
          <w:szCs w:val="26"/>
        </w:rPr>
      </w:pPr>
    </w:p>
    <w:p w14:paraId="05722E03" w14:textId="1A4B2EC7" w:rsidR="00673F5A" w:rsidRPr="00087837" w:rsidRDefault="00982AB1" w:rsidP="00982AB1">
      <w:pPr>
        <w:spacing w:after="0" w:line="276" w:lineRule="auto"/>
        <w:ind w:left="0" w:firstLine="567"/>
        <w:jc w:val="both"/>
        <w:rPr>
          <w:i/>
          <w:iCs/>
          <w:sz w:val="28"/>
          <w:szCs w:val="26"/>
        </w:rPr>
      </w:pPr>
      <w:r w:rsidRPr="00087837">
        <w:rPr>
          <w:sz w:val="28"/>
          <w:szCs w:val="26"/>
        </w:rPr>
        <w:t xml:space="preserve">În temeiul articolului 73 din Constituția Republicii Moldova și articolului 47 din Regulamentul Parlamentului, se înaintează cu titlu de inițiativă legislativă proiectul de </w:t>
      </w:r>
      <w:r w:rsidR="00F83602" w:rsidRPr="00087837">
        <w:rPr>
          <w:sz w:val="28"/>
          <w:szCs w:val="26"/>
        </w:rPr>
        <w:t>hot</w:t>
      </w:r>
      <w:proofErr w:type="spellStart"/>
      <w:r w:rsidR="00F83602" w:rsidRPr="00087837">
        <w:rPr>
          <w:sz w:val="28"/>
          <w:szCs w:val="26"/>
          <w:lang w:val="ro-MD"/>
        </w:rPr>
        <w:t>ărâre</w:t>
      </w:r>
      <w:proofErr w:type="spellEnd"/>
      <w:r w:rsidRPr="00087837">
        <w:rPr>
          <w:sz w:val="28"/>
          <w:szCs w:val="26"/>
        </w:rPr>
        <w:t xml:space="preserve"> </w:t>
      </w:r>
      <w:r w:rsidR="007F18FE" w:rsidRPr="00087837">
        <w:rPr>
          <w:sz w:val="28"/>
          <w:szCs w:val="26"/>
        </w:rPr>
        <w:t xml:space="preserve">pentru </w:t>
      </w:r>
      <w:r w:rsidR="003C0066">
        <w:rPr>
          <w:sz w:val="28"/>
          <w:szCs w:val="26"/>
        </w:rPr>
        <w:t>abrogarea</w:t>
      </w:r>
      <w:r w:rsidR="00F83602" w:rsidRPr="00087837">
        <w:rPr>
          <w:sz w:val="28"/>
          <w:szCs w:val="26"/>
        </w:rPr>
        <w:t xml:space="preserve"> </w:t>
      </w:r>
      <w:r w:rsidR="003C0066">
        <w:rPr>
          <w:i/>
          <w:iCs/>
          <w:sz w:val="28"/>
          <w:szCs w:val="26"/>
        </w:rPr>
        <w:t xml:space="preserve">Hotărârii Parlamentului </w:t>
      </w:r>
      <w:r w:rsidR="003C0066" w:rsidRPr="003C0066">
        <w:rPr>
          <w:i/>
          <w:iCs/>
          <w:sz w:val="28"/>
          <w:szCs w:val="26"/>
        </w:rPr>
        <w:t>privind prelungirea stării de urgență</w:t>
      </w:r>
      <w:r w:rsidR="003C0066">
        <w:rPr>
          <w:i/>
          <w:iCs/>
          <w:sz w:val="28"/>
          <w:szCs w:val="26"/>
        </w:rPr>
        <w:t xml:space="preserve"> nr. 274</w:t>
      </w:r>
      <w:r w:rsidR="00CC1423" w:rsidRPr="00CC1423">
        <w:rPr>
          <w:rFonts w:cs="Times New Roman"/>
          <w:color w:val="000000"/>
          <w:sz w:val="28"/>
          <w:szCs w:val="28"/>
        </w:rPr>
        <w:t xml:space="preserve"> </w:t>
      </w:r>
      <w:r w:rsidR="00CC1423">
        <w:rPr>
          <w:rFonts w:cs="Times New Roman"/>
          <w:color w:val="000000"/>
          <w:sz w:val="28"/>
          <w:szCs w:val="28"/>
        </w:rPr>
        <w:t>din 21.09.</w:t>
      </w:r>
      <w:r w:rsidR="00CC1423" w:rsidRPr="003C0066">
        <w:rPr>
          <w:rFonts w:cs="Times New Roman"/>
          <w:color w:val="000000"/>
          <w:sz w:val="28"/>
          <w:szCs w:val="28"/>
        </w:rPr>
        <w:t>2023</w:t>
      </w:r>
      <w:r w:rsidR="00673F5A" w:rsidRPr="00087837">
        <w:rPr>
          <w:i/>
          <w:iCs/>
          <w:sz w:val="28"/>
          <w:szCs w:val="26"/>
        </w:rPr>
        <w:t>.</w:t>
      </w:r>
    </w:p>
    <w:p w14:paraId="589B1547" w14:textId="77777777" w:rsidR="00982AB1" w:rsidRPr="00087837" w:rsidRDefault="00982AB1" w:rsidP="00982AB1">
      <w:pPr>
        <w:spacing w:after="0" w:line="276" w:lineRule="auto"/>
        <w:ind w:left="0" w:firstLine="567"/>
        <w:jc w:val="both"/>
        <w:rPr>
          <w:sz w:val="28"/>
          <w:szCs w:val="26"/>
        </w:rPr>
      </w:pPr>
    </w:p>
    <w:p w14:paraId="508C1D95" w14:textId="77777777" w:rsidR="00982AB1" w:rsidRPr="00087837" w:rsidRDefault="00982AB1" w:rsidP="00982AB1">
      <w:pPr>
        <w:spacing w:after="0" w:line="276" w:lineRule="auto"/>
        <w:ind w:left="0" w:firstLine="567"/>
        <w:rPr>
          <w:sz w:val="28"/>
          <w:szCs w:val="26"/>
        </w:rPr>
      </w:pPr>
      <w:r w:rsidRPr="00087837">
        <w:rPr>
          <w:sz w:val="28"/>
          <w:szCs w:val="26"/>
        </w:rPr>
        <w:t xml:space="preserve">Anexă: </w:t>
      </w:r>
    </w:p>
    <w:p w14:paraId="2A57C056" w14:textId="2694F0EC" w:rsidR="00982AB1" w:rsidRDefault="00982AB1" w:rsidP="00982AB1">
      <w:pPr>
        <w:numPr>
          <w:ilvl w:val="1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1418"/>
        </w:tabs>
        <w:spacing w:after="0" w:line="276" w:lineRule="auto"/>
        <w:ind w:left="0" w:firstLine="1134"/>
        <w:rPr>
          <w:color w:val="000000"/>
          <w:sz w:val="28"/>
          <w:szCs w:val="26"/>
        </w:rPr>
      </w:pPr>
      <w:r w:rsidRPr="00087837">
        <w:rPr>
          <w:color w:val="000000"/>
          <w:sz w:val="28"/>
          <w:szCs w:val="26"/>
        </w:rPr>
        <w:t xml:space="preserve">proiectul de </w:t>
      </w:r>
      <w:r w:rsidR="00302DA4">
        <w:rPr>
          <w:color w:val="000000"/>
          <w:sz w:val="28"/>
          <w:szCs w:val="26"/>
        </w:rPr>
        <w:t>hotărâre</w:t>
      </w:r>
      <w:r w:rsidRPr="00087837">
        <w:rPr>
          <w:color w:val="000000"/>
          <w:sz w:val="28"/>
          <w:szCs w:val="26"/>
        </w:rPr>
        <w:t>;</w:t>
      </w:r>
    </w:p>
    <w:p w14:paraId="037A699B" w14:textId="4222500C" w:rsidR="00982AB1" w:rsidRPr="00087837" w:rsidRDefault="00982AB1" w:rsidP="00982AB1">
      <w:pPr>
        <w:numPr>
          <w:ilvl w:val="1"/>
          <w:numId w:val="3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1418"/>
        </w:tabs>
        <w:spacing w:after="0" w:line="276" w:lineRule="auto"/>
        <w:ind w:left="0" w:firstLine="1134"/>
        <w:rPr>
          <w:color w:val="000000"/>
          <w:sz w:val="28"/>
          <w:szCs w:val="26"/>
        </w:rPr>
      </w:pPr>
      <w:r w:rsidRPr="00087837">
        <w:rPr>
          <w:color w:val="000000"/>
          <w:sz w:val="28"/>
          <w:szCs w:val="26"/>
        </w:rPr>
        <w:t>nota informativă.</w:t>
      </w:r>
    </w:p>
    <w:p w14:paraId="5B0739C5" w14:textId="6CE860C2" w:rsidR="00982AB1" w:rsidRPr="00087837" w:rsidRDefault="00982AB1" w:rsidP="00982AB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color w:val="000000"/>
          <w:sz w:val="28"/>
          <w:szCs w:val="26"/>
        </w:rPr>
      </w:pPr>
    </w:p>
    <w:p w14:paraId="29D4F4DA" w14:textId="1D1A86B3" w:rsidR="00982AB1" w:rsidRPr="00087837" w:rsidRDefault="00011EA3" w:rsidP="00982AB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right"/>
        <w:rPr>
          <w:color w:val="000000"/>
          <w:sz w:val="28"/>
          <w:szCs w:val="26"/>
        </w:rPr>
      </w:pPr>
      <w:sdt>
        <w:sdtPr>
          <w:rPr>
            <w:sz w:val="28"/>
            <w:szCs w:val="26"/>
          </w:rPr>
          <w:tag w:val="goog_rdk_0"/>
          <w:id w:val="-827597268"/>
        </w:sdtPr>
        <w:sdtEndPr/>
        <w:sdtContent>
          <w:r w:rsidR="00982AB1" w:rsidRPr="00087837">
            <w:rPr>
              <w:rFonts w:eastAsia="Times New Roman" w:cs="Times New Roman"/>
              <w:b/>
              <w:color w:val="000000"/>
              <w:sz w:val="28"/>
              <w:szCs w:val="26"/>
            </w:rPr>
            <w:t>Deputați în Parlament</w:t>
          </w:r>
        </w:sdtContent>
      </w:sdt>
    </w:p>
    <w:p w14:paraId="3F402723" w14:textId="77777777" w:rsidR="00982AB1" w:rsidRPr="00087837" w:rsidRDefault="00982AB1" w:rsidP="00982AB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color w:val="000000"/>
          <w:sz w:val="28"/>
          <w:szCs w:val="26"/>
        </w:rPr>
      </w:pPr>
    </w:p>
    <w:p w14:paraId="1B2A4B20" w14:textId="77777777" w:rsidR="00982AB1" w:rsidRPr="00982AB1" w:rsidRDefault="00982AB1" w:rsidP="00982AB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color w:val="000000"/>
          <w:sz w:val="26"/>
          <w:szCs w:val="26"/>
        </w:rPr>
      </w:pPr>
    </w:p>
    <w:p w14:paraId="4090C332" w14:textId="77777777" w:rsidR="00982AB1" w:rsidRPr="00982AB1" w:rsidRDefault="00982AB1" w:rsidP="00982AB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color w:val="000000"/>
          <w:sz w:val="26"/>
          <w:szCs w:val="26"/>
        </w:rPr>
      </w:pPr>
    </w:p>
    <w:p w14:paraId="0C9D3454" w14:textId="77777777" w:rsidR="00982AB1" w:rsidRPr="00982AB1" w:rsidRDefault="00982AB1" w:rsidP="00982AB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color w:val="000000"/>
          <w:sz w:val="26"/>
          <w:szCs w:val="26"/>
        </w:rPr>
      </w:pPr>
    </w:p>
    <w:p w14:paraId="05ED21DB" w14:textId="77777777" w:rsidR="00982AB1" w:rsidRPr="00982AB1" w:rsidRDefault="00982AB1" w:rsidP="00982AB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color w:val="000000"/>
          <w:sz w:val="26"/>
          <w:szCs w:val="26"/>
        </w:rPr>
      </w:pPr>
    </w:p>
    <w:p w14:paraId="75388FE5" w14:textId="77777777" w:rsidR="00982AB1" w:rsidRPr="00982AB1" w:rsidRDefault="00982AB1" w:rsidP="00982AB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color w:val="000000"/>
          <w:sz w:val="26"/>
          <w:szCs w:val="26"/>
        </w:rPr>
      </w:pPr>
    </w:p>
    <w:p w14:paraId="15F52D05" w14:textId="77777777" w:rsidR="00982AB1" w:rsidRPr="00982AB1" w:rsidRDefault="00982AB1" w:rsidP="00982AB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color w:val="000000"/>
          <w:sz w:val="26"/>
          <w:szCs w:val="26"/>
        </w:rPr>
      </w:pPr>
    </w:p>
    <w:p w14:paraId="79CCD0C9" w14:textId="33EC5DB3" w:rsidR="00982AB1" w:rsidRPr="00982AB1" w:rsidRDefault="00982AB1" w:rsidP="00982AB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color w:val="000000"/>
          <w:sz w:val="26"/>
          <w:szCs w:val="26"/>
        </w:rPr>
      </w:pPr>
    </w:p>
    <w:p w14:paraId="0DD36E4D" w14:textId="58FD8C52" w:rsidR="00982AB1" w:rsidRDefault="00982AB1" w:rsidP="00982AB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color w:val="000000"/>
          <w:sz w:val="26"/>
          <w:szCs w:val="26"/>
        </w:rPr>
      </w:pPr>
    </w:p>
    <w:p w14:paraId="11FCFEE2" w14:textId="31CAD674" w:rsidR="00982AB1" w:rsidRDefault="00982AB1" w:rsidP="00982AB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color w:val="000000"/>
          <w:sz w:val="26"/>
          <w:szCs w:val="26"/>
        </w:rPr>
      </w:pPr>
    </w:p>
    <w:p w14:paraId="4D91FC60" w14:textId="748BDFB7" w:rsidR="00982AB1" w:rsidRDefault="00982AB1" w:rsidP="00982AB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color w:val="000000"/>
          <w:sz w:val="26"/>
          <w:szCs w:val="26"/>
        </w:rPr>
      </w:pPr>
    </w:p>
    <w:p w14:paraId="35125E73" w14:textId="77777777" w:rsidR="00982AB1" w:rsidRPr="00982AB1" w:rsidRDefault="00982AB1" w:rsidP="00982AB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color w:val="000000"/>
          <w:sz w:val="26"/>
          <w:szCs w:val="26"/>
        </w:rPr>
      </w:pPr>
    </w:p>
    <w:p w14:paraId="13BB3739" w14:textId="10425476" w:rsidR="00982AB1" w:rsidRPr="00982AB1" w:rsidRDefault="00982AB1" w:rsidP="00982AB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color w:val="000000"/>
          <w:sz w:val="26"/>
          <w:szCs w:val="26"/>
        </w:rPr>
      </w:pPr>
    </w:p>
    <w:p w14:paraId="5BAEF9AC" w14:textId="62AD2E46" w:rsidR="00982AB1" w:rsidRPr="00982AB1" w:rsidRDefault="00982AB1" w:rsidP="00982AB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color w:val="000000"/>
          <w:sz w:val="26"/>
          <w:szCs w:val="26"/>
        </w:rPr>
      </w:pPr>
    </w:p>
    <w:p w14:paraId="28D517C3" w14:textId="77777777" w:rsidR="00982AB1" w:rsidRPr="00982AB1" w:rsidRDefault="00982AB1" w:rsidP="00982AB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color w:val="000000"/>
          <w:sz w:val="26"/>
          <w:szCs w:val="26"/>
        </w:rPr>
      </w:pPr>
    </w:p>
    <w:p w14:paraId="62815CF8" w14:textId="20A4DF8E" w:rsidR="00087837" w:rsidRDefault="00087837">
      <w:pPr>
        <w:spacing w:after="160" w:line="259" w:lineRule="auto"/>
        <w:ind w:left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br w:type="page"/>
      </w:r>
    </w:p>
    <w:p w14:paraId="285A7C96" w14:textId="37B8A818" w:rsidR="00F83602" w:rsidRPr="00087837" w:rsidRDefault="009C0C75" w:rsidP="00F836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cs="Times New Roman"/>
          <w:bCs/>
          <w:i/>
          <w:iCs/>
          <w:color w:val="000000"/>
          <w:sz w:val="28"/>
          <w:szCs w:val="28"/>
        </w:rPr>
      </w:pPr>
      <w:r w:rsidRPr="00087837">
        <w:rPr>
          <w:rFonts w:cs="Times New Roman"/>
          <w:bCs/>
          <w:i/>
          <w:iCs/>
          <w:color w:val="000000"/>
          <w:sz w:val="28"/>
          <w:szCs w:val="28"/>
        </w:rPr>
        <w:lastRenderedPageBreak/>
        <w:t>p</w:t>
      </w:r>
      <w:r w:rsidR="00F83602" w:rsidRPr="00087837">
        <w:rPr>
          <w:rFonts w:cs="Times New Roman"/>
          <w:bCs/>
          <w:i/>
          <w:iCs/>
          <w:color w:val="000000"/>
          <w:sz w:val="28"/>
          <w:szCs w:val="28"/>
        </w:rPr>
        <w:t>roiect</w:t>
      </w:r>
    </w:p>
    <w:p w14:paraId="33C82807" w14:textId="77777777" w:rsidR="00F83602" w:rsidRPr="00087837" w:rsidRDefault="00F83602" w:rsidP="00F836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cs="Times New Roman"/>
          <w:bCs/>
          <w:i/>
          <w:iCs/>
          <w:color w:val="000000"/>
          <w:sz w:val="28"/>
          <w:szCs w:val="28"/>
        </w:rPr>
      </w:pPr>
    </w:p>
    <w:p w14:paraId="20B47427" w14:textId="77777777" w:rsidR="00F83602" w:rsidRPr="00087837" w:rsidRDefault="00F83602" w:rsidP="00F836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cs="Times New Roman"/>
          <w:bCs/>
          <w:i/>
          <w:iCs/>
          <w:color w:val="000000"/>
          <w:sz w:val="28"/>
          <w:szCs w:val="28"/>
        </w:rPr>
      </w:pPr>
    </w:p>
    <w:p w14:paraId="45D8CD51" w14:textId="77777777" w:rsidR="00F83602" w:rsidRPr="00087837" w:rsidRDefault="00F83602" w:rsidP="00F836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cs="Times New Roman"/>
          <w:bCs/>
          <w:i/>
          <w:iCs/>
          <w:color w:val="000000"/>
          <w:sz w:val="28"/>
          <w:szCs w:val="28"/>
        </w:rPr>
      </w:pPr>
    </w:p>
    <w:p w14:paraId="29496B67" w14:textId="77777777" w:rsidR="00F83602" w:rsidRPr="00087837" w:rsidRDefault="00F83602" w:rsidP="00F836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cs="Times New Roman"/>
          <w:bCs/>
          <w:i/>
          <w:iCs/>
          <w:color w:val="000000"/>
          <w:sz w:val="28"/>
          <w:szCs w:val="28"/>
        </w:rPr>
      </w:pPr>
    </w:p>
    <w:p w14:paraId="00AA1322" w14:textId="77777777" w:rsidR="00F83602" w:rsidRPr="00087837" w:rsidRDefault="00F83602" w:rsidP="00F836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right="1985"/>
        <w:jc w:val="center"/>
        <w:rPr>
          <w:rFonts w:cs="Times New Roman"/>
          <w:b/>
          <w:color w:val="000000"/>
          <w:spacing w:val="80"/>
          <w:sz w:val="28"/>
          <w:szCs w:val="28"/>
        </w:rPr>
      </w:pPr>
      <w:r w:rsidRPr="00087837">
        <w:rPr>
          <w:rFonts w:cs="Times New Roman"/>
          <w:b/>
          <w:color w:val="000000"/>
          <w:spacing w:val="80"/>
          <w:sz w:val="28"/>
          <w:szCs w:val="28"/>
        </w:rPr>
        <w:t>HOTĂRÂRE</w:t>
      </w:r>
    </w:p>
    <w:p w14:paraId="17ACA21F" w14:textId="77777777" w:rsidR="00F83602" w:rsidRPr="00087837" w:rsidRDefault="00F83602" w:rsidP="00F836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right="1985"/>
        <w:jc w:val="center"/>
        <w:rPr>
          <w:rFonts w:cs="Times New Roman"/>
          <w:b/>
          <w:color w:val="000000"/>
          <w:sz w:val="28"/>
          <w:szCs w:val="28"/>
        </w:rPr>
      </w:pPr>
    </w:p>
    <w:p w14:paraId="6D494735" w14:textId="5AAA47CA" w:rsidR="00F83602" w:rsidRPr="00087837" w:rsidRDefault="00F83602" w:rsidP="00302D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right="1985"/>
        <w:jc w:val="center"/>
        <w:rPr>
          <w:rFonts w:cs="Times New Roman"/>
          <w:b/>
          <w:color w:val="000000"/>
          <w:sz w:val="28"/>
          <w:szCs w:val="28"/>
        </w:rPr>
      </w:pPr>
      <w:r w:rsidRPr="00087837">
        <w:rPr>
          <w:rFonts w:cs="Times New Roman"/>
          <w:b/>
          <w:color w:val="000000"/>
          <w:sz w:val="28"/>
          <w:szCs w:val="28"/>
        </w:rPr>
        <w:t xml:space="preserve">pentru </w:t>
      </w:r>
      <w:r w:rsidR="003C0066" w:rsidRPr="003C0066">
        <w:rPr>
          <w:rFonts w:cs="Times New Roman"/>
          <w:b/>
          <w:color w:val="000000"/>
          <w:sz w:val="28"/>
          <w:szCs w:val="28"/>
        </w:rPr>
        <w:t>abrogarea Hotărârii Parlamentului privind prelungirea stării de urgență nr. 274</w:t>
      </w:r>
      <w:r w:rsidR="00CC1423" w:rsidRPr="00CC1423">
        <w:t xml:space="preserve"> </w:t>
      </w:r>
      <w:r w:rsidR="00CC1423" w:rsidRPr="00CC1423">
        <w:rPr>
          <w:rFonts w:cs="Times New Roman"/>
          <w:b/>
          <w:color w:val="000000"/>
          <w:sz w:val="28"/>
          <w:szCs w:val="28"/>
        </w:rPr>
        <w:t>din 21.09.2023</w:t>
      </w:r>
    </w:p>
    <w:p w14:paraId="2F3DB8A3" w14:textId="77777777" w:rsidR="00F83602" w:rsidRPr="00087837" w:rsidRDefault="00F83602" w:rsidP="00F836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cs="Times New Roman"/>
          <w:b/>
          <w:color w:val="000000"/>
          <w:sz w:val="28"/>
          <w:szCs w:val="28"/>
        </w:rPr>
      </w:pPr>
    </w:p>
    <w:p w14:paraId="6DB3CD50" w14:textId="77777777" w:rsidR="00F83602" w:rsidRPr="00087837" w:rsidRDefault="00F83602" w:rsidP="00F836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cs="Times New Roman"/>
          <w:color w:val="000000"/>
          <w:sz w:val="28"/>
          <w:szCs w:val="28"/>
        </w:rPr>
      </w:pPr>
    </w:p>
    <w:p w14:paraId="25D857B2" w14:textId="77777777" w:rsidR="00F83602" w:rsidRPr="00087837" w:rsidRDefault="00F83602" w:rsidP="00F836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cs="Times New Roman"/>
          <w:color w:val="000000"/>
          <w:sz w:val="28"/>
          <w:szCs w:val="28"/>
        </w:rPr>
      </w:pPr>
      <w:r w:rsidRPr="00087837">
        <w:rPr>
          <w:rFonts w:cs="Times New Roman"/>
          <w:color w:val="000000"/>
          <w:sz w:val="28"/>
          <w:szCs w:val="28"/>
        </w:rPr>
        <w:t>Parlamentul adoptă prezenta hotărâre.</w:t>
      </w:r>
    </w:p>
    <w:p w14:paraId="77A91536" w14:textId="77777777" w:rsidR="00F83602" w:rsidRPr="00087837" w:rsidRDefault="00F83602" w:rsidP="00F836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cs="Times New Roman"/>
          <w:color w:val="000000"/>
          <w:sz w:val="28"/>
          <w:szCs w:val="28"/>
        </w:rPr>
      </w:pPr>
    </w:p>
    <w:p w14:paraId="2C9FB8BF" w14:textId="408093D1" w:rsidR="00F83602" w:rsidRPr="00087837" w:rsidRDefault="00F83602" w:rsidP="003C00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cs="Times New Roman"/>
          <w:color w:val="000000"/>
          <w:sz w:val="28"/>
          <w:szCs w:val="28"/>
        </w:rPr>
      </w:pPr>
      <w:r w:rsidRPr="00087837">
        <w:rPr>
          <w:rFonts w:cs="Times New Roman"/>
          <w:b/>
          <w:color w:val="000000"/>
          <w:sz w:val="28"/>
          <w:szCs w:val="28"/>
        </w:rPr>
        <w:t>Art. 1.</w:t>
      </w:r>
      <w:r w:rsidRPr="00087837">
        <w:rPr>
          <w:rFonts w:cs="Times New Roman"/>
          <w:color w:val="000000"/>
          <w:sz w:val="28"/>
          <w:szCs w:val="28"/>
        </w:rPr>
        <w:t xml:space="preserve"> – Se </w:t>
      </w:r>
      <w:r w:rsidR="003C0066">
        <w:rPr>
          <w:rFonts w:cs="Times New Roman"/>
          <w:color w:val="000000"/>
          <w:sz w:val="28"/>
          <w:szCs w:val="28"/>
        </w:rPr>
        <w:t>abrogă</w:t>
      </w:r>
      <w:r w:rsidRPr="00087837">
        <w:rPr>
          <w:rFonts w:cs="Times New Roman"/>
          <w:color w:val="000000"/>
          <w:sz w:val="28"/>
          <w:szCs w:val="28"/>
        </w:rPr>
        <w:t xml:space="preserve"> </w:t>
      </w:r>
      <w:r w:rsidR="003C0066" w:rsidRPr="003C0066">
        <w:rPr>
          <w:rFonts w:cs="Times New Roman"/>
          <w:color w:val="000000"/>
          <w:sz w:val="28"/>
          <w:szCs w:val="28"/>
        </w:rPr>
        <w:t>Hotărârii Parlamentului privind prelungire</w:t>
      </w:r>
      <w:r w:rsidR="003C0066">
        <w:rPr>
          <w:rFonts w:cs="Times New Roman"/>
          <w:color w:val="000000"/>
          <w:sz w:val="28"/>
          <w:szCs w:val="28"/>
        </w:rPr>
        <w:t>a stării de urgență nr. 274 din 21.09.</w:t>
      </w:r>
      <w:r w:rsidR="003C0066" w:rsidRPr="003C0066">
        <w:rPr>
          <w:rFonts w:cs="Times New Roman"/>
          <w:color w:val="000000"/>
          <w:sz w:val="28"/>
          <w:szCs w:val="28"/>
        </w:rPr>
        <w:t>2023</w:t>
      </w:r>
      <w:r w:rsidRPr="00087837">
        <w:rPr>
          <w:rFonts w:cs="Times New Roman"/>
          <w:color w:val="000000"/>
          <w:sz w:val="28"/>
          <w:szCs w:val="28"/>
        </w:rPr>
        <w:t>.</w:t>
      </w:r>
    </w:p>
    <w:p w14:paraId="067F423E" w14:textId="77777777" w:rsidR="00F83602" w:rsidRPr="00087837" w:rsidRDefault="00F83602" w:rsidP="00F836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cs="Times New Roman"/>
          <w:color w:val="000000"/>
          <w:sz w:val="28"/>
          <w:szCs w:val="28"/>
        </w:rPr>
      </w:pPr>
    </w:p>
    <w:p w14:paraId="5B1D099B" w14:textId="02651F44" w:rsidR="00F83602" w:rsidRPr="00087837" w:rsidRDefault="00F83602" w:rsidP="002525A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cs="Times New Roman"/>
          <w:color w:val="000000"/>
          <w:sz w:val="28"/>
          <w:szCs w:val="28"/>
        </w:rPr>
      </w:pPr>
      <w:r w:rsidRPr="00087837">
        <w:rPr>
          <w:rFonts w:cs="Times New Roman"/>
          <w:b/>
          <w:color w:val="000000"/>
          <w:sz w:val="28"/>
          <w:szCs w:val="28"/>
        </w:rPr>
        <w:t>Art. 2.</w:t>
      </w:r>
      <w:r w:rsidRPr="00087837">
        <w:rPr>
          <w:rFonts w:cs="Times New Roman"/>
          <w:color w:val="000000"/>
          <w:sz w:val="28"/>
          <w:szCs w:val="28"/>
        </w:rPr>
        <w:t xml:space="preserve"> – </w:t>
      </w:r>
      <w:r w:rsidR="002525A1" w:rsidRPr="0018470C">
        <w:rPr>
          <w:sz w:val="28"/>
          <w:szCs w:val="28"/>
        </w:rPr>
        <w:t>– Parlamentul Republicii Moldova va informa, în termen de 3 zile, Secretarul General al ONU și Secretarul General al Consiliului Europei despre prezenta hotărâre și cauzele adoptării acesteia.</w:t>
      </w:r>
    </w:p>
    <w:p w14:paraId="04066B49" w14:textId="77777777" w:rsidR="00F83602" w:rsidRPr="00087837" w:rsidRDefault="00F83602" w:rsidP="00F836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cs="Times New Roman"/>
          <w:color w:val="000000"/>
          <w:sz w:val="28"/>
          <w:szCs w:val="28"/>
        </w:rPr>
      </w:pPr>
    </w:p>
    <w:p w14:paraId="7A95A2E5" w14:textId="12766A49" w:rsidR="002525A1" w:rsidRPr="00087837" w:rsidRDefault="002525A1" w:rsidP="002525A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cs="Times New Roman"/>
          <w:color w:val="000000"/>
          <w:sz w:val="28"/>
          <w:szCs w:val="28"/>
        </w:rPr>
      </w:pPr>
      <w:r w:rsidRPr="00087837">
        <w:rPr>
          <w:rFonts w:cs="Times New Roman"/>
          <w:b/>
          <w:color w:val="000000"/>
          <w:sz w:val="28"/>
          <w:szCs w:val="28"/>
        </w:rPr>
        <w:t xml:space="preserve">Art. </w:t>
      </w:r>
      <w:r>
        <w:rPr>
          <w:rFonts w:cs="Times New Roman"/>
          <w:b/>
          <w:color w:val="000000"/>
          <w:sz w:val="28"/>
          <w:szCs w:val="28"/>
        </w:rPr>
        <w:t>3</w:t>
      </w:r>
      <w:r w:rsidRPr="00087837">
        <w:rPr>
          <w:rFonts w:cs="Times New Roman"/>
          <w:b/>
          <w:color w:val="000000"/>
          <w:sz w:val="28"/>
          <w:szCs w:val="28"/>
        </w:rPr>
        <w:t>.</w:t>
      </w:r>
      <w:r w:rsidRPr="00087837">
        <w:rPr>
          <w:rFonts w:cs="Times New Roman"/>
          <w:color w:val="000000"/>
          <w:sz w:val="28"/>
          <w:szCs w:val="28"/>
        </w:rPr>
        <w:t xml:space="preserve"> – Prezenta hotărâre intră în vigoare la data adoptării.</w:t>
      </w:r>
    </w:p>
    <w:p w14:paraId="054E792F" w14:textId="77777777" w:rsidR="00F83602" w:rsidRPr="00087837" w:rsidRDefault="00F83602" w:rsidP="00F836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cs="Times New Roman"/>
          <w:color w:val="000000"/>
          <w:sz w:val="28"/>
          <w:szCs w:val="28"/>
        </w:rPr>
      </w:pPr>
    </w:p>
    <w:p w14:paraId="2E8BB340" w14:textId="77777777" w:rsidR="00F83602" w:rsidRPr="00087837" w:rsidRDefault="00F83602" w:rsidP="00F836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jc w:val="center"/>
        <w:rPr>
          <w:rFonts w:cs="Times New Roman"/>
          <w:b/>
          <w:bCs/>
          <w:color w:val="000000"/>
          <w:sz w:val="28"/>
          <w:szCs w:val="28"/>
        </w:rPr>
      </w:pPr>
      <w:r w:rsidRPr="00087837">
        <w:rPr>
          <w:rFonts w:cs="Times New Roman"/>
          <w:b/>
          <w:bCs/>
          <w:color w:val="000000"/>
          <w:sz w:val="28"/>
          <w:szCs w:val="28"/>
        </w:rPr>
        <w:t>PREȘEDINTELE  PARLAMENTULUI</w:t>
      </w:r>
    </w:p>
    <w:p w14:paraId="40687A69" w14:textId="77777777" w:rsidR="00F83602" w:rsidRDefault="00F83602" w:rsidP="00F836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14:paraId="5BAEB127" w14:textId="77777777" w:rsidR="00F83602" w:rsidRDefault="00F83602" w:rsidP="00F836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789E04F0" w14:textId="77777777" w:rsidR="00F83602" w:rsidRPr="00861DA6" w:rsidRDefault="00F83602" w:rsidP="00F8360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center"/>
        <w:rPr>
          <w:b/>
          <w:caps/>
          <w:color w:val="000000"/>
          <w:sz w:val="28"/>
          <w:szCs w:val="28"/>
        </w:rPr>
      </w:pPr>
      <w:r w:rsidRPr="00861DA6">
        <w:rPr>
          <w:b/>
          <w:caps/>
          <w:color w:val="000000"/>
          <w:sz w:val="28"/>
          <w:szCs w:val="28"/>
        </w:rPr>
        <w:t>Notă informativă</w:t>
      </w:r>
    </w:p>
    <w:p w14:paraId="34E63C2A" w14:textId="12211881" w:rsidR="00F83602" w:rsidRPr="00890EBF" w:rsidRDefault="00F83602" w:rsidP="0008783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center"/>
        <w:rPr>
          <w:b/>
          <w:color w:val="000000"/>
          <w:szCs w:val="28"/>
        </w:rPr>
      </w:pPr>
      <w:r w:rsidRPr="00861DA6">
        <w:rPr>
          <w:b/>
          <w:color w:val="000000"/>
          <w:sz w:val="28"/>
          <w:szCs w:val="28"/>
        </w:rPr>
        <w:t xml:space="preserve">la proiectul de hotărâre a Parlamentului pentru </w:t>
      </w:r>
      <w:r w:rsidR="00CC1423" w:rsidRPr="00861DA6">
        <w:rPr>
          <w:b/>
          <w:color w:val="000000"/>
          <w:sz w:val="28"/>
          <w:szCs w:val="28"/>
        </w:rPr>
        <w:t>abrogarea Hotărârii Parlamentului privind prelungirea stării de urgență nr. 274 din 21.09.2023</w:t>
      </w:r>
    </w:p>
    <w:p w14:paraId="7F9EF37E" w14:textId="77777777" w:rsidR="00F83602" w:rsidRPr="00087837" w:rsidRDefault="00F83602" w:rsidP="00F8360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i/>
          <w:color w:val="000000"/>
          <w:sz w:val="28"/>
          <w:szCs w:val="28"/>
        </w:rPr>
      </w:pPr>
    </w:p>
    <w:tbl>
      <w:tblPr>
        <w:tblW w:w="9990" w:type="dxa"/>
        <w:tblInd w:w="-455" w:type="dxa"/>
        <w:tblLook w:val="04A0" w:firstRow="1" w:lastRow="0" w:firstColumn="1" w:lastColumn="0" w:noHBand="0" w:noVBand="1"/>
      </w:tblPr>
      <w:tblGrid>
        <w:gridCol w:w="9990"/>
      </w:tblGrid>
      <w:tr w:rsidR="00BF0261" w:rsidRPr="00861DA6" w14:paraId="1117F215" w14:textId="77777777" w:rsidTr="00890EBF">
        <w:tc>
          <w:tcPr>
            <w:tcW w:w="9990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F6FDA56" w14:textId="77777777" w:rsidR="00BF0261" w:rsidRPr="00861DA6" w:rsidRDefault="00BF0261" w:rsidP="00372904">
            <w:pPr>
              <w:spacing w:before="120"/>
              <w:ind w:left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r w:rsidRPr="00861DA6">
              <w:rPr>
                <w:b/>
                <w:color w:val="000000"/>
                <w:sz w:val="28"/>
                <w:szCs w:val="28"/>
              </w:rPr>
              <w:t xml:space="preserve">I. Denumirea autorului </w:t>
            </w:r>
            <w:proofErr w:type="spellStart"/>
            <w:r w:rsidRPr="00861DA6">
              <w:rPr>
                <w:b/>
                <w:color w:val="000000"/>
                <w:sz w:val="28"/>
                <w:szCs w:val="28"/>
              </w:rPr>
              <w:t>şi</w:t>
            </w:r>
            <w:proofErr w:type="spellEnd"/>
            <w:r w:rsidRPr="00861DA6">
              <w:rPr>
                <w:b/>
                <w:color w:val="000000"/>
                <w:sz w:val="28"/>
                <w:szCs w:val="28"/>
              </w:rPr>
              <w:t>, după caz, a participanților la elaborarea proiectului</w:t>
            </w:r>
          </w:p>
        </w:tc>
      </w:tr>
      <w:tr w:rsidR="00BF0261" w:rsidRPr="00861DA6" w14:paraId="6CA8D71E" w14:textId="77777777" w:rsidTr="00890EBF">
        <w:tc>
          <w:tcPr>
            <w:tcW w:w="9990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1CD50FC" w14:textId="250F5CD6" w:rsidR="00BF0261" w:rsidRPr="00861DA6" w:rsidRDefault="00BF0261" w:rsidP="0037699F">
            <w:pPr>
              <w:spacing w:after="0"/>
              <w:ind w:left="0" w:firstLine="60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r w:rsidRPr="00861DA6">
              <w:rPr>
                <w:color w:val="000000"/>
                <w:sz w:val="28"/>
                <w:szCs w:val="28"/>
              </w:rPr>
              <w:t xml:space="preserve">Proiectul de </w:t>
            </w:r>
            <w:r w:rsidR="0037699F" w:rsidRPr="00861DA6">
              <w:rPr>
                <w:color w:val="000000"/>
                <w:sz w:val="28"/>
                <w:szCs w:val="28"/>
              </w:rPr>
              <w:t>hotărâre</w:t>
            </w:r>
            <w:r w:rsidRPr="00861DA6">
              <w:rPr>
                <w:color w:val="000000"/>
                <w:sz w:val="28"/>
                <w:szCs w:val="28"/>
              </w:rPr>
              <w:t xml:space="preserve"> este elaborat </w:t>
            </w:r>
            <w:r w:rsidRPr="00861DA6">
              <w:rPr>
                <w:rFonts w:eastAsia="Times New Roman"/>
                <w:bCs/>
                <w:sz w:val="28"/>
                <w:szCs w:val="28"/>
                <w:lang w:val="ro-MD" w:eastAsia="ru-RU"/>
              </w:rPr>
              <w:t>de către deputații Fracțiunii parlamentare a Blocului Comuniștilor și Socialiștilor din cadrul Parlamentului Republicii Moldova.</w:t>
            </w:r>
          </w:p>
        </w:tc>
      </w:tr>
      <w:tr w:rsidR="00BF0261" w:rsidRPr="00861DA6" w14:paraId="69582BC7" w14:textId="77777777" w:rsidTr="00890EBF">
        <w:trPr>
          <w:trHeight w:val="609"/>
        </w:trPr>
        <w:tc>
          <w:tcPr>
            <w:tcW w:w="9990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451989B" w14:textId="77777777" w:rsidR="00BF0261" w:rsidRPr="00861DA6" w:rsidRDefault="00BF0261" w:rsidP="00372904">
            <w:pPr>
              <w:spacing w:before="120"/>
              <w:ind w:left="0"/>
              <w:jc w:val="both"/>
              <w:rPr>
                <w:b/>
                <w:color w:val="000000"/>
                <w:sz w:val="28"/>
                <w:szCs w:val="28"/>
              </w:rPr>
            </w:pPr>
            <w:r w:rsidRPr="00861DA6">
              <w:rPr>
                <w:b/>
                <w:color w:val="000000"/>
                <w:sz w:val="28"/>
                <w:szCs w:val="28"/>
              </w:rPr>
              <w:t>II. Condițiile ce au impus elaborarea proiectului de act normativ și finalitățile urmărite</w:t>
            </w:r>
          </w:p>
        </w:tc>
      </w:tr>
      <w:tr w:rsidR="00BF0261" w:rsidRPr="00861DA6" w14:paraId="5B57656F" w14:textId="77777777" w:rsidTr="00890EBF">
        <w:trPr>
          <w:trHeight w:val="841"/>
        </w:trPr>
        <w:tc>
          <w:tcPr>
            <w:tcW w:w="9990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0632BE8" w14:textId="194A65F3" w:rsidR="00890EBF" w:rsidRPr="00861DA6" w:rsidRDefault="00C229C8" w:rsidP="00C02E0C">
            <w:pPr>
              <w:spacing w:after="0"/>
              <w:ind w:left="0" w:firstLine="589"/>
              <w:jc w:val="both"/>
              <w:rPr>
                <w:rFonts w:eastAsia="Times New Roman"/>
                <w:sz w:val="28"/>
                <w:lang w:eastAsia="ru-RU"/>
              </w:rPr>
            </w:pPr>
            <w:r w:rsidRPr="00861DA6">
              <w:rPr>
                <w:rFonts w:eastAsia="Times New Roman"/>
                <w:sz w:val="28"/>
                <w:lang w:eastAsia="ru-RU"/>
              </w:rPr>
              <w:t>La data de 24 februarie 2022, Parlamentul Republicii Moldova, prin atingerea unui consens larg a adoptat</w:t>
            </w:r>
            <w:r w:rsidRPr="00861DA6">
              <w:rPr>
                <w:rFonts w:eastAsia="Times New Roman"/>
                <w:sz w:val="28"/>
                <w:lang w:eastAsia="ru-RU"/>
              </w:rPr>
              <w:t xml:space="preserve"> Hotărârea nr.41/2022</w:t>
            </w:r>
            <w:r w:rsidRPr="00861DA6">
              <w:rPr>
                <w:rFonts w:eastAsia="Times New Roman"/>
                <w:sz w:val="28"/>
                <w:lang w:eastAsia="ru-RU"/>
              </w:rPr>
              <w:t xml:space="preserve"> privind declararea stării de urgență. </w:t>
            </w:r>
            <w:r w:rsidR="00890EBF" w:rsidRPr="00861DA6">
              <w:rPr>
                <w:rFonts w:eastAsia="Times New Roman"/>
                <w:sz w:val="28"/>
                <w:lang w:eastAsia="ru-RU"/>
              </w:rPr>
              <w:t>În acest sens, conform articolului 2 al proiectului, p</w:t>
            </w:r>
            <w:r w:rsidR="00890EBF" w:rsidRPr="00861DA6">
              <w:rPr>
                <w:rFonts w:eastAsia="Times New Roman"/>
                <w:sz w:val="28"/>
                <w:lang w:eastAsia="ru-RU"/>
              </w:rPr>
              <w:t xml:space="preserve">e perioada stării de urgență Comisia pentru Situații Excepționale a Republicii Moldova a </w:t>
            </w:r>
            <w:r w:rsidR="00890EBF" w:rsidRPr="00861DA6">
              <w:rPr>
                <w:rFonts w:eastAsia="Times New Roman"/>
                <w:sz w:val="28"/>
                <w:lang w:eastAsia="ru-RU"/>
              </w:rPr>
              <w:t>fost împuternicită să emită</w:t>
            </w:r>
            <w:r w:rsidR="00890EBF" w:rsidRPr="00861DA6">
              <w:rPr>
                <w:rFonts w:eastAsia="Times New Roman"/>
                <w:sz w:val="28"/>
                <w:lang w:eastAsia="ru-RU"/>
              </w:rPr>
              <w:t xml:space="preserve"> dispoziții în vederea punerii în executare a următoarelor măsuri:</w:t>
            </w:r>
          </w:p>
          <w:p w14:paraId="67982D29" w14:textId="4A75A794" w:rsidR="00890EBF" w:rsidRPr="00861DA6" w:rsidRDefault="00890EBF" w:rsidP="00C02E0C">
            <w:pPr>
              <w:pStyle w:val="NoSpacing"/>
              <w:numPr>
                <w:ilvl w:val="0"/>
                <w:numId w:val="38"/>
              </w:numPr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instituirea unui regim special de intrare și ieșire din țară;</w:t>
            </w:r>
          </w:p>
          <w:p w14:paraId="54095B7B" w14:textId="429A3A3A" w:rsidR="00890EBF" w:rsidRPr="00861DA6" w:rsidRDefault="00890EBF" w:rsidP="00C02E0C">
            <w:pPr>
              <w:pStyle w:val="NoSpacing"/>
              <w:numPr>
                <w:ilvl w:val="0"/>
                <w:numId w:val="38"/>
              </w:numPr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stabilirea regimului special de folosire a spațiului aerian;</w:t>
            </w:r>
          </w:p>
          <w:p w14:paraId="06075282" w14:textId="00605256" w:rsidR="00890EBF" w:rsidRPr="00861DA6" w:rsidRDefault="00890EBF" w:rsidP="00C02E0C">
            <w:pPr>
              <w:pStyle w:val="NoSpacing"/>
              <w:numPr>
                <w:ilvl w:val="0"/>
                <w:numId w:val="38"/>
              </w:numPr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instituirea unui regim special de circulație pe teritoriul țării, inclusiv în ceea ce privește circulația și controlul mărfurilor;</w:t>
            </w:r>
          </w:p>
          <w:p w14:paraId="61F4EA04" w14:textId="183E7B18" w:rsidR="00890EBF" w:rsidRPr="00861DA6" w:rsidRDefault="00890EBF" w:rsidP="00C02E0C">
            <w:pPr>
              <w:pStyle w:val="NoSpacing"/>
              <w:numPr>
                <w:ilvl w:val="0"/>
                <w:numId w:val="38"/>
              </w:numPr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expulzarea de pe teritoriul țării a persoanelor a căror prezență poate afecta asigurarea ordinii publice și securității statului;</w:t>
            </w:r>
          </w:p>
          <w:p w14:paraId="0BC27C6A" w14:textId="26DF463B" w:rsidR="00890EBF" w:rsidRPr="00861DA6" w:rsidRDefault="00890EBF" w:rsidP="00C02E0C">
            <w:pPr>
              <w:pStyle w:val="NoSpacing"/>
              <w:numPr>
                <w:ilvl w:val="0"/>
                <w:numId w:val="38"/>
              </w:numPr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evacuarea provizorie a cetățenilor din zonele ce prezintă pericol pentru viață și asigurarea obligatorie a acestora cu locuri de cazare permanentă sau provizorie;</w:t>
            </w:r>
          </w:p>
          <w:p w14:paraId="3F2BA3A2" w14:textId="1649C916" w:rsidR="00890EBF" w:rsidRPr="00861DA6" w:rsidRDefault="00890EBF" w:rsidP="00C02E0C">
            <w:pPr>
              <w:pStyle w:val="NoSpacing"/>
              <w:numPr>
                <w:ilvl w:val="0"/>
                <w:numId w:val="38"/>
              </w:numPr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alocarea mijloacelor financiare pentru punerea în aplicare a dispozițiilor Comisiei pentru Situații Excepționale a Republicii Moldova, în caz de necesitate;</w:t>
            </w:r>
          </w:p>
          <w:p w14:paraId="08314F61" w14:textId="4DEC29DB" w:rsidR="00890EBF" w:rsidRPr="00861DA6" w:rsidRDefault="00890EBF" w:rsidP="00C02E0C">
            <w:pPr>
              <w:pStyle w:val="NoSpacing"/>
              <w:numPr>
                <w:ilvl w:val="0"/>
                <w:numId w:val="38"/>
              </w:numPr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stabilirea unui regim special de lucru pentru agenți economici și instituții publice, soluționarea altor chestiuni privind activitatea acestora, necesare desfășurării lucrărilor de salvare-deblocare și a altor lucrări de neamânat;</w:t>
            </w:r>
          </w:p>
          <w:p w14:paraId="66BEE153" w14:textId="0FC0E96A" w:rsidR="00890EBF" w:rsidRPr="00861DA6" w:rsidRDefault="00890EBF" w:rsidP="00C02E0C">
            <w:pPr>
              <w:pStyle w:val="NoSpacing"/>
              <w:numPr>
                <w:ilvl w:val="0"/>
                <w:numId w:val="38"/>
              </w:numPr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lastRenderedPageBreak/>
              <w:t>interzicerea desfășurării adunărilor, manifestațiilor publice și a altor acțiuni de masă;</w:t>
            </w:r>
          </w:p>
          <w:p w14:paraId="43D729FC" w14:textId="43F09FA3" w:rsidR="00890EBF" w:rsidRPr="00861DA6" w:rsidRDefault="00890EBF" w:rsidP="00C02E0C">
            <w:pPr>
              <w:pStyle w:val="NoSpacing"/>
              <w:numPr>
                <w:ilvl w:val="0"/>
                <w:numId w:val="38"/>
              </w:numPr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interzicerea creării și activității formațiunilor paramilitare ale persoanelor aflate pe teritoriul statului;</w:t>
            </w:r>
          </w:p>
          <w:p w14:paraId="3072738D" w14:textId="7DD200B4" w:rsidR="00890EBF" w:rsidRPr="00861DA6" w:rsidRDefault="00890EBF" w:rsidP="00C02E0C">
            <w:pPr>
              <w:pStyle w:val="NoSpacing"/>
              <w:numPr>
                <w:ilvl w:val="0"/>
                <w:numId w:val="38"/>
              </w:numPr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dispunerea, la necesitate, a raționalizării consumului de alimente și de alte produse de strictă necesitate;</w:t>
            </w:r>
          </w:p>
          <w:p w14:paraId="31C7BB3F" w14:textId="2C2328DA" w:rsidR="00890EBF" w:rsidRPr="00861DA6" w:rsidRDefault="00890EBF" w:rsidP="00C02E0C">
            <w:pPr>
              <w:pStyle w:val="NoSpacing"/>
              <w:numPr>
                <w:ilvl w:val="0"/>
                <w:numId w:val="38"/>
              </w:numPr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dispunerea, în caz de necesitate, a sistării temporare a livrării gazelor, energiei electrice și apei potabile;</w:t>
            </w:r>
          </w:p>
          <w:p w14:paraId="56671D40" w14:textId="08D95F6F" w:rsidR="00890EBF" w:rsidRPr="00861DA6" w:rsidRDefault="00890EBF" w:rsidP="00C02E0C">
            <w:pPr>
              <w:pStyle w:val="NoSpacing"/>
              <w:numPr>
                <w:ilvl w:val="0"/>
                <w:numId w:val="38"/>
              </w:numPr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adoptarea deciziilor necesare în scopul întreprinderii unor acțiuni rapide de asigurare cu gaze naturale, energie electrică și alte surse energetice, inclusiv prin derogare de la prevederile normative;</w:t>
            </w:r>
          </w:p>
          <w:p w14:paraId="4CDA1763" w14:textId="023D823F" w:rsidR="00890EBF" w:rsidRPr="00861DA6" w:rsidRDefault="00890EBF" w:rsidP="00C02E0C">
            <w:pPr>
              <w:pStyle w:val="NoSpacing"/>
              <w:numPr>
                <w:ilvl w:val="0"/>
                <w:numId w:val="38"/>
              </w:numPr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coordonarea activității mijloacelor de informare în masă privind:</w:t>
            </w:r>
          </w:p>
          <w:p w14:paraId="65C00375" w14:textId="231DCD80" w:rsidR="00890EBF" w:rsidRPr="00861DA6" w:rsidRDefault="00C02E0C" w:rsidP="00C02E0C">
            <w:pPr>
              <w:pStyle w:val="NoSpacing"/>
              <w:ind w:left="1439"/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 xml:space="preserve">a)  </w:t>
            </w:r>
            <w:r w:rsidR="00890EBF" w:rsidRPr="00861DA6">
              <w:rPr>
                <w:rFonts w:ascii="Georgia" w:hAnsi="Georgia"/>
                <w:sz w:val="28"/>
                <w:szCs w:val="24"/>
                <w:lang w:eastAsia="ru-RU"/>
              </w:rPr>
              <w:t>informarea populației despre cauzele și proporțiile situației excepționale, despre măsurile întreprinse pentru prevenirea pericolului, lichidarea urmărilor acestei situații și protecția populației;</w:t>
            </w:r>
          </w:p>
          <w:p w14:paraId="12519F2F" w14:textId="6F4C7680" w:rsidR="00890EBF" w:rsidRPr="00861DA6" w:rsidRDefault="00C02E0C" w:rsidP="00C02E0C">
            <w:pPr>
              <w:pStyle w:val="NoSpacing"/>
              <w:ind w:left="1439"/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 xml:space="preserve">b)  </w:t>
            </w:r>
            <w:r w:rsidR="00890EBF" w:rsidRPr="00861DA6">
              <w:rPr>
                <w:rFonts w:ascii="Georgia" w:hAnsi="Georgia"/>
                <w:sz w:val="28"/>
                <w:szCs w:val="24"/>
                <w:lang w:eastAsia="ru-RU"/>
              </w:rPr>
              <w:t>familiarizarea populației cu regulile de comportare în timpul situației excepționale;</w:t>
            </w:r>
          </w:p>
          <w:p w14:paraId="60549554" w14:textId="1E64A572" w:rsidR="00890EBF" w:rsidRPr="00861DA6" w:rsidRDefault="00C02E0C" w:rsidP="00C02E0C">
            <w:pPr>
              <w:pStyle w:val="NoSpacing"/>
              <w:ind w:left="1439"/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 xml:space="preserve">c)  </w:t>
            </w:r>
            <w:r w:rsidR="00890EBF" w:rsidRPr="00861DA6">
              <w:rPr>
                <w:rFonts w:ascii="Georgia" w:hAnsi="Georgia"/>
                <w:sz w:val="28"/>
                <w:szCs w:val="24"/>
                <w:lang w:eastAsia="ru-RU"/>
              </w:rPr>
              <w:t>introducerea unor reguli speciale de utilizare a mijloacelor de telecomunicații, combaterea dezinformării, știrilor false și a discursului de ură;</w:t>
            </w:r>
          </w:p>
          <w:p w14:paraId="27F1ADC1" w14:textId="69CBC167" w:rsidR="00890EBF" w:rsidRPr="00861DA6" w:rsidRDefault="00890EBF" w:rsidP="00C02E0C">
            <w:pPr>
              <w:pStyle w:val="NoSpacing"/>
              <w:numPr>
                <w:ilvl w:val="0"/>
                <w:numId w:val="38"/>
              </w:numPr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interzicerea demisiei lucrătorilor, cu excepția cazurilor prevăzute de actele normative, pentru această perioadă;</w:t>
            </w:r>
          </w:p>
          <w:p w14:paraId="7DA390B6" w14:textId="69598BA9" w:rsidR="00890EBF" w:rsidRPr="00861DA6" w:rsidRDefault="00890EBF" w:rsidP="00C02E0C">
            <w:pPr>
              <w:pStyle w:val="NoSpacing"/>
              <w:numPr>
                <w:ilvl w:val="0"/>
                <w:numId w:val="38"/>
              </w:numPr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modificarea procedurii de numire în funcție și de destituire a conducătorilor agenților economici și ai instituțiilor publice;</w:t>
            </w:r>
          </w:p>
          <w:p w14:paraId="06F3A0E3" w14:textId="0785B129" w:rsidR="00890EBF" w:rsidRPr="00861DA6" w:rsidRDefault="00890EBF" w:rsidP="00C02E0C">
            <w:pPr>
              <w:pStyle w:val="NoSpacing"/>
              <w:numPr>
                <w:ilvl w:val="0"/>
                <w:numId w:val="38"/>
              </w:numPr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 xml:space="preserve">implicarea cetățenilor pentru prestări de servicii în interes public în condițiile legii; </w:t>
            </w:r>
          </w:p>
          <w:p w14:paraId="4B6FE73A" w14:textId="03965DD1" w:rsidR="00890EBF" w:rsidRPr="00861DA6" w:rsidRDefault="00890EBF" w:rsidP="00C02E0C">
            <w:pPr>
              <w:pStyle w:val="NoSpacing"/>
              <w:numPr>
                <w:ilvl w:val="0"/>
                <w:numId w:val="38"/>
              </w:numPr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efectuarea, în modul stabilit de lege, a rechizițiilor de bunuri în scopul prevenirii și lichidării consecințelor situațiilor care au impus declararea stării de urgență;</w:t>
            </w:r>
          </w:p>
          <w:p w14:paraId="1F066FD8" w14:textId="6322682C" w:rsidR="00890EBF" w:rsidRPr="00861DA6" w:rsidRDefault="00890EBF" w:rsidP="00C02E0C">
            <w:pPr>
              <w:pStyle w:val="NoSpacing"/>
              <w:numPr>
                <w:ilvl w:val="0"/>
                <w:numId w:val="38"/>
              </w:numPr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efectuarea acțiunilor necesare pentru protecția infrastructurii critice, precum și pentru asigurarea securității cibernetice;</w:t>
            </w:r>
          </w:p>
          <w:p w14:paraId="54FD67CA" w14:textId="25380E69" w:rsidR="00890EBF" w:rsidRPr="00861DA6" w:rsidRDefault="00890EBF" w:rsidP="00C02E0C">
            <w:pPr>
              <w:pStyle w:val="NoSpacing"/>
              <w:numPr>
                <w:ilvl w:val="0"/>
                <w:numId w:val="38"/>
              </w:numPr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efectuarea altor acțiuni necesare în vederea prevenirii, diminuării și lichidării consecințelor care au provocat starea de urgență;</w:t>
            </w:r>
          </w:p>
          <w:p w14:paraId="1883A4AD" w14:textId="5995F56C" w:rsidR="00890EBF" w:rsidRPr="00861DA6" w:rsidRDefault="00890EBF" w:rsidP="00C02E0C">
            <w:pPr>
              <w:pStyle w:val="NoSpacing"/>
              <w:numPr>
                <w:ilvl w:val="0"/>
                <w:numId w:val="38"/>
              </w:numPr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 xml:space="preserve">întreprinderea măsurilor necesare pentru gestionarea fluxurilor </w:t>
            </w:r>
            <w:proofErr w:type="spellStart"/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migraționale</w:t>
            </w:r>
            <w:proofErr w:type="spellEnd"/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;</w:t>
            </w:r>
          </w:p>
          <w:p w14:paraId="3CCBD54E" w14:textId="0A80DE6D" w:rsidR="00C229C8" w:rsidRPr="00861DA6" w:rsidRDefault="00890EBF" w:rsidP="00C02E0C">
            <w:pPr>
              <w:pStyle w:val="NoSpacing"/>
              <w:numPr>
                <w:ilvl w:val="0"/>
                <w:numId w:val="38"/>
              </w:numPr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accesarea și gestionarea asistenței internaționale pentru durata stării de urgență.</w:t>
            </w:r>
          </w:p>
          <w:p w14:paraId="78619454" w14:textId="77777777" w:rsidR="00890EBF" w:rsidRPr="00861DA6" w:rsidRDefault="00890EBF" w:rsidP="00C02E0C">
            <w:pPr>
              <w:jc w:val="both"/>
              <w:rPr>
                <w:sz w:val="28"/>
              </w:rPr>
            </w:pPr>
          </w:p>
          <w:p w14:paraId="54782039" w14:textId="27C62AB0" w:rsidR="00C229C8" w:rsidRPr="00861DA6" w:rsidRDefault="00890EBF" w:rsidP="00C02E0C">
            <w:pPr>
              <w:ind w:left="70"/>
              <w:jc w:val="both"/>
              <w:rPr>
                <w:sz w:val="28"/>
              </w:rPr>
            </w:pPr>
            <w:r w:rsidRPr="00861DA6">
              <w:rPr>
                <w:sz w:val="28"/>
              </w:rPr>
              <w:t>Împuternicirile strict delimitate au fost acordate în contextul „</w:t>
            </w:r>
            <w:r w:rsidR="00445018" w:rsidRPr="00861DA6">
              <w:rPr>
                <w:sz w:val="28"/>
              </w:rPr>
              <w:t>acțiunilor militare de proporții de pe teritoriul Ucrainei care reprezintă un risc sporit a unei crize umanitare în Ucraina care ar putea afecta și Republica Moldova</w:t>
            </w:r>
            <w:r w:rsidRPr="00861DA6">
              <w:rPr>
                <w:sz w:val="28"/>
              </w:rPr>
              <w:t>”</w:t>
            </w:r>
            <w:r w:rsidR="00445018" w:rsidRPr="00861DA6">
              <w:rPr>
                <w:sz w:val="28"/>
              </w:rPr>
              <w:t xml:space="preserve">. </w:t>
            </w:r>
            <w:r w:rsidR="00445018" w:rsidRPr="00861DA6">
              <w:rPr>
                <w:sz w:val="28"/>
              </w:rPr>
              <w:lastRenderedPageBreak/>
              <w:t>Printre riscurile estimate s-au enumerat capacitățile relativ modeste pentru gestionarea fluxului refugiaților, vulnerabilitatea sectorului energetic în situația în care tranzitul gazelor naturale se face pe teritoriul Ucrainei precum și potențialele riscuri asupra economiei autohtone.</w:t>
            </w:r>
          </w:p>
          <w:p w14:paraId="5D42DB9A" w14:textId="77777777" w:rsidR="00C02E0C" w:rsidRPr="00861DA6" w:rsidRDefault="00445018" w:rsidP="00C02E0C">
            <w:pPr>
              <w:spacing w:after="0"/>
              <w:ind w:left="0" w:firstLine="589"/>
              <w:jc w:val="both"/>
              <w:rPr>
                <w:rFonts w:eastAsia="Times New Roman"/>
                <w:sz w:val="28"/>
                <w:lang w:eastAsia="ru-RU"/>
              </w:rPr>
            </w:pPr>
            <w:r w:rsidRPr="00861DA6">
              <w:rPr>
                <w:rFonts w:eastAsia="Times New Roman"/>
                <w:sz w:val="28"/>
                <w:lang w:eastAsia="ru-RU"/>
              </w:rPr>
              <w:t>Cu regret constatăm în mod sistematic că starea de urgență instituită pe întreg teritoriul Republicii Moldova, prelungită până la momentul respectiv prin Hotărârea Parlamentului nr. 274/2023 a devenit un instrument pentru eludarea principiilor și normelor caracteristice statului de drept. Acest fapt se fundamentează inclusiv pe adoptarea sistematică de către Comisia pentru Situații Excepționale a unor acte normative care fentează procedurile ordinare, contrar scopului pentru care a fost instituită starea de urgență.</w:t>
            </w:r>
            <w:r w:rsidR="005640A9" w:rsidRPr="00861DA6">
              <w:rPr>
                <w:rFonts w:eastAsia="Times New Roman"/>
                <w:sz w:val="28"/>
                <w:lang w:eastAsia="ru-RU"/>
              </w:rPr>
              <w:t xml:space="preserve"> </w:t>
            </w:r>
          </w:p>
          <w:p w14:paraId="0AA358CE" w14:textId="13AA5EC3" w:rsidR="00C02E0C" w:rsidRPr="00861DA6" w:rsidRDefault="00C02E0C" w:rsidP="00C02E0C">
            <w:pPr>
              <w:pStyle w:val="NoSpacing"/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eastAsia="Times New Roman" w:hAnsi="Georgia"/>
                <w:sz w:val="28"/>
                <w:szCs w:val="24"/>
                <w:lang w:eastAsia="ru-RU"/>
              </w:rPr>
              <w:t xml:space="preserve">Totodată, Comisia pentru Situații Excepționale (CSE) a luat decizii cu depășirea împuternicirilor acordate prin actul normativ care o constituie. Cu titlu de exemplu, în pofida faptului că CSE a fost împuternicită cu atribuții în </w:t>
            </w: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coordonarea activității mijloacelor de informare în masă privind:</w:t>
            </w:r>
          </w:p>
          <w:p w14:paraId="37928ECF" w14:textId="09B5241A" w:rsidR="00C02E0C" w:rsidRPr="00861DA6" w:rsidRDefault="00C02E0C" w:rsidP="00C02E0C">
            <w:pPr>
              <w:pStyle w:val="NoSpacing"/>
              <w:ind w:left="1439"/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(</w:t>
            </w: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a)  informarea populației despre cauzele și proporțiile situației excepționale, despre măsurile întreprinse pentru prevenirea pericolului, lichidarea urmărilor acestei situații și protecția populației;</w:t>
            </w:r>
          </w:p>
          <w:p w14:paraId="3C92E815" w14:textId="4953704B" w:rsidR="00C02E0C" w:rsidRPr="00861DA6" w:rsidRDefault="00C02E0C" w:rsidP="00C02E0C">
            <w:pPr>
              <w:pStyle w:val="NoSpacing"/>
              <w:ind w:left="1439"/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(</w:t>
            </w: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b)  familiarizarea populației cu regulile de comportare în timpul situației excepționale;</w:t>
            </w:r>
          </w:p>
          <w:p w14:paraId="6FAF8DCF" w14:textId="1C741902" w:rsidR="00C02E0C" w:rsidRPr="00861DA6" w:rsidRDefault="00C02E0C" w:rsidP="00C02E0C">
            <w:pPr>
              <w:pStyle w:val="NoSpacing"/>
              <w:ind w:left="1439"/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(</w:t>
            </w: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c)  introducerea unor reguli speciale de utilizare a mijloacelor de telecomunicații, combaterea dezinformării, știrilor false și a discursului de ură;</w:t>
            </w:r>
          </w:p>
          <w:p w14:paraId="567D88CC" w14:textId="77777777" w:rsidR="00C02E0C" w:rsidRPr="00861DA6" w:rsidRDefault="00C02E0C" w:rsidP="00C02E0C">
            <w:pPr>
              <w:pStyle w:val="NoSpacing"/>
              <w:jc w:val="both"/>
              <w:rPr>
                <w:rFonts w:ascii="Georgia" w:hAnsi="Georgia"/>
                <w:sz w:val="28"/>
                <w:szCs w:val="24"/>
                <w:lang w:eastAsia="ru-RU"/>
              </w:rPr>
            </w:pPr>
          </w:p>
          <w:p w14:paraId="4C166382" w14:textId="52901AF7" w:rsidR="00445018" w:rsidRPr="00861DA6" w:rsidRDefault="00C02E0C" w:rsidP="00C02E0C">
            <w:pPr>
              <w:pStyle w:val="NoSpacing"/>
              <w:jc w:val="both"/>
              <w:rPr>
                <w:rFonts w:ascii="Georgia" w:eastAsia="Times New Roman" w:hAnsi="Georgia"/>
                <w:sz w:val="28"/>
                <w:szCs w:val="24"/>
                <w:lang w:eastAsia="ru-RU"/>
              </w:rPr>
            </w:pPr>
            <w:r w:rsidRPr="00861DA6">
              <w:rPr>
                <w:rFonts w:ascii="Georgia" w:hAnsi="Georgia"/>
                <w:sz w:val="28"/>
                <w:szCs w:val="24"/>
                <w:lang w:eastAsia="ru-RU"/>
              </w:rPr>
              <w:t>aceasta nu</w:t>
            </w:r>
            <w:r w:rsidRPr="00861DA6">
              <w:rPr>
                <w:rFonts w:ascii="Georgia" w:eastAsia="Times New Roman" w:hAnsi="Georgia"/>
                <w:sz w:val="28"/>
                <w:szCs w:val="24"/>
                <w:lang w:eastAsia="ru-RU"/>
              </w:rPr>
              <w:t xml:space="preserve"> a fost abilitată cu atribuții de a emite acte de dispoziție cu caracter individual privind suspendarea licenței </w:t>
            </w:r>
            <w:r w:rsidR="00FD02CF" w:rsidRPr="00861DA6">
              <w:rPr>
                <w:rFonts w:ascii="Georgia" w:eastAsia="Times New Roman" w:hAnsi="Georgia"/>
                <w:sz w:val="28"/>
                <w:szCs w:val="24"/>
                <w:lang w:eastAsia="ru-RU"/>
              </w:rPr>
              <w:t>posturilor de televiziune, atribuție exclusivă a Consiliului Audiovizualului. Contrar împuternicirilor totuși, prin emiterea Dispoziției nr. 91 din 30.10.2023, CSE a acționat cu depășirea împuternicirilor acordate.</w:t>
            </w:r>
          </w:p>
          <w:p w14:paraId="57A85261" w14:textId="77777777" w:rsidR="00516BE1" w:rsidRPr="00861DA6" w:rsidRDefault="00FD02CF" w:rsidP="00FD02CF">
            <w:pPr>
              <w:pStyle w:val="Heading1"/>
              <w:jc w:val="both"/>
              <w:rPr>
                <w:sz w:val="28"/>
                <w:lang w:eastAsia="ru-RU"/>
              </w:rPr>
            </w:pPr>
            <w:r w:rsidRPr="00861DA6">
              <w:rPr>
                <w:sz w:val="28"/>
                <w:lang w:eastAsia="ru-RU"/>
              </w:rPr>
              <w:t>La fel, în pofida faptului că Hotărârea nr. 274/2023 privind prelungirea stării de urgență prevede expres la art.6 că „Prezenta stare de urgență nu afectează organizarea și desfășurarea alegerilor pe teritoriul Republicii Moldova.”, prin Dispoziția nr. 92 din 3 noiembrie 2023, CSE a dispus anularea unui concurent electoral</w:t>
            </w:r>
            <w:r w:rsidR="00516BE1" w:rsidRPr="00861DA6">
              <w:rPr>
                <w:sz w:val="28"/>
                <w:lang w:eastAsia="ru-RU"/>
              </w:rPr>
              <w:t xml:space="preserve"> înregistrat în cadrul alegerilor locale generale din 5 noiembrie 2023.</w:t>
            </w:r>
            <w:r w:rsidRPr="00861DA6">
              <w:rPr>
                <w:sz w:val="28"/>
                <w:lang w:eastAsia="ru-RU"/>
              </w:rPr>
              <w:t xml:space="preserve"> </w:t>
            </w:r>
          </w:p>
          <w:p w14:paraId="0D334D47" w14:textId="6985D3FD" w:rsidR="00516BE1" w:rsidRPr="00861DA6" w:rsidRDefault="00516BE1" w:rsidP="00FD02CF">
            <w:pPr>
              <w:pStyle w:val="Heading1"/>
              <w:jc w:val="both"/>
              <w:rPr>
                <w:sz w:val="28"/>
                <w:lang w:eastAsia="ru-RU"/>
              </w:rPr>
            </w:pPr>
            <w:r w:rsidRPr="00861DA6">
              <w:rPr>
                <w:sz w:val="28"/>
                <w:lang w:eastAsia="ru-RU"/>
              </w:rPr>
              <w:t xml:space="preserve">Nu este clară nici legătura dintre scopurile pentru care a fost instituită starea de urgență și prevederile Dispoziției CSE nr. 64 din 31 martie 2023 prin care </w:t>
            </w:r>
            <w:r w:rsidR="00D31553" w:rsidRPr="00861DA6">
              <w:rPr>
                <w:sz w:val="28"/>
                <w:lang w:eastAsia="ru-RU"/>
              </w:rPr>
              <w:t xml:space="preserve">a </w:t>
            </w:r>
            <w:r w:rsidR="00D31553" w:rsidRPr="00861DA6">
              <w:rPr>
                <w:sz w:val="28"/>
                <w:lang w:eastAsia="ru-RU"/>
              </w:rPr>
              <w:lastRenderedPageBreak/>
              <w:t xml:space="preserve">dispus interzicerea demisionării judecătorilor în funcție de la Curtea Supremă de Justiție. </w:t>
            </w:r>
          </w:p>
          <w:p w14:paraId="062FB9C1" w14:textId="7D436664" w:rsidR="00D31553" w:rsidRPr="00861DA6" w:rsidRDefault="00D31553" w:rsidP="00B51276">
            <w:pPr>
              <w:pStyle w:val="Heading1"/>
              <w:ind w:firstLine="602"/>
              <w:jc w:val="both"/>
              <w:rPr>
                <w:sz w:val="28"/>
                <w:lang w:eastAsia="ru-RU"/>
              </w:rPr>
            </w:pPr>
            <w:r w:rsidRPr="00861DA6">
              <w:rPr>
                <w:sz w:val="28"/>
                <w:lang w:eastAsia="ru-RU"/>
              </w:rPr>
              <w:t xml:space="preserve">În context, prin </w:t>
            </w:r>
            <w:r w:rsidRPr="00861DA6">
              <w:rPr>
                <w:sz w:val="28"/>
                <w:lang w:eastAsia="ru-RU"/>
              </w:rPr>
              <w:t xml:space="preserve">Hotărârea </w:t>
            </w:r>
            <w:r w:rsidRPr="00861DA6">
              <w:rPr>
                <w:sz w:val="28"/>
                <w:lang w:eastAsia="ru-RU"/>
              </w:rPr>
              <w:t xml:space="preserve">nr. 17 din 23.06.2020, Curtea Constituțională a statuat că </w:t>
            </w:r>
            <w:r w:rsidR="00B51276" w:rsidRPr="00861DA6">
              <w:rPr>
                <w:sz w:val="28"/>
                <w:lang w:eastAsia="ru-RU"/>
              </w:rPr>
              <w:t xml:space="preserve">în situația instituirii stării de urgență, se consideră drept acțiuni proporționale și legale, acțiunile întreprinse </w:t>
            </w:r>
            <w:r w:rsidRPr="00861DA6">
              <w:rPr>
                <w:sz w:val="28"/>
                <w:lang w:eastAsia="ru-RU"/>
              </w:rPr>
              <w:t>în măsura în care:</w:t>
            </w:r>
          </w:p>
          <w:p w14:paraId="43C163D9" w14:textId="4A9066BC" w:rsidR="00D31553" w:rsidRPr="00861DA6" w:rsidRDefault="00D31553" w:rsidP="00D31553">
            <w:pPr>
              <w:pStyle w:val="Heading1"/>
              <w:jc w:val="both"/>
              <w:rPr>
                <w:sz w:val="28"/>
                <w:lang w:eastAsia="ru-RU"/>
              </w:rPr>
            </w:pPr>
            <w:r w:rsidRPr="00861DA6">
              <w:rPr>
                <w:sz w:val="28"/>
                <w:lang w:eastAsia="ru-RU"/>
              </w:rPr>
              <w:t>(a) autoritățile responsabile de gestionarea stării de urgență înd</w:t>
            </w:r>
            <w:r w:rsidR="00B51276" w:rsidRPr="00861DA6">
              <w:rPr>
                <w:sz w:val="28"/>
                <w:lang w:eastAsia="ru-RU"/>
              </w:rPr>
              <w:t xml:space="preserve">eplinesc doar atribuții, măsuri </w:t>
            </w:r>
            <w:r w:rsidRPr="00861DA6">
              <w:rPr>
                <w:sz w:val="28"/>
                <w:lang w:eastAsia="ru-RU"/>
              </w:rPr>
              <w:t>sau acțiuni necesare realizării scopurilor care au stat la baza declarării stării de urgentă;</w:t>
            </w:r>
          </w:p>
          <w:p w14:paraId="581E439A" w14:textId="120863D7" w:rsidR="00FD02CF" w:rsidRPr="00861DA6" w:rsidRDefault="00D31553" w:rsidP="00D31553">
            <w:pPr>
              <w:pStyle w:val="Heading1"/>
              <w:jc w:val="both"/>
              <w:rPr>
                <w:sz w:val="28"/>
                <w:lang w:eastAsia="ru-RU"/>
              </w:rPr>
            </w:pPr>
            <w:r w:rsidRPr="00861DA6">
              <w:rPr>
                <w:sz w:val="28"/>
                <w:lang w:eastAsia="ru-RU"/>
              </w:rPr>
              <w:t>(b) atribuțiile, măsurile sau acțiunile necesare nu depășesc sfera de</w:t>
            </w:r>
            <w:r w:rsidR="00B51276" w:rsidRPr="00861DA6">
              <w:rPr>
                <w:sz w:val="28"/>
                <w:lang w:eastAsia="ru-RU"/>
              </w:rPr>
              <w:t xml:space="preserve"> competență a puterii </w:t>
            </w:r>
            <w:r w:rsidRPr="00861DA6">
              <w:rPr>
                <w:sz w:val="28"/>
                <w:lang w:eastAsia="ru-RU"/>
              </w:rPr>
              <w:t>executive.</w:t>
            </w:r>
          </w:p>
          <w:p w14:paraId="02CD322F" w14:textId="6FAC5467" w:rsidR="00BF0261" w:rsidRPr="00861DA6" w:rsidRDefault="00B51276" w:rsidP="00861DA6">
            <w:pPr>
              <w:spacing w:after="0"/>
              <w:ind w:left="0" w:firstLine="602"/>
              <w:jc w:val="both"/>
              <w:rPr>
                <w:sz w:val="28"/>
                <w:lang w:eastAsia="ru-RU"/>
              </w:rPr>
            </w:pPr>
            <w:r w:rsidRPr="00861DA6">
              <w:rPr>
                <w:sz w:val="28"/>
                <w:lang w:eastAsia="ru-RU"/>
              </w:rPr>
              <w:t xml:space="preserve">Astfel, </w:t>
            </w:r>
            <w:r w:rsidRPr="00861DA6">
              <w:rPr>
                <w:sz w:val="28"/>
                <w:lang w:eastAsia="ru-RU"/>
              </w:rPr>
              <w:t xml:space="preserve">în urma sesizării multiple a situațiilor în care </w:t>
            </w:r>
            <w:r w:rsidRPr="00861DA6">
              <w:rPr>
                <w:sz w:val="28"/>
                <w:lang w:eastAsia="ru-RU"/>
              </w:rPr>
              <w:t xml:space="preserve">Comisia pentru Situații Excepționale a depășit </w:t>
            </w:r>
            <w:r w:rsidRPr="00861DA6">
              <w:rPr>
                <w:sz w:val="28"/>
                <w:lang w:eastAsia="ru-RU"/>
              </w:rPr>
              <w:t xml:space="preserve">atribuțiile, </w:t>
            </w:r>
            <w:r w:rsidRPr="00861DA6">
              <w:rPr>
                <w:sz w:val="28"/>
                <w:lang w:eastAsia="ru-RU"/>
              </w:rPr>
              <w:t>acționând în pofida scopurilo</w:t>
            </w:r>
            <w:r w:rsidRPr="00861DA6">
              <w:rPr>
                <w:sz w:val="28"/>
                <w:lang w:eastAsia="ru-RU"/>
              </w:rPr>
              <w:t xml:space="preserve">r pentru care a fost instituită se ivește necesară desființarea </w:t>
            </w:r>
            <w:r w:rsidR="00861DA6">
              <w:rPr>
                <w:sz w:val="28"/>
                <w:lang w:eastAsia="ru-RU"/>
              </w:rPr>
              <w:t>acestui organ</w:t>
            </w:r>
            <w:r w:rsidRPr="00861DA6">
              <w:rPr>
                <w:sz w:val="28"/>
                <w:lang w:eastAsia="ru-RU"/>
              </w:rPr>
              <w:t xml:space="preserve"> și ridicarea stării de urgență, în scopul protecției statului de drept</w:t>
            </w:r>
            <w:bookmarkStart w:id="1" w:name="_GoBack"/>
            <w:bookmarkEnd w:id="1"/>
            <w:r w:rsidRPr="00861DA6">
              <w:rPr>
                <w:sz w:val="28"/>
                <w:lang w:eastAsia="ru-RU"/>
              </w:rPr>
              <w:t>.</w:t>
            </w:r>
          </w:p>
          <w:p w14:paraId="658FDE7E" w14:textId="42E2686F" w:rsidR="0013777A" w:rsidRPr="00861DA6" w:rsidRDefault="0013777A" w:rsidP="00B51276">
            <w:pPr>
              <w:spacing w:after="0"/>
              <w:ind w:left="0"/>
              <w:jc w:val="both"/>
              <w:rPr>
                <w:rFonts w:eastAsia="Times New Roman"/>
                <w:sz w:val="28"/>
                <w:lang w:eastAsia="ru-RU"/>
              </w:rPr>
            </w:pPr>
          </w:p>
        </w:tc>
      </w:tr>
      <w:tr w:rsidR="00BF0261" w:rsidRPr="00861DA6" w14:paraId="6DAB3291" w14:textId="77777777" w:rsidTr="00890EBF">
        <w:trPr>
          <w:trHeight w:val="672"/>
        </w:trPr>
        <w:tc>
          <w:tcPr>
            <w:tcW w:w="9990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2DB2F1D" w14:textId="77777777" w:rsidR="00BF0261" w:rsidRPr="00861DA6" w:rsidRDefault="00BF0261" w:rsidP="00372904">
            <w:pPr>
              <w:spacing w:before="120"/>
              <w:ind w:left="34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sdt>
              <w:sdtPr>
                <w:rPr>
                  <w:sz w:val="28"/>
                </w:rPr>
                <w:tag w:val="goog_rdk_3"/>
                <w:id w:val="-2111269858"/>
              </w:sdtPr>
              <w:sdtContent>
                <w:r w:rsidRPr="00861DA6">
                  <w:rPr>
                    <w:rFonts w:eastAsia="Times New Roman" w:cs="Times New Roman"/>
                    <w:b/>
                    <w:color w:val="000000"/>
                    <w:sz w:val="28"/>
                    <w:szCs w:val="28"/>
                  </w:rPr>
                  <w:t>III. Descrierea gradului de compatibilitate pentru proiectele care au ca scop armonizarea legislației naționale cu legislația Uniunii Europene</w:t>
                </w:r>
              </w:sdtContent>
            </w:sdt>
          </w:p>
        </w:tc>
      </w:tr>
      <w:tr w:rsidR="00BF0261" w:rsidRPr="00861DA6" w14:paraId="3B08D374" w14:textId="77777777" w:rsidTr="00890EBF">
        <w:trPr>
          <w:trHeight w:val="672"/>
        </w:trPr>
        <w:tc>
          <w:tcPr>
            <w:tcW w:w="9990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sdt>
            <w:sdtPr>
              <w:rPr>
                <w:sz w:val="28"/>
              </w:rPr>
              <w:tag w:val="goog_rdk_4"/>
              <w:id w:val="-1738931131"/>
            </w:sdtPr>
            <w:sdtContent>
              <w:p w14:paraId="5BBFC602" w14:textId="65F5EF1C" w:rsidR="00BF0261" w:rsidRPr="00861DA6" w:rsidRDefault="00BF0261" w:rsidP="00372904">
                <w:pPr>
                  <w:spacing w:after="0"/>
                  <w:ind w:left="0"/>
                  <w:jc w:val="both"/>
                  <w:rPr>
                    <w:rFonts w:eastAsia="Times New Roman" w:cs="Times New Roman"/>
                    <w:color w:val="000000"/>
                    <w:sz w:val="28"/>
                    <w:szCs w:val="28"/>
                  </w:rPr>
                </w:pPr>
                <w:r w:rsidRPr="00861DA6">
                  <w:rPr>
                    <w:rFonts w:eastAsia="Times New Roman" w:cs="Times New Roman"/>
                    <w:color w:val="000000"/>
                    <w:sz w:val="28"/>
                    <w:szCs w:val="28"/>
                  </w:rPr>
                  <w:t xml:space="preserve">Proiectul de </w:t>
                </w:r>
                <w:r w:rsidRPr="00861DA6">
                  <w:rPr>
                    <w:rFonts w:eastAsia="Times New Roman" w:cs="Times New Roman"/>
                    <w:color w:val="000000"/>
                    <w:sz w:val="28"/>
                    <w:szCs w:val="28"/>
                  </w:rPr>
                  <w:t>hotărâre</w:t>
                </w:r>
                <w:r w:rsidRPr="00861DA6">
                  <w:rPr>
                    <w:rFonts w:eastAsia="Times New Roman" w:cs="Times New Roman"/>
                    <w:color w:val="000000"/>
                    <w:sz w:val="28"/>
                    <w:szCs w:val="28"/>
                  </w:rPr>
                  <w:t xml:space="preserve"> nu are drept scop armonizarea legislației naționale cu legislația Uniunii Europene</w:t>
                </w:r>
                <w:r w:rsidRPr="00861DA6">
                  <w:rPr>
                    <w:rFonts w:eastAsia="Times New Roman" w:cs="Times New Roman"/>
                    <w:color w:val="000000"/>
                    <w:sz w:val="28"/>
                    <w:szCs w:val="28"/>
                  </w:rPr>
                  <w:t>.</w:t>
                </w:r>
              </w:p>
              <w:p w14:paraId="671C12C4" w14:textId="77777777" w:rsidR="00BF0261" w:rsidRPr="00861DA6" w:rsidRDefault="00BF0261" w:rsidP="00372904">
                <w:pPr>
                  <w:spacing w:after="0"/>
                  <w:ind w:left="0"/>
                  <w:jc w:val="both"/>
                  <w:rPr>
                    <w:rFonts w:eastAsia="Times New Roman" w:cs="Times New Roman"/>
                    <w:color w:val="000000" w:themeColor="text1"/>
                    <w:sz w:val="28"/>
                    <w:szCs w:val="28"/>
                    <w:lang w:val="ro-MD" w:eastAsia="ro-MD"/>
                  </w:rPr>
                </w:pPr>
              </w:p>
            </w:sdtContent>
          </w:sdt>
        </w:tc>
      </w:tr>
      <w:tr w:rsidR="00BF0261" w:rsidRPr="00861DA6" w14:paraId="3A266591" w14:textId="77777777" w:rsidTr="00890EBF">
        <w:tc>
          <w:tcPr>
            <w:tcW w:w="9990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CA4D258" w14:textId="77777777" w:rsidR="00BF0261" w:rsidRPr="00861DA6" w:rsidRDefault="00BF0261" w:rsidP="00372904">
            <w:pPr>
              <w:spacing w:before="120"/>
              <w:ind w:left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sdt>
              <w:sdtPr>
                <w:rPr>
                  <w:sz w:val="28"/>
                </w:rPr>
                <w:tag w:val="goog_rdk_5"/>
                <w:id w:val="657572964"/>
              </w:sdtPr>
              <w:sdtContent>
                <w:r w:rsidRPr="00861DA6">
                  <w:rPr>
                    <w:rFonts w:eastAsia="Times New Roman" w:cs="Times New Roman"/>
                    <w:b/>
                    <w:color w:val="000000"/>
                    <w:sz w:val="28"/>
                    <w:szCs w:val="28"/>
                  </w:rPr>
                  <w:t>IV. Principalele prevederi ale proiectului și evidențierea elementelor noi</w:t>
                </w:r>
              </w:sdtContent>
            </w:sdt>
          </w:p>
        </w:tc>
      </w:tr>
      <w:tr w:rsidR="00BF0261" w:rsidRPr="00861DA6" w14:paraId="71A425F6" w14:textId="77777777" w:rsidTr="00890EBF">
        <w:tc>
          <w:tcPr>
            <w:tcW w:w="9990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FA9D6D9" w14:textId="104F4634" w:rsidR="00BF0261" w:rsidRPr="00861DA6" w:rsidRDefault="00BF0261" w:rsidP="00516BE1">
            <w:pPr>
              <w:ind w:left="0" w:firstLine="589"/>
              <w:jc w:val="both"/>
              <w:rPr>
                <w:sz w:val="28"/>
              </w:rPr>
            </w:pPr>
            <w:r w:rsidRPr="00861DA6"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Prezentul proiect de </w:t>
            </w:r>
            <w:r w:rsidRPr="00861DA6">
              <w:rPr>
                <w:rFonts w:eastAsia="Times New Roman"/>
                <w:bCs/>
                <w:sz w:val="28"/>
                <w:szCs w:val="28"/>
                <w:lang w:val="ro-MD" w:eastAsia="ru-RU"/>
              </w:rPr>
              <w:t>hotărâre</w:t>
            </w:r>
            <w:r w:rsidRPr="00861DA6"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 propune</w:t>
            </w:r>
            <w:r w:rsidRPr="00861DA6">
              <w:rPr>
                <w:rFonts w:eastAsia="Times New Roman"/>
                <w:bCs/>
                <w:sz w:val="28"/>
                <w:szCs w:val="28"/>
                <w:lang w:val="ro-MD" w:eastAsia="ru-RU"/>
              </w:rPr>
              <w:t xml:space="preserve"> abrogarea hotărârii privind prelungirea stării de urgență</w:t>
            </w:r>
            <w:r w:rsidR="003A73E1" w:rsidRPr="00861DA6">
              <w:rPr>
                <w:sz w:val="28"/>
              </w:rPr>
              <w:t xml:space="preserve"> și, prin urmare desființarea stării de urgență instituite pe teritoriul Republicii Moldova.</w:t>
            </w:r>
            <w:r w:rsidR="002525A1" w:rsidRPr="00861DA6">
              <w:rPr>
                <w:sz w:val="28"/>
              </w:rPr>
              <w:t xml:space="preserve"> Concomitent, proiectul prevede informarea Secretarului General al ONU </w:t>
            </w:r>
            <w:proofErr w:type="spellStart"/>
            <w:r w:rsidR="002525A1" w:rsidRPr="00861DA6">
              <w:rPr>
                <w:sz w:val="28"/>
              </w:rPr>
              <w:t>şi</w:t>
            </w:r>
            <w:proofErr w:type="spellEnd"/>
            <w:r w:rsidR="002525A1" w:rsidRPr="00861DA6">
              <w:rPr>
                <w:sz w:val="28"/>
              </w:rPr>
              <w:t xml:space="preserve"> Secretarul General al Consiliului Europei despre ridicarea stării de </w:t>
            </w:r>
            <w:proofErr w:type="spellStart"/>
            <w:r w:rsidR="002525A1" w:rsidRPr="00861DA6">
              <w:rPr>
                <w:sz w:val="28"/>
              </w:rPr>
              <w:t>urgenţă</w:t>
            </w:r>
            <w:proofErr w:type="spellEnd"/>
            <w:r w:rsidR="002525A1" w:rsidRPr="00861DA6">
              <w:rPr>
                <w:sz w:val="28"/>
              </w:rPr>
              <w:t xml:space="preserve">, în conformitate cu prevederile articolului 6 alin. (2) al Legii nr.212/2004 </w:t>
            </w:r>
            <w:r w:rsidR="002525A1" w:rsidRPr="00861DA6">
              <w:rPr>
                <w:sz w:val="28"/>
              </w:rPr>
              <w:t>pri</w:t>
            </w:r>
            <w:r w:rsidR="00516BE1" w:rsidRPr="00861DA6">
              <w:rPr>
                <w:sz w:val="28"/>
              </w:rPr>
              <w:t xml:space="preserve">vind regimul stării de </w:t>
            </w:r>
            <w:proofErr w:type="spellStart"/>
            <w:r w:rsidR="00516BE1" w:rsidRPr="00861DA6">
              <w:rPr>
                <w:sz w:val="28"/>
              </w:rPr>
              <w:t>urgenţă</w:t>
            </w:r>
            <w:proofErr w:type="spellEnd"/>
            <w:r w:rsidR="00516BE1" w:rsidRPr="00861DA6">
              <w:rPr>
                <w:sz w:val="28"/>
              </w:rPr>
              <w:t xml:space="preserve">, </w:t>
            </w:r>
            <w:r w:rsidR="002525A1" w:rsidRPr="00861DA6">
              <w:rPr>
                <w:sz w:val="28"/>
              </w:rPr>
              <w:t xml:space="preserve">de asediu </w:t>
            </w:r>
            <w:proofErr w:type="spellStart"/>
            <w:r w:rsidR="002525A1" w:rsidRPr="00861DA6">
              <w:rPr>
                <w:sz w:val="28"/>
              </w:rPr>
              <w:t>şi</w:t>
            </w:r>
            <w:proofErr w:type="spellEnd"/>
            <w:r w:rsidR="002525A1" w:rsidRPr="00861DA6">
              <w:rPr>
                <w:sz w:val="28"/>
              </w:rPr>
              <w:t xml:space="preserve"> de război</w:t>
            </w:r>
            <w:r w:rsidR="002525A1" w:rsidRPr="00861DA6">
              <w:rPr>
                <w:sz w:val="28"/>
              </w:rPr>
              <w:t xml:space="preserve">. </w:t>
            </w:r>
          </w:p>
        </w:tc>
      </w:tr>
      <w:tr w:rsidR="00BF0261" w:rsidRPr="00861DA6" w14:paraId="63495683" w14:textId="77777777" w:rsidTr="00890EBF">
        <w:tc>
          <w:tcPr>
            <w:tcW w:w="9990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151341F" w14:textId="77777777" w:rsidR="00BF0261" w:rsidRPr="00861DA6" w:rsidRDefault="00BF0261" w:rsidP="00372904">
            <w:pPr>
              <w:tabs>
                <w:tab w:val="left" w:pos="9570"/>
              </w:tabs>
              <w:spacing w:before="120" w:line="240" w:lineRule="auto"/>
              <w:ind w:left="0"/>
              <w:jc w:val="both"/>
              <w:rPr>
                <w:rFonts w:eastAsia="Times New Roman" w:cs="Times New Roman"/>
                <w:b/>
                <w:bCs/>
                <w:color w:val="000000" w:themeColor="text1"/>
                <w:sz w:val="28"/>
                <w:szCs w:val="28"/>
                <w:lang w:val="ro-MD" w:eastAsia="ro-MD"/>
              </w:rPr>
            </w:pPr>
            <w:r w:rsidRPr="00861DA6">
              <w:rPr>
                <w:b/>
                <w:color w:val="000000"/>
                <w:sz w:val="28"/>
                <w:szCs w:val="28"/>
              </w:rPr>
              <w:lastRenderedPageBreak/>
              <w:t xml:space="preserve">V. Fundamentarea </w:t>
            </w:r>
            <w:proofErr w:type="spellStart"/>
            <w:r w:rsidRPr="00861DA6">
              <w:rPr>
                <w:b/>
                <w:color w:val="000000"/>
                <w:sz w:val="28"/>
                <w:szCs w:val="28"/>
              </w:rPr>
              <w:t>economico</w:t>
            </w:r>
            <w:proofErr w:type="spellEnd"/>
            <w:r w:rsidRPr="00861DA6">
              <w:rPr>
                <w:b/>
                <w:color w:val="000000"/>
                <w:sz w:val="28"/>
                <w:szCs w:val="28"/>
              </w:rPr>
              <w:t>-financiară</w:t>
            </w:r>
          </w:p>
        </w:tc>
      </w:tr>
      <w:tr w:rsidR="00BF0261" w:rsidRPr="00861DA6" w14:paraId="1FA3E3CC" w14:textId="77777777" w:rsidTr="00890EBF">
        <w:tc>
          <w:tcPr>
            <w:tcW w:w="9990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CD056EF" w14:textId="21878AAB" w:rsidR="00BF0261" w:rsidRPr="00861DA6" w:rsidRDefault="00BF0261" w:rsidP="00BF0261">
            <w:pPr>
              <w:spacing w:before="120"/>
              <w:ind w:left="0" w:firstLine="60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r w:rsidRPr="00861DA6">
              <w:rPr>
                <w:color w:val="000000"/>
                <w:sz w:val="28"/>
                <w:szCs w:val="28"/>
              </w:rPr>
              <w:t xml:space="preserve">Proiectul de </w:t>
            </w:r>
            <w:r w:rsidRPr="00861DA6">
              <w:rPr>
                <w:color w:val="000000"/>
                <w:sz w:val="28"/>
                <w:szCs w:val="28"/>
              </w:rPr>
              <w:t>hotărâre nu</w:t>
            </w:r>
            <w:r w:rsidRPr="00861DA6">
              <w:rPr>
                <w:color w:val="000000"/>
                <w:sz w:val="28"/>
                <w:szCs w:val="28"/>
              </w:rPr>
              <w:t xml:space="preserve"> implică cheltuieli bugetare. </w:t>
            </w:r>
          </w:p>
        </w:tc>
      </w:tr>
      <w:tr w:rsidR="00BF0261" w:rsidRPr="00861DA6" w14:paraId="5108A647" w14:textId="77777777" w:rsidTr="00890EBF">
        <w:tc>
          <w:tcPr>
            <w:tcW w:w="9990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ACB9C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72E29DC" w14:textId="77777777" w:rsidR="00BF0261" w:rsidRPr="00861DA6" w:rsidRDefault="00BF0261" w:rsidP="00372904">
            <w:pPr>
              <w:tabs>
                <w:tab w:val="left" w:pos="9810"/>
              </w:tabs>
              <w:spacing w:before="120"/>
              <w:ind w:left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  <w:r w:rsidRPr="00861DA6">
              <w:rPr>
                <w:b/>
                <w:color w:val="000000"/>
                <w:sz w:val="28"/>
                <w:szCs w:val="28"/>
              </w:rPr>
              <w:t>IX. Constatările expertizei de compatibilitate</w:t>
            </w:r>
          </w:p>
        </w:tc>
      </w:tr>
      <w:tr w:rsidR="00BF0261" w:rsidRPr="00861DA6" w14:paraId="19A0E3B8" w14:textId="77777777" w:rsidTr="00890EBF">
        <w:trPr>
          <w:trHeight w:val="384"/>
        </w:trPr>
        <w:tc>
          <w:tcPr>
            <w:tcW w:w="9990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3DFC4F6" w14:textId="77777777" w:rsidR="00BF0261" w:rsidRPr="00861DA6" w:rsidRDefault="00BF0261" w:rsidP="00372904">
            <w:pPr>
              <w:tabs>
                <w:tab w:val="left" w:pos="9810"/>
              </w:tabs>
              <w:spacing w:after="0"/>
              <w:ind w:left="0" w:firstLine="685"/>
              <w:jc w:val="both"/>
              <w:rPr>
                <w:sz w:val="28"/>
                <w:szCs w:val="20"/>
              </w:rPr>
            </w:pPr>
          </w:p>
          <w:p w14:paraId="4A940308" w14:textId="77777777" w:rsidR="00BF0261" w:rsidRPr="00861DA6" w:rsidRDefault="00BF0261" w:rsidP="00372904">
            <w:pPr>
              <w:tabs>
                <w:tab w:val="left" w:pos="9810"/>
              </w:tabs>
              <w:spacing w:after="0"/>
              <w:ind w:left="0" w:firstLine="685"/>
              <w:jc w:val="both"/>
              <w:rPr>
                <w:color w:val="000000"/>
                <w:sz w:val="28"/>
                <w:szCs w:val="28"/>
              </w:rPr>
            </w:pPr>
            <w:r w:rsidRPr="00861DA6">
              <w:rPr>
                <w:sz w:val="28"/>
                <w:szCs w:val="28"/>
              </w:rPr>
              <w:t>Expertiză</w:t>
            </w:r>
            <w:r w:rsidRPr="00861DA6">
              <w:rPr>
                <w:color w:val="000000"/>
                <w:sz w:val="28"/>
                <w:szCs w:val="28"/>
              </w:rPr>
              <w:t xml:space="preserve"> de compatibilitate nu este necesară, dat fiind că actul nu are ca scop armonizarea legislației naționale cu legislația Uniunii Europene.</w:t>
            </w:r>
          </w:p>
          <w:p w14:paraId="2B4538CD" w14:textId="77777777" w:rsidR="00BF0261" w:rsidRPr="00861DA6" w:rsidRDefault="00BF0261" w:rsidP="00372904">
            <w:pPr>
              <w:tabs>
                <w:tab w:val="left" w:pos="9810"/>
              </w:tabs>
              <w:spacing w:after="0"/>
              <w:ind w:left="0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val="ro-MD" w:eastAsia="ro-MD"/>
              </w:rPr>
            </w:pPr>
          </w:p>
        </w:tc>
      </w:tr>
    </w:tbl>
    <w:p w14:paraId="67B292D0" w14:textId="2E3557A3" w:rsidR="00F83602" w:rsidRPr="00BF0261" w:rsidRDefault="00F83602" w:rsidP="00F8360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color w:val="000000"/>
          <w:sz w:val="28"/>
          <w:szCs w:val="26"/>
        </w:rPr>
      </w:pPr>
    </w:p>
    <w:p w14:paraId="48B7232F" w14:textId="77777777" w:rsidR="00F83602" w:rsidRPr="00087837" w:rsidRDefault="00F83602" w:rsidP="00F8360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color w:val="000000"/>
          <w:sz w:val="28"/>
          <w:szCs w:val="26"/>
        </w:rPr>
      </w:pPr>
    </w:p>
    <w:p w14:paraId="43E5A393" w14:textId="6DFBD39A" w:rsidR="00982AB1" w:rsidRPr="00087837" w:rsidRDefault="00F83602" w:rsidP="00F8360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right"/>
        <w:rPr>
          <w:color w:val="000000"/>
          <w:sz w:val="28"/>
          <w:szCs w:val="26"/>
        </w:rPr>
      </w:pPr>
      <w:r w:rsidRPr="00087837">
        <w:rPr>
          <w:b/>
          <w:color w:val="000000"/>
          <w:sz w:val="28"/>
          <w:szCs w:val="26"/>
        </w:rPr>
        <w:t>Deputați în Parlament</w:t>
      </w:r>
      <w:bookmarkEnd w:id="0"/>
      <w:permEnd w:id="353706593"/>
    </w:p>
    <w:sectPr w:rsidR="00982AB1" w:rsidRPr="00087837" w:rsidSect="003B0A5F">
      <w:type w:val="continuous"/>
      <w:pgSz w:w="11906" w:h="16838" w:code="9"/>
      <w:pgMar w:top="1134" w:right="850" w:bottom="1134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8529AF" w14:textId="77777777" w:rsidR="00011EA3" w:rsidRPr="00150C8A" w:rsidRDefault="00011EA3" w:rsidP="00764062">
      <w:r w:rsidRPr="00150C8A">
        <w:separator/>
      </w:r>
    </w:p>
  </w:endnote>
  <w:endnote w:type="continuationSeparator" w:id="0">
    <w:p w14:paraId="08D55F70" w14:textId="77777777" w:rsidR="00011EA3" w:rsidRPr="00150C8A" w:rsidRDefault="00011EA3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5D3145" w14:textId="0F489DB8"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1DA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50380240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A3BC82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50F4149" wp14:editId="75487451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oel="http://schemas.microsoft.com/office/2019/extlst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1D051492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22838D5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2BD2DCD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2496F1" w14:textId="77777777" w:rsidR="00011EA3" w:rsidRPr="00150C8A" w:rsidRDefault="00011EA3" w:rsidP="00764062">
      <w:r w:rsidRPr="00150C8A">
        <w:separator/>
      </w:r>
    </w:p>
  </w:footnote>
  <w:footnote w:type="continuationSeparator" w:id="0">
    <w:p w14:paraId="2FE2CA3C" w14:textId="77777777" w:rsidR="00011EA3" w:rsidRPr="00150C8A" w:rsidRDefault="00011EA3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4B2DB1" w14:textId="77777777" w:rsidR="00402A12" w:rsidRPr="00764062" w:rsidRDefault="00764062" w:rsidP="00764062">
    <w:pPr>
      <w:pStyle w:val="Header"/>
    </w:pPr>
    <w:r>
      <w:rPr>
        <w:noProof/>
      </w:rPr>
      <w:drawing>
        <wp:anchor distT="0" distB="0" distL="114300" distR="114300" simplePos="0" relativeHeight="251671552" behindDoc="0" locked="0" layoutInCell="1" allowOverlap="1" wp14:anchorId="36FB6288" wp14:editId="64FFD15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58622DE"/>
    <w:lvl w:ilvl="0">
      <w:numFmt w:val="bullet"/>
      <w:lvlText w:val="*"/>
      <w:lvlJc w:val="left"/>
    </w:lvl>
  </w:abstractNum>
  <w:abstractNum w:abstractNumId="1" w15:restartNumberingAfterBreak="0">
    <w:nsid w:val="0BF8679B"/>
    <w:multiLevelType w:val="hybridMultilevel"/>
    <w:tmpl w:val="DD6866C2"/>
    <w:lvl w:ilvl="0" w:tplc="0409000F">
      <w:start w:val="1"/>
      <w:numFmt w:val="decimal"/>
      <w:lvlText w:val="%1."/>
      <w:lvlJc w:val="left"/>
      <w:pPr>
        <w:ind w:left="1309" w:hanging="360"/>
      </w:pPr>
    </w:lvl>
    <w:lvl w:ilvl="1" w:tplc="04090019" w:tentative="1">
      <w:start w:val="1"/>
      <w:numFmt w:val="lowerLetter"/>
      <w:lvlText w:val="%2."/>
      <w:lvlJc w:val="left"/>
      <w:pPr>
        <w:ind w:left="2029" w:hanging="360"/>
      </w:pPr>
    </w:lvl>
    <w:lvl w:ilvl="2" w:tplc="0409001B" w:tentative="1">
      <w:start w:val="1"/>
      <w:numFmt w:val="lowerRoman"/>
      <w:lvlText w:val="%3."/>
      <w:lvlJc w:val="right"/>
      <w:pPr>
        <w:ind w:left="2749" w:hanging="180"/>
      </w:pPr>
    </w:lvl>
    <w:lvl w:ilvl="3" w:tplc="0409000F" w:tentative="1">
      <w:start w:val="1"/>
      <w:numFmt w:val="decimal"/>
      <w:lvlText w:val="%4."/>
      <w:lvlJc w:val="left"/>
      <w:pPr>
        <w:ind w:left="3469" w:hanging="360"/>
      </w:pPr>
    </w:lvl>
    <w:lvl w:ilvl="4" w:tplc="04090019" w:tentative="1">
      <w:start w:val="1"/>
      <w:numFmt w:val="lowerLetter"/>
      <w:lvlText w:val="%5."/>
      <w:lvlJc w:val="left"/>
      <w:pPr>
        <w:ind w:left="4189" w:hanging="360"/>
      </w:pPr>
    </w:lvl>
    <w:lvl w:ilvl="5" w:tplc="0409001B" w:tentative="1">
      <w:start w:val="1"/>
      <w:numFmt w:val="lowerRoman"/>
      <w:lvlText w:val="%6."/>
      <w:lvlJc w:val="right"/>
      <w:pPr>
        <w:ind w:left="4909" w:hanging="180"/>
      </w:pPr>
    </w:lvl>
    <w:lvl w:ilvl="6" w:tplc="0409000F" w:tentative="1">
      <w:start w:val="1"/>
      <w:numFmt w:val="decimal"/>
      <w:lvlText w:val="%7."/>
      <w:lvlJc w:val="left"/>
      <w:pPr>
        <w:ind w:left="5629" w:hanging="360"/>
      </w:pPr>
    </w:lvl>
    <w:lvl w:ilvl="7" w:tplc="04090019" w:tentative="1">
      <w:start w:val="1"/>
      <w:numFmt w:val="lowerLetter"/>
      <w:lvlText w:val="%8."/>
      <w:lvlJc w:val="left"/>
      <w:pPr>
        <w:ind w:left="6349" w:hanging="360"/>
      </w:pPr>
    </w:lvl>
    <w:lvl w:ilvl="8" w:tplc="0409001B" w:tentative="1">
      <w:start w:val="1"/>
      <w:numFmt w:val="lowerRoman"/>
      <w:lvlText w:val="%9."/>
      <w:lvlJc w:val="right"/>
      <w:pPr>
        <w:ind w:left="7069" w:hanging="180"/>
      </w:pPr>
    </w:lvl>
  </w:abstractNum>
  <w:abstractNum w:abstractNumId="2" w15:restartNumberingAfterBreak="0">
    <w:nsid w:val="11C27DD1"/>
    <w:multiLevelType w:val="hybridMultilevel"/>
    <w:tmpl w:val="0D1AF40C"/>
    <w:lvl w:ilvl="0" w:tplc="E48EBD64">
      <w:start w:val="1"/>
      <w:numFmt w:val="bullet"/>
      <w:lvlText w:val=""/>
      <w:lvlJc w:val="left"/>
      <w:pPr>
        <w:ind w:left="114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6987AE6"/>
    <w:multiLevelType w:val="hybridMultilevel"/>
    <w:tmpl w:val="2496F07C"/>
    <w:lvl w:ilvl="0" w:tplc="32E0193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C8372B9"/>
    <w:multiLevelType w:val="hybridMultilevel"/>
    <w:tmpl w:val="07968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AA1836"/>
    <w:multiLevelType w:val="hybridMultilevel"/>
    <w:tmpl w:val="0A9664E6"/>
    <w:lvl w:ilvl="0" w:tplc="2C24A590">
      <w:start w:val="1"/>
      <w:numFmt w:val="decimal"/>
      <w:lvlText w:val="%1)"/>
      <w:lvlJc w:val="left"/>
      <w:pPr>
        <w:ind w:left="1439" w:hanging="850"/>
      </w:pPr>
      <w:rPr>
        <w:rFonts w:hint="default"/>
      </w:rPr>
    </w:lvl>
    <w:lvl w:ilvl="1" w:tplc="4B0A3E00">
      <w:start w:val="1"/>
      <w:numFmt w:val="lowerLetter"/>
      <w:lvlText w:val="%2)"/>
      <w:lvlJc w:val="left"/>
      <w:pPr>
        <w:ind w:left="2159" w:hanging="8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89" w:hanging="180"/>
      </w:pPr>
    </w:lvl>
    <w:lvl w:ilvl="3" w:tplc="0409000F" w:tentative="1">
      <w:start w:val="1"/>
      <w:numFmt w:val="decimal"/>
      <w:lvlText w:val="%4."/>
      <w:lvlJc w:val="left"/>
      <w:pPr>
        <w:ind w:left="3109" w:hanging="360"/>
      </w:pPr>
    </w:lvl>
    <w:lvl w:ilvl="4" w:tplc="04090019" w:tentative="1">
      <w:start w:val="1"/>
      <w:numFmt w:val="lowerLetter"/>
      <w:lvlText w:val="%5."/>
      <w:lvlJc w:val="left"/>
      <w:pPr>
        <w:ind w:left="3829" w:hanging="360"/>
      </w:pPr>
    </w:lvl>
    <w:lvl w:ilvl="5" w:tplc="0409001B" w:tentative="1">
      <w:start w:val="1"/>
      <w:numFmt w:val="lowerRoman"/>
      <w:lvlText w:val="%6."/>
      <w:lvlJc w:val="right"/>
      <w:pPr>
        <w:ind w:left="4549" w:hanging="180"/>
      </w:pPr>
    </w:lvl>
    <w:lvl w:ilvl="6" w:tplc="0409000F" w:tentative="1">
      <w:start w:val="1"/>
      <w:numFmt w:val="decimal"/>
      <w:lvlText w:val="%7."/>
      <w:lvlJc w:val="left"/>
      <w:pPr>
        <w:ind w:left="5269" w:hanging="360"/>
      </w:pPr>
    </w:lvl>
    <w:lvl w:ilvl="7" w:tplc="04090019" w:tentative="1">
      <w:start w:val="1"/>
      <w:numFmt w:val="lowerLetter"/>
      <w:lvlText w:val="%8."/>
      <w:lvlJc w:val="left"/>
      <w:pPr>
        <w:ind w:left="5989" w:hanging="360"/>
      </w:pPr>
    </w:lvl>
    <w:lvl w:ilvl="8" w:tplc="0409001B" w:tentative="1">
      <w:start w:val="1"/>
      <w:numFmt w:val="lowerRoman"/>
      <w:lvlText w:val="%9."/>
      <w:lvlJc w:val="right"/>
      <w:pPr>
        <w:ind w:left="6709" w:hanging="180"/>
      </w:pPr>
    </w:lvl>
  </w:abstractNum>
  <w:abstractNum w:abstractNumId="6" w15:restartNumberingAfterBreak="0">
    <w:nsid w:val="1FDF57B8"/>
    <w:multiLevelType w:val="hybridMultilevel"/>
    <w:tmpl w:val="64629D3C"/>
    <w:lvl w:ilvl="0" w:tplc="4AAE634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8" w15:restartNumberingAfterBreak="0">
    <w:nsid w:val="251554FC"/>
    <w:multiLevelType w:val="hybridMultilevel"/>
    <w:tmpl w:val="2922856A"/>
    <w:lvl w:ilvl="0" w:tplc="1766028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362AD7"/>
    <w:multiLevelType w:val="hybridMultilevel"/>
    <w:tmpl w:val="4CC82A0A"/>
    <w:lvl w:ilvl="0" w:tplc="08180017">
      <w:start w:val="1"/>
      <w:numFmt w:val="lowerLetter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8C12A4"/>
    <w:multiLevelType w:val="hybridMultilevel"/>
    <w:tmpl w:val="4E70A1B6"/>
    <w:lvl w:ilvl="0" w:tplc="65223B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6B598F"/>
    <w:multiLevelType w:val="hybridMultilevel"/>
    <w:tmpl w:val="05968D6C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BC20A3"/>
    <w:multiLevelType w:val="singleLevel"/>
    <w:tmpl w:val="A0DC859A"/>
    <w:lvl w:ilvl="0">
      <w:start w:val="1"/>
      <w:numFmt w:val="decimal"/>
      <w:lvlText w:val="(%1)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2C9C0842"/>
    <w:multiLevelType w:val="hybridMultilevel"/>
    <w:tmpl w:val="44945E8A"/>
    <w:lvl w:ilvl="0" w:tplc="2374A4B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9B4381"/>
    <w:multiLevelType w:val="hybridMultilevel"/>
    <w:tmpl w:val="E4E01506"/>
    <w:lvl w:ilvl="0" w:tplc="04090017">
      <w:start w:val="1"/>
      <w:numFmt w:val="lowerLetter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BB1318A"/>
    <w:multiLevelType w:val="hybridMultilevel"/>
    <w:tmpl w:val="B8FE5FE0"/>
    <w:lvl w:ilvl="0" w:tplc="AB882E2A">
      <w:start w:val="1"/>
      <w:numFmt w:val="decimal"/>
      <w:lvlText w:val="%1)"/>
      <w:lvlJc w:val="left"/>
      <w:pPr>
        <w:ind w:left="1439" w:hanging="850"/>
      </w:pPr>
      <w:rPr>
        <w:rFonts w:ascii="Georgia" w:hAnsi="Georg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C15407"/>
    <w:multiLevelType w:val="hybridMultilevel"/>
    <w:tmpl w:val="44945E8A"/>
    <w:lvl w:ilvl="0" w:tplc="2374A4B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F549C4"/>
    <w:multiLevelType w:val="singleLevel"/>
    <w:tmpl w:val="A0DC859A"/>
    <w:lvl w:ilvl="0">
      <w:start w:val="1"/>
      <w:numFmt w:val="decimal"/>
      <w:lvlText w:val="(%1)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466B3988"/>
    <w:multiLevelType w:val="hybridMultilevel"/>
    <w:tmpl w:val="C3F88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6D664E"/>
    <w:multiLevelType w:val="hybridMultilevel"/>
    <w:tmpl w:val="1E54E830"/>
    <w:lvl w:ilvl="0" w:tplc="1F08FE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/>
        <w:iCs/>
        <w:color w:val="000000"/>
        <w:sz w:val="24"/>
        <w:szCs w:val="3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3B120B"/>
    <w:multiLevelType w:val="hybridMultilevel"/>
    <w:tmpl w:val="1E5C3888"/>
    <w:lvl w:ilvl="0" w:tplc="02C23E7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921C4E"/>
    <w:multiLevelType w:val="hybridMultilevel"/>
    <w:tmpl w:val="6A081932"/>
    <w:lvl w:ilvl="0" w:tplc="877E8D3A">
      <w:start w:val="1"/>
      <w:numFmt w:val="lowerLetter"/>
      <w:lvlText w:val="%1)"/>
      <w:lvlJc w:val="left"/>
      <w:pPr>
        <w:ind w:left="644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C0C001A"/>
    <w:multiLevelType w:val="hybridMultilevel"/>
    <w:tmpl w:val="3BCEB06E"/>
    <w:lvl w:ilvl="0" w:tplc="B19419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661C47"/>
    <w:multiLevelType w:val="hybridMultilevel"/>
    <w:tmpl w:val="211C9882"/>
    <w:lvl w:ilvl="0" w:tplc="404CFD9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404CFD96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412516"/>
    <w:multiLevelType w:val="hybridMultilevel"/>
    <w:tmpl w:val="6470B4F4"/>
    <w:lvl w:ilvl="0" w:tplc="8FCC1538">
      <w:start w:val="1"/>
      <w:numFmt w:val="decimal"/>
      <w:lvlText w:val="%1."/>
      <w:lvlJc w:val="left"/>
      <w:pPr>
        <w:ind w:left="927" w:hanging="360"/>
      </w:pPr>
      <w:rPr>
        <w:b w:val="0"/>
        <w:bCs/>
        <w:i/>
        <w:iCs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2A22424"/>
    <w:multiLevelType w:val="hybridMultilevel"/>
    <w:tmpl w:val="44945E8A"/>
    <w:lvl w:ilvl="0" w:tplc="2374A4B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B63B5B"/>
    <w:multiLevelType w:val="singleLevel"/>
    <w:tmpl w:val="A0DC859A"/>
    <w:lvl w:ilvl="0">
      <w:start w:val="1"/>
      <w:numFmt w:val="decimal"/>
      <w:lvlText w:val="(%1)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65A23DB7"/>
    <w:multiLevelType w:val="hybridMultilevel"/>
    <w:tmpl w:val="51883634"/>
    <w:lvl w:ilvl="0" w:tplc="A3CEB85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82D51C3"/>
    <w:multiLevelType w:val="hybridMultilevel"/>
    <w:tmpl w:val="BAA03810"/>
    <w:lvl w:ilvl="0" w:tplc="32E0193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D0649BD"/>
    <w:multiLevelType w:val="hybridMultilevel"/>
    <w:tmpl w:val="6CF43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FDDA5550">
      <w:start w:val="1"/>
      <w:numFmt w:val="decimal"/>
      <w:lvlText w:val="%2)"/>
      <w:lvlJc w:val="left"/>
      <w:pPr>
        <w:ind w:left="1440" w:hanging="360"/>
      </w:pPr>
      <w:rPr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DE21DF"/>
    <w:multiLevelType w:val="hybridMultilevel"/>
    <w:tmpl w:val="49849E66"/>
    <w:lvl w:ilvl="0" w:tplc="404CFD9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EA744E"/>
    <w:multiLevelType w:val="hybridMultilevel"/>
    <w:tmpl w:val="B8FE5FE0"/>
    <w:lvl w:ilvl="0" w:tplc="AB882E2A">
      <w:start w:val="1"/>
      <w:numFmt w:val="decimal"/>
      <w:lvlText w:val="%1)"/>
      <w:lvlJc w:val="left"/>
      <w:pPr>
        <w:ind w:left="1439" w:hanging="850"/>
      </w:pPr>
      <w:rPr>
        <w:rFonts w:ascii="Georgia" w:hAnsi="Georg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45FB7"/>
    <w:multiLevelType w:val="multilevel"/>
    <w:tmpl w:val="7806FB0E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7B430271"/>
    <w:multiLevelType w:val="hybridMultilevel"/>
    <w:tmpl w:val="C10A1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C82395"/>
    <w:multiLevelType w:val="hybridMultilevel"/>
    <w:tmpl w:val="757C8FD2"/>
    <w:lvl w:ilvl="0" w:tplc="404CFD96">
      <w:start w:val="1"/>
      <w:numFmt w:val="bullet"/>
      <w:lvlText w:val="-"/>
      <w:lvlJc w:val="left"/>
      <w:pPr>
        <w:ind w:left="1515" w:hanging="360"/>
      </w:pPr>
      <w:rPr>
        <w:rFonts w:ascii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3"/>
  </w:num>
  <w:num w:numId="3">
    <w:abstractNumId w:val="22"/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35"/>
  </w:num>
  <w:num w:numId="10">
    <w:abstractNumId w:val="11"/>
  </w:num>
  <w:num w:numId="11">
    <w:abstractNumId w:val="9"/>
  </w:num>
  <w:num w:numId="12">
    <w:abstractNumId w:val="6"/>
  </w:num>
  <w:num w:numId="13">
    <w:abstractNumId w:val="3"/>
  </w:num>
  <w:num w:numId="14">
    <w:abstractNumId w:val="29"/>
  </w:num>
  <w:num w:numId="15">
    <w:abstractNumId w:val="13"/>
  </w:num>
  <w:num w:numId="16">
    <w:abstractNumId w:val="27"/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353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31"/>
  </w:num>
  <w:num w:numId="19">
    <w:abstractNumId w:val="24"/>
  </w:num>
  <w:num w:numId="20">
    <w:abstractNumId w:val="18"/>
  </w:num>
  <w:num w:numId="21">
    <w:abstractNumId w:val="30"/>
  </w:num>
  <w:num w:numId="22">
    <w:abstractNumId w:val="16"/>
  </w:num>
  <w:num w:numId="23">
    <w:abstractNumId w:val="4"/>
  </w:num>
  <w:num w:numId="24">
    <w:abstractNumId w:val="26"/>
  </w:num>
  <w:num w:numId="25">
    <w:abstractNumId w:val="34"/>
  </w:num>
  <w:num w:numId="26">
    <w:abstractNumId w:val="17"/>
  </w:num>
  <w:num w:numId="27">
    <w:abstractNumId w:val="12"/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</w:num>
  <w:num w:numId="33">
    <w:abstractNumId w:val="28"/>
  </w:num>
  <w:num w:numId="34">
    <w:abstractNumId w:val="8"/>
  </w:num>
  <w:num w:numId="35">
    <w:abstractNumId w:val="14"/>
  </w:num>
  <w:num w:numId="36">
    <w:abstractNumId w:val="1"/>
  </w:num>
  <w:num w:numId="37">
    <w:abstractNumId w:val="5"/>
  </w:num>
  <w:num w:numId="38">
    <w:abstractNumId w:val="15"/>
  </w:num>
  <w:num w:numId="3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575"/>
    <w:rsid w:val="0000722B"/>
    <w:rsid w:val="00011EA3"/>
    <w:rsid w:val="00016470"/>
    <w:rsid w:val="000265DE"/>
    <w:rsid w:val="00087837"/>
    <w:rsid w:val="000A3158"/>
    <w:rsid w:val="000A4DA8"/>
    <w:rsid w:val="000E7772"/>
    <w:rsid w:val="000F1809"/>
    <w:rsid w:val="00117A96"/>
    <w:rsid w:val="00136EBA"/>
    <w:rsid w:val="0013777A"/>
    <w:rsid w:val="00150C8A"/>
    <w:rsid w:val="00160ADC"/>
    <w:rsid w:val="0016523B"/>
    <w:rsid w:val="00166935"/>
    <w:rsid w:val="002525A1"/>
    <w:rsid w:val="002530C3"/>
    <w:rsid w:val="00292A2A"/>
    <w:rsid w:val="002A4704"/>
    <w:rsid w:val="002C68A5"/>
    <w:rsid w:val="002E0911"/>
    <w:rsid w:val="00302DA4"/>
    <w:rsid w:val="0030625D"/>
    <w:rsid w:val="00312ACD"/>
    <w:rsid w:val="003341D8"/>
    <w:rsid w:val="0037699F"/>
    <w:rsid w:val="003953D8"/>
    <w:rsid w:val="003A73E1"/>
    <w:rsid w:val="003B0A5F"/>
    <w:rsid w:val="003C0066"/>
    <w:rsid w:val="003C1380"/>
    <w:rsid w:val="003E3923"/>
    <w:rsid w:val="003F2516"/>
    <w:rsid w:val="003F6102"/>
    <w:rsid w:val="00400697"/>
    <w:rsid w:val="00402A12"/>
    <w:rsid w:val="00416C17"/>
    <w:rsid w:val="00445018"/>
    <w:rsid w:val="00461568"/>
    <w:rsid w:val="00461B7F"/>
    <w:rsid w:val="004622AC"/>
    <w:rsid w:val="004641A6"/>
    <w:rsid w:val="00475CD7"/>
    <w:rsid w:val="004C02B7"/>
    <w:rsid w:val="004D2076"/>
    <w:rsid w:val="004E2A59"/>
    <w:rsid w:val="00516BE1"/>
    <w:rsid w:val="00521F95"/>
    <w:rsid w:val="005461C0"/>
    <w:rsid w:val="005573AE"/>
    <w:rsid w:val="005640A9"/>
    <w:rsid w:val="00593A5F"/>
    <w:rsid w:val="005952BC"/>
    <w:rsid w:val="005A0291"/>
    <w:rsid w:val="005B2345"/>
    <w:rsid w:val="005B30B5"/>
    <w:rsid w:val="00604598"/>
    <w:rsid w:val="0060542C"/>
    <w:rsid w:val="00622C6C"/>
    <w:rsid w:val="00623855"/>
    <w:rsid w:val="0066558D"/>
    <w:rsid w:val="00673F5A"/>
    <w:rsid w:val="0068447D"/>
    <w:rsid w:val="00722985"/>
    <w:rsid w:val="00744E06"/>
    <w:rsid w:val="00764062"/>
    <w:rsid w:val="00765BF8"/>
    <w:rsid w:val="0076676E"/>
    <w:rsid w:val="007A1FDD"/>
    <w:rsid w:val="007C7A42"/>
    <w:rsid w:val="007D435C"/>
    <w:rsid w:val="007D5675"/>
    <w:rsid w:val="007E5A18"/>
    <w:rsid w:val="007F18FE"/>
    <w:rsid w:val="0080031B"/>
    <w:rsid w:val="00803645"/>
    <w:rsid w:val="008123BE"/>
    <w:rsid w:val="00831E46"/>
    <w:rsid w:val="0084441E"/>
    <w:rsid w:val="00846B4B"/>
    <w:rsid w:val="00861DA6"/>
    <w:rsid w:val="00890EBF"/>
    <w:rsid w:val="008C5BDC"/>
    <w:rsid w:val="008D3B8C"/>
    <w:rsid w:val="009072B4"/>
    <w:rsid w:val="0092499A"/>
    <w:rsid w:val="00937F72"/>
    <w:rsid w:val="00982AB1"/>
    <w:rsid w:val="009845B0"/>
    <w:rsid w:val="009A0925"/>
    <w:rsid w:val="009A621E"/>
    <w:rsid w:val="009C0C75"/>
    <w:rsid w:val="009D1144"/>
    <w:rsid w:val="00A13FF5"/>
    <w:rsid w:val="00A36D71"/>
    <w:rsid w:val="00A51534"/>
    <w:rsid w:val="00A5720D"/>
    <w:rsid w:val="00A705EF"/>
    <w:rsid w:val="00A7256A"/>
    <w:rsid w:val="00A804FA"/>
    <w:rsid w:val="00A82404"/>
    <w:rsid w:val="00A87FE9"/>
    <w:rsid w:val="00AC489F"/>
    <w:rsid w:val="00AC5B3E"/>
    <w:rsid w:val="00AD66D2"/>
    <w:rsid w:val="00B02E8A"/>
    <w:rsid w:val="00B26597"/>
    <w:rsid w:val="00B4091E"/>
    <w:rsid w:val="00B51276"/>
    <w:rsid w:val="00B53020"/>
    <w:rsid w:val="00B667C4"/>
    <w:rsid w:val="00B67580"/>
    <w:rsid w:val="00B82575"/>
    <w:rsid w:val="00B8356D"/>
    <w:rsid w:val="00B876B0"/>
    <w:rsid w:val="00B92A3E"/>
    <w:rsid w:val="00BB216A"/>
    <w:rsid w:val="00BC41FF"/>
    <w:rsid w:val="00BE0744"/>
    <w:rsid w:val="00BF0261"/>
    <w:rsid w:val="00BF2ED1"/>
    <w:rsid w:val="00C02E0C"/>
    <w:rsid w:val="00C14018"/>
    <w:rsid w:val="00C14D92"/>
    <w:rsid w:val="00C229C8"/>
    <w:rsid w:val="00C24BF2"/>
    <w:rsid w:val="00C35400"/>
    <w:rsid w:val="00C40085"/>
    <w:rsid w:val="00C544A9"/>
    <w:rsid w:val="00C56AC6"/>
    <w:rsid w:val="00C7782B"/>
    <w:rsid w:val="00C95C51"/>
    <w:rsid w:val="00C9626D"/>
    <w:rsid w:val="00CC1423"/>
    <w:rsid w:val="00CD69F4"/>
    <w:rsid w:val="00CF4BA5"/>
    <w:rsid w:val="00D046F7"/>
    <w:rsid w:val="00D31553"/>
    <w:rsid w:val="00D341A9"/>
    <w:rsid w:val="00D371C6"/>
    <w:rsid w:val="00D37288"/>
    <w:rsid w:val="00D63C28"/>
    <w:rsid w:val="00D76E2D"/>
    <w:rsid w:val="00D872E8"/>
    <w:rsid w:val="00DF56BE"/>
    <w:rsid w:val="00E30480"/>
    <w:rsid w:val="00E67414"/>
    <w:rsid w:val="00E80CCF"/>
    <w:rsid w:val="00E903A8"/>
    <w:rsid w:val="00EB2985"/>
    <w:rsid w:val="00EC5E22"/>
    <w:rsid w:val="00ED4B54"/>
    <w:rsid w:val="00EE7413"/>
    <w:rsid w:val="00F00B79"/>
    <w:rsid w:val="00F0393A"/>
    <w:rsid w:val="00F26B54"/>
    <w:rsid w:val="00F35E58"/>
    <w:rsid w:val="00F404FA"/>
    <w:rsid w:val="00F44842"/>
    <w:rsid w:val="00F54A2B"/>
    <w:rsid w:val="00F83602"/>
    <w:rsid w:val="00F87881"/>
    <w:rsid w:val="00FA4490"/>
    <w:rsid w:val="00FA7177"/>
    <w:rsid w:val="00FB0C80"/>
    <w:rsid w:val="00FD02CF"/>
    <w:rsid w:val="00FE2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A4A244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locked/>
    <w:rsid w:val="003C006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link w:val="ListParagraphChar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CD69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9F4"/>
    <w:rPr>
      <w:rFonts w:ascii="Segoe UI" w:hAnsi="Segoe UI" w:cs="Segoe UI"/>
      <w:sz w:val="18"/>
      <w:szCs w:val="18"/>
      <w:lang w:val="ro-RO"/>
    </w:rPr>
  </w:style>
  <w:style w:type="paragraph" w:customStyle="1" w:styleId="Subtitlu10">
    <w:name w:val="Subtitlu1"/>
    <w:qFormat/>
    <w:locked/>
    <w:rsid w:val="003B0A5F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styleId="NoSpacing">
    <w:name w:val="No Spacing"/>
    <w:uiPriority w:val="1"/>
    <w:qFormat/>
    <w:locked/>
    <w:rsid w:val="003B0A5F"/>
    <w:pPr>
      <w:spacing w:after="0" w:line="240" w:lineRule="auto"/>
    </w:pPr>
    <w:rPr>
      <w:lang w:val="ro-RO"/>
    </w:rPr>
  </w:style>
  <w:style w:type="character" w:customStyle="1" w:styleId="FontStyle22">
    <w:name w:val="Font Style22"/>
    <w:basedOn w:val="DefaultParagraphFont"/>
    <w:uiPriority w:val="99"/>
    <w:rsid w:val="003B0A5F"/>
    <w:rPr>
      <w:rFonts w:ascii="Times New Roman" w:hAnsi="Times New Roman" w:cs="Times New Roman" w:hint="default"/>
      <w:sz w:val="26"/>
      <w:szCs w:val="26"/>
    </w:rPr>
  </w:style>
  <w:style w:type="character" w:styleId="Hyperlink">
    <w:name w:val="Hyperlink"/>
    <w:uiPriority w:val="99"/>
    <w:unhideWhenUsed/>
    <w:locked/>
    <w:rsid w:val="003B0A5F"/>
    <w:rPr>
      <w:color w:val="0000FF"/>
      <w:u w:val="single"/>
    </w:rPr>
  </w:style>
  <w:style w:type="paragraph" w:customStyle="1" w:styleId="timesnew">
    <w:name w:val="times new"/>
    <w:basedOn w:val="Normal"/>
    <w:uiPriority w:val="99"/>
    <w:rsid w:val="003B0A5F"/>
    <w:pPr>
      <w:spacing w:after="0" w:line="240" w:lineRule="auto"/>
      <w:ind w:left="0"/>
      <w:jc w:val="both"/>
    </w:pPr>
    <w:rPr>
      <w:rFonts w:ascii="Times New Roman" w:eastAsia="Times New Roman" w:hAnsi="Times New Roman" w:cs="Times New Roman"/>
      <w:sz w:val="28"/>
      <w:szCs w:val="28"/>
      <w:lang w:val="it-IT" w:eastAsia="ru-RU"/>
    </w:rPr>
  </w:style>
  <w:style w:type="character" w:customStyle="1" w:styleId="FontStyle12">
    <w:name w:val="Font Style12"/>
    <w:uiPriority w:val="99"/>
    <w:rsid w:val="003B0A5F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Style6">
    <w:name w:val="Style6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46" w:lineRule="exact"/>
      <w:ind w:left="0" w:firstLine="691"/>
      <w:jc w:val="both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FontStyle13">
    <w:name w:val="Font Style13"/>
    <w:uiPriority w:val="99"/>
    <w:rsid w:val="003B0A5F"/>
    <w:rPr>
      <w:rFonts w:ascii="Times New Roman" w:hAnsi="Times New Roman" w:cs="Times New Roman"/>
      <w:sz w:val="22"/>
      <w:szCs w:val="22"/>
    </w:rPr>
  </w:style>
  <w:style w:type="paragraph" w:styleId="NormalWeb">
    <w:name w:val="Normal (Web)"/>
    <w:basedOn w:val="Normal"/>
    <w:uiPriority w:val="99"/>
    <w:unhideWhenUsed/>
    <w:locked/>
    <w:rsid w:val="003B0A5F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eastAsia="ro-RO"/>
    </w:rPr>
  </w:style>
  <w:style w:type="character" w:styleId="Strong">
    <w:name w:val="Strong"/>
    <w:basedOn w:val="DefaultParagraphFont"/>
    <w:uiPriority w:val="22"/>
    <w:qFormat/>
    <w:locked/>
    <w:rsid w:val="003B0A5F"/>
    <w:rPr>
      <w:b/>
      <w:bCs/>
    </w:rPr>
  </w:style>
  <w:style w:type="numbering" w:customStyle="1" w:styleId="NoList1">
    <w:name w:val="No List1"/>
    <w:next w:val="NoList"/>
    <w:uiPriority w:val="99"/>
    <w:semiHidden/>
    <w:unhideWhenUsed/>
    <w:rsid w:val="003B0A5F"/>
  </w:style>
  <w:style w:type="paragraph" w:customStyle="1" w:styleId="Style24">
    <w:name w:val="Style24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22" w:lineRule="exact"/>
      <w:ind w:left="0" w:firstLine="569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Style25">
    <w:name w:val="Style25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31" w:lineRule="exact"/>
      <w:ind w:left="0"/>
      <w:jc w:val="both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FontStyle43">
    <w:name w:val="Font Style43"/>
    <w:basedOn w:val="DefaultParagraphFont"/>
    <w:uiPriority w:val="99"/>
    <w:rsid w:val="003B0A5F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4">
    <w:name w:val="Font Style44"/>
    <w:basedOn w:val="DefaultParagraphFont"/>
    <w:uiPriority w:val="99"/>
    <w:rsid w:val="003B0A5F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70" w:lineRule="exact"/>
      <w:ind w:left="0" w:firstLine="562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Style19">
    <w:name w:val="Style19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FontStyle16">
    <w:name w:val="Font Style16"/>
    <w:basedOn w:val="DefaultParagraphFont"/>
    <w:uiPriority w:val="99"/>
    <w:rsid w:val="003B0A5F"/>
    <w:rPr>
      <w:rFonts w:ascii="Times New Roman" w:hAnsi="Times New Roman" w:cs="Times New Roman"/>
      <w:sz w:val="26"/>
      <w:szCs w:val="26"/>
    </w:rPr>
  </w:style>
  <w:style w:type="table" w:styleId="TableGrid">
    <w:name w:val="Table Grid"/>
    <w:basedOn w:val="TableNormal"/>
    <w:uiPriority w:val="39"/>
    <w:locked/>
    <w:rsid w:val="003B0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282" w:lineRule="exact"/>
      <w:ind w:left="0"/>
      <w:jc w:val="both"/>
    </w:pPr>
    <w:rPr>
      <w:rFonts w:ascii="Cambria" w:eastAsia="Times New Roman" w:hAnsi="Cambria"/>
      <w:lang w:val="ru-RU" w:eastAsia="ru-RU"/>
    </w:rPr>
  </w:style>
  <w:style w:type="character" w:customStyle="1" w:styleId="ListParagraphChar">
    <w:name w:val="List Paragraph Char"/>
    <w:link w:val="ListParagraph"/>
    <w:uiPriority w:val="34"/>
    <w:locked/>
    <w:rsid w:val="003B0A5F"/>
    <w:rPr>
      <w:rFonts w:ascii="Georgia" w:hAnsi="Georgia"/>
      <w:sz w:val="24"/>
      <w:szCs w:val="24"/>
      <w:lang w:val="ro-RO"/>
    </w:rPr>
  </w:style>
  <w:style w:type="character" w:customStyle="1" w:styleId="FontStyle17">
    <w:name w:val="Font Style17"/>
    <w:basedOn w:val="DefaultParagraphFont"/>
    <w:uiPriority w:val="99"/>
    <w:rsid w:val="003B0A5F"/>
    <w:rPr>
      <w:rFonts w:ascii="Arial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locked/>
    <w:rsid w:val="003B0A5F"/>
    <w:pPr>
      <w:spacing w:line="480" w:lineRule="auto"/>
      <w:ind w:left="283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3B0A5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3B0A5F"/>
    <w:pPr>
      <w:spacing w:after="0" w:line="240" w:lineRule="auto"/>
    </w:pPr>
    <w:rPr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locked/>
    <w:rsid w:val="003B0A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locked/>
    <w:rsid w:val="003B0A5F"/>
    <w:pPr>
      <w:spacing w:after="160" w:line="240" w:lineRule="auto"/>
      <w:ind w:left="0"/>
    </w:pPr>
    <w:rPr>
      <w:rFonts w:ascii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0A5F"/>
    <w:rPr>
      <w:rFonts w:ascii="Calibri" w:hAnsi="Calibri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3B0A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0A5F"/>
    <w:rPr>
      <w:rFonts w:ascii="Calibri" w:hAnsi="Calibri"/>
      <w:b/>
      <w:bCs/>
      <w:sz w:val="20"/>
      <w:szCs w:val="20"/>
      <w:lang w:val="ro-RO"/>
    </w:rPr>
  </w:style>
  <w:style w:type="paragraph" w:styleId="BodyText">
    <w:name w:val="Body Text"/>
    <w:basedOn w:val="Normal"/>
    <w:link w:val="BodyTextChar"/>
    <w:uiPriority w:val="99"/>
    <w:semiHidden/>
    <w:unhideWhenUsed/>
    <w:locked/>
    <w:rsid w:val="003B0A5F"/>
    <w:pPr>
      <w:spacing w:line="259" w:lineRule="auto"/>
      <w:ind w:left="0"/>
    </w:pPr>
    <w:rPr>
      <w:rFonts w:ascii="Calibri" w:hAnsi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B0A5F"/>
    <w:rPr>
      <w:rFonts w:ascii="Calibri" w:hAnsi="Calibri"/>
      <w:lang w:val="ro-RO"/>
    </w:rPr>
  </w:style>
  <w:style w:type="table" w:customStyle="1" w:styleId="TableGrid1">
    <w:name w:val="Table Grid1"/>
    <w:basedOn w:val="TableNormal"/>
    <w:next w:val="TableGrid"/>
    <w:uiPriority w:val="39"/>
    <w:rsid w:val="004E2A59"/>
    <w:pPr>
      <w:spacing w:after="0" w:line="240" w:lineRule="auto"/>
    </w:pPr>
    <w:rPr>
      <w:rFonts w:ascii="Calibri" w:eastAsia="Calibri" w:hAnsi="Calibri" w:cs="Times New Roman"/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locked/>
    <w:rsid w:val="004E2A59"/>
    <w:pPr>
      <w:spacing w:after="0" w:line="240" w:lineRule="auto"/>
      <w:ind w:left="0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E2A59"/>
    <w:rPr>
      <w:rFonts w:ascii="Calibri" w:eastAsia="Calibri" w:hAnsi="Calibri" w:cs="Times New Roman"/>
      <w:sz w:val="20"/>
      <w:szCs w:val="20"/>
      <w:lang w:val="ro-RO"/>
    </w:rPr>
  </w:style>
  <w:style w:type="character" w:styleId="FootnoteReference">
    <w:name w:val="footnote reference"/>
    <w:basedOn w:val="DefaultParagraphFont"/>
    <w:unhideWhenUsed/>
    <w:locked/>
    <w:rsid w:val="004E2A59"/>
    <w:rPr>
      <w:vertAlign w:val="superscript"/>
    </w:rPr>
  </w:style>
  <w:style w:type="table" w:customStyle="1" w:styleId="TableGrid2">
    <w:name w:val="Table Grid2"/>
    <w:basedOn w:val="TableNormal"/>
    <w:next w:val="TableGrid"/>
    <w:uiPriority w:val="39"/>
    <w:rsid w:val="004E2A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3C006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37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19390-F22B-422B-8D12-8B6D2CF7A61C}"/>
</file>

<file path=customXml/itemProps2.xml><?xml version="1.0" encoding="utf-8"?>
<ds:datastoreItem xmlns:ds="http://schemas.openxmlformats.org/officeDocument/2006/customXml" ds:itemID="{F4731F62-3A66-4AE5-B7E0-BB8C8AAAD493}"/>
</file>

<file path=customXml/itemProps3.xml><?xml version="1.0" encoding="utf-8"?>
<ds:datastoreItem xmlns:ds="http://schemas.openxmlformats.org/officeDocument/2006/customXml" ds:itemID="{556FB964-EF26-4558-AE65-A8E8370D6C2B}"/>
</file>

<file path=customXml/itemProps4.xml><?xml version="1.0" encoding="utf-8"?>
<ds:datastoreItem xmlns:ds="http://schemas.openxmlformats.org/officeDocument/2006/customXml" ds:itemID="{20D5E214-2C35-46A3-B145-DC76837311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7</Pages>
  <Words>1441</Words>
  <Characters>8219</Characters>
  <Application>Microsoft Office Word</Application>
  <DocSecurity>8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42.2023.ro</vt:lpstr>
      <vt:lpstr>289.2022.ro</vt:lpstr>
    </vt:vector>
  </TitlesOfParts>
  <Company/>
  <LinksUpToDate>false</LinksUpToDate>
  <CharactersWithSpaces>9641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397.2023.ro</dc:title>
  <dc:subject/>
  <cp:keywords/>
  <dc:description/>
  <cp:lastPrinted>2023-03-01T09:40:00Z</cp:lastPrinted>
  <dcterms:created xsi:type="dcterms:W3CDTF">2023-03-01T09:53:00Z</dcterms:created>
  <dcterms:modified xsi:type="dcterms:W3CDTF">2023-11-08T19:45:00Z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