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C16" w:rsidRPr="00377C16" w:rsidRDefault="00377C16" w:rsidP="00377C16">
      <w:pPr>
        <w:jc w:val="center"/>
        <w:rPr>
          <w:b/>
          <w:sz w:val="28"/>
          <w:szCs w:val="28"/>
          <w:lang w:val="ro-RO"/>
        </w:rPr>
      </w:pPr>
    </w:p>
    <w:p w:rsidR="00377C16" w:rsidRPr="00377C16" w:rsidRDefault="00377C16" w:rsidP="00E53785">
      <w:pPr>
        <w:pStyle w:val="tt"/>
        <w:rPr>
          <w:sz w:val="28"/>
          <w:szCs w:val="28"/>
          <w:lang w:val="ro-RO"/>
        </w:rPr>
      </w:pPr>
      <w:r w:rsidRPr="00377C16">
        <w:rPr>
          <w:sz w:val="28"/>
          <w:szCs w:val="28"/>
          <w:lang w:val="ro-RO"/>
        </w:rPr>
        <w:t>Cu privire la aprobarea proiectului de lege</w:t>
      </w:r>
    </w:p>
    <w:p w:rsidR="00377C16" w:rsidRPr="00377C16" w:rsidRDefault="00377C16" w:rsidP="00E53785">
      <w:pPr>
        <w:pStyle w:val="tt"/>
        <w:rPr>
          <w:sz w:val="28"/>
          <w:szCs w:val="28"/>
          <w:lang w:val="ro-RO"/>
        </w:rPr>
      </w:pPr>
      <w:r w:rsidRPr="00377C16">
        <w:rPr>
          <w:sz w:val="28"/>
          <w:szCs w:val="28"/>
          <w:lang w:val="ro-RO"/>
        </w:rPr>
        <w:t>pentru modificarea şi completarea unor acte legislative</w:t>
      </w:r>
    </w:p>
    <w:p w:rsidR="00377C16" w:rsidRPr="00377C16" w:rsidRDefault="00377C16" w:rsidP="00E53785">
      <w:pPr>
        <w:pStyle w:val="tt"/>
        <w:rPr>
          <w:sz w:val="28"/>
          <w:szCs w:val="28"/>
          <w:lang w:val="ro-RO"/>
        </w:rPr>
      </w:pPr>
      <w:r w:rsidRPr="00377C16">
        <w:rPr>
          <w:sz w:val="28"/>
          <w:szCs w:val="28"/>
          <w:lang w:val="ro-RO"/>
        </w:rPr>
        <w:t xml:space="preserve"> --------------------------</w:t>
      </w:r>
      <w:r w:rsidRPr="00377C16">
        <w:rPr>
          <w:sz w:val="28"/>
          <w:szCs w:val="28"/>
          <w:lang w:val="ro-RO"/>
        </w:rPr>
        <w:softHyphen/>
        <w:t>-----</w:t>
      </w:r>
      <w:r w:rsidR="00E53785">
        <w:rPr>
          <w:sz w:val="28"/>
          <w:szCs w:val="28"/>
          <w:lang w:val="ro-RO"/>
        </w:rPr>
        <w:t>------------</w:t>
      </w:r>
      <w:r w:rsidRPr="00377C16">
        <w:rPr>
          <w:sz w:val="28"/>
          <w:szCs w:val="28"/>
          <w:lang w:val="ro-RO"/>
        </w:rPr>
        <w:t>------------------------------</w:t>
      </w:r>
    </w:p>
    <w:p w:rsidR="00377C16" w:rsidRPr="00377C16" w:rsidRDefault="00377C16" w:rsidP="00377C16">
      <w:pPr>
        <w:pStyle w:val="HTML"/>
        <w:ind w:firstLine="720"/>
        <w:jc w:val="both"/>
        <w:rPr>
          <w:rFonts w:ascii="Times New Roman" w:hAnsi="Times New Roman" w:cs="Times New Roman"/>
          <w:sz w:val="28"/>
          <w:szCs w:val="28"/>
          <w:lang w:val="ro-RO"/>
        </w:rPr>
      </w:pPr>
    </w:p>
    <w:p w:rsidR="00377C16" w:rsidRPr="00377C16" w:rsidRDefault="00377C16" w:rsidP="00377C16">
      <w:pPr>
        <w:pStyle w:val="HTML"/>
        <w:ind w:firstLine="720"/>
        <w:jc w:val="both"/>
        <w:rPr>
          <w:rFonts w:ascii="Times New Roman" w:hAnsi="Times New Roman" w:cs="Times New Roman"/>
          <w:sz w:val="28"/>
          <w:szCs w:val="28"/>
          <w:lang w:val="ro-RO"/>
        </w:rPr>
      </w:pPr>
    </w:p>
    <w:p w:rsidR="00377C16" w:rsidRPr="00E53785" w:rsidRDefault="00377C16" w:rsidP="00377C16">
      <w:pPr>
        <w:pStyle w:val="HTML"/>
        <w:ind w:firstLine="720"/>
        <w:jc w:val="both"/>
        <w:rPr>
          <w:rFonts w:ascii="Times New Roman" w:hAnsi="Times New Roman" w:cs="Times New Roman"/>
          <w:sz w:val="28"/>
          <w:szCs w:val="28"/>
          <w:lang w:val="ro-RO"/>
        </w:rPr>
      </w:pPr>
      <w:r w:rsidRPr="00E53785">
        <w:rPr>
          <w:rFonts w:ascii="Times New Roman" w:hAnsi="Times New Roman" w:cs="Times New Roman"/>
          <w:sz w:val="28"/>
          <w:szCs w:val="28"/>
          <w:lang w:val="ro-RO"/>
        </w:rPr>
        <w:t>Guvernul HOTĂRĂŞTE:</w:t>
      </w:r>
    </w:p>
    <w:p w:rsidR="00377C16" w:rsidRPr="00377C16" w:rsidRDefault="00377C16" w:rsidP="00377C16">
      <w:pPr>
        <w:rPr>
          <w:sz w:val="28"/>
          <w:szCs w:val="28"/>
          <w:lang w:val="ro-RO"/>
        </w:rPr>
      </w:pPr>
    </w:p>
    <w:p w:rsidR="00377C16" w:rsidRPr="00377C16" w:rsidRDefault="00377C16" w:rsidP="00377C16">
      <w:pPr>
        <w:pStyle w:val="tt"/>
        <w:ind w:firstLine="720"/>
        <w:jc w:val="both"/>
        <w:rPr>
          <w:b w:val="0"/>
          <w:sz w:val="28"/>
          <w:szCs w:val="28"/>
          <w:lang w:val="ro-RO"/>
        </w:rPr>
      </w:pPr>
      <w:r w:rsidRPr="00377C16">
        <w:rPr>
          <w:b w:val="0"/>
          <w:sz w:val="28"/>
          <w:szCs w:val="28"/>
          <w:lang w:val="ro-RO"/>
        </w:rPr>
        <w:t>Se aprobă şi se prezintă Parlamentului spre examinare proiectul de lege pentru modificarea şi completarea unor acte legislative.</w:t>
      </w:r>
    </w:p>
    <w:p w:rsidR="00377C16" w:rsidRPr="00377C16" w:rsidRDefault="00377C16" w:rsidP="00377C16">
      <w:pPr>
        <w:rPr>
          <w:sz w:val="28"/>
          <w:szCs w:val="28"/>
          <w:lang w:val="ro-RO"/>
        </w:rPr>
      </w:pPr>
    </w:p>
    <w:p w:rsidR="00377C16" w:rsidRPr="00377C16" w:rsidRDefault="00377C16" w:rsidP="00377C16">
      <w:pPr>
        <w:rPr>
          <w:sz w:val="28"/>
          <w:szCs w:val="28"/>
          <w:lang w:val="ro-RO"/>
        </w:rPr>
      </w:pPr>
    </w:p>
    <w:p w:rsidR="009278E3" w:rsidRPr="00377C16" w:rsidRDefault="009278E3" w:rsidP="00377C16">
      <w:pPr>
        <w:jc w:val="center"/>
        <w:rPr>
          <w:b/>
          <w:sz w:val="28"/>
          <w:szCs w:val="28"/>
          <w:lang w:val="ro-RO"/>
        </w:rPr>
      </w:pPr>
    </w:p>
    <w:p w:rsidR="00CF2559" w:rsidRPr="00377C16" w:rsidRDefault="00CF2559" w:rsidP="00377C16">
      <w:pPr>
        <w:rPr>
          <w:b/>
          <w:sz w:val="28"/>
          <w:szCs w:val="28"/>
          <w:lang w:val="ro-RO" w:eastAsia="ru-RU"/>
        </w:rPr>
      </w:pPr>
      <w:r w:rsidRPr="00377C16">
        <w:rPr>
          <w:b/>
          <w:sz w:val="28"/>
          <w:szCs w:val="28"/>
          <w:lang w:val="ro-RO" w:eastAsia="ru-RU"/>
        </w:rPr>
        <w:t xml:space="preserve">Prim-ministru </w:t>
      </w:r>
      <w:r w:rsidRPr="00377C16">
        <w:rPr>
          <w:b/>
          <w:sz w:val="28"/>
          <w:szCs w:val="28"/>
          <w:lang w:val="ro-RO" w:eastAsia="ru-RU"/>
        </w:rPr>
        <w:tab/>
      </w:r>
      <w:r w:rsidRPr="00377C16">
        <w:rPr>
          <w:b/>
          <w:sz w:val="28"/>
          <w:szCs w:val="28"/>
          <w:lang w:val="ro-RO" w:eastAsia="ru-RU"/>
        </w:rPr>
        <w:tab/>
      </w:r>
      <w:r w:rsidRPr="00377C16">
        <w:rPr>
          <w:b/>
          <w:sz w:val="28"/>
          <w:szCs w:val="28"/>
          <w:lang w:val="ro-RO" w:eastAsia="ru-RU"/>
        </w:rPr>
        <w:tab/>
      </w:r>
      <w:r w:rsidRPr="00377C16">
        <w:rPr>
          <w:b/>
          <w:sz w:val="28"/>
          <w:szCs w:val="28"/>
          <w:lang w:val="ro-RO" w:eastAsia="ru-RU"/>
        </w:rPr>
        <w:tab/>
      </w:r>
      <w:r w:rsidRPr="00377C16">
        <w:rPr>
          <w:b/>
          <w:sz w:val="28"/>
          <w:szCs w:val="28"/>
          <w:lang w:val="ro-RO" w:eastAsia="ru-RU"/>
        </w:rPr>
        <w:tab/>
      </w:r>
      <w:r w:rsidRPr="00377C16">
        <w:rPr>
          <w:b/>
          <w:sz w:val="28"/>
          <w:szCs w:val="28"/>
          <w:lang w:val="ro-RO" w:eastAsia="ru-RU"/>
        </w:rPr>
        <w:tab/>
        <w:t>PAVEL FILIP</w:t>
      </w:r>
    </w:p>
    <w:p w:rsidR="00CF2559" w:rsidRPr="00377C16" w:rsidRDefault="00CF2559" w:rsidP="00377C16">
      <w:pPr>
        <w:rPr>
          <w:b/>
          <w:sz w:val="28"/>
          <w:szCs w:val="28"/>
          <w:lang w:val="ro-RO" w:eastAsia="ru-RU"/>
        </w:rPr>
      </w:pPr>
    </w:p>
    <w:p w:rsidR="00CF2559" w:rsidRPr="00377C16" w:rsidRDefault="00CF2559" w:rsidP="00377C16">
      <w:pPr>
        <w:rPr>
          <w:b/>
          <w:sz w:val="28"/>
          <w:szCs w:val="28"/>
          <w:lang w:val="ro-RO" w:eastAsia="ru-RU"/>
        </w:rPr>
      </w:pPr>
    </w:p>
    <w:p w:rsidR="00CF2559" w:rsidRPr="00377C16" w:rsidRDefault="00CF2559" w:rsidP="00377C16">
      <w:pPr>
        <w:rPr>
          <w:sz w:val="28"/>
          <w:szCs w:val="28"/>
          <w:lang w:val="ro-RO" w:eastAsia="ru-RU"/>
        </w:rPr>
      </w:pPr>
      <w:r w:rsidRPr="00377C16">
        <w:rPr>
          <w:sz w:val="28"/>
          <w:szCs w:val="28"/>
          <w:lang w:val="ro-RO" w:eastAsia="ru-RU"/>
        </w:rPr>
        <w:t>Contrasemnează:</w:t>
      </w:r>
    </w:p>
    <w:p w:rsidR="00CF2559" w:rsidRPr="00377C16" w:rsidRDefault="00CF2559" w:rsidP="00377C16">
      <w:pPr>
        <w:rPr>
          <w:sz w:val="28"/>
          <w:szCs w:val="28"/>
          <w:lang w:val="ro-RO" w:eastAsia="ru-RU"/>
        </w:rPr>
      </w:pPr>
    </w:p>
    <w:p w:rsidR="00E53785" w:rsidRPr="00E53785" w:rsidRDefault="00E53785" w:rsidP="00E53785">
      <w:pPr>
        <w:pStyle w:val="news"/>
        <w:ind w:firstLine="709"/>
        <w:rPr>
          <w:rFonts w:ascii="Times New Roman" w:hAnsi="Times New Roman" w:cs="Times New Roman"/>
          <w:sz w:val="28"/>
          <w:szCs w:val="28"/>
          <w:lang w:val="ro-RO"/>
        </w:rPr>
      </w:pPr>
      <w:r w:rsidRPr="00E53785">
        <w:rPr>
          <w:rFonts w:ascii="Times New Roman" w:hAnsi="Times New Roman" w:cs="Times New Roman"/>
          <w:color w:val="000000"/>
          <w:sz w:val="28"/>
          <w:szCs w:val="28"/>
          <w:lang w:val="ro-RO"/>
        </w:rPr>
        <w:t xml:space="preserve">Ministrul justiţiei </w:t>
      </w:r>
      <w:r w:rsidRPr="00E53785">
        <w:rPr>
          <w:rFonts w:ascii="Times New Roman" w:hAnsi="Times New Roman" w:cs="Times New Roman"/>
          <w:color w:val="000000"/>
          <w:sz w:val="28"/>
          <w:szCs w:val="28"/>
          <w:lang w:val="ro-RO"/>
        </w:rPr>
        <w:tab/>
      </w:r>
      <w:r w:rsidRPr="00E53785">
        <w:rPr>
          <w:rFonts w:ascii="Times New Roman" w:hAnsi="Times New Roman" w:cs="Times New Roman"/>
          <w:color w:val="000000"/>
          <w:sz w:val="28"/>
          <w:szCs w:val="28"/>
          <w:lang w:val="ro-RO"/>
        </w:rPr>
        <w:tab/>
      </w:r>
      <w:r w:rsidRPr="00E53785">
        <w:rPr>
          <w:rFonts w:ascii="Times New Roman" w:hAnsi="Times New Roman" w:cs="Times New Roman"/>
          <w:color w:val="000000"/>
          <w:sz w:val="28"/>
          <w:szCs w:val="28"/>
          <w:lang w:val="ro-RO"/>
        </w:rPr>
        <w:tab/>
      </w:r>
      <w:r w:rsidRPr="00E53785">
        <w:rPr>
          <w:rFonts w:ascii="Times New Roman" w:hAnsi="Times New Roman" w:cs="Times New Roman"/>
          <w:color w:val="000000"/>
          <w:sz w:val="28"/>
          <w:szCs w:val="28"/>
          <w:lang w:val="ro-RO"/>
        </w:rPr>
        <w:tab/>
      </w:r>
      <w:r w:rsidRPr="00E53785">
        <w:rPr>
          <w:rFonts w:ascii="Times New Roman" w:hAnsi="Times New Roman" w:cs="Times New Roman"/>
          <w:color w:val="000000"/>
          <w:sz w:val="28"/>
          <w:szCs w:val="28"/>
          <w:lang w:val="ro-RO"/>
        </w:rPr>
        <w:tab/>
      </w:r>
      <w:r w:rsidRPr="00E53785">
        <w:rPr>
          <w:rFonts w:ascii="Times New Roman" w:hAnsi="Times New Roman" w:cs="Times New Roman"/>
          <w:color w:val="000000"/>
          <w:sz w:val="28"/>
          <w:szCs w:val="28"/>
          <w:lang w:val="ro-RO"/>
        </w:rPr>
        <w:tab/>
      </w:r>
      <w:r w:rsidRPr="00E53785">
        <w:rPr>
          <w:rFonts w:ascii="Times New Roman" w:hAnsi="Times New Roman" w:cs="Times New Roman"/>
          <w:sz w:val="28"/>
          <w:szCs w:val="28"/>
          <w:lang w:val="ro-RO"/>
        </w:rPr>
        <w:t>Vladimir Cebotari</w:t>
      </w:r>
    </w:p>
    <w:p w:rsidR="00E53785" w:rsidRPr="00E53785" w:rsidRDefault="00E53785" w:rsidP="00E53785">
      <w:pPr>
        <w:pStyle w:val="news"/>
        <w:ind w:firstLine="709"/>
        <w:rPr>
          <w:rFonts w:ascii="Times New Roman" w:hAnsi="Times New Roman" w:cs="Times New Roman"/>
          <w:color w:val="000000"/>
          <w:sz w:val="28"/>
          <w:szCs w:val="28"/>
          <w:lang w:val="ro-RO"/>
        </w:rPr>
      </w:pPr>
    </w:p>
    <w:p w:rsidR="00E53785" w:rsidRPr="00E53785" w:rsidRDefault="00E53785" w:rsidP="00E53785">
      <w:pPr>
        <w:rPr>
          <w:sz w:val="28"/>
          <w:szCs w:val="28"/>
          <w:lang w:val="ro-RO"/>
        </w:rPr>
      </w:pPr>
      <w:r w:rsidRPr="00E53785">
        <w:rPr>
          <w:color w:val="000000"/>
          <w:sz w:val="28"/>
          <w:szCs w:val="28"/>
          <w:lang w:val="ro-RO"/>
        </w:rPr>
        <w:t xml:space="preserve">Ministrul afacerilor interne </w:t>
      </w:r>
      <w:r w:rsidRPr="00E53785">
        <w:rPr>
          <w:color w:val="000000"/>
          <w:sz w:val="28"/>
          <w:szCs w:val="28"/>
          <w:lang w:val="ro-RO"/>
        </w:rPr>
        <w:tab/>
      </w:r>
      <w:r w:rsidRPr="00E53785">
        <w:rPr>
          <w:color w:val="000000"/>
          <w:sz w:val="28"/>
          <w:szCs w:val="28"/>
          <w:lang w:val="ro-RO"/>
        </w:rPr>
        <w:tab/>
      </w:r>
      <w:r w:rsidRPr="00E53785">
        <w:rPr>
          <w:color w:val="000000"/>
          <w:sz w:val="28"/>
          <w:szCs w:val="28"/>
          <w:lang w:val="ro-RO"/>
        </w:rPr>
        <w:tab/>
      </w:r>
      <w:r w:rsidRPr="00E53785">
        <w:rPr>
          <w:color w:val="000000"/>
          <w:sz w:val="28"/>
          <w:szCs w:val="28"/>
          <w:lang w:val="ro-RO"/>
        </w:rPr>
        <w:tab/>
        <w:t>Alexandru Jizdan</w:t>
      </w: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74719" w:rsidP="00377C16">
      <w:pPr>
        <w:tabs>
          <w:tab w:val="left" w:pos="3568"/>
        </w:tabs>
        <w:rPr>
          <w:sz w:val="28"/>
          <w:szCs w:val="28"/>
          <w:lang w:val="ro-RO" w:eastAsia="ru-RU"/>
        </w:rPr>
      </w:pPr>
      <w:r w:rsidRPr="00377C16">
        <w:rPr>
          <w:sz w:val="28"/>
          <w:szCs w:val="28"/>
          <w:lang w:val="ro-RO" w:eastAsia="ru-RU"/>
        </w:rPr>
        <w:tab/>
      </w: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Default="00CF2559" w:rsidP="00377C16">
      <w:pPr>
        <w:rPr>
          <w:sz w:val="28"/>
          <w:szCs w:val="28"/>
          <w:lang w:val="ro-RO" w:eastAsia="ru-RU"/>
        </w:rPr>
      </w:pPr>
    </w:p>
    <w:p w:rsidR="00E53785" w:rsidRDefault="00E53785" w:rsidP="00377C16">
      <w:pPr>
        <w:rPr>
          <w:sz w:val="28"/>
          <w:szCs w:val="28"/>
          <w:lang w:val="ro-RO" w:eastAsia="ru-RU"/>
        </w:rPr>
      </w:pPr>
    </w:p>
    <w:p w:rsidR="00E53785" w:rsidRDefault="00E53785" w:rsidP="00377C16">
      <w:pPr>
        <w:rPr>
          <w:sz w:val="28"/>
          <w:szCs w:val="28"/>
          <w:lang w:val="ro-RO" w:eastAsia="ru-RU"/>
        </w:rPr>
      </w:pPr>
    </w:p>
    <w:p w:rsidR="00E53785" w:rsidRDefault="00E53785" w:rsidP="00377C16">
      <w:pPr>
        <w:rPr>
          <w:sz w:val="28"/>
          <w:szCs w:val="28"/>
          <w:lang w:val="ro-RO" w:eastAsia="ru-RU"/>
        </w:rPr>
      </w:pPr>
    </w:p>
    <w:p w:rsidR="00E53785" w:rsidRDefault="00E53785" w:rsidP="00377C16">
      <w:pPr>
        <w:rPr>
          <w:sz w:val="28"/>
          <w:szCs w:val="28"/>
          <w:lang w:val="ro-RO" w:eastAsia="ru-RU"/>
        </w:rPr>
      </w:pPr>
    </w:p>
    <w:p w:rsidR="00E53785" w:rsidRPr="00377C16" w:rsidRDefault="00E53785"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r w:rsidRPr="00377C16">
        <w:rPr>
          <w:sz w:val="28"/>
          <w:szCs w:val="28"/>
          <w:lang w:val="ro-RO" w:eastAsia="ru-RU"/>
        </w:rPr>
        <w:t>Vizează:</w:t>
      </w: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r w:rsidRPr="00377C16">
        <w:rPr>
          <w:sz w:val="28"/>
          <w:szCs w:val="28"/>
          <w:lang w:val="ro-RO" w:eastAsia="ru-RU"/>
        </w:rPr>
        <w:t>Secretar general al Guvernului</w:t>
      </w:r>
      <w:r w:rsidRPr="00377C16">
        <w:rPr>
          <w:sz w:val="28"/>
          <w:szCs w:val="28"/>
          <w:lang w:val="ro-RO" w:eastAsia="ru-RU"/>
        </w:rPr>
        <w:tab/>
      </w:r>
      <w:r w:rsidRPr="00377C16">
        <w:rPr>
          <w:sz w:val="28"/>
          <w:szCs w:val="28"/>
          <w:lang w:val="ro-RO" w:eastAsia="ru-RU"/>
        </w:rPr>
        <w:tab/>
      </w:r>
      <w:r w:rsidRPr="00377C16">
        <w:rPr>
          <w:sz w:val="28"/>
          <w:szCs w:val="28"/>
          <w:lang w:val="ro-RO" w:eastAsia="ru-RU"/>
        </w:rPr>
        <w:tab/>
      </w:r>
      <w:r w:rsidRPr="00377C16">
        <w:rPr>
          <w:sz w:val="28"/>
          <w:szCs w:val="28"/>
          <w:lang w:val="ro-RO" w:eastAsia="ru-RU"/>
        </w:rPr>
        <w:tab/>
        <w:t xml:space="preserve">Tudor COPACI </w:t>
      </w: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r w:rsidRPr="00377C16">
        <w:rPr>
          <w:sz w:val="28"/>
          <w:szCs w:val="28"/>
          <w:lang w:val="ro-RO" w:eastAsia="ru-RU"/>
        </w:rPr>
        <w:t>Aprobată în şedinţa Guvernului</w:t>
      </w:r>
    </w:p>
    <w:p w:rsidR="00CF2559" w:rsidRPr="00377C16" w:rsidRDefault="00CF2559" w:rsidP="00377C16">
      <w:pPr>
        <w:rPr>
          <w:sz w:val="28"/>
          <w:szCs w:val="28"/>
          <w:lang w:val="ro-RO" w:eastAsia="ru-RU"/>
        </w:rPr>
      </w:pPr>
      <w:r w:rsidRPr="00377C16">
        <w:rPr>
          <w:sz w:val="28"/>
          <w:szCs w:val="28"/>
          <w:lang w:val="ro-RO" w:eastAsia="ru-RU"/>
        </w:rPr>
        <w:t>din</w:t>
      </w:r>
      <w:r w:rsidRPr="00377C16">
        <w:rPr>
          <w:sz w:val="28"/>
          <w:szCs w:val="28"/>
          <w:lang w:val="ro-RO" w:eastAsia="ru-RU"/>
        </w:rPr>
        <w:tab/>
        <w:t xml:space="preserve">                                </w:t>
      </w:r>
    </w:p>
    <w:p w:rsidR="00CF2559" w:rsidRPr="00377C16" w:rsidRDefault="00CF2559" w:rsidP="00377C16">
      <w:pPr>
        <w:rPr>
          <w:sz w:val="28"/>
          <w:szCs w:val="28"/>
          <w:lang w:val="ro-RO" w:eastAsia="ru-RU"/>
        </w:rPr>
      </w:pPr>
    </w:p>
    <w:p w:rsidR="00CF2559" w:rsidRPr="00377C16" w:rsidRDefault="00CF2559" w:rsidP="00377C16">
      <w:pPr>
        <w:rPr>
          <w:sz w:val="28"/>
          <w:szCs w:val="28"/>
          <w:lang w:val="ro-RO" w:eastAsia="ru-RU"/>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026B87" w:rsidRPr="00377C16" w:rsidRDefault="00026B87"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4D57E2" w:rsidRPr="00377C16" w:rsidRDefault="004D57E2" w:rsidP="00377C16">
      <w:pPr>
        <w:rPr>
          <w:color w:val="000080"/>
          <w:sz w:val="28"/>
          <w:szCs w:val="28"/>
          <w:lang w:val="ro-RO"/>
        </w:rPr>
      </w:pPr>
    </w:p>
    <w:p w:rsidR="00377C16" w:rsidRPr="00377C16" w:rsidRDefault="00377C16" w:rsidP="00377C16">
      <w:pPr>
        <w:rPr>
          <w:color w:val="000080"/>
          <w:sz w:val="28"/>
          <w:szCs w:val="28"/>
          <w:lang w:val="ro-RO"/>
        </w:rPr>
      </w:pPr>
    </w:p>
    <w:p w:rsidR="00E53785" w:rsidRPr="00504336" w:rsidRDefault="00E53785" w:rsidP="00E53785">
      <w:pPr>
        <w:tabs>
          <w:tab w:val="left" w:pos="851"/>
        </w:tabs>
        <w:jc w:val="right"/>
        <w:rPr>
          <w:bCs/>
          <w:sz w:val="28"/>
          <w:szCs w:val="28"/>
          <w:lang w:val="ro-RO"/>
        </w:rPr>
      </w:pPr>
      <w:r w:rsidRPr="00504336">
        <w:rPr>
          <w:bCs/>
          <w:sz w:val="28"/>
          <w:szCs w:val="28"/>
          <w:lang w:val="ro-RO"/>
        </w:rPr>
        <w:t>Proiect</w:t>
      </w:r>
    </w:p>
    <w:p w:rsidR="00E53785" w:rsidRPr="00504336" w:rsidRDefault="00E53785" w:rsidP="00E53785">
      <w:pPr>
        <w:tabs>
          <w:tab w:val="left" w:pos="851"/>
        </w:tabs>
        <w:jc w:val="right"/>
        <w:rPr>
          <w:bCs/>
          <w:i/>
          <w:sz w:val="28"/>
          <w:szCs w:val="28"/>
          <w:lang w:val="ro-RO"/>
        </w:rPr>
      </w:pPr>
    </w:p>
    <w:p w:rsidR="00E53785" w:rsidRPr="00504336" w:rsidRDefault="00E53785" w:rsidP="00E53785">
      <w:pPr>
        <w:tabs>
          <w:tab w:val="left" w:pos="851"/>
        </w:tabs>
        <w:ind w:firstLine="0"/>
        <w:jc w:val="center"/>
        <w:rPr>
          <w:bCs/>
          <w:i/>
          <w:sz w:val="28"/>
          <w:szCs w:val="28"/>
          <w:lang w:val="ro-RO"/>
        </w:rPr>
      </w:pPr>
      <w:r w:rsidRPr="00504336">
        <w:rPr>
          <w:b/>
          <w:sz w:val="28"/>
          <w:szCs w:val="28"/>
          <w:lang w:val="ro-RO"/>
        </w:rPr>
        <w:t>PARLAMENTUL REPUBLICII MOLDOVA</w:t>
      </w:r>
    </w:p>
    <w:p w:rsidR="00377C16" w:rsidRPr="00377C16" w:rsidRDefault="00377C16" w:rsidP="00377C16">
      <w:pPr>
        <w:rPr>
          <w:color w:val="000080"/>
          <w:sz w:val="28"/>
          <w:szCs w:val="28"/>
          <w:lang w:val="ro-RO"/>
        </w:rPr>
      </w:pPr>
    </w:p>
    <w:p w:rsidR="00377C16" w:rsidRPr="00377C16" w:rsidRDefault="00377C16" w:rsidP="00377C16">
      <w:pPr>
        <w:jc w:val="center"/>
        <w:rPr>
          <w:b/>
          <w:sz w:val="28"/>
          <w:szCs w:val="28"/>
          <w:lang w:val="ro-RO"/>
        </w:rPr>
      </w:pPr>
      <w:r w:rsidRPr="00377C16">
        <w:rPr>
          <w:b/>
          <w:sz w:val="28"/>
          <w:szCs w:val="28"/>
          <w:lang w:val="ro-RO"/>
        </w:rPr>
        <w:t>LEGE</w:t>
      </w:r>
    </w:p>
    <w:p w:rsidR="00377C16" w:rsidRPr="00377C16" w:rsidRDefault="00377C16" w:rsidP="00377C16">
      <w:pPr>
        <w:jc w:val="center"/>
        <w:rPr>
          <w:b/>
          <w:sz w:val="28"/>
          <w:szCs w:val="28"/>
          <w:lang w:val="ro-RO"/>
        </w:rPr>
      </w:pPr>
      <w:r w:rsidRPr="00377C16">
        <w:rPr>
          <w:b/>
          <w:sz w:val="28"/>
          <w:szCs w:val="28"/>
          <w:lang w:val="ro-RO"/>
        </w:rPr>
        <w:t>pentru modificarea şi completarea unor acte legislative</w:t>
      </w:r>
    </w:p>
    <w:p w:rsidR="00377C16" w:rsidRPr="00377C16" w:rsidRDefault="00377C16" w:rsidP="00377C16">
      <w:pPr>
        <w:rPr>
          <w:sz w:val="28"/>
          <w:szCs w:val="28"/>
          <w:lang w:val="ro-RO"/>
        </w:rPr>
      </w:pPr>
    </w:p>
    <w:p w:rsidR="00377C16" w:rsidRPr="00377C16" w:rsidRDefault="00377C16" w:rsidP="00377C16">
      <w:pPr>
        <w:rPr>
          <w:sz w:val="28"/>
          <w:szCs w:val="28"/>
          <w:lang w:val="ro-RO"/>
        </w:rPr>
      </w:pPr>
      <w:r w:rsidRPr="00377C16">
        <w:rPr>
          <w:b/>
          <w:sz w:val="28"/>
          <w:szCs w:val="28"/>
          <w:lang w:val="ro-RO"/>
        </w:rPr>
        <w:t xml:space="preserve">Art. I. – </w:t>
      </w:r>
      <w:r w:rsidRPr="00377C16">
        <w:rPr>
          <w:b/>
          <w:sz w:val="28"/>
          <w:szCs w:val="28"/>
          <w:lang w:val="ro-RO" w:eastAsia="ru-RU"/>
        </w:rPr>
        <w:t>Codul penal al Republicii Moldova</w:t>
      </w:r>
      <w:r w:rsidRPr="00377C16">
        <w:rPr>
          <w:sz w:val="28"/>
          <w:szCs w:val="28"/>
          <w:lang w:val="ro-RO" w:eastAsia="ru-RU"/>
        </w:rPr>
        <w:t xml:space="preserve"> nr. 985-XV din 18 aprilie 2002 (republicat în Monitorul Oficial al Republicii Moldova, 2009, 72-74, </w:t>
      </w:r>
      <w:r w:rsidR="00DE2070">
        <w:rPr>
          <w:sz w:val="28"/>
          <w:szCs w:val="28"/>
          <w:lang w:val="ro-RO" w:eastAsia="ru-RU"/>
        </w:rPr>
        <w:t xml:space="preserve">                </w:t>
      </w:r>
      <w:r w:rsidRPr="00377C16">
        <w:rPr>
          <w:sz w:val="28"/>
          <w:szCs w:val="28"/>
          <w:lang w:val="ro-RO" w:eastAsia="ru-RU"/>
        </w:rPr>
        <w:t xml:space="preserve">art. 195), cu modificările </w:t>
      </w:r>
      <w:r w:rsidR="00E53785" w:rsidRPr="00504336">
        <w:rPr>
          <w:bCs/>
          <w:sz w:val="28"/>
          <w:szCs w:val="28"/>
          <w:lang w:val="ro-RO"/>
        </w:rPr>
        <w:t xml:space="preserve">şi completările </w:t>
      </w:r>
      <w:r w:rsidRPr="00377C16">
        <w:rPr>
          <w:sz w:val="28"/>
          <w:szCs w:val="28"/>
          <w:lang w:val="ro-RO" w:eastAsia="ru-RU"/>
        </w:rPr>
        <w:t>ulterioare, se modifică şi se completează după cum urmează:</w:t>
      </w:r>
    </w:p>
    <w:p w:rsidR="00377C16" w:rsidRPr="00377C16" w:rsidRDefault="00377C16" w:rsidP="00377C16">
      <w:pPr>
        <w:rPr>
          <w:sz w:val="28"/>
          <w:szCs w:val="28"/>
          <w:lang w:val="ro-RO"/>
        </w:rPr>
      </w:pPr>
    </w:p>
    <w:p w:rsidR="00377C16" w:rsidRPr="00DE2070" w:rsidRDefault="00377C16" w:rsidP="00E53785">
      <w:pPr>
        <w:pStyle w:val="aa"/>
        <w:numPr>
          <w:ilvl w:val="0"/>
          <w:numId w:val="16"/>
        </w:numPr>
        <w:tabs>
          <w:tab w:val="left" w:pos="993"/>
        </w:tabs>
        <w:spacing w:after="0" w:line="240" w:lineRule="auto"/>
        <w:ind w:left="0" w:firstLine="720"/>
        <w:jc w:val="both"/>
        <w:rPr>
          <w:rFonts w:ascii="Times New Roman" w:hAnsi="Times New Roman"/>
          <w:sz w:val="28"/>
          <w:szCs w:val="28"/>
          <w:lang w:val="ro-RO"/>
        </w:rPr>
      </w:pPr>
      <w:r w:rsidRPr="00DE2070">
        <w:rPr>
          <w:rFonts w:ascii="Times New Roman" w:hAnsi="Times New Roman"/>
          <w:sz w:val="28"/>
          <w:szCs w:val="28"/>
          <w:lang w:val="ro-RO"/>
        </w:rPr>
        <w:t>La articolul 134</w:t>
      </w:r>
      <w:r w:rsidRPr="00DE2070">
        <w:rPr>
          <w:rFonts w:ascii="Times New Roman" w:hAnsi="Times New Roman"/>
          <w:sz w:val="28"/>
          <w:szCs w:val="28"/>
          <w:vertAlign w:val="superscript"/>
          <w:lang w:val="ro-RO"/>
        </w:rPr>
        <w:t>11</w:t>
      </w:r>
      <w:r w:rsidRPr="00DE2070">
        <w:rPr>
          <w:rFonts w:ascii="Times New Roman" w:hAnsi="Times New Roman"/>
          <w:sz w:val="28"/>
          <w:szCs w:val="28"/>
          <w:lang w:val="ro-RO"/>
        </w:rPr>
        <w:t>, după textul „279</w:t>
      </w:r>
      <w:r w:rsidRPr="00DE2070">
        <w:rPr>
          <w:rFonts w:ascii="Times New Roman" w:hAnsi="Times New Roman"/>
          <w:sz w:val="28"/>
          <w:szCs w:val="28"/>
          <w:vertAlign w:val="superscript"/>
          <w:lang w:val="ro-RO"/>
        </w:rPr>
        <w:t>2</w:t>
      </w:r>
      <w:r w:rsidRPr="00DE2070">
        <w:rPr>
          <w:rFonts w:ascii="Times New Roman" w:hAnsi="Times New Roman"/>
          <w:sz w:val="28"/>
          <w:szCs w:val="28"/>
          <w:lang w:val="ro-RO"/>
        </w:rPr>
        <w:t>” se introduce textul „</w:t>
      </w:r>
      <w:r w:rsidR="00E53785" w:rsidRPr="00DE2070">
        <w:rPr>
          <w:rFonts w:ascii="Times New Roman" w:hAnsi="Times New Roman"/>
          <w:sz w:val="28"/>
          <w:szCs w:val="28"/>
          <w:lang w:val="ro-RO"/>
        </w:rPr>
        <w:t xml:space="preserve"> , </w:t>
      </w:r>
      <w:r w:rsidRPr="00DE2070">
        <w:rPr>
          <w:rFonts w:ascii="Times New Roman" w:hAnsi="Times New Roman"/>
          <w:sz w:val="28"/>
          <w:szCs w:val="28"/>
          <w:lang w:val="ro-RO"/>
        </w:rPr>
        <w:t>279</w:t>
      </w:r>
      <w:r w:rsidRPr="00DE2070">
        <w:rPr>
          <w:rFonts w:ascii="Times New Roman" w:hAnsi="Times New Roman"/>
          <w:sz w:val="28"/>
          <w:szCs w:val="28"/>
          <w:vertAlign w:val="superscript"/>
          <w:lang w:val="ro-RO"/>
        </w:rPr>
        <w:t>3</w:t>
      </w:r>
      <w:r w:rsidRPr="00DE2070">
        <w:rPr>
          <w:rFonts w:ascii="Times New Roman" w:hAnsi="Times New Roman"/>
          <w:sz w:val="28"/>
          <w:szCs w:val="28"/>
          <w:lang w:val="ro-RO"/>
        </w:rPr>
        <w:t>”.</w:t>
      </w:r>
    </w:p>
    <w:p w:rsidR="00377C16" w:rsidRPr="00377C16" w:rsidRDefault="00377C16" w:rsidP="00E53785">
      <w:pPr>
        <w:pStyle w:val="aa"/>
        <w:tabs>
          <w:tab w:val="left" w:pos="993"/>
        </w:tabs>
        <w:spacing w:after="0" w:line="240" w:lineRule="auto"/>
        <w:ind w:left="0" w:firstLine="720"/>
        <w:jc w:val="both"/>
        <w:rPr>
          <w:rFonts w:ascii="Times New Roman" w:hAnsi="Times New Roman"/>
          <w:sz w:val="28"/>
          <w:szCs w:val="28"/>
          <w:lang w:val="ro-RO"/>
        </w:rPr>
      </w:pPr>
    </w:p>
    <w:p w:rsidR="00377C16" w:rsidRPr="00377C16" w:rsidRDefault="00377C16" w:rsidP="00E53785">
      <w:pPr>
        <w:pStyle w:val="aa"/>
        <w:numPr>
          <w:ilvl w:val="0"/>
          <w:numId w:val="16"/>
        </w:numPr>
        <w:tabs>
          <w:tab w:val="left" w:pos="993"/>
        </w:tabs>
        <w:spacing w:after="0" w:line="240" w:lineRule="auto"/>
        <w:ind w:left="0" w:firstLine="720"/>
        <w:jc w:val="both"/>
        <w:rPr>
          <w:rFonts w:ascii="Times New Roman" w:hAnsi="Times New Roman"/>
          <w:sz w:val="28"/>
          <w:szCs w:val="28"/>
          <w:lang w:val="ro-RO"/>
        </w:rPr>
      </w:pPr>
      <w:r w:rsidRPr="00377C16">
        <w:rPr>
          <w:rFonts w:ascii="Times New Roman" w:hAnsi="Times New Roman"/>
          <w:sz w:val="28"/>
          <w:szCs w:val="28"/>
          <w:lang w:val="ro-RO"/>
        </w:rPr>
        <w:t>Articolul 279</w:t>
      </w:r>
      <w:r w:rsidRPr="00377C16">
        <w:rPr>
          <w:rFonts w:ascii="Times New Roman" w:hAnsi="Times New Roman"/>
          <w:sz w:val="28"/>
          <w:szCs w:val="28"/>
          <w:vertAlign w:val="superscript"/>
          <w:lang w:val="ro-RO"/>
        </w:rPr>
        <w:t>1</w:t>
      </w:r>
      <w:r w:rsidR="00E53785">
        <w:rPr>
          <w:rFonts w:ascii="Times New Roman" w:hAnsi="Times New Roman"/>
          <w:sz w:val="28"/>
          <w:szCs w:val="28"/>
          <w:lang w:val="ro-RO"/>
        </w:rPr>
        <w:t>:</w:t>
      </w:r>
    </w:p>
    <w:p w:rsidR="00377C16" w:rsidRPr="00377C16" w:rsidRDefault="00377C16" w:rsidP="00E53785">
      <w:pPr>
        <w:pStyle w:val="aa"/>
        <w:tabs>
          <w:tab w:val="left" w:pos="993"/>
        </w:tabs>
        <w:spacing w:after="0" w:line="240" w:lineRule="auto"/>
        <w:ind w:left="0" w:firstLine="720"/>
        <w:jc w:val="both"/>
        <w:rPr>
          <w:rFonts w:ascii="Times New Roman" w:hAnsi="Times New Roman"/>
          <w:sz w:val="28"/>
          <w:szCs w:val="28"/>
          <w:lang w:val="ro-RO"/>
        </w:rPr>
      </w:pPr>
      <w:r w:rsidRPr="00377C16">
        <w:rPr>
          <w:rFonts w:ascii="Times New Roman" w:hAnsi="Times New Roman"/>
          <w:sz w:val="28"/>
          <w:szCs w:val="28"/>
          <w:lang w:val="ro-RO"/>
        </w:rPr>
        <w:t>titlul articolului va avea următorul cuprins:</w:t>
      </w:r>
    </w:p>
    <w:p w:rsidR="00377C16" w:rsidRPr="00377C16" w:rsidRDefault="00377C16" w:rsidP="00377C16">
      <w:pPr>
        <w:rPr>
          <w:sz w:val="28"/>
          <w:szCs w:val="28"/>
          <w:lang w:val="ro-RO"/>
        </w:rPr>
      </w:pPr>
      <w:r w:rsidRPr="00377C16">
        <w:rPr>
          <w:sz w:val="28"/>
          <w:szCs w:val="28"/>
          <w:lang w:val="ro-RO"/>
        </w:rPr>
        <w:t>„</w:t>
      </w:r>
      <w:r w:rsidRPr="00377C16">
        <w:rPr>
          <w:b/>
          <w:sz w:val="28"/>
          <w:szCs w:val="28"/>
          <w:lang w:val="ro-RO"/>
        </w:rPr>
        <w:t>Art. 279</w:t>
      </w:r>
      <w:r w:rsidRPr="00377C16">
        <w:rPr>
          <w:b/>
          <w:sz w:val="28"/>
          <w:szCs w:val="28"/>
          <w:vertAlign w:val="superscript"/>
          <w:lang w:val="ro-RO"/>
        </w:rPr>
        <w:t>1</w:t>
      </w:r>
      <w:r w:rsidR="00E53785">
        <w:rPr>
          <w:b/>
          <w:sz w:val="28"/>
          <w:szCs w:val="28"/>
          <w:lang w:val="ro-RO"/>
        </w:rPr>
        <w:t>.</w:t>
      </w:r>
      <w:r w:rsidRPr="00377C16">
        <w:rPr>
          <w:b/>
          <w:sz w:val="28"/>
          <w:szCs w:val="28"/>
          <w:lang w:val="ro-RO"/>
        </w:rPr>
        <w:t xml:space="preserve"> </w:t>
      </w:r>
      <w:r w:rsidRPr="00377C16">
        <w:rPr>
          <w:sz w:val="28"/>
          <w:szCs w:val="28"/>
          <w:lang w:val="ro-RO" w:eastAsia="ru-RU"/>
        </w:rPr>
        <w:t>Recrutarea, instruirea, beneficierea de instruire sau acordarea altui suport în scop terorist</w:t>
      </w:r>
      <w:r w:rsidRPr="00377C16">
        <w:rPr>
          <w:sz w:val="28"/>
          <w:szCs w:val="28"/>
          <w:lang w:val="ro-RO"/>
        </w:rPr>
        <w:t>”</w:t>
      </w:r>
      <w:r w:rsidR="00E53785">
        <w:rPr>
          <w:sz w:val="28"/>
          <w:szCs w:val="28"/>
          <w:lang w:val="ro-RO"/>
        </w:rPr>
        <w:t>;</w:t>
      </w:r>
    </w:p>
    <w:p w:rsidR="00377C16" w:rsidRPr="00377C16" w:rsidRDefault="00E53785" w:rsidP="00377C16">
      <w:pPr>
        <w:rPr>
          <w:sz w:val="28"/>
          <w:szCs w:val="28"/>
          <w:lang w:val="ro-RO"/>
        </w:rPr>
      </w:pPr>
      <w:r>
        <w:rPr>
          <w:sz w:val="28"/>
          <w:szCs w:val="28"/>
          <w:lang w:val="ro-RO"/>
        </w:rPr>
        <w:t>a</w:t>
      </w:r>
      <w:r w:rsidR="00377C16" w:rsidRPr="00377C16">
        <w:rPr>
          <w:sz w:val="28"/>
          <w:szCs w:val="28"/>
          <w:lang w:val="ro-RO"/>
        </w:rPr>
        <w:t>rticolul se completează cu alineatul (2</w:t>
      </w:r>
      <w:r w:rsidR="00377C16" w:rsidRPr="00377C16">
        <w:rPr>
          <w:sz w:val="28"/>
          <w:szCs w:val="28"/>
          <w:vertAlign w:val="superscript"/>
          <w:lang w:val="ro-RO"/>
        </w:rPr>
        <w:t>1</w:t>
      </w:r>
      <w:r w:rsidR="00377C16" w:rsidRPr="00377C16">
        <w:rPr>
          <w:sz w:val="28"/>
          <w:szCs w:val="28"/>
          <w:lang w:val="ro-RO"/>
        </w:rPr>
        <w:t>) cu următorul cuprins:</w:t>
      </w:r>
    </w:p>
    <w:p w:rsidR="00377C16" w:rsidRPr="00377C16" w:rsidRDefault="00377C16" w:rsidP="00377C16">
      <w:pPr>
        <w:pStyle w:val="a5"/>
        <w:ind w:firstLine="720"/>
        <w:rPr>
          <w:sz w:val="28"/>
          <w:szCs w:val="28"/>
          <w:lang w:val="ro-RO"/>
        </w:rPr>
      </w:pPr>
      <w:r w:rsidRPr="00377C16">
        <w:rPr>
          <w:sz w:val="28"/>
          <w:szCs w:val="28"/>
          <w:lang w:val="ro-RO"/>
        </w:rPr>
        <w:t>„(2</w:t>
      </w:r>
      <w:r w:rsidRPr="00377C16">
        <w:rPr>
          <w:sz w:val="28"/>
          <w:szCs w:val="28"/>
          <w:vertAlign w:val="superscript"/>
          <w:lang w:val="ro-RO"/>
        </w:rPr>
        <w:t>1</w:t>
      </w:r>
      <w:r w:rsidRPr="00377C16">
        <w:rPr>
          <w:sz w:val="28"/>
          <w:szCs w:val="28"/>
          <w:lang w:val="ro-RO"/>
        </w:rPr>
        <w:t xml:space="preserve">) Beneficierea de instruire în scop terorist, adică obţinerea de cunoştinţe sau deprinderi practice de la o altă persoană cu privire la fabricarea sau utilizarea dispozitivelor ori substanţelor explozive, a armelor de distrugere în masă, a dispozitivelor ori materialelor radioactive, a armelor de foc ori a altor arme sau substanţe nocive ori periculoase sau cu privire la alte metode ori tehnici specifice, realizată cu scopul de a comite sau a contribui la comiterea unei sau mai multor infracţiuni cu caracter terorist, </w:t>
      </w:r>
    </w:p>
    <w:p w:rsidR="00377C16" w:rsidRPr="00377C16" w:rsidRDefault="00377C16" w:rsidP="00377C16">
      <w:pPr>
        <w:pStyle w:val="a5"/>
        <w:ind w:firstLine="720"/>
        <w:rPr>
          <w:sz w:val="28"/>
          <w:szCs w:val="28"/>
          <w:lang w:val="ro-RO"/>
        </w:rPr>
      </w:pPr>
      <w:r w:rsidRPr="00377C16">
        <w:rPr>
          <w:sz w:val="28"/>
          <w:szCs w:val="28"/>
          <w:lang w:val="ro-RO"/>
        </w:rPr>
        <w:t xml:space="preserve">se pedepseşte cu închisoare de la 4 la 8 ani cu sau fără privarea de dreptul de a ocupa anumite funcţii sau de a exercita o anumită activitate pe un termen de la 3 la 5 ani, </w:t>
      </w:r>
      <w:r w:rsidR="00E53785">
        <w:rPr>
          <w:sz w:val="28"/>
          <w:szCs w:val="28"/>
          <w:lang w:val="ro-RO"/>
        </w:rPr>
        <w:t>iar</w:t>
      </w:r>
      <w:r w:rsidRPr="00377C16">
        <w:rPr>
          <w:sz w:val="28"/>
          <w:szCs w:val="28"/>
          <w:lang w:val="ro-RO"/>
        </w:rPr>
        <w:t xml:space="preserve"> persoan</w:t>
      </w:r>
      <w:r w:rsidR="00E53785">
        <w:rPr>
          <w:sz w:val="28"/>
          <w:szCs w:val="28"/>
          <w:lang w:val="ro-RO"/>
        </w:rPr>
        <w:t>a</w:t>
      </w:r>
      <w:r w:rsidRPr="00377C16">
        <w:rPr>
          <w:sz w:val="28"/>
          <w:szCs w:val="28"/>
          <w:lang w:val="ro-RO"/>
        </w:rPr>
        <w:t xml:space="preserve"> juridic</w:t>
      </w:r>
      <w:r w:rsidR="00E53785">
        <w:rPr>
          <w:sz w:val="28"/>
          <w:szCs w:val="28"/>
          <w:lang w:val="ro-RO"/>
        </w:rPr>
        <w:t>ă se pedepseşte cu amend</w:t>
      </w:r>
      <w:r w:rsidR="00DE2070">
        <w:rPr>
          <w:sz w:val="28"/>
          <w:szCs w:val="28"/>
          <w:lang w:val="ro-RO"/>
        </w:rPr>
        <w:t>ă</w:t>
      </w:r>
      <w:r w:rsidRPr="00377C16">
        <w:rPr>
          <w:sz w:val="28"/>
          <w:szCs w:val="28"/>
          <w:lang w:val="ro-RO"/>
        </w:rPr>
        <w:t xml:space="preserve"> în mărime de la 4000 la 7000 unităţi convenţionale cu lichidarea persoanei juridice. ”</w:t>
      </w:r>
    </w:p>
    <w:p w:rsidR="00377C16" w:rsidRPr="00377C16" w:rsidRDefault="00377C16" w:rsidP="00377C16">
      <w:pPr>
        <w:pStyle w:val="cp"/>
        <w:ind w:firstLine="720"/>
        <w:jc w:val="both"/>
        <w:rPr>
          <w:b w:val="0"/>
          <w:sz w:val="28"/>
          <w:szCs w:val="28"/>
          <w:lang w:val="ro-RO"/>
        </w:rPr>
      </w:pPr>
    </w:p>
    <w:p w:rsidR="00377C16" w:rsidRPr="00377C16" w:rsidRDefault="00377C16" w:rsidP="00BF28C8">
      <w:pPr>
        <w:pStyle w:val="cp"/>
        <w:numPr>
          <w:ilvl w:val="0"/>
          <w:numId w:val="16"/>
        </w:numPr>
        <w:tabs>
          <w:tab w:val="left" w:pos="993"/>
        </w:tabs>
        <w:ind w:left="0" w:firstLine="720"/>
        <w:jc w:val="both"/>
        <w:rPr>
          <w:b w:val="0"/>
          <w:sz w:val="28"/>
          <w:szCs w:val="28"/>
          <w:lang w:val="ro-RO"/>
        </w:rPr>
      </w:pPr>
      <w:r w:rsidRPr="00377C16">
        <w:rPr>
          <w:b w:val="0"/>
          <w:sz w:val="28"/>
          <w:szCs w:val="28"/>
          <w:lang w:val="ro-RO"/>
        </w:rPr>
        <w:lastRenderedPageBreak/>
        <w:t>Codul se completează cu articolul 279</w:t>
      </w:r>
      <w:r w:rsidRPr="00377C16">
        <w:rPr>
          <w:b w:val="0"/>
          <w:sz w:val="28"/>
          <w:szCs w:val="28"/>
          <w:vertAlign w:val="superscript"/>
          <w:lang w:val="ro-RO"/>
        </w:rPr>
        <w:t>3</w:t>
      </w:r>
      <w:r w:rsidRPr="00377C16">
        <w:rPr>
          <w:b w:val="0"/>
          <w:sz w:val="28"/>
          <w:szCs w:val="28"/>
          <w:lang w:val="ro-RO"/>
        </w:rPr>
        <w:t xml:space="preserve"> cu următorul cuprins:</w:t>
      </w:r>
    </w:p>
    <w:p w:rsidR="00377C16" w:rsidRPr="00377C16" w:rsidRDefault="00377C16" w:rsidP="00377C16">
      <w:pPr>
        <w:rPr>
          <w:sz w:val="28"/>
          <w:szCs w:val="28"/>
          <w:lang w:val="ro-RO"/>
        </w:rPr>
      </w:pPr>
      <w:r w:rsidRPr="00377C16">
        <w:rPr>
          <w:bCs/>
          <w:sz w:val="28"/>
          <w:szCs w:val="28"/>
          <w:lang w:val="ro-RO" w:eastAsia="ru-RU"/>
        </w:rPr>
        <w:t>„</w:t>
      </w:r>
      <w:r w:rsidRPr="00377C16">
        <w:rPr>
          <w:b/>
          <w:sz w:val="28"/>
          <w:szCs w:val="28"/>
          <w:lang w:val="ro-RO"/>
        </w:rPr>
        <w:t>Articolul 279</w:t>
      </w:r>
      <w:r w:rsidRPr="00377C16">
        <w:rPr>
          <w:b/>
          <w:sz w:val="28"/>
          <w:szCs w:val="28"/>
          <w:vertAlign w:val="superscript"/>
          <w:lang w:val="ro-RO"/>
        </w:rPr>
        <w:t>3</w:t>
      </w:r>
      <w:r w:rsidRPr="00377C16">
        <w:rPr>
          <w:b/>
          <w:sz w:val="28"/>
          <w:szCs w:val="28"/>
          <w:lang w:val="ro-RO"/>
        </w:rPr>
        <w:t xml:space="preserve"> </w:t>
      </w:r>
      <w:r w:rsidRPr="00377C16">
        <w:rPr>
          <w:sz w:val="28"/>
          <w:szCs w:val="28"/>
          <w:lang w:val="ro-RO"/>
        </w:rPr>
        <w:t>Călătoria peste hotare în scop terorist</w:t>
      </w:r>
    </w:p>
    <w:p w:rsidR="00377C16" w:rsidRPr="00377C16" w:rsidRDefault="00377C16" w:rsidP="00E53785">
      <w:pPr>
        <w:pStyle w:val="aa"/>
        <w:numPr>
          <w:ilvl w:val="0"/>
          <w:numId w:val="15"/>
        </w:numPr>
        <w:tabs>
          <w:tab w:val="left" w:pos="1134"/>
        </w:tabs>
        <w:spacing w:after="0" w:line="240" w:lineRule="auto"/>
        <w:ind w:left="0" w:firstLine="720"/>
        <w:jc w:val="both"/>
        <w:rPr>
          <w:rFonts w:ascii="Times New Roman" w:hAnsi="Times New Roman"/>
          <w:b/>
          <w:sz w:val="28"/>
          <w:szCs w:val="28"/>
          <w:lang w:val="ro-RO"/>
        </w:rPr>
      </w:pPr>
      <w:r w:rsidRPr="00377C16">
        <w:rPr>
          <w:rFonts w:ascii="Times New Roman" w:hAnsi="Times New Roman"/>
          <w:sz w:val="28"/>
          <w:szCs w:val="28"/>
          <w:lang w:val="ro-RO"/>
        </w:rPr>
        <w:t>Călătoria peste hotare în scop terorist, adică călătoria către un stat care nu este statul de reşedinţă sau statul a căr</w:t>
      </w:r>
      <w:r w:rsidR="00DE2070">
        <w:rPr>
          <w:rFonts w:ascii="Times New Roman" w:hAnsi="Times New Roman"/>
          <w:sz w:val="28"/>
          <w:szCs w:val="28"/>
          <w:lang w:val="ro-RO"/>
        </w:rPr>
        <w:t>u</w:t>
      </w:r>
      <w:r w:rsidRPr="00377C16">
        <w:rPr>
          <w:rFonts w:ascii="Times New Roman" w:hAnsi="Times New Roman"/>
          <w:sz w:val="28"/>
          <w:szCs w:val="28"/>
          <w:lang w:val="ro-RO"/>
        </w:rPr>
        <w:t>i naţionalitate o deţine persoana, în scopul planificării, pregătirii, săvîrşirii ori participării la infracţiuni cu caracter terorist sau pentru a instrui în scop terorist ori a beneficia de instruire în scop terorist</w:t>
      </w:r>
    </w:p>
    <w:p w:rsidR="00377C16" w:rsidRPr="00377C16" w:rsidRDefault="00377C16" w:rsidP="00E53785">
      <w:pPr>
        <w:pStyle w:val="aa"/>
        <w:tabs>
          <w:tab w:val="left" w:pos="1134"/>
        </w:tabs>
        <w:spacing w:after="0" w:line="240" w:lineRule="auto"/>
        <w:ind w:left="0" w:firstLine="720"/>
        <w:jc w:val="both"/>
        <w:rPr>
          <w:rFonts w:ascii="Times New Roman" w:hAnsi="Times New Roman"/>
          <w:sz w:val="28"/>
          <w:szCs w:val="28"/>
          <w:lang w:val="ro-RO"/>
        </w:rPr>
      </w:pPr>
      <w:r w:rsidRPr="00377C16">
        <w:rPr>
          <w:rFonts w:ascii="Times New Roman" w:hAnsi="Times New Roman"/>
          <w:sz w:val="28"/>
          <w:szCs w:val="28"/>
          <w:lang w:val="ro-RO"/>
        </w:rPr>
        <w:t>se pedepseşte cu închisoare de la 3 la 7 ani.</w:t>
      </w:r>
    </w:p>
    <w:p w:rsidR="00377C16" w:rsidRPr="00377C16" w:rsidRDefault="00377C16" w:rsidP="00E53785">
      <w:pPr>
        <w:pStyle w:val="aa"/>
        <w:numPr>
          <w:ilvl w:val="0"/>
          <w:numId w:val="15"/>
        </w:numPr>
        <w:tabs>
          <w:tab w:val="left" w:pos="1134"/>
        </w:tabs>
        <w:spacing w:after="0" w:line="240" w:lineRule="auto"/>
        <w:ind w:left="0" w:firstLine="720"/>
        <w:jc w:val="both"/>
        <w:rPr>
          <w:rFonts w:ascii="Times New Roman" w:hAnsi="Times New Roman"/>
          <w:b/>
          <w:sz w:val="28"/>
          <w:szCs w:val="28"/>
          <w:lang w:val="ro-RO"/>
        </w:rPr>
      </w:pPr>
      <w:r w:rsidRPr="00377C16">
        <w:rPr>
          <w:rFonts w:ascii="Times New Roman" w:hAnsi="Times New Roman"/>
          <w:sz w:val="28"/>
          <w:szCs w:val="28"/>
          <w:lang w:val="ro-RO"/>
        </w:rPr>
        <w:t>Organizarea sau facilitarea călătoriei peste hotare în scop terorist</w:t>
      </w:r>
    </w:p>
    <w:p w:rsidR="00377C16" w:rsidRPr="00377C16" w:rsidRDefault="00377C16" w:rsidP="00E53785">
      <w:pPr>
        <w:pStyle w:val="aa"/>
        <w:tabs>
          <w:tab w:val="left" w:pos="1134"/>
        </w:tabs>
        <w:spacing w:after="0" w:line="240" w:lineRule="auto"/>
        <w:ind w:left="0" w:firstLine="720"/>
        <w:jc w:val="both"/>
        <w:rPr>
          <w:rFonts w:ascii="Times New Roman" w:hAnsi="Times New Roman"/>
          <w:sz w:val="28"/>
          <w:szCs w:val="28"/>
          <w:lang w:val="ro-RO"/>
        </w:rPr>
      </w:pPr>
      <w:r w:rsidRPr="00377C16">
        <w:rPr>
          <w:rFonts w:ascii="Times New Roman" w:hAnsi="Times New Roman"/>
          <w:sz w:val="28"/>
          <w:szCs w:val="28"/>
          <w:lang w:val="ro-RO"/>
        </w:rPr>
        <w:t xml:space="preserve">se pedepseşte cu închisoare de la 3 la 6 </w:t>
      </w:r>
      <w:r w:rsidR="00E53785">
        <w:rPr>
          <w:rFonts w:ascii="Times New Roman" w:hAnsi="Times New Roman"/>
          <w:sz w:val="28"/>
          <w:szCs w:val="28"/>
          <w:lang w:val="ro-RO"/>
        </w:rPr>
        <w:t>ani</w:t>
      </w:r>
      <w:r w:rsidRPr="00377C16">
        <w:rPr>
          <w:rFonts w:ascii="Times New Roman" w:hAnsi="Times New Roman"/>
          <w:sz w:val="28"/>
          <w:szCs w:val="28"/>
          <w:lang w:val="ro-RO"/>
        </w:rPr>
        <w:t xml:space="preserve"> cu sau fără privarea de dreptul de a ocupa anumite funcţii sau de a exercita o anumită activitate pe un termen de la 3 la 5 ani, </w:t>
      </w:r>
      <w:r w:rsidR="00E53785">
        <w:rPr>
          <w:rFonts w:ascii="Times New Roman" w:hAnsi="Times New Roman"/>
          <w:sz w:val="28"/>
          <w:szCs w:val="28"/>
          <w:lang w:val="ro-RO"/>
        </w:rPr>
        <w:t>iar persoana juridică se sancţionează cu amendă</w:t>
      </w:r>
      <w:r w:rsidRPr="00377C16">
        <w:rPr>
          <w:rFonts w:ascii="Times New Roman" w:hAnsi="Times New Roman"/>
          <w:sz w:val="28"/>
          <w:szCs w:val="28"/>
          <w:lang w:val="ro-RO"/>
        </w:rPr>
        <w:t xml:space="preserve"> în mărime de la 3000 la 7000 unităţi convenţionale cu</w:t>
      </w:r>
      <w:r w:rsidR="00E53785">
        <w:rPr>
          <w:rFonts w:ascii="Times New Roman" w:hAnsi="Times New Roman"/>
          <w:sz w:val="28"/>
          <w:szCs w:val="28"/>
          <w:lang w:val="ro-RO"/>
        </w:rPr>
        <w:t xml:space="preserve"> lichidarea persoanei juridice.</w:t>
      </w:r>
      <w:r w:rsidRPr="00377C16">
        <w:rPr>
          <w:rFonts w:ascii="Times New Roman" w:hAnsi="Times New Roman"/>
          <w:sz w:val="28"/>
          <w:szCs w:val="28"/>
          <w:lang w:val="ro-RO"/>
        </w:rPr>
        <w:t>”</w:t>
      </w:r>
    </w:p>
    <w:p w:rsidR="00377C16" w:rsidRPr="00377C16" w:rsidRDefault="00377C16" w:rsidP="00E53785">
      <w:pPr>
        <w:pStyle w:val="aa"/>
        <w:tabs>
          <w:tab w:val="left" w:pos="1134"/>
        </w:tabs>
        <w:spacing w:after="0" w:line="240" w:lineRule="auto"/>
        <w:ind w:left="0" w:firstLine="720"/>
        <w:jc w:val="both"/>
        <w:rPr>
          <w:rFonts w:ascii="Times New Roman" w:hAnsi="Times New Roman"/>
          <w:sz w:val="28"/>
          <w:szCs w:val="28"/>
          <w:lang w:val="ro-RO"/>
        </w:rPr>
      </w:pPr>
    </w:p>
    <w:p w:rsidR="00377C16" w:rsidRPr="00377C16" w:rsidRDefault="00377C16" w:rsidP="00377C16">
      <w:pPr>
        <w:rPr>
          <w:sz w:val="28"/>
          <w:szCs w:val="28"/>
          <w:lang w:val="ro-RO"/>
        </w:rPr>
      </w:pPr>
      <w:r w:rsidRPr="00377C16">
        <w:rPr>
          <w:b/>
          <w:sz w:val="28"/>
          <w:szCs w:val="28"/>
          <w:lang w:val="ro-RO"/>
        </w:rPr>
        <w:t>Art. II. –</w:t>
      </w:r>
      <w:r w:rsidRPr="00377C16">
        <w:rPr>
          <w:sz w:val="28"/>
          <w:szCs w:val="28"/>
          <w:lang w:val="ro-RO"/>
        </w:rPr>
        <w:t xml:space="preserve"> </w:t>
      </w:r>
      <w:r w:rsidRPr="00377C16">
        <w:rPr>
          <w:b/>
          <w:sz w:val="28"/>
          <w:szCs w:val="28"/>
          <w:lang w:val="ro-RO" w:eastAsia="ru-RU"/>
        </w:rPr>
        <w:t>Codul de procedură penală</w:t>
      </w:r>
      <w:r w:rsidRPr="00377C16">
        <w:rPr>
          <w:sz w:val="28"/>
          <w:szCs w:val="28"/>
          <w:lang w:val="ro-RO" w:eastAsia="ru-RU"/>
        </w:rPr>
        <w:t xml:space="preserve"> al Republicii Moldova nr.122-XV din 14 martie 2003 (republicat în Monitorul Oficial al R. Moldova, 2013, </w:t>
      </w:r>
      <w:r w:rsidR="00E53785">
        <w:rPr>
          <w:sz w:val="28"/>
          <w:szCs w:val="28"/>
          <w:lang w:val="ro-RO" w:eastAsia="ru-RU"/>
        </w:rPr>
        <w:t xml:space="preserve">          nr. </w:t>
      </w:r>
      <w:r w:rsidRPr="00377C16">
        <w:rPr>
          <w:sz w:val="28"/>
          <w:szCs w:val="28"/>
          <w:lang w:val="ro-RO" w:eastAsia="ru-RU"/>
        </w:rPr>
        <w:t>248-251, art. 699)</w:t>
      </w:r>
      <w:r w:rsidR="00E53785">
        <w:rPr>
          <w:sz w:val="28"/>
          <w:szCs w:val="28"/>
          <w:lang w:val="ro-RO" w:eastAsia="ru-RU"/>
        </w:rPr>
        <w:t>,</w:t>
      </w:r>
      <w:r w:rsidRPr="00377C16">
        <w:rPr>
          <w:sz w:val="28"/>
          <w:szCs w:val="28"/>
          <w:lang w:val="ro-RO" w:eastAsia="ru-RU"/>
        </w:rPr>
        <w:t xml:space="preserve"> cu modificările </w:t>
      </w:r>
      <w:r w:rsidR="00E53785" w:rsidRPr="00504336">
        <w:rPr>
          <w:bCs/>
          <w:sz w:val="28"/>
          <w:szCs w:val="28"/>
          <w:lang w:val="ro-RO"/>
        </w:rPr>
        <w:t xml:space="preserve">şi completările </w:t>
      </w:r>
      <w:r w:rsidRPr="00377C16">
        <w:rPr>
          <w:sz w:val="28"/>
          <w:szCs w:val="28"/>
          <w:lang w:val="ro-RO" w:eastAsia="ru-RU"/>
        </w:rPr>
        <w:t>ulterioare, se completează după cum urmează:</w:t>
      </w:r>
    </w:p>
    <w:p w:rsidR="00377C16" w:rsidRPr="00377C16" w:rsidRDefault="00377C16" w:rsidP="00377C16">
      <w:pPr>
        <w:rPr>
          <w:sz w:val="28"/>
          <w:szCs w:val="28"/>
          <w:lang w:val="ro-RO"/>
        </w:rPr>
      </w:pPr>
    </w:p>
    <w:p w:rsidR="00377C16" w:rsidRPr="00DE2070" w:rsidRDefault="00377C16" w:rsidP="00E53785">
      <w:pPr>
        <w:pStyle w:val="aa"/>
        <w:numPr>
          <w:ilvl w:val="0"/>
          <w:numId w:val="17"/>
        </w:numPr>
        <w:tabs>
          <w:tab w:val="left" w:pos="993"/>
        </w:tabs>
        <w:spacing w:after="0" w:line="240" w:lineRule="auto"/>
        <w:ind w:left="0" w:firstLine="720"/>
        <w:jc w:val="both"/>
        <w:rPr>
          <w:rFonts w:ascii="Times New Roman" w:hAnsi="Times New Roman"/>
          <w:sz w:val="28"/>
          <w:szCs w:val="28"/>
          <w:lang w:val="ro-RO"/>
        </w:rPr>
      </w:pPr>
      <w:r w:rsidRPr="00DE2070">
        <w:rPr>
          <w:rFonts w:ascii="Times New Roman" w:hAnsi="Times New Roman"/>
          <w:sz w:val="28"/>
          <w:szCs w:val="28"/>
          <w:lang w:val="ro-RO"/>
        </w:rPr>
        <w:t>La articolul</w:t>
      </w:r>
      <w:r w:rsidRPr="00DE2070">
        <w:rPr>
          <w:rFonts w:ascii="Times New Roman" w:hAnsi="Times New Roman"/>
          <w:b/>
          <w:sz w:val="28"/>
          <w:szCs w:val="28"/>
          <w:lang w:val="ro-RO"/>
        </w:rPr>
        <w:t xml:space="preserve"> </w:t>
      </w:r>
      <w:r w:rsidRPr="00DE2070">
        <w:rPr>
          <w:rFonts w:ascii="Times New Roman" w:hAnsi="Times New Roman"/>
          <w:sz w:val="28"/>
          <w:szCs w:val="28"/>
          <w:lang w:val="ro-RO"/>
        </w:rPr>
        <w:t>132</w:t>
      </w:r>
      <w:r w:rsidRPr="00DE2070">
        <w:rPr>
          <w:rFonts w:ascii="Times New Roman" w:hAnsi="Times New Roman"/>
          <w:sz w:val="28"/>
          <w:szCs w:val="28"/>
          <w:vertAlign w:val="superscript"/>
          <w:lang w:val="ro-RO"/>
        </w:rPr>
        <w:t>8</w:t>
      </w:r>
      <w:r w:rsidRPr="00DE2070">
        <w:rPr>
          <w:rFonts w:ascii="Times New Roman" w:eastAsia="Times New Roman" w:hAnsi="Times New Roman"/>
          <w:sz w:val="28"/>
          <w:szCs w:val="28"/>
          <w:lang w:val="ro-RO" w:eastAsia="ru-RU"/>
        </w:rPr>
        <w:t xml:space="preserve"> </w:t>
      </w:r>
      <w:r w:rsidRPr="00DE2070">
        <w:rPr>
          <w:rFonts w:ascii="Times New Roman" w:hAnsi="Times New Roman"/>
          <w:sz w:val="28"/>
          <w:szCs w:val="28"/>
          <w:lang w:val="ro-RO"/>
        </w:rPr>
        <w:t>alineatul (2), după textul „art. 279</w:t>
      </w:r>
      <w:r w:rsidRPr="00DE2070">
        <w:rPr>
          <w:rFonts w:ascii="Times New Roman" w:hAnsi="Times New Roman"/>
          <w:sz w:val="28"/>
          <w:szCs w:val="28"/>
          <w:vertAlign w:val="superscript"/>
          <w:lang w:val="ro-RO"/>
        </w:rPr>
        <w:t>2</w:t>
      </w:r>
      <w:r w:rsidRPr="00DE2070">
        <w:rPr>
          <w:rFonts w:ascii="Times New Roman" w:hAnsi="Times New Roman"/>
          <w:sz w:val="28"/>
          <w:szCs w:val="28"/>
          <w:lang w:val="ro-RO"/>
        </w:rPr>
        <w:t xml:space="preserve"> alin.(3) lit.b)” se introduce textul „art. 279</w:t>
      </w:r>
      <w:r w:rsidRPr="00DE2070">
        <w:rPr>
          <w:rFonts w:ascii="Times New Roman" w:hAnsi="Times New Roman"/>
          <w:sz w:val="28"/>
          <w:szCs w:val="28"/>
          <w:vertAlign w:val="superscript"/>
          <w:lang w:val="ro-RO"/>
        </w:rPr>
        <w:t>3</w:t>
      </w:r>
      <w:r w:rsidRPr="00DE2070">
        <w:rPr>
          <w:rFonts w:ascii="Times New Roman" w:hAnsi="Times New Roman"/>
          <w:sz w:val="28"/>
          <w:szCs w:val="28"/>
          <w:lang w:val="ro-RO"/>
        </w:rPr>
        <w:t>”.</w:t>
      </w:r>
    </w:p>
    <w:p w:rsidR="00377C16" w:rsidRPr="00DE2070" w:rsidRDefault="00377C16" w:rsidP="00E53785">
      <w:pPr>
        <w:pStyle w:val="aa"/>
        <w:tabs>
          <w:tab w:val="left" w:pos="993"/>
        </w:tabs>
        <w:spacing w:after="0" w:line="240" w:lineRule="auto"/>
        <w:ind w:left="0" w:firstLine="720"/>
        <w:jc w:val="both"/>
        <w:rPr>
          <w:rFonts w:ascii="Times New Roman" w:hAnsi="Times New Roman"/>
          <w:sz w:val="28"/>
          <w:szCs w:val="28"/>
          <w:lang w:val="ro-RO"/>
        </w:rPr>
      </w:pPr>
    </w:p>
    <w:p w:rsidR="00377C16" w:rsidRPr="00DE2070" w:rsidRDefault="00377C16" w:rsidP="00E53785">
      <w:pPr>
        <w:pStyle w:val="aa"/>
        <w:numPr>
          <w:ilvl w:val="0"/>
          <w:numId w:val="17"/>
        </w:numPr>
        <w:tabs>
          <w:tab w:val="left" w:pos="993"/>
        </w:tabs>
        <w:spacing w:after="0" w:line="240" w:lineRule="auto"/>
        <w:ind w:left="0" w:firstLine="720"/>
        <w:jc w:val="both"/>
        <w:rPr>
          <w:rFonts w:ascii="Times New Roman" w:hAnsi="Times New Roman"/>
          <w:sz w:val="28"/>
          <w:szCs w:val="28"/>
          <w:lang w:val="ro-RO"/>
        </w:rPr>
      </w:pPr>
      <w:r w:rsidRPr="00DE2070">
        <w:rPr>
          <w:rFonts w:ascii="Times New Roman" w:hAnsi="Times New Roman"/>
          <w:sz w:val="28"/>
          <w:szCs w:val="28"/>
          <w:lang w:val="ro-RO"/>
        </w:rPr>
        <w:t>La articolul 134</w:t>
      </w:r>
      <w:r w:rsidRPr="00DE2070">
        <w:rPr>
          <w:rFonts w:ascii="Times New Roman" w:hAnsi="Times New Roman"/>
          <w:sz w:val="28"/>
          <w:szCs w:val="28"/>
          <w:vertAlign w:val="superscript"/>
          <w:lang w:val="ro-RO"/>
        </w:rPr>
        <w:t>2</w:t>
      </w:r>
      <w:r w:rsidRPr="00DE2070">
        <w:rPr>
          <w:rFonts w:ascii="Times New Roman" w:hAnsi="Times New Roman"/>
          <w:sz w:val="28"/>
          <w:szCs w:val="28"/>
          <w:lang w:val="ro-RO"/>
        </w:rPr>
        <w:t xml:space="preserve"> alineatul (2), după textul „art. 279</w:t>
      </w:r>
      <w:r w:rsidRPr="00DE2070">
        <w:rPr>
          <w:rFonts w:ascii="Times New Roman" w:hAnsi="Times New Roman"/>
          <w:sz w:val="28"/>
          <w:szCs w:val="28"/>
          <w:vertAlign w:val="superscript"/>
          <w:lang w:val="ro-RO"/>
        </w:rPr>
        <w:t>1</w:t>
      </w:r>
      <w:r w:rsidRPr="00DE2070">
        <w:rPr>
          <w:rFonts w:ascii="Times New Roman" w:hAnsi="Times New Roman"/>
          <w:sz w:val="28"/>
          <w:szCs w:val="28"/>
          <w:lang w:val="ro-RO"/>
        </w:rPr>
        <w:t>” se introduce textul „art. 279</w:t>
      </w:r>
      <w:r w:rsidRPr="00DE2070">
        <w:rPr>
          <w:rFonts w:ascii="Times New Roman" w:hAnsi="Times New Roman"/>
          <w:sz w:val="28"/>
          <w:szCs w:val="28"/>
          <w:vertAlign w:val="superscript"/>
          <w:lang w:val="ro-RO"/>
        </w:rPr>
        <w:t>3</w:t>
      </w:r>
      <w:r w:rsidRPr="00DE2070">
        <w:rPr>
          <w:rFonts w:ascii="Times New Roman" w:hAnsi="Times New Roman"/>
          <w:sz w:val="28"/>
          <w:szCs w:val="28"/>
          <w:lang w:val="ro-RO"/>
        </w:rPr>
        <w:t>”.</w:t>
      </w:r>
    </w:p>
    <w:p w:rsidR="00377C16" w:rsidRPr="00DE2070" w:rsidRDefault="00377C16" w:rsidP="00E53785">
      <w:pPr>
        <w:pStyle w:val="aa"/>
        <w:tabs>
          <w:tab w:val="left" w:pos="993"/>
        </w:tabs>
        <w:spacing w:after="0" w:line="240" w:lineRule="auto"/>
        <w:ind w:left="0" w:firstLine="720"/>
        <w:rPr>
          <w:rFonts w:ascii="Times New Roman" w:hAnsi="Times New Roman"/>
          <w:sz w:val="28"/>
          <w:szCs w:val="28"/>
          <w:lang w:val="ro-RO"/>
        </w:rPr>
      </w:pPr>
    </w:p>
    <w:p w:rsidR="00377C16" w:rsidRPr="00377C16" w:rsidRDefault="00377C16" w:rsidP="00377C16">
      <w:pPr>
        <w:pStyle w:val="aa"/>
        <w:spacing w:after="0" w:line="240" w:lineRule="auto"/>
        <w:ind w:left="0" w:firstLine="720"/>
        <w:jc w:val="both"/>
        <w:rPr>
          <w:rFonts w:ascii="Times New Roman" w:hAnsi="Times New Roman"/>
          <w:sz w:val="28"/>
          <w:szCs w:val="28"/>
          <w:lang w:val="ro-RO"/>
        </w:rPr>
      </w:pPr>
    </w:p>
    <w:p w:rsidR="00377C16" w:rsidRPr="00377C16" w:rsidRDefault="00377C16" w:rsidP="00377C16">
      <w:pPr>
        <w:rPr>
          <w:sz w:val="28"/>
          <w:szCs w:val="28"/>
          <w:lang w:val="ro-RO"/>
        </w:rPr>
      </w:pPr>
    </w:p>
    <w:p w:rsidR="00377C16" w:rsidRPr="00377C16" w:rsidRDefault="00377C16" w:rsidP="00377C16">
      <w:pPr>
        <w:rPr>
          <w:sz w:val="28"/>
          <w:szCs w:val="28"/>
          <w:lang w:val="ro-RO"/>
        </w:rPr>
      </w:pPr>
    </w:p>
    <w:p w:rsidR="00377C16" w:rsidRPr="00377C16" w:rsidRDefault="00377C16" w:rsidP="00377C16">
      <w:pPr>
        <w:rPr>
          <w:sz w:val="28"/>
          <w:szCs w:val="28"/>
          <w:lang w:val="ro-RO"/>
        </w:rPr>
      </w:pPr>
    </w:p>
    <w:p w:rsidR="00377C16" w:rsidRPr="00377C16" w:rsidRDefault="00377C16" w:rsidP="00377C16">
      <w:pPr>
        <w:rPr>
          <w:sz w:val="28"/>
          <w:szCs w:val="28"/>
          <w:lang w:val="ro-RO"/>
        </w:rPr>
      </w:pPr>
    </w:p>
    <w:p w:rsidR="00377C16" w:rsidRPr="00377C16" w:rsidRDefault="00377C16" w:rsidP="00377C16">
      <w:pPr>
        <w:rPr>
          <w:color w:val="000080"/>
          <w:sz w:val="28"/>
          <w:szCs w:val="28"/>
          <w:lang w:val="ro-RO"/>
        </w:rPr>
      </w:pPr>
    </w:p>
    <w:p w:rsidR="00377C16" w:rsidRPr="00377C16" w:rsidRDefault="00377C16" w:rsidP="00377C16">
      <w:pPr>
        <w:rPr>
          <w:color w:val="000080"/>
          <w:sz w:val="28"/>
          <w:szCs w:val="28"/>
          <w:lang w:val="ro-RO"/>
        </w:rPr>
      </w:pPr>
    </w:p>
    <w:p w:rsidR="00377C16" w:rsidRPr="00377C16" w:rsidRDefault="00377C16" w:rsidP="00377C16">
      <w:pPr>
        <w:rPr>
          <w:color w:val="000080"/>
          <w:sz w:val="28"/>
          <w:szCs w:val="28"/>
          <w:lang w:val="ro-RO"/>
        </w:rPr>
      </w:pPr>
    </w:p>
    <w:p w:rsidR="00377C16" w:rsidRDefault="00377C16"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377C16">
      <w:pPr>
        <w:rPr>
          <w:color w:val="000080"/>
          <w:sz w:val="28"/>
          <w:szCs w:val="28"/>
          <w:lang w:val="ro-RO"/>
        </w:rPr>
      </w:pPr>
    </w:p>
    <w:p w:rsidR="00A063ED" w:rsidRDefault="00A063ED" w:rsidP="00A063ED">
      <w:pPr>
        <w:ind w:firstLine="0"/>
        <w:rPr>
          <w:b/>
          <w:bCs/>
          <w:sz w:val="28"/>
          <w:szCs w:val="28"/>
          <w:lang w:val="ru-RU" w:eastAsia="ru-RU"/>
        </w:rPr>
      </w:pPr>
    </w:p>
    <w:p w:rsidR="00A063ED" w:rsidRDefault="00A063ED" w:rsidP="00A063ED">
      <w:pPr>
        <w:ind w:firstLine="0"/>
        <w:rPr>
          <w:b/>
          <w:bCs/>
          <w:sz w:val="28"/>
          <w:szCs w:val="28"/>
          <w:lang w:eastAsia="ru-RU"/>
        </w:rPr>
      </w:pPr>
      <w:r>
        <w:rPr>
          <w:b/>
          <w:bCs/>
          <w:sz w:val="28"/>
          <w:szCs w:val="28"/>
          <w:lang w:eastAsia="ru-RU"/>
        </w:rPr>
        <w:t xml:space="preserve">О проекте закона о внесении изменений и </w:t>
      </w:r>
    </w:p>
    <w:p w:rsidR="00A063ED" w:rsidRDefault="00A063ED" w:rsidP="00A063ED">
      <w:pPr>
        <w:ind w:firstLine="0"/>
        <w:rPr>
          <w:b/>
          <w:bCs/>
          <w:sz w:val="28"/>
          <w:szCs w:val="28"/>
          <w:lang w:eastAsia="ru-RU"/>
        </w:rPr>
      </w:pPr>
      <w:r>
        <w:rPr>
          <w:b/>
          <w:bCs/>
          <w:sz w:val="28"/>
          <w:szCs w:val="28"/>
          <w:lang w:eastAsia="ru-RU"/>
        </w:rPr>
        <w:t>дополнений в некоторые законодательные акты</w:t>
      </w:r>
    </w:p>
    <w:p w:rsidR="00A063ED" w:rsidRDefault="00A063ED" w:rsidP="00A063ED">
      <w:pPr>
        <w:keepNext/>
        <w:ind w:firstLine="0"/>
        <w:outlineLvl w:val="4"/>
        <w:rPr>
          <w:b/>
          <w:sz w:val="28"/>
          <w:szCs w:val="28"/>
          <w:lang w:eastAsia="ru-RU"/>
        </w:rPr>
      </w:pPr>
      <w:r>
        <w:rPr>
          <w:b/>
          <w:sz w:val="28"/>
          <w:szCs w:val="28"/>
          <w:lang w:eastAsia="ru-RU"/>
        </w:rPr>
        <w:t>---------------------------------------------------------------------------</w:t>
      </w:r>
    </w:p>
    <w:p w:rsidR="00A063ED" w:rsidRDefault="00A063ED" w:rsidP="00A063ED">
      <w:pPr>
        <w:keepNext/>
        <w:ind w:right="-159" w:firstLine="0"/>
        <w:outlineLvl w:val="4"/>
        <w:rPr>
          <w:b/>
          <w:sz w:val="28"/>
          <w:szCs w:val="28"/>
          <w:lang w:eastAsia="ru-RU"/>
        </w:rPr>
      </w:pPr>
    </w:p>
    <w:p w:rsidR="00A063ED" w:rsidRDefault="00A063ED" w:rsidP="00A063ED">
      <w:pPr>
        <w:keepNext/>
        <w:ind w:right="-159" w:firstLine="0"/>
        <w:outlineLvl w:val="4"/>
        <w:rPr>
          <w:b/>
          <w:sz w:val="28"/>
          <w:szCs w:val="28"/>
          <w:lang w:eastAsia="ru-RU"/>
        </w:rPr>
      </w:pPr>
    </w:p>
    <w:p w:rsidR="00A063ED" w:rsidRDefault="00A063ED" w:rsidP="00A063ED">
      <w:pPr>
        <w:spacing w:line="276" w:lineRule="auto"/>
        <w:rPr>
          <w:sz w:val="28"/>
          <w:szCs w:val="28"/>
          <w:lang w:eastAsia="ru-RU"/>
        </w:rPr>
      </w:pPr>
      <w:r>
        <w:rPr>
          <w:sz w:val="28"/>
          <w:szCs w:val="28"/>
          <w:lang w:eastAsia="ru-RU"/>
        </w:rPr>
        <w:t xml:space="preserve">Правительство </w:t>
      </w:r>
      <w:r>
        <w:rPr>
          <w:bCs/>
          <w:sz w:val="28"/>
          <w:szCs w:val="28"/>
          <w:lang w:eastAsia="ru-RU"/>
        </w:rPr>
        <w:t>ПОСТАНОВЛЯЕТ:</w:t>
      </w:r>
    </w:p>
    <w:p w:rsidR="00A063ED" w:rsidRDefault="00A063ED" w:rsidP="00A063ED">
      <w:pPr>
        <w:spacing w:line="276" w:lineRule="auto"/>
        <w:ind w:firstLine="567"/>
        <w:rPr>
          <w:sz w:val="28"/>
          <w:szCs w:val="28"/>
          <w:lang w:eastAsia="ru-RU"/>
        </w:rPr>
      </w:pPr>
    </w:p>
    <w:p w:rsidR="00A063ED" w:rsidRDefault="00A063ED" w:rsidP="00A063ED">
      <w:pPr>
        <w:spacing w:line="276" w:lineRule="auto"/>
        <w:rPr>
          <w:sz w:val="28"/>
          <w:szCs w:val="28"/>
          <w:lang w:eastAsia="ru-RU"/>
        </w:rPr>
      </w:pPr>
      <w:r>
        <w:rPr>
          <w:sz w:val="28"/>
          <w:szCs w:val="28"/>
          <w:lang w:eastAsia="ru-RU"/>
        </w:rPr>
        <w:t>Одобрить и представить Парламенту для рассмотрения проект закона о внесении изменений и дополнений в некоторые законодательные акты.</w:t>
      </w:r>
    </w:p>
    <w:p w:rsidR="00A063ED" w:rsidRDefault="00A063ED" w:rsidP="00A063ED">
      <w:pPr>
        <w:spacing w:after="200" w:line="276" w:lineRule="auto"/>
        <w:ind w:firstLine="0"/>
        <w:jc w:val="left"/>
        <w:rPr>
          <w:b/>
          <w:bCs/>
          <w:sz w:val="28"/>
          <w:szCs w:val="28"/>
          <w:lang w:eastAsia="ru-RU"/>
        </w:rPr>
      </w:pPr>
    </w:p>
    <w:p w:rsidR="00A063ED" w:rsidRDefault="00A063ED" w:rsidP="00A063ED">
      <w:pPr>
        <w:ind w:firstLine="0"/>
        <w:rPr>
          <w:b/>
          <w:sz w:val="28"/>
          <w:szCs w:val="28"/>
          <w:lang w:eastAsia="ru-RU"/>
        </w:rPr>
      </w:pPr>
    </w:p>
    <w:p w:rsidR="00A063ED" w:rsidRDefault="00A063ED" w:rsidP="00A063ED">
      <w:pPr>
        <w:rPr>
          <w:b/>
          <w:sz w:val="28"/>
          <w:szCs w:val="28"/>
          <w:lang w:eastAsia="ru-RU"/>
        </w:rPr>
      </w:pPr>
      <w:r>
        <w:rPr>
          <w:b/>
          <w:sz w:val="28"/>
          <w:szCs w:val="28"/>
          <w:lang w:eastAsia="ru-RU"/>
        </w:rPr>
        <w:t>Премьер-министр</w:t>
      </w:r>
      <w:r>
        <w:rPr>
          <w:b/>
          <w:sz w:val="28"/>
          <w:szCs w:val="28"/>
          <w:lang w:eastAsia="ru-RU"/>
        </w:rPr>
        <w:tab/>
      </w:r>
      <w:r>
        <w:rPr>
          <w:b/>
          <w:sz w:val="28"/>
          <w:szCs w:val="28"/>
          <w:lang w:eastAsia="ru-RU"/>
        </w:rPr>
        <w:tab/>
      </w:r>
      <w:r>
        <w:rPr>
          <w:b/>
          <w:sz w:val="28"/>
          <w:szCs w:val="28"/>
          <w:lang w:eastAsia="ru-RU"/>
        </w:rPr>
        <w:tab/>
        <w:t xml:space="preserve">     ПАВЕЛ ФИЛИП</w:t>
      </w:r>
      <w:r>
        <w:rPr>
          <w:b/>
          <w:sz w:val="28"/>
          <w:szCs w:val="28"/>
          <w:lang w:eastAsia="ru-RU"/>
        </w:rPr>
        <w:tab/>
      </w:r>
      <w:r>
        <w:rPr>
          <w:b/>
          <w:sz w:val="28"/>
          <w:szCs w:val="28"/>
          <w:lang w:eastAsia="ru-RU"/>
        </w:rPr>
        <w:tab/>
      </w:r>
      <w:r>
        <w:rPr>
          <w:b/>
          <w:sz w:val="28"/>
          <w:szCs w:val="28"/>
          <w:lang w:eastAsia="ru-RU"/>
        </w:rPr>
        <w:tab/>
      </w:r>
    </w:p>
    <w:p w:rsidR="00A063ED" w:rsidRDefault="00A063ED" w:rsidP="00A063ED">
      <w:pPr>
        <w:ind w:firstLine="0"/>
        <w:rPr>
          <w:sz w:val="28"/>
          <w:szCs w:val="28"/>
          <w:lang w:eastAsia="ru-RU"/>
        </w:rPr>
      </w:pPr>
    </w:p>
    <w:p w:rsidR="00A063ED" w:rsidRDefault="00A063ED" w:rsidP="00A063ED">
      <w:pPr>
        <w:ind w:firstLine="0"/>
        <w:jc w:val="left"/>
        <w:rPr>
          <w:sz w:val="28"/>
          <w:szCs w:val="28"/>
          <w:lang w:eastAsia="ru-RU"/>
        </w:rPr>
      </w:pPr>
      <w:r>
        <w:rPr>
          <w:sz w:val="28"/>
          <w:szCs w:val="28"/>
          <w:lang w:eastAsia="ru-RU"/>
        </w:rPr>
        <w:t>Контрасигнуют:</w:t>
      </w:r>
    </w:p>
    <w:p w:rsidR="00A063ED" w:rsidRDefault="00A063ED" w:rsidP="00A063ED">
      <w:pPr>
        <w:ind w:firstLine="0"/>
        <w:jc w:val="left"/>
        <w:rPr>
          <w:sz w:val="28"/>
          <w:szCs w:val="28"/>
          <w:lang w:eastAsia="ru-RU"/>
        </w:rPr>
      </w:pPr>
    </w:p>
    <w:p w:rsidR="00A063ED" w:rsidRDefault="00A063ED" w:rsidP="00A063ED">
      <w:pPr>
        <w:ind w:firstLine="0"/>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A063ED" w:rsidRDefault="00A063ED" w:rsidP="00A063ED">
      <w:pPr>
        <w:ind w:firstLine="0"/>
        <w:jc w:val="left"/>
        <w:rPr>
          <w:sz w:val="28"/>
          <w:szCs w:val="28"/>
          <w:lang w:eastAsia="ru-RU"/>
        </w:rPr>
      </w:pPr>
    </w:p>
    <w:p w:rsidR="00A063ED" w:rsidRDefault="00A063ED" w:rsidP="00A063ED">
      <w:pPr>
        <w:ind w:firstLine="0"/>
        <w:rPr>
          <w:sz w:val="28"/>
          <w:szCs w:val="28"/>
          <w:lang w:eastAsia="ru-RU"/>
        </w:rPr>
      </w:pPr>
      <w:r>
        <w:rPr>
          <w:sz w:val="28"/>
          <w:szCs w:val="28"/>
          <w:lang w:eastAsia="ru-RU"/>
        </w:rPr>
        <w:t>Министр внутренних дел</w:t>
      </w:r>
      <w:r>
        <w:rPr>
          <w:sz w:val="28"/>
          <w:szCs w:val="28"/>
          <w:lang w:eastAsia="ru-RU"/>
        </w:rPr>
        <w:tab/>
      </w:r>
      <w:r>
        <w:rPr>
          <w:sz w:val="28"/>
          <w:szCs w:val="28"/>
          <w:lang w:eastAsia="ru-RU"/>
        </w:rPr>
        <w:tab/>
      </w:r>
      <w:r>
        <w:rPr>
          <w:sz w:val="28"/>
          <w:szCs w:val="28"/>
          <w:lang w:eastAsia="ru-RU"/>
        </w:rPr>
        <w:tab/>
      </w:r>
      <w:r>
        <w:rPr>
          <w:sz w:val="28"/>
          <w:szCs w:val="28"/>
          <w:lang w:eastAsia="ru-RU"/>
        </w:rPr>
        <w:tab/>
        <w:t>Александру Жиздан</w:t>
      </w: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lang w:val="ro-RO"/>
        </w:rPr>
      </w:pPr>
    </w:p>
    <w:p w:rsidR="00A063ED" w:rsidRDefault="00A063ED" w:rsidP="00A063ED">
      <w:pPr>
        <w:pStyle w:val="news"/>
        <w:jc w:val="both"/>
        <w:rPr>
          <w:rFonts w:ascii="Times New Roman" w:hAnsi="Times New Roman" w:cs="Times New Roman"/>
          <w:color w:val="000000"/>
          <w:sz w:val="28"/>
          <w:szCs w:val="28"/>
          <w:lang w:val="ro-RO"/>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A063ED" w:rsidRDefault="00A063ED" w:rsidP="00A063E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A063ED" w:rsidRDefault="00A063ED" w:rsidP="00A063E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A063ED" w:rsidRDefault="00A063ED" w:rsidP="00A063ED">
      <w:pPr>
        <w:pStyle w:val="news"/>
        <w:jc w:val="both"/>
        <w:rPr>
          <w:rFonts w:ascii="Times New Roman" w:hAnsi="Times New Roman" w:cs="Times New Roman"/>
          <w:color w:val="000000"/>
          <w:sz w:val="28"/>
          <w:szCs w:val="28"/>
        </w:rPr>
      </w:pPr>
    </w:p>
    <w:p w:rsidR="00A063ED" w:rsidRDefault="00A063ED" w:rsidP="00A063ED">
      <w:pPr>
        <w:rPr>
          <w:sz w:val="28"/>
          <w:szCs w:val="28"/>
        </w:rPr>
      </w:pPr>
      <w:r>
        <w:rPr>
          <w:sz w:val="28"/>
          <w:szCs w:val="28"/>
        </w:rPr>
        <w:t xml:space="preserve"> </w:t>
      </w:r>
    </w:p>
    <w:p w:rsidR="00A063ED" w:rsidRDefault="00A063ED" w:rsidP="00A063ED">
      <w:pPr>
        <w:rPr>
          <w:sz w:val="28"/>
          <w:szCs w:val="28"/>
        </w:rPr>
      </w:pPr>
    </w:p>
    <w:p w:rsidR="00A063ED" w:rsidRDefault="00A063ED" w:rsidP="00A063ED">
      <w:pPr>
        <w:tabs>
          <w:tab w:val="left" w:pos="1134"/>
        </w:tabs>
        <w:rPr>
          <w:b/>
          <w:sz w:val="28"/>
          <w:szCs w:val="28"/>
        </w:rPr>
      </w:pPr>
    </w:p>
    <w:p w:rsidR="00A063ED" w:rsidRDefault="00A063ED" w:rsidP="00A063ED">
      <w:pPr>
        <w:tabs>
          <w:tab w:val="left" w:pos="1134"/>
        </w:tabs>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spacing w:line="276" w:lineRule="auto"/>
        <w:ind w:firstLine="0"/>
        <w:rPr>
          <w:rFonts w:eastAsia="Calibri"/>
          <w:b/>
          <w:sz w:val="28"/>
          <w:szCs w:val="28"/>
        </w:rPr>
      </w:pPr>
    </w:p>
    <w:p w:rsidR="00A063ED" w:rsidRDefault="00A063ED" w:rsidP="00A063ED">
      <w:pPr>
        <w:spacing w:line="276" w:lineRule="auto"/>
        <w:ind w:firstLine="0"/>
        <w:rPr>
          <w:rFonts w:eastAsia="Calibri"/>
          <w:b/>
          <w:bCs/>
          <w:sz w:val="28"/>
          <w:szCs w:val="28"/>
        </w:rPr>
      </w:pPr>
    </w:p>
    <w:p w:rsidR="00A063ED" w:rsidRDefault="00A063ED" w:rsidP="00A063ED">
      <w:pPr>
        <w:spacing w:line="276" w:lineRule="auto"/>
        <w:ind w:firstLine="0"/>
        <w:rPr>
          <w:rFonts w:eastAsia="Calibri"/>
          <w:b/>
          <w:bCs/>
          <w:sz w:val="28"/>
          <w:szCs w:val="28"/>
        </w:rPr>
      </w:pPr>
    </w:p>
    <w:p w:rsidR="00A063ED" w:rsidRDefault="00A063ED" w:rsidP="00A063ED">
      <w:pPr>
        <w:spacing w:line="276" w:lineRule="auto"/>
        <w:ind w:firstLine="0"/>
        <w:rPr>
          <w:rFonts w:eastAsia="Calibri"/>
          <w:b/>
          <w:bCs/>
          <w:sz w:val="28"/>
          <w:szCs w:val="28"/>
        </w:rPr>
      </w:pPr>
    </w:p>
    <w:p w:rsidR="00A063ED" w:rsidRDefault="00A063ED" w:rsidP="00A063ED">
      <w:pPr>
        <w:spacing w:line="276" w:lineRule="auto"/>
        <w:ind w:firstLine="0"/>
        <w:rPr>
          <w:rFonts w:eastAsia="Calibri"/>
          <w:b/>
          <w:bCs/>
          <w:sz w:val="28"/>
          <w:szCs w:val="28"/>
        </w:rPr>
      </w:pPr>
    </w:p>
    <w:p w:rsidR="00A063ED" w:rsidRDefault="00A063ED" w:rsidP="00A063ED">
      <w:pPr>
        <w:spacing w:line="276" w:lineRule="auto"/>
        <w:ind w:firstLine="0"/>
        <w:rPr>
          <w:rFonts w:eastAsia="Calibri"/>
          <w:b/>
          <w:bCs/>
          <w:sz w:val="28"/>
          <w:szCs w:val="28"/>
        </w:rPr>
      </w:pPr>
    </w:p>
    <w:p w:rsidR="00A063ED" w:rsidRDefault="00A063ED" w:rsidP="00A063ED">
      <w:pPr>
        <w:ind w:firstLine="0"/>
        <w:jc w:val="right"/>
        <w:rPr>
          <w:rFonts w:eastAsia="Calibri"/>
          <w:bCs/>
          <w:sz w:val="24"/>
          <w:szCs w:val="24"/>
        </w:rPr>
      </w:pPr>
      <w:r>
        <w:rPr>
          <w:rFonts w:eastAsia="Calibri"/>
          <w:bCs/>
          <w:sz w:val="24"/>
          <w:szCs w:val="24"/>
        </w:rPr>
        <w:t>Проект</w:t>
      </w:r>
    </w:p>
    <w:p w:rsidR="00A063ED" w:rsidRDefault="00A063ED" w:rsidP="00A063ED">
      <w:pPr>
        <w:ind w:firstLine="0"/>
        <w:jc w:val="right"/>
        <w:rPr>
          <w:rFonts w:eastAsia="Calibri"/>
          <w:bCs/>
          <w:sz w:val="24"/>
          <w:szCs w:val="24"/>
        </w:rPr>
      </w:pPr>
      <w:r>
        <w:rPr>
          <w:rFonts w:eastAsia="Calibri"/>
          <w:bCs/>
          <w:sz w:val="24"/>
          <w:szCs w:val="24"/>
        </w:rPr>
        <w:t>Перевод</w:t>
      </w:r>
    </w:p>
    <w:p w:rsidR="00A063ED" w:rsidRDefault="00A063ED" w:rsidP="00A063ED">
      <w:pPr>
        <w:ind w:firstLine="0"/>
        <w:rPr>
          <w:rFonts w:eastAsia="Calibri"/>
          <w:bCs/>
          <w:sz w:val="24"/>
          <w:szCs w:val="24"/>
        </w:rPr>
      </w:pPr>
    </w:p>
    <w:p w:rsidR="00A063ED" w:rsidRDefault="00A063ED" w:rsidP="00A063ED">
      <w:pPr>
        <w:spacing w:line="276" w:lineRule="auto"/>
        <w:ind w:firstLine="0"/>
        <w:rPr>
          <w:rFonts w:eastAsia="Calibri"/>
          <w:b/>
          <w:bCs/>
          <w:sz w:val="28"/>
          <w:szCs w:val="28"/>
        </w:rPr>
      </w:pPr>
      <w:r>
        <w:rPr>
          <w:rFonts w:eastAsia="Calibri"/>
          <w:b/>
          <w:bCs/>
          <w:sz w:val="28"/>
          <w:szCs w:val="28"/>
        </w:rPr>
        <w:t>З А К О Н</w:t>
      </w:r>
    </w:p>
    <w:p w:rsidR="00A063ED" w:rsidRDefault="00A063ED" w:rsidP="00A063ED">
      <w:pPr>
        <w:spacing w:line="276" w:lineRule="auto"/>
        <w:ind w:firstLine="0"/>
        <w:rPr>
          <w:rFonts w:eastAsia="Calibri"/>
          <w:b/>
          <w:bCs/>
          <w:sz w:val="28"/>
          <w:szCs w:val="28"/>
        </w:rPr>
      </w:pPr>
    </w:p>
    <w:p w:rsidR="00A063ED" w:rsidRDefault="00A063ED" w:rsidP="00A063ED">
      <w:pPr>
        <w:ind w:firstLine="0"/>
        <w:rPr>
          <w:rFonts w:eastAsia="Calibri"/>
          <w:b/>
          <w:bCs/>
          <w:sz w:val="28"/>
          <w:szCs w:val="28"/>
        </w:rPr>
      </w:pPr>
      <w:r>
        <w:rPr>
          <w:rFonts w:eastAsia="Calibri"/>
          <w:b/>
          <w:bCs/>
          <w:sz w:val="28"/>
          <w:szCs w:val="28"/>
        </w:rPr>
        <w:t>о внесении изменений и дополнений в</w:t>
      </w:r>
    </w:p>
    <w:p w:rsidR="00A063ED" w:rsidRDefault="00A063ED" w:rsidP="00A063ED">
      <w:pPr>
        <w:ind w:firstLine="0"/>
        <w:rPr>
          <w:rFonts w:eastAsia="Calibri"/>
          <w:b/>
          <w:sz w:val="28"/>
          <w:szCs w:val="28"/>
          <w:lang w:val="ro-MD"/>
        </w:rPr>
      </w:pPr>
      <w:r>
        <w:rPr>
          <w:rFonts w:eastAsia="Calibri"/>
          <w:b/>
          <w:sz w:val="28"/>
          <w:szCs w:val="28"/>
        </w:rPr>
        <w:t>некоторые законодательные акты</w:t>
      </w:r>
    </w:p>
    <w:p w:rsidR="00A063ED" w:rsidRDefault="00A063ED" w:rsidP="00A063ED">
      <w:pPr>
        <w:spacing w:line="276" w:lineRule="auto"/>
        <w:rPr>
          <w:rFonts w:eastAsia="Calibri"/>
          <w:sz w:val="28"/>
          <w:szCs w:val="28"/>
          <w:lang w:val="ro-MD"/>
        </w:rPr>
      </w:pPr>
    </w:p>
    <w:p w:rsidR="00A063ED" w:rsidRDefault="00A063ED" w:rsidP="00A063ED">
      <w:pPr>
        <w:rPr>
          <w:rFonts w:eastAsia="Calibri"/>
          <w:sz w:val="28"/>
          <w:szCs w:val="28"/>
          <w:lang w:val="ru-RU"/>
        </w:rPr>
      </w:pPr>
      <w:r>
        <w:rPr>
          <w:rFonts w:eastAsia="Calibri"/>
          <w:b/>
          <w:sz w:val="28"/>
          <w:szCs w:val="28"/>
        </w:rPr>
        <w:t xml:space="preserve">Ст. I. – </w:t>
      </w:r>
      <w:r>
        <w:rPr>
          <w:rFonts w:eastAsia="Calibri"/>
          <w:sz w:val="28"/>
          <w:szCs w:val="28"/>
        </w:rPr>
        <w:t xml:space="preserve">В </w:t>
      </w:r>
      <w:r>
        <w:rPr>
          <w:sz w:val="28"/>
          <w:szCs w:val="28"/>
          <w:lang w:eastAsia="ru-RU"/>
        </w:rPr>
        <w:t>Уголовный кодекс Республики Молдова № 985-XV от        18 апреля 2002 года (повторное опубликование: Официальный монитор Республики Молдова, 2009 г., № 72–74, ст.195), с последующими изменениями и дополнениями, внести следующие изменения и дополнения:</w:t>
      </w:r>
    </w:p>
    <w:p w:rsidR="00A063ED" w:rsidRDefault="00A063ED" w:rsidP="00A063ED">
      <w:pPr>
        <w:rPr>
          <w:rFonts w:eastAsia="Calibri"/>
          <w:sz w:val="28"/>
          <w:szCs w:val="28"/>
          <w:lang w:val="ro-MD"/>
        </w:rPr>
      </w:pPr>
    </w:p>
    <w:p w:rsidR="00A063ED" w:rsidRDefault="00A063ED" w:rsidP="00A063ED">
      <w:pPr>
        <w:numPr>
          <w:ilvl w:val="0"/>
          <w:numId w:val="18"/>
        </w:numPr>
        <w:tabs>
          <w:tab w:val="left" w:pos="1134"/>
        </w:tabs>
        <w:ind w:left="0" w:firstLine="709"/>
        <w:contextualSpacing/>
        <w:rPr>
          <w:rFonts w:eastAsia="Calibri"/>
          <w:sz w:val="28"/>
          <w:szCs w:val="28"/>
          <w:lang w:val="ro-MD"/>
        </w:rPr>
      </w:pPr>
      <w:r>
        <w:rPr>
          <w:rFonts w:eastAsia="Calibri"/>
          <w:sz w:val="28"/>
          <w:szCs w:val="28"/>
        </w:rPr>
        <w:t>Статью</w:t>
      </w:r>
      <w:r>
        <w:rPr>
          <w:rFonts w:eastAsia="Calibri"/>
          <w:sz w:val="28"/>
          <w:szCs w:val="28"/>
          <w:lang w:val="ro-MD"/>
        </w:rPr>
        <w:t xml:space="preserve"> 134</w:t>
      </w:r>
      <w:r>
        <w:rPr>
          <w:rFonts w:eastAsia="Calibri"/>
          <w:sz w:val="28"/>
          <w:szCs w:val="28"/>
          <w:vertAlign w:val="superscript"/>
          <w:lang w:val="ro-MD"/>
        </w:rPr>
        <w:t>11</w:t>
      </w:r>
      <w:r>
        <w:rPr>
          <w:rFonts w:eastAsia="Calibri"/>
          <w:sz w:val="28"/>
          <w:szCs w:val="28"/>
          <w:lang w:val="ro-MD"/>
        </w:rPr>
        <w:t xml:space="preserve"> </w:t>
      </w:r>
      <w:r>
        <w:rPr>
          <w:rFonts w:eastAsia="Calibri"/>
          <w:sz w:val="28"/>
          <w:szCs w:val="28"/>
        </w:rPr>
        <w:t>после текста «</w:t>
      </w:r>
      <w:r>
        <w:rPr>
          <w:rFonts w:eastAsia="Calibri"/>
          <w:sz w:val="28"/>
          <w:szCs w:val="28"/>
          <w:lang w:val="ro-MD"/>
        </w:rPr>
        <w:t>279</w:t>
      </w:r>
      <w:r>
        <w:rPr>
          <w:rFonts w:eastAsia="Calibri"/>
          <w:sz w:val="28"/>
          <w:szCs w:val="28"/>
          <w:vertAlign w:val="superscript"/>
          <w:lang w:val="ro-MD"/>
        </w:rPr>
        <w:t>2</w:t>
      </w:r>
      <w:r>
        <w:rPr>
          <w:rFonts w:eastAsia="Calibri"/>
          <w:sz w:val="28"/>
          <w:szCs w:val="28"/>
        </w:rPr>
        <w:t>» дополнить текстом «</w:t>
      </w:r>
      <w:r>
        <w:rPr>
          <w:rFonts w:eastAsia="Calibri"/>
          <w:sz w:val="28"/>
          <w:szCs w:val="28"/>
          <w:lang w:val="ro-MD"/>
        </w:rPr>
        <w:t>279</w:t>
      </w:r>
      <w:r>
        <w:rPr>
          <w:rFonts w:eastAsia="Calibri"/>
          <w:sz w:val="28"/>
          <w:szCs w:val="28"/>
          <w:vertAlign w:val="superscript"/>
          <w:lang w:val="ro-MD"/>
        </w:rPr>
        <w:t>3</w:t>
      </w:r>
      <w:r>
        <w:rPr>
          <w:rFonts w:eastAsia="Calibri"/>
          <w:sz w:val="28"/>
          <w:szCs w:val="28"/>
        </w:rPr>
        <w:t>»</w:t>
      </w:r>
      <w:r>
        <w:rPr>
          <w:rFonts w:eastAsia="Calibri"/>
          <w:sz w:val="28"/>
          <w:szCs w:val="28"/>
          <w:lang w:val="ro-MD"/>
        </w:rPr>
        <w:t>.</w:t>
      </w:r>
    </w:p>
    <w:p w:rsidR="00A063ED" w:rsidRDefault="00A063ED" w:rsidP="00A063ED">
      <w:pPr>
        <w:tabs>
          <w:tab w:val="left" w:pos="1134"/>
        </w:tabs>
        <w:ind w:firstLine="0"/>
        <w:rPr>
          <w:rFonts w:eastAsia="Calibri"/>
          <w:sz w:val="28"/>
          <w:szCs w:val="28"/>
          <w:lang w:val="ro-MD"/>
        </w:rPr>
      </w:pPr>
    </w:p>
    <w:p w:rsidR="00A063ED" w:rsidRDefault="00A063ED" w:rsidP="00A063ED">
      <w:pPr>
        <w:numPr>
          <w:ilvl w:val="0"/>
          <w:numId w:val="18"/>
        </w:numPr>
        <w:tabs>
          <w:tab w:val="left" w:pos="1134"/>
        </w:tabs>
        <w:ind w:left="0" w:firstLine="709"/>
        <w:contextualSpacing/>
        <w:rPr>
          <w:rFonts w:eastAsia="Calibri"/>
          <w:sz w:val="28"/>
          <w:szCs w:val="28"/>
          <w:lang w:val="ro-MD"/>
        </w:rPr>
      </w:pPr>
      <w:r>
        <w:rPr>
          <w:rFonts w:eastAsia="Calibri"/>
          <w:sz w:val="28"/>
          <w:szCs w:val="28"/>
        </w:rPr>
        <w:t>Статья</w:t>
      </w:r>
      <w:r>
        <w:rPr>
          <w:rFonts w:eastAsia="Calibri"/>
          <w:sz w:val="28"/>
          <w:szCs w:val="28"/>
          <w:lang w:val="ro-MD"/>
        </w:rPr>
        <w:t xml:space="preserve"> 279</w:t>
      </w:r>
      <w:r>
        <w:rPr>
          <w:rFonts w:eastAsia="Calibri"/>
          <w:sz w:val="28"/>
          <w:szCs w:val="28"/>
          <w:vertAlign w:val="superscript"/>
          <w:lang w:val="ro-MD"/>
        </w:rPr>
        <w:t>1</w:t>
      </w:r>
      <w:r>
        <w:rPr>
          <w:rFonts w:eastAsia="Calibri"/>
          <w:sz w:val="28"/>
          <w:szCs w:val="28"/>
        </w:rPr>
        <w:t>:</w:t>
      </w:r>
    </w:p>
    <w:p w:rsidR="00A063ED" w:rsidRDefault="00A063ED" w:rsidP="00A063ED">
      <w:pPr>
        <w:rPr>
          <w:rFonts w:eastAsia="Calibri"/>
          <w:sz w:val="28"/>
          <w:szCs w:val="28"/>
          <w:lang w:val="ro-MD"/>
        </w:rPr>
      </w:pPr>
      <w:r>
        <w:rPr>
          <w:rFonts w:eastAsia="Calibri"/>
          <w:sz w:val="28"/>
          <w:szCs w:val="28"/>
        </w:rPr>
        <w:t>Наименование статьи изложить в следующей редакции</w:t>
      </w:r>
      <w:r>
        <w:rPr>
          <w:rFonts w:eastAsia="Calibri"/>
          <w:sz w:val="28"/>
          <w:szCs w:val="28"/>
          <w:lang w:val="ro-MD"/>
        </w:rPr>
        <w:t>:</w:t>
      </w:r>
    </w:p>
    <w:p w:rsidR="00A063ED" w:rsidRDefault="00A063ED" w:rsidP="00A063ED">
      <w:pPr>
        <w:rPr>
          <w:rFonts w:eastAsia="Calibri"/>
          <w:sz w:val="28"/>
          <w:szCs w:val="28"/>
          <w:lang w:val="ru-RU"/>
        </w:rPr>
      </w:pPr>
      <w:r>
        <w:rPr>
          <w:rFonts w:eastAsia="Calibri"/>
          <w:sz w:val="28"/>
          <w:szCs w:val="28"/>
        </w:rPr>
        <w:t>«</w:t>
      </w:r>
      <w:r>
        <w:rPr>
          <w:b/>
          <w:sz w:val="28"/>
          <w:szCs w:val="28"/>
          <w:lang w:eastAsia="ru-RU"/>
        </w:rPr>
        <w:t>Ст.</w:t>
      </w:r>
      <w:r>
        <w:rPr>
          <w:sz w:val="28"/>
          <w:szCs w:val="28"/>
          <w:lang w:eastAsia="ru-RU"/>
        </w:rPr>
        <w:t xml:space="preserve"> </w:t>
      </w:r>
      <w:r>
        <w:rPr>
          <w:rFonts w:eastAsia="Calibri"/>
          <w:b/>
          <w:sz w:val="28"/>
          <w:szCs w:val="28"/>
          <w:lang w:val="ro-MD"/>
        </w:rPr>
        <w:t>279</w:t>
      </w:r>
      <w:r>
        <w:rPr>
          <w:rFonts w:eastAsia="Calibri"/>
          <w:b/>
          <w:sz w:val="28"/>
          <w:szCs w:val="28"/>
          <w:vertAlign w:val="superscript"/>
          <w:lang w:val="ro-MD"/>
        </w:rPr>
        <w:t>1</w:t>
      </w:r>
      <w:r>
        <w:rPr>
          <w:rFonts w:eastAsia="Calibri"/>
          <w:b/>
          <w:sz w:val="28"/>
          <w:szCs w:val="28"/>
          <w:lang w:val="ro-MD"/>
        </w:rPr>
        <w:t xml:space="preserve"> </w:t>
      </w:r>
      <w:r>
        <w:rPr>
          <w:rFonts w:eastAsia="Calibri"/>
          <w:sz w:val="28"/>
          <w:szCs w:val="28"/>
        </w:rPr>
        <w:t>Вербовка, подготовка, обучение терроризму или оказание иной поддержки в террористических целях»;</w:t>
      </w:r>
    </w:p>
    <w:p w:rsidR="00A063ED" w:rsidRDefault="00A063ED" w:rsidP="00A063ED">
      <w:pPr>
        <w:rPr>
          <w:rFonts w:eastAsia="Calibri"/>
          <w:sz w:val="28"/>
          <w:szCs w:val="28"/>
          <w:lang w:val="ro-MD"/>
        </w:rPr>
      </w:pPr>
      <w:r>
        <w:rPr>
          <w:rFonts w:eastAsia="Calibri"/>
          <w:sz w:val="28"/>
          <w:szCs w:val="28"/>
        </w:rPr>
        <w:t>статью дополнить частью (2</w:t>
      </w:r>
      <w:r>
        <w:rPr>
          <w:rFonts w:eastAsia="Calibri"/>
          <w:sz w:val="28"/>
          <w:szCs w:val="28"/>
          <w:vertAlign w:val="superscript"/>
        </w:rPr>
        <w:t>1</w:t>
      </w:r>
      <w:r>
        <w:rPr>
          <w:rFonts w:eastAsia="Calibri"/>
          <w:sz w:val="28"/>
          <w:szCs w:val="28"/>
        </w:rPr>
        <w:t>) следующего содержания</w:t>
      </w:r>
      <w:r>
        <w:rPr>
          <w:rFonts w:eastAsia="Calibri"/>
          <w:sz w:val="28"/>
          <w:szCs w:val="28"/>
          <w:lang w:val="ro-MD"/>
        </w:rPr>
        <w:t>:</w:t>
      </w:r>
    </w:p>
    <w:p w:rsidR="00A063ED" w:rsidRDefault="00A063ED" w:rsidP="00A063ED">
      <w:pPr>
        <w:rPr>
          <w:sz w:val="28"/>
          <w:szCs w:val="28"/>
          <w:lang w:val="ru-RU" w:eastAsia="ru-RU"/>
        </w:rPr>
      </w:pPr>
      <w:r w:rsidRPr="00A063ED">
        <w:rPr>
          <w:sz w:val="28"/>
          <w:szCs w:val="28"/>
          <w:lang w:val="ru-RU" w:eastAsia="ru-RU"/>
        </w:rPr>
        <w:t>«(2</w:t>
      </w:r>
      <w:r w:rsidRPr="00A063ED">
        <w:rPr>
          <w:sz w:val="28"/>
          <w:szCs w:val="28"/>
          <w:vertAlign w:val="superscript"/>
          <w:lang w:val="ru-RU" w:eastAsia="ru-RU"/>
        </w:rPr>
        <w:t>1</w:t>
      </w:r>
      <w:r w:rsidRPr="00A063ED">
        <w:rPr>
          <w:sz w:val="28"/>
          <w:szCs w:val="28"/>
          <w:lang w:val="ru-RU" w:eastAsia="ru-RU"/>
        </w:rPr>
        <w:t>) Обучение терроризму, то есть получение инструктажа, в том числе получение знаний или практических навыков от другого лица по изготовлению или использованию взрывных устройств или взрывчатых веществ, оружия массового уничтожения, радиоактивных устройств или материалов, огнестрельного или другого оружия, отравляющих или опасных веществ, либо по иным специальным методам или техникам выполняется с целью совершения или содействия в совершении одного или многих преступлений террористического характера,</w:t>
      </w:r>
    </w:p>
    <w:p w:rsidR="00A063ED" w:rsidRPr="00A063ED" w:rsidRDefault="00A063ED" w:rsidP="00A063ED">
      <w:pPr>
        <w:rPr>
          <w:sz w:val="28"/>
          <w:szCs w:val="28"/>
          <w:lang w:val="ru-RU" w:eastAsia="ru-RU"/>
        </w:rPr>
      </w:pPr>
      <w:r w:rsidRPr="00A063ED">
        <w:rPr>
          <w:sz w:val="28"/>
          <w:szCs w:val="28"/>
          <w:lang w:val="ru-RU" w:eastAsia="ru-RU"/>
        </w:rPr>
        <w:t>наказывается лишением свободы на срок от 4 до 8 лет, с лишением или без лишения права занимать определенные должности или заниматься определенной деятельностью на срок от 3 до 5 лет, а в случае юридического лица – штрафом в размере от 4000 до 7000 условных единиц с ликвидацией юридического лица.»</w:t>
      </w:r>
    </w:p>
    <w:p w:rsidR="00A063ED" w:rsidRDefault="00A063ED" w:rsidP="00A063ED">
      <w:pPr>
        <w:ind w:firstLine="0"/>
        <w:rPr>
          <w:bCs/>
          <w:sz w:val="28"/>
          <w:szCs w:val="28"/>
          <w:lang w:val="ro-MD" w:eastAsia="ru-RU"/>
        </w:rPr>
      </w:pPr>
    </w:p>
    <w:p w:rsidR="00A063ED" w:rsidRDefault="00A063ED" w:rsidP="00A063ED">
      <w:pPr>
        <w:numPr>
          <w:ilvl w:val="0"/>
          <w:numId w:val="18"/>
        </w:numPr>
        <w:tabs>
          <w:tab w:val="left" w:pos="426"/>
          <w:tab w:val="left" w:pos="993"/>
        </w:tabs>
        <w:ind w:left="0" w:firstLine="709"/>
        <w:rPr>
          <w:bCs/>
          <w:sz w:val="28"/>
          <w:szCs w:val="28"/>
          <w:lang w:val="ro-MD" w:eastAsia="ru-RU"/>
        </w:rPr>
      </w:pPr>
      <w:r>
        <w:rPr>
          <w:bCs/>
          <w:sz w:val="28"/>
          <w:szCs w:val="28"/>
          <w:lang w:eastAsia="ru-RU"/>
        </w:rPr>
        <w:t>Дополнить кодекс статьей 279</w:t>
      </w:r>
      <w:r>
        <w:rPr>
          <w:bCs/>
          <w:sz w:val="28"/>
          <w:szCs w:val="28"/>
          <w:vertAlign w:val="superscript"/>
          <w:lang w:eastAsia="ru-RU"/>
        </w:rPr>
        <w:t xml:space="preserve">3 </w:t>
      </w:r>
      <w:r>
        <w:rPr>
          <w:bCs/>
          <w:sz w:val="28"/>
          <w:szCs w:val="28"/>
          <w:lang w:eastAsia="ru-RU"/>
        </w:rPr>
        <w:t>следующего содержания</w:t>
      </w:r>
      <w:r>
        <w:rPr>
          <w:bCs/>
          <w:sz w:val="28"/>
          <w:szCs w:val="28"/>
          <w:lang w:val="ro-MD" w:eastAsia="ru-RU"/>
        </w:rPr>
        <w:t>:</w:t>
      </w:r>
    </w:p>
    <w:p w:rsidR="00A063ED" w:rsidRDefault="00A063ED" w:rsidP="00A063ED">
      <w:pPr>
        <w:tabs>
          <w:tab w:val="left" w:pos="426"/>
        </w:tabs>
        <w:rPr>
          <w:rFonts w:eastAsia="Calibri"/>
          <w:sz w:val="28"/>
          <w:szCs w:val="28"/>
          <w:lang w:val="ru-RU"/>
        </w:rPr>
      </w:pPr>
      <w:r>
        <w:rPr>
          <w:bCs/>
          <w:sz w:val="28"/>
          <w:szCs w:val="28"/>
          <w:lang w:eastAsia="ru-RU"/>
        </w:rPr>
        <w:t>«</w:t>
      </w:r>
      <w:r>
        <w:rPr>
          <w:rFonts w:eastAsia="Calibri"/>
          <w:b/>
          <w:bCs/>
          <w:sz w:val="28"/>
          <w:szCs w:val="28"/>
        </w:rPr>
        <w:t>Статья</w:t>
      </w:r>
      <w:r>
        <w:rPr>
          <w:rFonts w:eastAsia="Calibri"/>
          <w:b/>
          <w:sz w:val="28"/>
          <w:szCs w:val="28"/>
          <w:lang w:val="ro-MD"/>
        </w:rPr>
        <w:t xml:space="preserve"> 279</w:t>
      </w:r>
      <w:r>
        <w:rPr>
          <w:rFonts w:eastAsia="Calibri"/>
          <w:b/>
          <w:sz w:val="28"/>
          <w:szCs w:val="28"/>
          <w:vertAlign w:val="superscript"/>
          <w:lang w:val="ro-MD"/>
        </w:rPr>
        <w:t>3</w:t>
      </w:r>
      <w:r>
        <w:rPr>
          <w:rFonts w:eastAsia="Calibri"/>
          <w:b/>
          <w:sz w:val="28"/>
          <w:szCs w:val="28"/>
          <w:lang w:val="ro-MD"/>
        </w:rPr>
        <w:t xml:space="preserve"> </w:t>
      </w:r>
      <w:r>
        <w:rPr>
          <w:rFonts w:eastAsia="Calibri"/>
          <w:sz w:val="28"/>
          <w:szCs w:val="28"/>
        </w:rPr>
        <w:t>Поездка за границу в террористических</w:t>
      </w:r>
      <w:r>
        <w:rPr>
          <w:rFonts w:eastAsia="Calibri"/>
          <w:color w:val="FF0000"/>
          <w:sz w:val="28"/>
          <w:szCs w:val="28"/>
        </w:rPr>
        <w:t xml:space="preserve"> </w:t>
      </w:r>
      <w:r>
        <w:rPr>
          <w:rFonts w:eastAsia="Calibri"/>
          <w:sz w:val="28"/>
          <w:szCs w:val="28"/>
        </w:rPr>
        <w:t>целях</w:t>
      </w:r>
    </w:p>
    <w:p w:rsidR="00A063ED" w:rsidRDefault="00A063ED" w:rsidP="00A063ED">
      <w:pPr>
        <w:numPr>
          <w:ilvl w:val="0"/>
          <w:numId w:val="19"/>
        </w:numPr>
        <w:tabs>
          <w:tab w:val="left" w:pos="567"/>
          <w:tab w:val="left" w:pos="1276"/>
        </w:tabs>
        <w:ind w:left="0" w:firstLine="709"/>
        <w:contextualSpacing/>
        <w:rPr>
          <w:rFonts w:eastAsia="Calibri"/>
          <w:b/>
          <w:sz w:val="28"/>
          <w:szCs w:val="28"/>
          <w:lang w:val="ro-MD"/>
        </w:rPr>
      </w:pPr>
      <w:r>
        <w:rPr>
          <w:rFonts w:eastAsia="Calibri"/>
          <w:sz w:val="28"/>
          <w:szCs w:val="28"/>
        </w:rPr>
        <w:t>Поездка за границу в террористических целях</w:t>
      </w:r>
      <w:r>
        <w:rPr>
          <w:rFonts w:eastAsia="Calibri"/>
          <w:sz w:val="28"/>
          <w:szCs w:val="28"/>
          <w:lang w:val="ro-MD"/>
        </w:rPr>
        <w:t>,</w:t>
      </w:r>
      <w:r>
        <w:rPr>
          <w:rFonts w:eastAsia="Calibri"/>
          <w:sz w:val="28"/>
          <w:szCs w:val="28"/>
        </w:rPr>
        <w:t xml:space="preserve"> то есть поездка лица в государство, которое не является государством его проживания или гражданства, в целях планирования, подготовки, совершения или участия в совершении преступлений террористического характера или для подготовки в террористических целях либо для обучения терроризму,</w:t>
      </w:r>
      <w:r>
        <w:rPr>
          <w:rFonts w:eastAsia="Calibri"/>
          <w:b/>
          <w:sz w:val="28"/>
          <w:szCs w:val="28"/>
        </w:rPr>
        <w:t xml:space="preserve"> </w:t>
      </w:r>
      <w:r>
        <w:rPr>
          <w:rFonts w:eastAsia="Calibri"/>
          <w:sz w:val="28"/>
          <w:szCs w:val="28"/>
        </w:rPr>
        <w:t>наказывается лишением свободы на срок от 3 до 7 лет.</w:t>
      </w:r>
    </w:p>
    <w:p w:rsidR="00A063ED" w:rsidRDefault="00A063ED" w:rsidP="00A063ED">
      <w:pPr>
        <w:numPr>
          <w:ilvl w:val="0"/>
          <w:numId w:val="19"/>
        </w:numPr>
        <w:tabs>
          <w:tab w:val="left" w:pos="567"/>
          <w:tab w:val="left" w:pos="1276"/>
        </w:tabs>
        <w:ind w:left="0" w:firstLine="709"/>
        <w:contextualSpacing/>
        <w:rPr>
          <w:rFonts w:eastAsia="Calibri"/>
          <w:sz w:val="28"/>
          <w:szCs w:val="28"/>
          <w:lang w:val="ru-RU"/>
        </w:rPr>
      </w:pPr>
      <w:r>
        <w:rPr>
          <w:rFonts w:eastAsia="Calibri"/>
          <w:sz w:val="28"/>
          <w:szCs w:val="28"/>
        </w:rPr>
        <w:t>Организация или облегчение поездки за границу в террористических целях, наказывается лишением свободы на срок от 3 до 6 лет, с лишением или без лишения права занимать определенные должности или заниматься определенной деятельностью на срок от 3 до 5 лет, а в случае юридического лица – штрафом в размере от 3000 до 7000 условных единиц с ликвидацией юридического лица.»</w:t>
      </w:r>
    </w:p>
    <w:p w:rsidR="00A063ED" w:rsidRDefault="00A063ED" w:rsidP="00A063ED">
      <w:pPr>
        <w:rPr>
          <w:rFonts w:eastAsia="Calibri"/>
          <w:sz w:val="28"/>
          <w:szCs w:val="28"/>
          <w:lang w:val="ro-MD"/>
        </w:rPr>
      </w:pPr>
    </w:p>
    <w:p w:rsidR="00A063ED" w:rsidRDefault="00A063ED" w:rsidP="00A063ED">
      <w:pPr>
        <w:rPr>
          <w:rFonts w:eastAsia="Calibri"/>
          <w:sz w:val="28"/>
          <w:szCs w:val="28"/>
          <w:lang w:val="ru-RU"/>
        </w:rPr>
      </w:pPr>
      <w:r>
        <w:rPr>
          <w:rFonts w:eastAsia="Calibri"/>
          <w:b/>
          <w:sz w:val="28"/>
          <w:szCs w:val="28"/>
        </w:rPr>
        <w:t>Ст</w:t>
      </w:r>
      <w:r>
        <w:rPr>
          <w:rFonts w:eastAsia="Calibri"/>
          <w:b/>
          <w:sz w:val="28"/>
          <w:szCs w:val="28"/>
          <w:lang w:val="ro-MD"/>
        </w:rPr>
        <w:t>. II.</w:t>
      </w:r>
      <w:r>
        <w:rPr>
          <w:rFonts w:eastAsia="Calibri"/>
          <w:b/>
          <w:sz w:val="28"/>
          <w:szCs w:val="28"/>
        </w:rPr>
        <w:t xml:space="preserve"> – </w:t>
      </w:r>
      <w:r>
        <w:rPr>
          <w:rFonts w:eastAsia="Calibri"/>
          <w:sz w:val="28"/>
          <w:szCs w:val="28"/>
        </w:rPr>
        <w:t>В Уголовно-процессуальный кодекс Республики Молдова   № 122-XV от 14 марта 2003 года (</w:t>
      </w:r>
      <w:r>
        <w:rPr>
          <w:sz w:val="28"/>
          <w:szCs w:val="28"/>
          <w:lang w:eastAsia="ru-RU"/>
        </w:rPr>
        <w:t>повторное опубликование: Официальный монитор Республики Молдова, 2013 г., № 248-251, ст.699), с последующими изменениями и дополнениями, внести следующие дополнения:</w:t>
      </w:r>
    </w:p>
    <w:p w:rsidR="00A063ED" w:rsidRDefault="00A063ED" w:rsidP="00A063ED">
      <w:pPr>
        <w:rPr>
          <w:rFonts w:eastAsia="Calibri"/>
          <w:sz w:val="28"/>
          <w:szCs w:val="28"/>
        </w:rPr>
      </w:pPr>
    </w:p>
    <w:p w:rsidR="00A063ED" w:rsidRDefault="00A063ED" w:rsidP="00A063ED">
      <w:pPr>
        <w:numPr>
          <w:ilvl w:val="0"/>
          <w:numId w:val="20"/>
        </w:numPr>
        <w:tabs>
          <w:tab w:val="left" w:pos="1134"/>
        </w:tabs>
        <w:ind w:left="0" w:firstLine="709"/>
        <w:contextualSpacing/>
        <w:rPr>
          <w:rFonts w:eastAsia="Calibri"/>
          <w:sz w:val="28"/>
          <w:szCs w:val="28"/>
          <w:lang w:val="ro-MD"/>
        </w:rPr>
      </w:pPr>
      <w:r>
        <w:rPr>
          <w:rFonts w:eastAsia="Calibri"/>
          <w:sz w:val="28"/>
          <w:szCs w:val="28"/>
        </w:rPr>
        <w:t>В части</w:t>
      </w:r>
      <w:r>
        <w:rPr>
          <w:rFonts w:eastAsia="Calibri"/>
          <w:sz w:val="28"/>
          <w:szCs w:val="28"/>
          <w:lang w:val="ro-MD"/>
        </w:rPr>
        <w:t xml:space="preserve"> (2) </w:t>
      </w:r>
      <w:r>
        <w:rPr>
          <w:rFonts w:eastAsia="Calibri"/>
          <w:sz w:val="28"/>
          <w:szCs w:val="28"/>
        </w:rPr>
        <w:t>статьи</w:t>
      </w:r>
      <w:r>
        <w:rPr>
          <w:rFonts w:eastAsia="Calibri"/>
          <w:b/>
          <w:sz w:val="28"/>
          <w:szCs w:val="28"/>
        </w:rPr>
        <w:t xml:space="preserve"> </w:t>
      </w:r>
      <w:r>
        <w:rPr>
          <w:rFonts w:eastAsia="Calibri"/>
          <w:sz w:val="28"/>
          <w:szCs w:val="28"/>
          <w:lang w:val="ro-MD"/>
        </w:rPr>
        <w:t>132</w:t>
      </w:r>
      <w:r>
        <w:rPr>
          <w:rFonts w:eastAsia="Calibri"/>
          <w:sz w:val="28"/>
          <w:szCs w:val="28"/>
          <w:vertAlign w:val="superscript"/>
          <w:lang w:val="ro-MD"/>
        </w:rPr>
        <w:t>8</w:t>
      </w:r>
      <w:r>
        <w:rPr>
          <w:sz w:val="28"/>
          <w:szCs w:val="28"/>
          <w:lang w:val="ro-MD" w:eastAsia="ru-RU"/>
        </w:rPr>
        <w:t xml:space="preserve"> </w:t>
      </w:r>
      <w:r>
        <w:rPr>
          <w:rFonts w:eastAsia="Calibri"/>
          <w:sz w:val="28"/>
          <w:szCs w:val="28"/>
        </w:rPr>
        <w:t>после текста «</w:t>
      </w:r>
      <w:r>
        <w:rPr>
          <w:sz w:val="28"/>
          <w:szCs w:val="28"/>
          <w:lang w:eastAsia="ru-RU"/>
        </w:rPr>
        <w:t>пункт b) части (3) статьи 279</w:t>
      </w:r>
      <w:r>
        <w:rPr>
          <w:sz w:val="28"/>
          <w:szCs w:val="28"/>
          <w:vertAlign w:val="superscript"/>
          <w:lang w:eastAsia="ru-RU"/>
        </w:rPr>
        <w:t>2</w:t>
      </w:r>
      <w:r>
        <w:rPr>
          <w:sz w:val="28"/>
          <w:szCs w:val="28"/>
          <w:lang w:eastAsia="ru-RU"/>
        </w:rPr>
        <w:t>» дополнить текстом «статьи 279</w:t>
      </w:r>
      <w:r>
        <w:rPr>
          <w:sz w:val="28"/>
          <w:szCs w:val="28"/>
          <w:vertAlign w:val="superscript"/>
          <w:lang w:eastAsia="ru-RU"/>
        </w:rPr>
        <w:t>3</w:t>
      </w:r>
      <w:r>
        <w:rPr>
          <w:sz w:val="28"/>
          <w:szCs w:val="28"/>
          <w:lang w:eastAsia="ru-RU"/>
        </w:rPr>
        <w:t>».</w:t>
      </w:r>
    </w:p>
    <w:p w:rsidR="00A063ED" w:rsidRDefault="00A063ED" w:rsidP="00A063ED">
      <w:pPr>
        <w:tabs>
          <w:tab w:val="left" w:pos="1134"/>
        </w:tabs>
        <w:ind w:firstLine="0"/>
        <w:rPr>
          <w:rFonts w:eastAsia="Calibri"/>
          <w:sz w:val="28"/>
          <w:szCs w:val="28"/>
          <w:lang w:val="ro-MD"/>
        </w:rPr>
      </w:pPr>
    </w:p>
    <w:p w:rsidR="00A063ED" w:rsidRDefault="00A063ED" w:rsidP="00A063ED">
      <w:pPr>
        <w:numPr>
          <w:ilvl w:val="0"/>
          <w:numId w:val="20"/>
        </w:numPr>
        <w:tabs>
          <w:tab w:val="left" w:pos="1134"/>
        </w:tabs>
        <w:ind w:left="0" w:firstLine="709"/>
        <w:contextualSpacing/>
        <w:rPr>
          <w:rFonts w:eastAsia="Calibri"/>
          <w:sz w:val="28"/>
          <w:szCs w:val="28"/>
          <w:lang w:val="ro-MD"/>
        </w:rPr>
      </w:pPr>
      <w:r>
        <w:rPr>
          <w:rFonts w:eastAsia="Calibri"/>
          <w:sz w:val="28"/>
          <w:szCs w:val="28"/>
        </w:rPr>
        <w:t>Часть</w:t>
      </w:r>
      <w:r>
        <w:rPr>
          <w:rFonts w:eastAsia="Calibri"/>
          <w:sz w:val="28"/>
          <w:szCs w:val="28"/>
          <w:lang w:val="ro-MD"/>
        </w:rPr>
        <w:t xml:space="preserve"> (2) </w:t>
      </w:r>
      <w:r>
        <w:rPr>
          <w:rFonts w:eastAsia="Calibri"/>
          <w:sz w:val="28"/>
          <w:szCs w:val="28"/>
        </w:rPr>
        <w:t>статьи</w:t>
      </w:r>
      <w:r>
        <w:rPr>
          <w:rFonts w:eastAsia="Calibri"/>
          <w:sz w:val="28"/>
          <w:szCs w:val="28"/>
          <w:lang w:val="ro-MD"/>
        </w:rPr>
        <w:t xml:space="preserve"> 134</w:t>
      </w:r>
      <w:r>
        <w:rPr>
          <w:rFonts w:eastAsia="Calibri"/>
          <w:sz w:val="28"/>
          <w:szCs w:val="28"/>
          <w:vertAlign w:val="superscript"/>
          <w:lang w:val="ro-MD"/>
        </w:rPr>
        <w:t>2</w:t>
      </w:r>
      <w:r>
        <w:rPr>
          <w:rFonts w:eastAsia="Calibri"/>
          <w:sz w:val="28"/>
          <w:szCs w:val="28"/>
          <w:lang w:val="ro-MD"/>
        </w:rPr>
        <w:t xml:space="preserve"> </w:t>
      </w:r>
      <w:r>
        <w:rPr>
          <w:rFonts w:eastAsia="Calibri"/>
          <w:sz w:val="28"/>
          <w:szCs w:val="28"/>
        </w:rPr>
        <w:t>после цифр «</w:t>
      </w:r>
      <w:r>
        <w:rPr>
          <w:rFonts w:eastAsia="Calibri"/>
          <w:sz w:val="28"/>
          <w:szCs w:val="28"/>
          <w:lang w:val="ro-MD"/>
        </w:rPr>
        <w:t>279</w:t>
      </w:r>
      <w:r>
        <w:rPr>
          <w:rFonts w:eastAsia="Calibri"/>
          <w:sz w:val="28"/>
          <w:szCs w:val="28"/>
          <w:vertAlign w:val="superscript"/>
          <w:lang w:val="ro-MD"/>
        </w:rPr>
        <w:t>1</w:t>
      </w:r>
      <w:r>
        <w:rPr>
          <w:rFonts w:eastAsia="Calibri"/>
          <w:sz w:val="28"/>
          <w:szCs w:val="28"/>
        </w:rPr>
        <w:t xml:space="preserve">» дополнить цифрами          « </w:t>
      </w:r>
      <w:r>
        <w:rPr>
          <w:rFonts w:eastAsia="Calibri"/>
          <w:sz w:val="28"/>
          <w:szCs w:val="28"/>
          <w:lang w:val="ro-MD"/>
        </w:rPr>
        <w:t>279</w:t>
      </w:r>
      <w:r>
        <w:rPr>
          <w:rFonts w:eastAsia="Calibri"/>
          <w:sz w:val="28"/>
          <w:szCs w:val="28"/>
          <w:vertAlign w:val="superscript"/>
          <w:lang w:val="ro-MD"/>
        </w:rPr>
        <w:t>3</w:t>
      </w:r>
      <w:r>
        <w:rPr>
          <w:rFonts w:eastAsia="Calibri"/>
          <w:sz w:val="28"/>
          <w:szCs w:val="28"/>
        </w:rPr>
        <w:t>»</w:t>
      </w:r>
      <w:r>
        <w:rPr>
          <w:rFonts w:eastAsia="Calibri"/>
          <w:sz w:val="28"/>
          <w:szCs w:val="28"/>
          <w:lang w:val="ro-MD"/>
        </w:rPr>
        <w:t>.</w:t>
      </w:r>
    </w:p>
    <w:p w:rsidR="00A063ED" w:rsidRDefault="00A063ED" w:rsidP="00A063ED">
      <w:pPr>
        <w:ind w:firstLine="0"/>
        <w:jc w:val="left"/>
        <w:rPr>
          <w:rFonts w:eastAsia="Calibri"/>
          <w:sz w:val="28"/>
          <w:szCs w:val="28"/>
          <w:lang w:val="ro-MD"/>
        </w:rPr>
      </w:pPr>
    </w:p>
    <w:p w:rsidR="00A063ED" w:rsidRDefault="00A063ED" w:rsidP="00A063ED">
      <w:pPr>
        <w:ind w:firstLine="0"/>
        <w:rPr>
          <w:b/>
          <w:bCs/>
          <w:sz w:val="28"/>
          <w:szCs w:val="28"/>
          <w:lang w:val="ro-MD" w:eastAsia="ru-RU"/>
        </w:rPr>
      </w:pPr>
    </w:p>
    <w:p w:rsidR="00A063ED" w:rsidRDefault="00A063ED" w:rsidP="00A063ED">
      <w:pPr>
        <w:ind w:firstLine="0"/>
        <w:rPr>
          <w:b/>
          <w:bCs/>
          <w:sz w:val="28"/>
          <w:szCs w:val="28"/>
          <w:lang w:val="ru-RU"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
          <w:bCs/>
          <w:sz w:val="28"/>
          <w:szCs w:val="28"/>
          <w:lang w:eastAsia="ru-RU"/>
        </w:rPr>
      </w:pPr>
    </w:p>
    <w:p w:rsidR="00A063ED" w:rsidRDefault="00A063ED" w:rsidP="00A063ED">
      <w:pPr>
        <w:ind w:firstLine="0"/>
        <w:rPr>
          <w:bCs/>
          <w:sz w:val="28"/>
          <w:szCs w:val="28"/>
          <w:lang w:eastAsia="ru-RU"/>
        </w:rPr>
      </w:pPr>
    </w:p>
    <w:p w:rsidR="00A063ED" w:rsidRPr="00377C16" w:rsidRDefault="00A063ED" w:rsidP="00377C16">
      <w:pPr>
        <w:rPr>
          <w:color w:val="000080"/>
          <w:sz w:val="28"/>
          <w:szCs w:val="28"/>
          <w:lang w:val="ro-RO"/>
        </w:rPr>
      </w:pPr>
      <w:bookmarkStart w:id="0" w:name="_GoBack"/>
      <w:bookmarkEnd w:id="0"/>
    </w:p>
    <w:sectPr w:rsidR="00A063ED" w:rsidRPr="00377C1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8E3" w:rsidRDefault="009278E3" w:rsidP="00026B87">
      <w:r>
        <w:separator/>
      </w:r>
    </w:p>
  </w:endnote>
  <w:endnote w:type="continuationSeparator" w:id="0">
    <w:p w:rsidR="009278E3" w:rsidRDefault="009278E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8E3" w:rsidRPr="00E53785" w:rsidRDefault="00A063ED" w:rsidP="00E53785">
    <w:pPr>
      <w:pStyle w:val="a8"/>
      <w:ind w:firstLine="0"/>
      <w:rPr>
        <w:sz w:val="16"/>
        <w:szCs w:val="16"/>
      </w:rPr>
    </w:pPr>
    <w:r>
      <w:fldChar w:fldCharType="begin"/>
    </w:r>
    <w:r>
      <w:instrText xml:space="preserve"> FILENAME  \p  \* MERGEFORMAT </w:instrText>
    </w:r>
    <w:r>
      <w:fldChar w:fldCharType="separate"/>
    </w:r>
    <w:r w:rsidR="00556760" w:rsidRPr="00556760">
      <w:rPr>
        <w:noProof/>
        <w:sz w:val="16"/>
        <w:szCs w:val="16"/>
      </w:rPr>
      <w:t>Z:\Rotari\Doc_2016\Hotariri\mod_acte_02.08.docx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8E3" w:rsidRPr="00E53785" w:rsidRDefault="00A063ED" w:rsidP="00E53785">
    <w:pPr>
      <w:pStyle w:val="a8"/>
      <w:ind w:firstLine="0"/>
      <w:rPr>
        <w:sz w:val="16"/>
        <w:szCs w:val="16"/>
      </w:rPr>
    </w:pPr>
    <w:r>
      <w:fldChar w:fldCharType="begin"/>
    </w:r>
    <w:r>
      <w:instrText xml:space="preserve"> FILENAME  \p  \* MERGEFORMAT </w:instrText>
    </w:r>
    <w:r>
      <w:fldChar w:fldCharType="separate"/>
    </w:r>
    <w:r w:rsidR="00556760" w:rsidRPr="00556760">
      <w:rPr>
        <w:noProof/>
        <w:sz w:val="16"/>
        <w:szCs w:val="16"/>
      </w:rPr>
      <w:t>Z:\Rotari\Doc_2016\Hotariri\mod_acte_02.08.docx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8E3" w:rsidRDefault="009278E3" w:rsidP="00026B87">
      <w:r>
        <w:separator/>
      </w:r>
    </w:p>
  </w:footnote>
  <w:footnote w:type="continuationSeparator" w:id="0">
    <w:p w:rsidR="009278E3" w:rsidRDefault="009278E3"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8E3" w:rsidRDefault="00A063ED">
    <w:pPr>
      <w:pStyle w:val="a6"/>
      <w:jc w:val="center"/>
    </w:pPr>
    <w:r>
      <w:fldChar w:fldCharType="begin"/>
    </w:r>
    <w:r>
      <w:instrText>PAGE   \* MERGEFORMAT</w:instrText>
    </w:r>
    <w:r>
      <w:fldChar w:fldCharType="separate"/>
    </w:r>
    <w:r w:rsidRPr="00A063ED">
      <w:rPr>
        <w:noProof/>
        <w:lang w:val="ro-RO"/>
      </w:rPr>
      <w:t>5</w:t>
    </w:r>
    <w:r>
      <w:rPr>
        <w:noProof/>
        <w:lang w:val="ro-RO"/>
      </w:rPr>
      <w:fldChar w:fldCharType="end"/>
    </w:r>
  </w:p>
  <w:p w:rsidR="009278E3" w:rsidRDefault="009278E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278E3" w:rsidRPr="00A17F1A" w:rsidTr="00C02DFA">
      <w:trPr>
        <w:jc w:val="center"/>
      </w:trPr>
      <w:tc>
        <w:tcPr>
          <w:tcW w:w="3544" w:type="dxa"/>
          <w:tcBorders>
            <w:top w:val="nil"/>
            <w:bottom w:val="nil"/>
          </w:tcBorders>
        </w:tcPr>
        <w:p w:rsidR="009278E3" w:rsidRPr="00A17F1A" w:rsidRDefault="009278E3" w:rsidP="00C02DFA">
          <w:pPr>
            <w:ind w:firstLine="0"/>
            <w:jc w:val="center"/>
            <w:rPr>
              <w:sz w:val="24"/>
            </w:rPr>
          </w:pPr>
        </w:p>
        <w:p w:rsidR="009278E3" w:rsidRPr="00A17F1A" w:rsidRDefault="009278E3" w:rsidP="00C02DFA">
          <w:pPr>
            <w:jc w:val="center"/>
            <w:rPr>
              <w:sz w:val="24"/>
            </w:rPr>
          </w:pPr>
        </w:p>
        <w:p w:rsidR="009278E3" w:rsidRPr="00A17F1A" w:rsidRDefault="009278E3" w:rsidP="00C02DFA">
          <w:pPr>
            <w:jc w:val="center"/>
            <w:rPr>
              <w:sz w:val="24"/>
            </w:rPr>
          </w:pPr>
        </w:p>
        <w:p w:rsidR="009278E3" w:rsidRPr="00A17F1A" w:rsidRDefault="009278E3" w:rsidP="00C02DFA">
          <w:pPr>
            <w:pStyle w:val="5"/>
            <w:rPr>
              <w:rFonts w:ascii="Times New Roman" w:hAnsi="Times New Roman"/>
              <w:b/>
            </w:rPr>
          </w:pPr>
        </w:p>
        <w:p w:rsidR="009278E3" w:rsidRPr="00A17F1A" w:rsidRDefault="009278E3" w:rsidP="00C02DFA">
          <w:pPr>
            <w:pStyle w:val="8"/>
            <w:rPr>
              <w:rFonts w:ascii="Times New Roman" w:hAnsi="Times New Roman"/>
              <w:sz w:val="20"/>
            </w:rPr>
          </w:pPr>
        </w:p>
        <w:p w:rsidR="009278E3" w:rsidRPr="00A17F1A" w:rsidRDefault="009278E3" w:rsidP="00C02DFA"/>
      </w:tc>
      <w:tc>
        <w:tcPr>
          <w:tcW w:w="1835" w:type="dxa"/>
          <w:tcBorders>
            <w:top w:val="nil"/>
            <w:bottom w:val="nil"/>
          </w:tcBorders>
        </w:tcPr>
        <w:p w:rsidR="009278E3" w:rsidRPr="00A17F1A" w:rsidRDefault="009278E3"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620987" r:id="rId2"/>
            </w:object>
          </w:r>
        </w:p>
      </w:tc>
      <w:tc>
        <w:tcPr>
          <w:tcW w:w="3693" w:type="dxa"/>
          <w:tcBorders>
            <w:top w:val="nil"/>
            <w:bottom w:val="nil"/>
          </w:tcBorders>
        </w:tcPr>
        <w:p w:rsidR="009278E3" w:rsidRPr="00A17F1A" w:rsidRDefault="009278E3" w:rsidP="00C02DFA">
          <w:pPr>
            <w:jc w:val="center"/>
            <w:rPr>
              <w:b/>
              <w:sz w:val="30"/>
            </w:rPr>
          </w:pPr>
        </w:p>
        <w:p w:rsidR="009278E3" w:rsidRPr="00A17F1A" w:rsidRDefault="009278E3" w:rsidP="00C02DFA">
          <w:pPr>
            <w:rPr>
              <w:sz w:val="30"/>
            </w:rPr>
          </w:pPr>
        </w:p>
        <w:p w:rsidR="009278E3" w:rsidRPr="00A17F1A" w:rsidRDefault="009278E3" w:rsidP="00C02DFA">
          <w:pPr>
            <w:rPr>
              <w:sz w:val="30"/>
            </w:rPr>
          </w:pPr>
        </w:p>
        <w:p w:rsidR="009278E3" w:rsidRPr="00A17F1A" w:rsidRDefault="009278E3" w:rsidP="00C02DFA">
          <w:pPr>
            <w:rPr>
              <w:sz w:val="30"/>
            </w:rPr>
          </w:pPr>
        </w:p>
        <w:p w:rsidR="009278E3" w:rsidRPr="00A17F1A" w:rsidRDefault="009278E3" w:rsidP="00C02DFA">
          <w:pPr>
            <w:rPr>
              <w:sz w:val="30"/>
            </w:rPr>
          </w:pPr>
        </w:p>
      </w:tc>
    </w:tr>
    <w:tr w:rsidR="009278E3" w:rsidRPr="00A17F1A" w:rsidTr="00C02DFA">
      <w:trPr>
        <w:cantSplit/>
        <w:jc w:val="center"/>
      </w:trPr>
      <w:tc>
        <w:tcPr>
          <w:tcW w:w="9072" w:type="dxa"/>
          <w:gridSpan w:val="3"/>
          <w:tcBorders>
            <w:top w:val="nil"/>
            <w:bottom w:val="nil"/>
          </w:tcBorders>
        </w:tcPr>
        <w:p w:rsidR="009278E3" w:rsidRPr="00A17F1A" w:rsidRDefault="009278E3" w:rsidP="00C02DFA">
          <w:pPr>
            <w:pStyle w:val="8"/>
            <w:rPr>
              <w:rFonts w:ascii="Times New Roman" w:hAnsi="Times New Roman"/>
              <w:color w:val="000080"/>
              <w:sz w:val="10"/>
            </w:rPr>
          </w:pPr>
        </w:p>
        <w:p w:rsidR="009278E3" w:rsidRPr="00A17F1A" w:rsidRDefault="009278E3"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9278E3" w:rsidRPr="00A17F1A" w:rsidRDefault="009278E3" w:rsidP="00C02DFA">
          <w:pPr>
            <w:pStyle w:val="8"/>
            <w:ind w:hanging="28"/>
            <w:rPr>
              <w:rFonts w:ascii="Times New Roman" w:hAnsi="Times New Roman"/>
              <w:sz w:val="32"/>
              <w:szCs w:val="32"/>
            </w:rPr>
          </w:pPr>
        </w:p>
        <w:p w:rsidR="009278E3" w:rsidRPr="00A17F1A" w:rsidRDefault="009278E3"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9278E3" w:rsidRPr="00A17F1A" w:rsidRDefault="009278E3" w:rsidP="00C02DFA">
          <w:pPr>
            <w:ind w:hanging="28"/>
          </w:pPr>
        </w:p>
        <w:p w:rsidR="009278E3" w:rsidRPr="00A17F1A" w:rsidRDefault="009278E3" w:rsidP="00C02DFA">
          <w:pPr>
            <w:ind w:hanging="28"/>
            <w:jc w:val="center"/>
          </w:pPr>
          <w:r w:rsidRPr="00A17F1A">
            <w:rPr>
              <w:b/>
              <w:sz w:val="24"/>
              <w:szCs w:val="24"/>
            </w:rPr>
            <w:t>din</w:t>
          </w:r>
          <w:r w:rsidRPr="00A17F1A">
            <w:t xml:space="preserve"> ____________________________________</w:t>
          </w:r>
        </w:p>
        <w:p w:rsidR="009278E3" w:rsidRPr="00A17F1A" w:rsidRDefault="009278E3" w:rsidP="00C02DFA">
          <w:pPr>
            <w:ind w:hanging="28"/>
            <w:jc w:val="center"/>
            <w:rPr>
              <w:b/>
              <w:sz w:val="24"/>
              <w:szCs w:val="24"/>
            </w:rPr>
          </w:pPr>
          <w:r w:rsidRPr="00A17F1A">
            <w:rPr>
              <w:b/>
              <w:sz w:val="24"/>
              <w:szCs w:val="24"/>
            </w:rPr>
            <w:t>Chişinău</w:t>
          </w:r>
        </w:p>
        <w:p w:rsidR="009278E3" w:rsidRPr="00A17F1A" w:rsidRDefault="009278E3" w:rsidP="00C02DFA">
          <w:pPr>
            <w:pStyle w:val="8"/>
            <w:rPr>
              <w:rFonts w:ascii="Times New Roman" w:hAnsi="Times New Roman"/>
              <w:color w:val="000080"/>
              <w:sz w:val="4"/>
            </w:rPr>
          </w:pPr>
        </w:p>
        <w:p w:rsidR="009278E3" w:rsidRPr="00A17F1A" w:rsidRDefault="009278E3" w:rsidP="00C02DFA">
          <w:pPr>
            <w:pStyle w:val="8"/>
            <w:rPr>
              <w:rFonts w:ascii="Times New Roman" w:hAnsi="Times New Roman"/>
              <w:b w:val="0"/>
              <w:color w:val="000080"/>
              <w:sz w:val="16"/>
            </w:rPr>
          </w:pPr>
        </w:p>
      </w:tc>
    </w:tr>
  </w:tbl>
  <w:p w:rsidR="009278E3" w:rsidRPr="00A17F1A" w:rsidRDefault="009278E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6FA1"/>
    <w:multiLevelType w:val="hybridMultilevel"/>
    <w:tmpl w:val="F0404B48"/>
    <w:lvl w:ilvl="0" w:tplc="7D20A78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B53135"/>
    <w:multiLevelType w:val="hybridMultilevel"/>
    <w:tmpl w:val="105AA6CC"/>
    <w:lvl w:ilvl="0" w:tplc="59384CF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9B01B89"/>
    <w:multiLevelType w:val="hybridMultilevel"/>
    <w:tmpl w:val="08DC3338"/>
    <w:lvl w:ilvl="0" w:tplc="3552DD5E">
      <w:start w:val="1"/>
      <w:numFmt w:val="lowerLetter"/>
      <w:lvlText w:val="%1)"/>
      <w:lvlJc w:val="left"/>
      <w:pPr>
        <w:ind w:left="495" w:hanging="360"/>
      </w:pPr>
      <w:rPr>
        <w:rFonts w:ascii="Times New Roman" w:eastAsia="Times New Roman" w:hAnsi="Times New Roman" w:cs="Times New Roman"/>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4" w15:restartNumberingAfterBreak="0">
    <w:nsid w:val="1BD56DC9"/>
    <w:multiLevelType w:val="hybridMultilevel"/>
    <w:tmpl w:val="7E40DCFA"/>
    <w:lvl w:ilvl="0" w:tplc="D8B6559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A221007"/>
    <w:multiLevelType w:val="hybridMultilevel"/>
    <w:tmpl w:val="2E2A5E3E"/>
    <w:lvl w:ilvl="0" w:tplc="991EB916">
      <w:start w:val="2"/>
      <w:numFmt w:val="bullet"/>
      <w:lvlText w:val="-"/>
      <w:lvlJc w:val="left"/>
      <w:pPr>
        <w:ind w:left="702" w:hanging="360"/>
      </w:pPr>
      <w:rPr>
        <w:rFonts w:ascii="Times New Roman" w:eastAsia="Times New Roman" w:hAnsi="Times New Roman" w:cs="Times New Roman"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6" w15:restartNumberingAfterBreak="0">
    <w:nsid w:val="342105DC"/>
    <w:multiLevelType w:val="hybridMultilevel"/>
    <w:tmpl w:val="67C2F27E"/>
    <w:lvl w:ilvl="0" w:tplc="B0DEC0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CB5951"/>
    <w:multiLevelType w:val="hybridMultilevel"/>
    <w:tmpl w:val="F3629A94"/>
    <w:lvl w:ilvl="0" w:tplc="97BA3E1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51A90C29"/>
    <w:multiLevelType w:val="hybridMultilevel"/>
    <w:tmpl w:val="A65CC3EA"/>
    <w:lvl w:ilvl="0" w:tplc="9288D1DC">
      <w:start w:val="5"/>
      <w:numFmt w:val="lowerLetter"/>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0"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44068B4"/>
    <w:multiLevelType w:val="hybridMultilevel"/>
    <w:tmpl w:val="AF0AAB5C"/>
    <w:lvl w:ilvl="0" w:tplc="1DC452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7C73E51"/>
    <w:multiLevelType w:val="hybridMultilevel"/>
    <w:tmpl w:val="0460577C"/>
    <w:lvl w:ilvl="0" w:tplc="749CF238">
      <w:start w:val="15"/>
      <w:numFmt w:val="bullet"/>
      <w:lvlText w:val="-"/>
      <w:lvlJc w:val="left"/>
      <w:pPr>
        <w:ind w:left="765" w:hanging="360"/>
      </w:pPr>
      <w:rPr>
        <w:rFonts w:ascii="Times New Roman" w:eastAsia="Times New Roman" w:hAnsi="Times New Roman"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636027B5"/>
    <w:multiLevelType w:val="hybridMultilevel"/>
    <w:tmpl w:val="3208A776"/>
    <w:lvl w:ilvl="0" w:tplc="C2DE5968">
      <w:start w:val="1"/>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D54044A"/>
    <w:multiLevelType w:val="hybridMultilevel"/>
    <w:tmpl w:val="4B5424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3E1A13"/>
    <w:multiLevelType w:val="hybridMultilevel"/>
    <w:tmpl w:val="0B4EF7DE"/>
    <w:lvl w:ilvl="0" w:tplc="74BCE1FC">
      <w:start w:val="5"/>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8"/>
  </w:num>
  <w:num w:numId="2">
    <w:abstractNumId w:val="10"/>
  </w:num>
  <w:num w:numId="3">
    <w:abstractNumId w:val="2"/>
  </w:num>
  <w:num w:numId="4">
    <w:abstractNumId w:val="16"/>
  </w:num>
  <w:num w:numId="5">
    <w:abstractNumId w:val="7"/>
  </w:num>
  <w:num w:numId="6">
    <w:abstractNumId w:val="14"/>
  </w:num>
  <w:num w:numId="7">
    <w:abstractNumId w:val="6"/>
  </w:num>
  <w:num w:numId="8">
    <w:abstractNumId w:val="5"/>
  </w:num>
  <w:num w:numId="9">
    <w:abstractNumId w:val="11"/>
  </w:num>
  <w:num w:numId="10">
    <w:abstractNumId w:val="3"/>
  </w:num>
  <w:num w:numId="11">
    <w:abstractNumId w:val="4"/>
  </w:num>
  <w:num w:numId="12">
    <w:abstractNumId w:val="9"/>
  </w:num>
  <w:num w:numId="13">
    <w:abstractNumId w:val="15"/>
  </w:num>
  <w:num w:numId="14">
    <w:abstractNumId w:val="12"/>
  </w:num>
  <w:num w:numId="15">
    <w:abstractNumId w:val="1"/>
  </w:num>
  <w:num w:numId="16">
    <w:abstractNumId w:val="13"/>
  </w:num>
  <w:num w:numId="17">
    <w:abstractNumId w:val="0"/>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193C"/>
    <w:rsid w:val="00075CE0"/>
    <w:rsid w:val="00144067"/>
    <w:rsid w:val="001469DB"/>
    <w:rsid w:val="00191F49"/>
    <w:rsid w:val="001B2461"/>
    <w:rsid w:val="001E6EB8"/>
    <w:rsid w:val="00377C16"/>
    <w:rsid w:val="004A327F"/>
    <w:rsid w:val="004A4B59"/>
    <w:rsid w:val="004D57E2"/>
    <w:rsid w:val="004E1000"/>
    <w:rsid w:val="00500597"/>
    <w:rsid w:val="0050680A"/>
    <w:rsid w:val="00512A5C"/>
    <w:rsid w:val="00523F8A"/>
    <w:rsid w:val="005541A1"/>
    <w:rsid w:val="00556760"/>
    <w:rsid w:val="005727B3"/>
    <w:rsid w:val="005802DD"/>
    <w:rsid w:val="005850E0"/>
    <w:rsid w:val="005F2B04"/>
    <w:rsid w:val="00613E53"/>
    <w:rsid w:val="0063090F"/>
    <w:rsid w:val="007305B8"/>
    <w:rsid w:val="00741FC1"/>
    <w:rsid w:val="00746067"/>
    <w:rsid w:val="00784D89"/>
    <w:rsid w:val="007A4567"/>
    <w:rsid w:val="00814406"/>
    <w:rsid w:val="00827E1F"/>
    <w:rsid w:val="00832599"/>
    <w:rsid w:val="009278E3"/>
    <w:rsid w:val="009423B6"/>
    <w:rsid w:val="00950CEF"/>
    <w:rsid w:val="0095316D"/>
    <w:rsid w:val="009A3326"/>
    <w:rsid w:val="009D44F1"/>
    <w:rsid w:val="00A04621"/>
    <w:rsid w:val="00A063ED"/>
    <w:rsid w:val="00A1010C"/>
    <w:rsid w:val="00A17F1A"/>
    <w:rsid w:val="00A56041"/>
    <w:rsid w:val="00A95C7B"/>
    <w:rsid w:val="00A977C3"/>
    <w:rsid w:val="00AE7568"/>
    <w:rsid w:val="00B4370D"/>
    <w:rsid w:val="00BF28C8"/>
    <w:rsid w:val="00BF32A6"/>
    <w:rsid w:val="00C02DFA"/>
    <w:rsid w:val="00C74719"/>
    <w:rsid w:val="00CC7AFF"/>
    <w:rsid w:val="00CD2BAA"/>
    <w:rsid w:val="00CF2559"/>
    <w:rsid w:val="00D34429"/>
    <w:rsid w:val="00D41305"/>
    <w:rsid w:val="00D64123"/>
    <w:rsid w:val="00D642D3"/>
    <w:rsid w:val="00DB1216"/>
    <w:rsid w:val="00DE2070"/>
    <w:rsid w:val="00DF0E57"/>
    <w:rsid w:val="00E14128"/>
    <w:rsid w:val="00E25839"/>
    <w:rsid w:val="00E53785"/>
    <w:rsid w:val="00ED2FE3"/>
    <w:rsid w:val="00EE0658"/>
    <w:rsid w:val="00EF59C6"/>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5:docId w15:val="{233A8FB7-D577-440A-A99A-3E753B84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paragraph" w:styleId="aa">
    <w:name w:val="List Paragraph"/>
    <w:basedOn w:val="a"/>
    <w:uiPriority w:val="34"/>
    <w:qFormat/>
    <w:rsid w:val="009278E3"/>
    <w:pPr>
      <w:spacing w:after="200" w:line="276" w:lineRule="auto"/>
      <w:ind w:left="720" w:firstLine="0"/>
      <w:contextualSpacing/>
      <w:jc w:val="left"/>
    </w:pPr>
    <w:rPr>
      <w:rFonts w:ascii="Calibri" w:eastAsia="Calibri" w:hAnsi="Calibri"/>
      <w:sz w:val="22"/>
      <w:szCs w:val="22"/>
    </w:rPr>
  </w:style>
  <w:style w:type="paragraph" w:customStyle="1" w:styleId="cp">
    <w:name w:val="cp"/>
    <w:basedOn w:val="a"/>
    <w:rsid w:val="009278E3"/>
    <w:pPr>
      <w:ind w:firstLine="0"/>
      <w:jc w:val="center"/>
    </w:pPr>
    <w:rPr>
      <w:b/>
      <w:bCs/>
      <w:sz w:val="24"/>
      <w:szCs w:val="24"/>
      <w:lang w:val="ru-RU" w:eastAsia="ru-RU"/>
    </w:rPr>
  </w:style>
  <w:style w:type="paragraph" w:customStyle="1" w:styleId="md">
    <w:name w:val="md"/>
    <w:basedOn w:val="a"/>
    <w:rsid w:val="009278E3"/>
    <w:pPr>
      <w:ind w:firstLine="567"/>
    </w:pPr>
    <w:rPr>
      <w:i/>
      <w:iCs/>
      <w:color w:val="663300"/>
      <w:lang w:val="ru-RU" w:eastAsia="ru-RU"/>
    </w:rPr>
  </w:style>
  <w:style w:type="paragraph" w:customStyle="1" w:styleId="tt">
    <w:name w:val="tt"/>
    <w:basedOn w:val="a"/>
    <w:rsid w:val="009278E3"/>
    <w:pPr>
      <w:ind w:firstLine="0"/>
      <w:jc w:val="center"/>
    </w:pPr>
    <w:rPr>
      <w:b/>
      <w:bCs/>
      <w:sz w:val="24"/>
      <w:szCs w:val="24"/>
      <w:lang w:val="ru-RU" w:eastAsia="ru-RU"/>
    </w:rPr>
  </w:style>
  <w:style w:type="paragraph" w:customStyle="1" w:styleId="pb">
    <w:name w:val="pb"/>
    <w:basedOn w:val="a"/>
    <w:rsid w:val="009278E3"/>
    <w:pPr>
      <w:ind w:firstLine="0"/>
      <w:jc w:val="center"/>
    </w:pPr>
    <w:rPr>
      <w:i/>
      <w:iCs/>
      <w:color w:val="663300"/>
      <w:lang w:val="ru-RU" w:eastAsia="ru-RU"/>
    </w:rPr>
  </w:style>
  <w:style w:type="paragraph" w:styleId="HTML">
    <w:name w:val="HTML Preformatted"/>
    <w:basedOn w:val="a"/>
    <w:link w:val="HTML0"/>
    <w:unhideWhenUsed/>
    <w:rsid w:val="00377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o-MD" w:eastAsia="ru-RU" w:bidi="hi-IN"/>
    </w:rPr>
  </w:style>
  <w:style w:type="character" w:customStyle="1" w:styleId="HTML0">
    <w:name w:val="Стандартный HTML Знак"/>
    <w:basedOn w:val="a0"/>
    <w:link w:val="HTML"/>
    <w:rsid w:val="00377C16"/>
    <w:rPr>
      <w:rFonts w:ascii="Courier New" w:hAnsi="Courier New" w:cs="Courier New"/>
      <w:lang w:val="ro-MD"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48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F3E31A-2517-43D5-92AE-4429CF9FF7DC}"/>
</file>

<file path=customXml/itemProps2.xml><?xml version="1.0" encoding="utf-8"?>
<ds:datastoreItem xmlns:ds="http://schemas.openxmlformats.org/officeDocument/2006/customXml" ds:itemID="{DD6AD25C-3B44-4BD2-A260-ADAF27BF8736}"/>
</file>

<file path=customXml/itemProps3.xml><?xml version="1.0" encoding="utf-8"?>
<ds:datastoreItem xmlns:ds="http://schemas.openxmlformats.org/officeDocument/2006/customXml" ds:itemID="{6841B076-4D0D-4E2F-9884-0A3F6DB5EA2A}"/>
</file>

<file path=customXml/itemProps4.xml><?xml version="1.0" encoding="utf-8"?>
<ds:datastoreItem xmlns:ds="http://schemas.openxmlformats.org/officeDocument/2006/customXml" ds:itemID="{AD0ADB20-99B0-4EEB-B078-B21932402A87}"/>
</file>

<file path=docProps/app.xml><?xml version="1.0" encoding="utf-8"?>
<Properties xmlns="http://schemas.openxmlformats.org/officeDocument/2006/extended-properties" xmlns:vt="http://schemas.openxmlformats.org/officeDocument/2006/docPropsVTypes">
  <Template>Normal</Template>
  <TotalTime>6</TotalTime>
  <Pages>7</Pages>
  <Words>1031</Words>
  <Characters>5883</Characters>
  <Application>Microsoft Office Word</Application>
  <DocSecurity>4</DocSecurity>
  <Lines>49</Lines>
  <Paragraphs>13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366.2016.ro-ru</dc:title>
  <dc:creator>lll</dc:creator>
  <cp:lastModifiedBy>Asd Asdf</cp:lastModifiedBy>
  <cp:revision>2</cp:revision>
  <cp:lastPrinted>2016-08-03T05:24:00Z</cp:lastPrinted>
  <dcterms:created xsi:type="dcterms:W3CDTF">2017-04-25T07:23:00Z</dcterms:created>
  <dcterms:modified xsi:type="dcterms:W3CDTF">2017-04-25T07:23:00Z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