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20C9D1D" w14:textId="77777777" w:rsidR="00DB0582" w:rsidRDefault="00DB0582" w:rsidP="00217124">
      <w:pPr>
        <w:ind w:firstLine="0"/>
        <w:jc w:val="center"/>
        <w:rPr>
          <w:b/>
          <w:bCs/>
          <w:sz w:val="28"/>
          <w:szCs w:val="28"/>
          <w:lang w:eastAsia="ro-RO"/>
        </w:rPr>
      </w:pPr>
      <w:r w:rsidRPr="00DB0582">
        <w:rPr>
          <w:b/>
          <w:sz w:val="28"/>
          <w:szCs w:val="28"/>
        </w:rPr>
        <w:t xml:space="preserve">О проекте закона </w:t>
      </w:r>
      <w:r>
        <w:rPr>
          <w:b/>
          <w:bCs/>
          <w:sz w:val="28"/>
          <w:szCs w:val="28"/>
          <w:lang w:eastAsia="ro-RO"/>
        </w:rPr>
        <w:t>о внесении изменений в статью 43</w:t>
      </w:r>
      <w:r>
        <w:rPr>
          <w:b/>
          <w:bCs/>
          <w:sz w:val="28"/>
          <w:szCs w:val="28"/>
          <w:vertAlign w:val="superscript"/>
          <w:lang w:eastAsia="ro-RO"/>
        </w:rPr>
        <w:t>1</w:t>
      </w:r>
      <w:r>
        <w:rPr>
          <w:b/>
          <w:bCs/>
          <w:sz w:val="28"/>
          <w:szCs w:val="28"/>
          <w:lang w:eastAsia="ro-RO"/>
        </w:rPr>
        <w:t xml:space="preserve"> </w:t>
      </w:r>
    </w:p>
    <w:p w14:paraId="0FD64254" w14:textId="48F43634" w:rsidR="00DB0582" w:rsidRPr="00DB0582" w:rsidRDefault="00DB0582" w:rsidP="00217124">
      <w:pPr>
        <w:ind w:firstLine="0"/>
        <w:jc w:val="center"/>
        <w:rPr>
          <w:b/>
          <w:bCs/>
          <w:sz w:val="28"/>
          <w:szCs w:val="28"/>
          <w:lang w:eastAsia="ro-RO"/>
        </w:rPr>
      </w:pPr>
      <w:r>
        <w:rPr>
          <w:b/>
          <w:bCs/>
          <w:sz w:val="28"/>
          <w:szCs w:val="28"/>
          <w:lang w:eastAsia="ro-RO"/>
        </w:rPr>
        <w:t>Закона № 200/2010 о режиме иностранцев в Республике Молдова</w:t>
      </w:r>
    </w:p>
    <w:p w14:paraId="3DB6FF92" w14:textId="29BB37EE" w:rsidR="00BF1362" w:rsidRPr="00420EAE" w:rsidRDefault="00BF1362" w:rsidP="00DB0582">
      <w:pPr>
        <w:tabs>
          <w:tab w:val="left" w:pos="1170"/>
        </w:tabs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 w:rsidRPr="00420EAE">
        <w:rPr>
          <w:rFonts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21E5466A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3CB0DDF" w14:textId="77777777" w:rsidR="00DB0582" w:rsidRPr="00420EAE" w:rsidRDefault="00DB058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2036A24" w14:textId="3FA7C2B4" w:rsidR="00DB0582" w:rsidRDefault="00DB0582" w:rsidP="00DB0582">
      <w:pPr>
        <w:ind w:firstLine="720"/>
        <w:rPr>
          <w:sz w:val="28"/>
          <w:szCs w:val="28"/>
          <w:lang w:eastAsia="ro-RO"/>
        </w:rPr>
      </w:pPr>
      <w:r w:rsidRPr="00DB0582">
        <w:rPr>
          <w:sz w:val="28"/>
          <w:szCs w:val="28"/>
        </w:rPr>
        <w:t xml:space="preserve">Одобрить и представить Парламенту для рассмотрения проект закона о внесении изменений в </w:t>
      </w:r>
      <w:r>
        <w:rPr>
          <w:sz w:val="28"/>
          <w:szCs w:val="28"/>
          <w:lang w:eastAsia="ro-RO"/>
        </w:rPr>
        <w:t>статью 43</w:t>
      </w:r>
      <w:r>
        <w:rPr>
          <w:sz w:val="28"/>
          <w:szCs w:val="28"/>
          <w:vertAlign w:val="superscript"/>
          <w:lang w:eastAsia="ro-RO"/>
        </w:rPr>
        <w:t>1</w:t>
      </w:r>
      <w:r>
        <w:rPr>
          <w:sz w:val="28"/>
          <w:szCs w:val="28"/>
          <w:lang w:eastAsia="ro-RO"/>
        </w:rPr>
        <w:t xml:space="preserve"> Закона № 200/2010 о режиме иностранцев в Республике Молдова.</w:t>
      </w:r>
    </w:p>
    <w:p w14:paraId="71914AC4" w14:textId="480BB9A6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96E36AF" w14:textId="77777777" w:rsidR="00DB0582" w:rsidRPr="00420EAE" w:rsidRDefault="00DB058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9E27957" w14:textId="77777777" w:rsidR="00217124" w:rsidRDefault="00217124" w:rsidP="0021712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Заместитель Премьер-министра, </w:t>
      </w:r>
    </w:p>
    <w:p w14:paraId="7055C0FD" w14:textId="77777777" w:rsidR="00217124" w:rsidRDefault="00217124" w:rsidP="0021712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экономического </w:t>
      </w:r>
    </w:p>
    <w:p w14:paraId="75899107" w14:textId="77777777" w:rsidR="00217124" w:rsidRDefault="00217124" w:rsidP="00217124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развития и цифровизации                        </w:t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 </w:t>
      </w:r>
    </w:p>
    <w:p w14:paraId="0C01F2D0" w14:textId="77777777" w:rsidR="00217124" w:rsidRDefault="00217124" w:rsidP="00217124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68BCA59" w14:textId="77777777" w:rsidR="00217124" w:rsidRDefault="00217124" w:rsidP="00217124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41CCBD6D" w:rsidR="0064535B" w:rsidRPr="0064535B" w:rsidRDefault="00DC3489" w:rsidP="00217124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43ECFADD" w14:textId="77777777" w:rsidR="00DB0582" w:rsidRDefault="00DB0582" w:rsidP="00DB0582">
      <w:pPr>
        <w:rPr>
          <w:rFonts w:cstheme="majorBidi"/>
          <w:sz w:val="28"/>
          <w:szCs w:val="28"/>
        </w:rPr>
      </w:pPr>
    </w:p>
    <w:p w14:paraId="1C316B11" w14:textId="77777777" w:rsidR="00DB0582" w:rsidRDefault="00DB0582" w:rsidP="00DB0582">
      <w:pPr>
        <w:rPr>
          <w:rFonts w:cstheme="majorBidi"/>
          <w:sz w:val="28"/>
          <w:szCs w:val="28"/>
        </w:rPr>
      </w:pP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76F1739" w14:textId="2EE53C06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B3C8BA5" w14:textId="4CC60E22" w:rsidR="00DB0582" w:rsidRDefault="00DB058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191C58" w14:textId="0F614EB0" w:rsidR="00DB0582" w:rsidRDefault="00DB058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3146CF0" w14:textId="61A3F319" w:rsidR="00DB0582" w:rsidRDefault="00DB058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9B203F6" w14:textId="6D4ED433" w:rsidR="00DB0582" w:rsidRDefault="00DB058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42F8E95" w14:textId="2F7DACE4" w:rsidR="00DB0582" w:rsidRDefault="00DB058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35E7A9A" w14:textId="77777777" w:rsidR="00DB0582" w:rsidRPr="00420EAE" w:rsidRDefault="00DB058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418D2EDE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 w:rsidRPr="00661AAE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661AAE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661AAE">
        <w:rPr>
          <w:rFonts w:ascii="Times New Roman" w:hAnsi="Times New Roman" w:cstheme="majorBidi"/>
          <w:sz w:val="28"/>
          <w:szCs w:val="28"/>
        </w:rPr>
        <w:t>ь</w:t>
      </w:r>
      <w:r w:rsidR="00AE0E41" w:rsidRPr="00661AAE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661A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661AAE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661AAE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FD859D2" w:rsidR="00A001EE" w:rsidRDefault="00A001EE" w:rsidP="00F04FA2">
      <w:pPr>
        <w:rPr>
          <w:rFonts w:cstheme="majorBidi"/>
          <w:sz w:val="28"/>
          <w:szCs w:val="28"/>
        </w:rPr>
      </w:pPr>
    </w:p>
    <w:p w14:paraId="29FABD62" w14:textId="13402841" w:rsidR="008D05E8" w:rsidRDefault="008D05E8" w:rsidP="00F04FA2">
      <w:pPr>
        <w:rPr>
          <w:rFonts w:cstheme="majorBidi"/>
          <w:sz w:val="28"/>
          <w:szCs w:val="28"/>
        </w:rPr>
      </w:pPr>
    </w:p>
    <w:p w14:paraId="1F54FC50" w14:textId="1A605378" w:rsidR="008D05E8" w:rsidRDefault="008D05E8" w:rsidP="00F04FA2">
      <w:pPr>
        <w:rPr>
          <w:rFonts w:cstheme="majorBidi"/>
          <w:sz w:val="28"/>
          <w:szCs w:val="28"/>
        </w:rPr>
      </w:pPr>
    </w:p>
    <w:p w14:paraId="7C6EE43A" w14:textId="453689C5" w:rsidR="008D05E8" w:rsidRDefault="008D05E8" w:rsidP="00F04FA2">
      <w:pPr>
        <w:rPr>
          <w:rFonts w:cstheme="majorBidi"/>
          <w:sz w:val="28"/>
          <w:szCs w:val="28"/>
        </w:rPr>
      </w:pPr>
    </w:p>
    <w:p w14:paraId="5850186A" w14:textId="13C59026" w:rsidR="008D05E8" w:rsidRDefault="008D05E8" w:rsidP="00F04FA2">
      <w:pPr>
        <w:rPr>
          <w:rFonts w:cstheme="majorBidi"/>
          <w:sz w:val="28"/>
          <w:szCs w:val="28"/>
        </w:rPr>
      </w:pPr>
    </w:p>
    <w:p w14:paraId="1D37BC07" w14:textId="7E35112F" w:rsidR="008D05E8" w:rsidRDefault="008D05E8" w:rsidP="00F04FA2">
      <w:pPr>
        <w:rPr>
          <w:rFonts w:cstheme="majorBidi"/>
          <w:sz w:val="28"/>
          <w:szCs w:val="28"/>
        </w:rPr>
      </w:pPr>
    </w:p>
    <w:p w14:paraId="54E14490" w14:textId="61103854" w:rsidR="008D05E8" w:rsidRDefault="008D05E8" w:rsidP="00F04FA2">
      <w:pPr>
        <w:rPr>
          <w:rFonts w:cstheme="majorBidi"/>
          <w:sz w:val="28"/>
          <w:szCs w:val="28"/>
        </w:rPr>
      </w:pPr>
    </w:p>
    <w:p w14:paraId="464DDD8F" w14:textId="34399822" w:rsidR="008D05E8" w:rsidRDefault="008D05E8" w:rsidP="00F04FA2">
      <w:pPr>
        <w:rPr>
          <w:rFonts w:cstheme="majorBidi"/>
          <w:sz w:val="28"/>
          <w:szCs w:val="28"/>
        </w:rPr>
      </w:pPr>
    </w:p>
    <w:p w14:paraId="208E1A62" w14:textId="0696E6C4" w:rsidR="008D05E8" w:rsidRDefault="008D05E8" w:rsidP="00F04FA2">
      <w:pPr>
        <w:rPr>
          <w:rFonts w:cstheme="majorBidi"/>
          <w:sz w:val="28"/>
          <w:szCs w:val="28"/>
        </w:rPr>
      </w:pPr>
    </w:p>
    <w:p w14:paraId="661F936A" w14:textId="64673BC6" w:rsidR="008D05E8" w:rsidRDefault="008D05E8" w:rsidP="00F04FA2">
      <w:pPr>
        <w:rPr>
          <w:rFonts w:cstheme="majorBidi"/>
          <w:sz w:val="28"/>
          <w:szCs w:val="28"/>
        </w:rPr>
      </w:pPr>
    </w:p>
    <w:p w14:paraId="676CF4D7" w14:textId="59F9DB1C" w:rsidR="008D05E8" w:rsidRDefault="008D05E8" w:rsidP="00F04FA2">
      <w:pPr>
        <w:rPr>
          <w:rFonts w:cstheme="majorBidi"/>
          <w:sz w:val="28"/>
          <w:szCs w:val="28"/>
        </w:rPr>
      </w:pPr>
    </w:p>
    <w:p w14:paraId="61579670" w14:textId="78333BA6" w:rsidR="008D05E8" w:rsidRDefault="008D05E8" w:rsidP="00F04FA2">
      <w:pPr>
        <w:rPr>
          <w:rFonts w:cstheme="majorBidi"/>
          <w:sz w:val="28"/>
          <w:szCs w:val="28"/>
        </w:rPr>
      </w:pPr>
    </w:p>
    <w:p w14:paraId="60843DE6" w14:textId="4C477E4A" w:rsidR="008D05E8" w:rsidRDefault="008D05E8" w:rsidP="00F04FA2">
      <w:pPr>
        <w:rPr>
          <w:rFonts w:cstheme="majorBidi"/>
          <w:sz w:val="28"/>
          <w:szCs w:val="28"/>
        </w:rPr>
      </w:pPr>
    </w:p>
    <w:p w14:paraId="6DC4BFA3" w14:textId="2FF8B97E" w:rsidR="008D05E8" w:rsidRDefault="008D05E8" w:rsidP="00F04FA2">
      <w:pPr>
        <w:rPr>
          <w:rFonts w:cstheme="majorBidi"/>
          <w:sz w:val="28"/>
          <w:szCs w:val="28"/>
        </w:rPr>
      </w:pPr>
    </w:p>
    <w:p w14:paraId="73F0D230" w14:textId="78BC7D36" w:rsidR="008D05E8" w:rsidRDefault="008D05E8" w:rsidP="00F04FA2">
      <w:pPr>
        <w:rPr>
          <w:rFonts w:cstheme="majorBidi"/>
          <w:sz w:val="28"/>
          <w:szCs w:val="28"/>
        </w:rPr>
      </w:pPr>
    </w:p>
    <w:p w14:paraId="721C7188" w14:textId="483C646B" w:rsidR="008D05E8" w:rsidRDefault="008D05E8" w:rsidP="00F04FA2">
      <w:pPr>
        <w:rPr>
          <w:rFonts w:cstheme="majorBidi"/>
          <w:sz w:val="28"/>
          <w:szCs w:val="28"/>
        </w:rPr>
      </w:pPr>
    </w:p>
    <w:p w14:paraId="4FE53A02" w14:textId="27EF301A" w:rsidR="008D05E8" w:rsidRDefault="008D05E8" w:rsidP="00F04FA2">
      <w:pPr>
        <w:rPr>
          <w:rFonts w:cstheme="majorBidi"/>
          <w:sz w:val="28"/>
          <w:szCs w:val="28"/>
        </w:rPr>
      </w:pPr>
    </w:p>
    <w:p w14:paraId="1E1512F7" w14:textId="29854614" w:rsidR="008D05E8" w:rsidRDefault="008D05E8" w:rsidP="00F04FA2">
      <w:pPr>
        <w:rPr>
          <w:rFonts w:cstheme="majorBidi"/>
          <w:sz w:val="28"/>
          <w:szCs w:val="28"/>
        </w:rPr>
      </w:pPr>
    </w:p>
    <w:p w14:paraId="78DE3784" w14:textId="0004C362" w:rsidR="008D05E8" w:rsidRDefault="008D05E8" w:rsidP="00F04FA2">
      <w:pPr>
        <w:rPr>
          <w:rFonts w:cstheme="majorBidi"/>
          <w:sz w:val="28"/>
          <w:szCs w:val="28"/>
        </w:rPr>
      </w:pPr>
    </w:p>
    <w:p w14:paraId="51C846F7" w14:textId="5A921C44" w:rsidR="008D05E8" w:rsidRDefault="008D05E8" w:rsidP="00F04FA2">
      <w:pPr>
        <w:rPr>
          <w:rFonts w:cstheme="majorBidi"/>
          <w:sz w:val="28"/>
          <w:szCs w:val="28"/>
        </w:rPr>
      </w:pPr>
    </w:p>
    <w:p w14:paraId="325350FE" w14:textId="4156F684" w:rsidR="00DB0582" w:rsidRDefault="00DB0582" w:rsidP="00F04FA2">
      <w:pPr>
        <w:rPr>
          <w:rFonts w:cstheme="majorBidi"/>
          <w:sz w:val="28"/>
          <w:szCs w:val="28"/>
        </w:rPr>
      </w:pPr>
    </w:p>
    <w:p w14:paraId="403C026A" w14:textId="59357BE4" w:rsidR="00DB0582" w:rsidRDefault="00DB0582" w:rsidP="00F04FA2">
      <w:pPr>
        <w:rPr>
          <w:rFonts w:cstheme="majorBidi"/>
          <w:sz w:val="28"/>
          <w:szCs w:val="28"/>
        </w:rPr>
      </w:pPr>
    </w:p>
    <w:p w14:paraId="7DAED177" w14:textId="5DB54B44" w:rsidR="00DB0582" w:rsidRDefault="00DB0582" w:rsidP="00217124">
      <w:pPr>
        <w:ind w:firstLine="0"/>
        <w:rPr>
          <w:rFonts w:cstheme="majorBidi"/>
          <w:sz w:val="28"/>
          <w:szCs w:val="28"/>
        </w:rPr>
      </w:pPr>
    </w:p>
    <w:p w14:paraId="291B3169" w14:textId="77777777" w:rsidR="001108B9" w:rsidRDefault="00217124" w:rsidP="001108B9">
      <w:pPr>
        <w:ind w:firstLine="0"/>
        <w:jc w:val="right"/>
        <w:rPr>
          <w:rFonts w:eastAsia="Georgia"/>
          <w:b/>
          <w:sz w:val="32"/>
          <w:szCs w:val="32"/>
          <w:lang w:eastAsia="ru-RU"/>
        </w:rPr>
      </w:pPr>
      <w:r w:rsidRPr="00217124">
        <w:rPr>
          <w:rFonts w:eastAsia="Georgia"/>
          <w:i/>
          <w:sz w:val="28"/>
          <w:szCs w:val="28"/>
          <w:lang w:eastAsia="ru-RU"/>
        </w:rPr>
        <w:t>Проект</w:t>
      </w:r>
      <w:r w:rsidR="001108B9" w:rsidRPr="001108B9">
        <w:rPr>
          <w:rFonts w:eastAsia="Georgia"/>
          <w:b/>
          <w:sz w:val="32"/>
          <w:szCs w:val="32"/>
          <w:lang w:eastAsia="ru-RU"/>
        </w:rPr>
        <w:t xml:space="preserve"> </w:t>
      </w:r>
    </w:p>
    <w:p w14:paraId="1CFD05A8" w14:textId="169EA43F" w:rsidR="001108B9" w:rsidRDefault="001108B9" w:rsidP="001108B9">
      <w:pPr>
        <w:ind w:firstLine="0"/>
        <w:jc w:val="right"/>
        <w:rPr>
          <w:rFonts w:eastAsia="Georgia"/>
          <w:b/>
          <w:sz w:val="32"/>
          <w:szCs w:val="32"/>
          <w:lang w:eastAsia="ru-RU"/>
        </w:rPr>
      </w:pPr>
      <w:r w:rsidRPr="00217124">
        <w:rPr>
          <w:rFonts w:eastAsia="Georgia"/>
          <w:b/>
          <w:sz w:val="32"/>
          <w:szCs w:val="32"/>
          <w:lang w:eastAsia="ru-RU"/>
        </w:rPr>
        <w:t>ЕС</w:t>
      </w:r>
    </w:p>
    <w:p w14:paraId="794E9762" w14:textId="77777777" w:rsidR="001108B9" w:rsidRPr="00217124" w:rsidRDefault="001108B9" w:rsidP="001108B9">
      <w:pPr>
        <w:ind w:firstLine="0"/>
        <w:jc w:val="right"/>
        <w:rPr>
          <w:rFonts w:eastAsia="Georgia"/>
          <w:i/>
          <w:sz w:val="28"/>
          <w:szCs w:val="28"/>
          <w:lang w:eastAsia="ru-RU"/>
        </w:rPr>
      </w:pPr>
      <w:r w:rsidRPr="00217124">
        <w:rPr>
          <w:rFonts w:eastAsia="Georgia"/>
          <w:i/>
          <w:sz w:val="28"/>
          <w:szCs w:val="28"/>
          <w:lang w:eastAsia="ru-RU"/>
        </w:rPr>
        <w:t>Перевод</w:t>
      </w:r>
    </w:p>
    <w:p w14:paraId="578DEC71" w14:textId="57129525" w:rsidR="00217124" w:rsidRDefault="00217124" w:rsidP="00217124">
      <w:pPr>
        <w:ind w:firstLine="567"/>
        <w:jc w:val="center"/>
        <w:rPr>
          <w:b/>
          <w:sz w:val="28"/>
          <w:szCs w:val="28"/>
          <w:lang w:eastAsia="ru-RU"/>
        </w:rPr>
      </w:pPr>
    </w:p>
    <w:p w14:paraId="7EF080BB" w14:textId="77777777" w:rsidR="001108B9" w:rsidRDefault="001108B9" w:rsidP="00217124">
      <w:pPr>
        <w:ind w:firstLine="567"/>
        <w:jc w:val="center"/>
        <w:rPr>
          <w:b/>
          <w:sz w:val="28"/>
          <w:szCs w:val="28"/>
          <w:lang w:eastAsia="ru-RU"/>
        </w:rPr>
      </w:pPr>
    </w:p>
    <w:p w14:paraId="5223FC37" w14:textId="583A81AF" w:rsidR="00217124" w:rsidRPr="00217124" w:rsidRDefault="00217124" w:rsidP="00217124">
      <w:pPr>
        <w:ind w:firstLine="0"/>
        <w:jc w:val="center"/>
        <w:rPr>
          <w:b/>
          <w:sz w:val="28"/>
          <w:szCs w:val="28"/>
          <w:lang w:eastAsia="ru-RU"/>
        </w:rPr>
      </w:pPr>
      <w:r w:rsidRPr="00217124">
        <w:rPr>
          <w:b/>
          <w:sz w:val="28"/>
          <w:szCs w:val="28"/>
          <w:lang w:eastAsia="ru-RU"/>
        </w:rPr>
        <w:t>ПАРЛАМЕНТ РЕСПУБЛИКИ МОЛДОВА</w:t>
      </w:r>
    </w:p>
    <w:p w14:paraId="498FAC83" w14:textId="77777777" w:rsidR="00217124" w:rsidRPr="00217124" w:rsidRDefault="00217124" w:rsidP="00217124">
      <w:pPr>
        <w:ind w:firstLine="0"/>
        <w:jc w:val="center"/>
        <w:rPr>
          <w:rFonts w:eastAsia="Georgia"/>
          <w:b/>
          <w:sz w:val="28"/>
          <w:szCs w:val="28"/>
          <w:lang w:eastAsia="ru-RU"/>
        </w:rPr>
      </w:pPr>
    </w:p>
    <w:p w14:paraId="27D9F1F6" w14:textId="77777777" w:rsidR="00217124" w:rsidRPr="00217124" w:rsidRDefault="00217124" w:rsidP="00217124">
      <w:pPr>
        <w:ind w:firstLine="0"/>
        <w:jc w:val="center"/>
        <w:rPr>
          <w:rFonts w:eastAsia="Georgia"/>
          <w:b/>
          <w:sz w:val="28"/>
          <w:szCs w:val="28"/>
          <w:lang w:eastAsia="ru-RU"/>
        </w:rPr>
      </w:pPr>
      <w:r w:rsidRPr="00217124">
        <w:rPr>
          <w:rFonts w:eastAsia="Georgia"/>
          <w:b/>
          <w:sz w:val="28"/>
          <w:szCs w:val="28"/>
          <w:lang w:eastAsia="ru-RU"/>
        </w:rPr>
        <w:t>ЗАКОН</w:t>
      </w:r>
    </w:p>
    <w:p w14:paraId="791F747C" w14:textId="76CC7E62" w:rsidR="00217124" w:rsidRDefault="00217124" w:rsidP="00217124">
      <w:pPr>
        <w:ind w:firstLine="0"/>
        <w:jc w:val="center"/>
        <w:rPr>
          <w:b/>
          <w:bCs/>
          <w:sz w:val="28"/>
          <w:szCs w:val="28"/>
          <w:lang w:eastAsia="ro-RO"/>
        </w:rPr>
      </w:pPr>
      <w:r w:rsidRPr="00217124">
        <w:rPr>
          <w:rFonts w:eastAsia="Georgia"/>
          <w:b/>
          <w:sz w:val="28"/>
          <w:szCs w:val="28"/>
          <w:lang w:eastAsia="ru-RU"/>
        </w:rPr>
        <w:t xml:space="preserve"> </w:t>
      </w:r>
      <w:r>
        <w:rPr>
          <w:rFonts w:eastAsia="Georgia"/>
          <w:b/>
          <w:sz w:val="28"/>
          <w:szCs w:val="28"/>
          <w:lang w:eastAsia="ru-RU"/>
        </w:rPr>
        <w:t>о</w:t>
      </w:r>
      <w:r>
        <w:rPr>
          <w:b/>
          <w:bCs/>
          <w:sz w:val="28"/>
          <w:szCs w:val="28"/>
          <w:lang w:eastAsia="ro-RO"/>
        </w:rPr>
        <w:t xml:space="preserve"> внесении</w:t>
      </w:r>
      <w:r w:rsidRPr="00217124">
        <w:rPr>
          <w:b/>
          <w:bCs/>
          <w:sz w:val="28"/>
          <w:szCs w:val="28"/>
          <w:lang w:eastAsia="ro-RO"/>
        </w:rPr>
        <w:t xml:space="preserve"> изменени</w:t>
      </w:r>
      <w:r>
        <w:rPr>
          <w:b/>
          <w:bCs/>
          <w:sz w:val="28"/>
          <w:szCs w:val="28"/>
          <w:lang w:eastAsia="ro-RO"/>
        </w:rPr>
        <w:t>й в</w:t>
      </w:r>
      <w:r w:rsidRPr="00217124">
        <w:rPr>
          <w:b/>
          <w:bCs/>
          <w:sz w:val="28"/>
          <w:szCs w:val="28"/>
          <w:lang w:eastAsia="ro-RO"/>
        </w:rPr>
        <w:t xml:space="preserve"> стать</w:t>
      </w:r>
      <w:r>
        <w:rPr>
          <w:b/>
          <w:bCs/>
          <w:sz w:val="28"/>
          <w:szCs w:val="28"/>
          <w:lang w:eastAsia="ro-RO"/>
        </w:rPr>
        <w:t>ю</w:t>
      </w:r>
      <w:r w:rsidRPr="00217124">
        <w:rPr>
          <w:b/>
          <w:bCs/>
          <w:sz w:val="28"/>
          <w:szCs w:val="28"/>
          <w:lang w:eastAsia="ro-RO"/>
        </w:rPr>
        <w:t xml:space="preserve"> 43</w:t>
      </w:r>
      <w:r w:rsidRPr="00217124">
        <w:rPr>
          <w:b/>
          <w:bCs/>
          <w:sz w:val="28"/>
          <w:szCs w:val="28"/>
          <w:vertAlign w:val="superscript"/>
          <w:lang w:eastAsia="ro-RO"/>
        </w:rPr>
        <w:t>1</w:t>
      </w:r>
      <w:r w:rsidRPr="00217124">
        <w:rPr>
          <w:b/>
          <w:bCs/>
          <w:sz w:val="28"/>
          <w:szCs w:val="28"/>
          <w:lang w:eastAsia="ro-RO"/>
        </w:rPr>
        <w:t xml:space="preserve"> Закона № 200/2010 </w:t>
      </w:r>
    </w:p>
    <w:p w14:paraId="6F243212" w14:textId="3C147D80" w:rsidR="00217124" w:rsidRPr="00217124" w:rsidRDefault="00217124" w:rsidP="00217124">
      <w:pPr>
        <w:ind w:firstLine="0"/>
        <w:jc w:val="center"/>
        <w:rPr>
          <w:b/>
          <w:sz w:val="28"/>
          <w:szCs w:val="28"/>
          <w:lang w:eastAsia="ru-RU"/>
        </w:rPr>
      </w:pPr>
      <w:r w:rsidRPr="00217124">
        <w:rPr>
          <w:b/>
          <w:bCs/>
          <w:sz w:val="28"/>
          <w:szCs w:val="28"/>
          <w:lang w:eastAsia="ro-RO"/>
        </w:rPr>
        <w:t>о режиме иностранцев в Республике Молдова</w:t>
      </w:r>
    </w:p>
    <w:p w14:paraId="5AA1D639" w14:textId="77777777" w:rsidR="00217124" w:rsidRPr="00217124" w:rsidRDefault="00217124" w:rsidP="00217124">
      <w:pPr>
        <w:ind w:left="567" w:firstLine="720"/>
        <w:jc w:val="center"/>
        <w:rPr>
          <w:rFonts w:eastAsia="Georgia"/>
          <w:b/>
          <w:sz w:val="28"/>
          <w:szCs w:val="28"/>
          <w:lang w:eastAsia="ru-RU"/>
        </w:rPr>
      </w:pPr>
    </w:p>
    <w:p w14:paraId="34875148" w14:textId="77777777" w:rsidR="00781D52" w:rsidRDefault="00217124" w:rsidP="00217124">
      <w:pPr>
        <w:tabs>
          <w:tab w:val="left" w:pos="993"/>
        </w:tabs>
        <w:ind w:firstLine="720"/>
        <w:rPr>
          <w:rFonts w:eastAsia="Georgia"/>
          <w:sz w:val="28"/>
          <w:szCs w:val="28"/>
          <w:lang w:eastAsia="ru-RU"/>
        </w:rPr>
      </w:pPr>
      <w:r w:rsidRPr="00217124">
        <w:rPr>
          <w:rFonts w:eastAsia="Georgia"/>
          <w:sz w:val="28"/>
          <w:szCs w:val="28"/>
          <w:lang w:eastAsia="ru-RU"/>
        </w:rPr>
        <w:t xml:space="preserve">Парламент принимает </w:t>
      </w:r>
      <w:r w:rsidR="00781D52">
        <w:rPr>
          <w:rFonts w:eastAsia="Georgia"/>
          <w:sz w:val="28"/>
          <w:szCs w:val="28"/>
          <w:lang w:eastAsia="ru-RU"/>
        </w:rPr>
        <w:t>настоящий</w:t>
      </w:r>
      <w:r w:rsidRPr="00217124">
        <w:rPr>
          <w:rFonts w:eastAsia="Georgia"/>
          <w:sz w:val="28"/>
          <w:szCs w:val="28"/>
          <w:lang w:eastAsia="ru-RU"/>
        </w:rPr>
        <w:t xml:space="preserve"> органический закон. </w:t>
      </w:r>
    </w:p>
    <w:p w14:paraId="096E53A8" w14:textId="77777777" w:rsidR="00781D52" w:rsidRDefault="00781D52" w:rsidP="00217124">
      <w:pPr>
        <w:tabs>
          <w:tab w:val="left" w:pos="993"/>
        </w:tabs>
        <w:ind w:firstLine="720"/>
        <w:rPr>
          <w:rFonts w:eastAsia="Georgia"/>
          <w:sz w:val="28"/>
          <w:szCs w:val="28"/>
          <w:lang w:eastAsia="ru-RU"/>
        </w:rPr>
      </w:pPr>
    </w:p>
    <w:p w14:paraId="0DA421F3" w14:textId="5048EA79" w:rsidR="00217124" w:rsidRPr="00217124" w:rsidRDefault="00217124" w:rsidP="00217124">
      <w:pPr>
        <w:tabs>
          <w:tab w:val="left" w:pos="993"/>
        </w:tabs>
        <w:ind w:firstLine="720"/>
        <w:rPr>
          <w:rFonts w:eastAsia="Georgia"/>
          <w:sz w:val="28"/>
          <w:szCs w:val="28"/>
          <w:lang w:eastAsia="ru-RU"/>
        </w:rPr>
      </w:pPr>
      <w:r w:rsidRPr="00217124">
        <w:rPr>
          <w:rFonts w:eastAsia="Georgia"/>
          <w:sz w:val="28"/>
          <w:szCs w:val="28"/>
          <w:lang w:eastAsia="ru-RU"/>
        </w:rPr>
        <w:t>Данный Закон пере</w:t>
      </w:r>
      <w:r w:rsidR="00781D52">
        <w:rPr>
          <w:rFonts w:eastAsia="Georgia"/>
          <w:sz w:val="28"/>
          <w:szCs w:val="28"/>
          <w:lang w:eastAsia="ru-RU"/>
        </w:rPr>
        <w:t>лагае</w:t>
      </w:r>
      <w:r w:rsidRPr="00217124">
        <w:rPr>
          <w:rFonts w:eastAsia="Georgia"/>
          <w:sz w:val="28"/>
          <w:szCs w:val="28"/>
          <w:lang w:eastAsia="ru-RU"/>
        </w:rPr>
        <w:t xml:space="preserve">т статью 24 (3) Директивы (ЕС) 2016/801 Европейского </w:t>
      </w:r>
      <w:r w:rsidR="00781D52">
        <w:rPr>
          <w:rFonts w:eastAsia="Georgia"/>
          <w:sz w:val="28"/>
          <w:szCs w:val="28"/>
          <w:lang w:eastAsia="ru-RU"/>
        </w:rPr>
        <w:t>п</w:t>
      </w:r>
      <w:r w:rsidRPr="00217124">
        <w:rPr>
          <w:rFonts w:eastAsia="Georgia"/>
          <w:sz w:val="28"/>
          <w:szCs w:val="28"/>
          <w:lang w:eastAsia="ru-RU"/>
        </w:rPr>
        <w:t xml:space="preserve">арламента и Совета от 11 мая 2016 года об условиях въезда и проживания граждан третьих стран для исследований, обучения, профессиональной подготовки, добровольной службы, программ обмена учениками или образовательных проектов, а также работы </w:t>
      </w:r>
      <w:proofErr w:type="spellStart"/>
      <w:r w:rsidRPr="00217124">
        <w:rPr>
          <w:rFonts w:eastAsia="Georgia"/>
          <w:sz w:val="28"/>
          <w:szCs w:val="28"/>
          <w:lang w:eastAsia="ru-RU"/>
        </w:rPr>
        <w:t>au</w:t>
      </w:r>
      <w:proofErr w:type="spellEnd"/>
      <w:r w:rsidRPr="00217124">
        <w:rPr>
          <w:rFonts w:eastAsia="Georgia"/>
          <w:sz w:val="28"/>
          <w:szCs w:val="28"/>
          <w:lang w:eastAsia="ru-RU"/>
        </w:rPr>
        <w:t xml:space="preserve"> </w:t>
      </w:r>
      <w:proofErr w:type="spellStart"/>
      <w:r w:rsidRPr="00217124">
        <w:rPr>
          <w:rFonts w:eastAsia="Georgia"/>
          <w:sz w:val="28"/>
          <w:szCs w:val="28"/>
          <w:lang w:eastAsia="ru-RU"/>
        </w:rPr>
        <w:t>pair</w:t>
      </w:r>
      <w:proofErr w:type="spellEnd"/>
      <w:r w:rsidRPr="00217124">
        <w:rPr>
          <w:rFonts w:eastAsia="Georgia"/>
          <w:sz w:val="28"/>
          <w:szCs w:val="28"/>
          <w:lang w:eastAsia="ru-RU"/>
        </w:rPr>
        <w:t xml:space="preserve"> (реформа), CELEX: 32016L0801, опубликованной в Официальном Журнале Европейского Союза L 382 от 28 октября 2021 года, с последними изменениями, внесенными Директивой (ЕС) 2021/1883 Европейского </w:t>
      </w:r>
      <w:r w:rsidR="00781D52">
        <w:rPr>
          <w:rFonts w:eastAsia="Georgia"/>
          <w:sz w:val="28"/>
          <w:szCs w:val="28"/>
          <w:lang w:eastAsia="ru-RU"/>
        </w:rPr>
        <w:t>п</w:t>
      </w:r>
      <w:r w:rsidRPr="00217124">
        <w:rPr>
          <w:rFonts w:eastAsia="Georgia"/>
          <w:sz w:val="28"/>
          <w:szCs w:val="28"/>
          <w:lang w:eastAsia="ru-RU"/>
        </w:rPr>
        <w:t xml:space="preserve">арламента и Совета от 20 октября 2021 года. </w:t>
      </w:r>
    </w:p>
    <w:p w14:paraId="6CB72790" w14:textId="77777777" w:rsidR="00217124" w:rsidRPr="00217124" w:rsidRDefault="00217124" w:rsidP="00217124">
      <w:pPr>
        <w:tabs>
          <w:tab w:val="left" w:pos="993"/>
        </w:tabs>
        <w:ind w:firstLine="720"/>
        <w:rPr>
          <w:rFonts w:eastAsia="Georgia"/>
          <w:b/>
          <w:sz w:val="28"/>
          <w:szCs w:val="28"/>
          <w:lang w:eastAsia="ru-RU"/>
        </w:rPr>
      </w:pPr>
    </w:p>
    <w:p w14:paraId="4975B9AC" w14:textId="5DE33AA1" w:rsidR="00217124" w:rsidRPr="00217124" w:rsidRDefault="00217124" w:rsidP="00217124">
      <w:pPr>
        <w:tabs>
          <w:tab w:val="left" w:pos="993"/>
        </w:tabs>
        <w:ind w:firstLine="720"/>
        <w:rPr>
          <w:rFonts w:eastAsia="Georgia"/>
          <w:sz w:val="28"/>
          <w:szCs w:val="28"/>
          <w:lang w:eastAsia="ru-RU"/>
        </w:rPr>
      </w:pPr>
      <w:r w:rsidRPr="00217124">
        <w:rPr>
          <w:rFonts w:eastAsia="Georgia"/>
          <w:b/>
          <w:sz w:val="28"/>
          <w:szCs w:val="28"/>
          <w:lang w:eastAsia="ru-RU"/>
        </w:rPr>
        <w:t>Ст. I.</w:t>
      </w:r>
      <w:r w:rsidRPr="00217124">
        <w:rPr>
          <w:rFonts w:eastAsia="Georgia"/>
          <w:sz w:val="28"/>
          <w:szCs w:val="28"/>
          <w:lang w:eastAsia="ru-RU"/>
        </w:rPr>
        <w:t xml:space="preserve"> –</w:t>
      </w:r>
      <w:bookmarkStart w:id="0" w:name="_Hlk132889989"/>
      <w:r w:rsidRPr="00217124">
        <w:rPr>
          <w:rFonts w:eastAsia="Georgia"/>
          <w:sz w:val="28"/>
          <w:szCs w:val="28"/>
          <w:lang w:eastAsia="ru-RU"/>
        </w:rPr>
        <w:t xml:space="preserve"> </w:t>
      </w:r>
      <w:r w:rsidR="00781D52">
        <w:rPr>
          <w:rFonts w:eastAsia="Georgia"/>
          <w:sz w:val="28"/>
          <w:szCs w:val="28"/>
          <w:lang w:eastAsia="ru-RU"/>
        </w:rPr>
        <w:t>В с</w:t>
      </w:r>
      <w:r w:rsidRPr="00217124">
        <w:rPr>
          <w:bCs/>
          <w:sz w:val="28"/>
          <w:szCs w:val="28"/>
          <w:lang w:eastAsia="ru-RU"/>
        </w:rPr>
        <w:t>т</w:t>
      </w:r>
      <w:r w:rsidR="00781D52">
        <w:rPr>
          <w:bCs/>
          <w:sz w:val="28"/>
          <w:szCs w:val="28"/>
          <w:lang w:eastAsia="ru-RU"/>
        </w:rPr>
        <w:t>атью</w:t>
      </w:r>
      <w:r w:rsidRPr="00217124">
        <w:rPr>
          <w:bCs/>
          <w:sz w:val="28"/>
          <w:szCs w:val="28"/>
          <w:lang w:eastAsia="ru-RU"/>
        </w:rPr>
        <w:t xml:space="preserve"> 43</w:t>
      </w:r>
      <w:r w:rsidRPr="00217124">
        <w:rPr>
          <w:bCs/>
          <w:sz w:val="28"/>
          <w:szCs w:val="28"/>
          <w:vertAlign w:val="superscript"/>
          <w:lang w:eastAsia="ru-RU"/>
        </w:rPr>
        <w:t>1</w:t>
      </w:r>
      <w:r w:rsidRPr="00217124">
        <w:rPr>
          <w:bCs/>
          <w:sz w:val="28"/>
          <w:szCs w:val="28"/>
          <w:lang w:eastAsia="ru-RU"/>
        </w:rPr>
        <w:t xml:space="preserve"> Закона № 200/2010 о режиме иностранцев в Республике Молдова (Официальный Монитор Республики Молдова, 2010 г., №</w:t>
      </w:r>
      <w:r w:rsidR="00781D52">
        <w:rPr>
          <w:bCs/>
          <w:sz w:val="28"/>
          <w:szCs w:val="28"/>
          <w:lang w:eastAsia="ru-RU"/>
        </w:rPr>
        <w:t> </w:t>
      </w:r>
      <w:r w:rsidRPr="00217124">
        <w:rPr>
          <w:bCs/>
          <w:sz w:val="28"/>
          <w:szCs w:val="28"/>
          <w:lang w:eastAsia="ru-RU"/>
        </w:rPr>
        <w:t>179</w:t>
      </w:r>
      <w:r w:rsidR="00781D52">
        <w:rPr>
          <w:bCs/>
          <w:sz w:val="28"/>
          <w:szCs w:val="28"/>
          <w:lang w:eastAsia="ru-RU"/>
        </w:rPr>
        <w:t>–</w:t>
      </w:r>
      <w:r w:rsidRPr="00217124">
        <w:rPr>
          <w:bCs/>
          <w:sz w:val="28"/>
          <w:szCs w:val="28"/>
          <w:lang w:eastAsia="ru-RU"/>
        </w:rPr>
        <w:t>181, ст.</w:t>
      </w:r>
      <w:r w:rsidR="00781D52">
        <w:rPr>
          <w:bCs/>
          <w:sz w:val="28"/>
          <w:szCs w:val="28"/>
          <w:lang w:eastAsia="ru-RU"/>
        </w:rPr>
        <w:t> </w:t>
      </w:r>
      <w:r w:rsidRPr="00217124">
        <w:rPr>
          <w:bCs/>
          <w:sz w:val="28"/>
          <w:szCs w:val="28"/>
          <w:lang w:eastAsia="ru-RU"/>
        </w:rPr>
        <w:t xml:space="preserve">610), с последующими изменениями, </w:t>
      </w:r>
      <w:r w:rsidR="00781D52">
        <w:rPr>
          <w:bCs/>
          <w:sz w:val="28"/>
          <w:szCs w:val="28"/>
          <w:lang w:eastAsia="ru-RU"/>
        </w:rPr>
        <w:t>внести следующие изменения</w:t>
      </w:r>
      <w:r w:rsidRPr="00217124">
        <w:rPr>
          <w:bCs/>
          <w:sz w:val="28"/>
          <w:szCs w:val="28"/>
          <w:lang w:eastAsia="ru-RU"/>
        </w:rPr>
        <w:t>:</w:t>
      </w:r>
      <w:r w:rsidRPr="00217124">
        <w:rPr>
          <w:rFonts w:eastAsia="Georgia"/>
          <w:sz w:val="28"/>
          <w:szCs w:val="28"/>
          <w:lang w:eastAsia="ru-RU"/>
        </w:rPr>
        <w:t xml:space="preserve"> </w:t>
      </w:r>
      <w:bookmarkEnd w:id="0"/>
    </w:p>
    <w:p w14:paraId="4460C6CA" w14:textId="4CA2E275" w:rsidR="00217124" w:rsidRPr="00217124" w:rsidRDefault="00217124" w:rsidP="00217124">
      <w:pPr>
        <w:tabs>
          <w:tab w:val="left" w:pos="993"/>
        </w:tabs>
        <w:ind w:firstLine="720"/>
        <w:rPr>
          <w:rFonts w:eastAsia="Georgia"/>
          <w:sz w:val="28"/>
          <w:szCs w:val="28"/>
          <w:highlight w:val="white"/>
          <w:lang w:eastAsia="ru-RU"/>
        </w:rPr>
      </w:pPr>
      <w:r w:rsidRPr="00217124">
        <w:rPr>
          <w:rFonts w:eastAsia="Georgia"/>
          <w:sz w:val="28"/>
          <w:szCs w:val="28"/>
          <w:lang w:eastAsia="ru-RU"/>
        </w:rPr>
        <w:t xml:space="preserve">часть (8) </w:t>
      </w:r>
      <w:r w:rsidRPr="00217124">
        <w:rPr>
          <w:rFonts w:eastAsia="Georgia"/>
          <w:sz w:val="28"/>
          <w:szCs w:val="28"/>
          <w:highlight w:val="white"/>
          <w:lang w:eastAsia="ru-RU"/>
        </w:rPr>
        <w:t>дополн</w:t>
      </w:r>
      <w:r w:rsidR="00781D52">
        <w:rPr>
          <w:rFonts w:eastAsia="Georgia"/>
          <w:sz w:val="28"/>
          <w:szCs w:val="28"/>
          <w:highlight w:val="white"/>
          <w:lang w:eastAsia="ru-RU"/>
        </w:rPr>
        <w:t>ить</w:t>
      </w:r>
      <w:r w:rsidRPr="00217124">
        <w:rPr>
          <w:rFonts w:eastAsia="Georgia"/>
          <w:sz w:val="28"/>
          <w:szCs w:val="28"/>
          <w:highlight w:val="white"/>
          <w:lang w:eastAsia="ru-RU"/>
        </w:rPr>
        <w:t xml:space="preserve"> </w:t>
      </w:r>
      <w:r w:rsidR="00781D52">
        <w:rPr>
          <w:rFonts w:eastAsia="Georgia"/>
          <w:sz w:val="28"/>
          <w:szCs w:val="28"/>
          <w:highlight w:val="white"/>
          <w:lang w:eastAsia="ru-RU"/>
        </w:rPr>
        <w:t>литер</w:t>
      </w:r>
      <w:r w:rsidRPr="00217124">
        <w:rPr>
          <w:rFonts w:eastAsia="Georgia"/>
          <w:sz w:val="28"/>
          <w:szCs w:val="28"/>
          <w:highlight w:val="white"/>
          <w:lang w:eastAsia="ru-RU"/>
        </w:rPr>
        <w:t>ой s) следующ</w:t>
      </w:r>
      <w:r w:rsidR="00781D52">
        <w:rPr>
          <w:rFonts w:eastAsia="Georgia"/>
          <w:sz w:val="28"/>
          <w:szCs w:val="28"/>
          <w:highlight w:val="white"/>
          <w:lang w:eastAsia="ru-RU"/>
        </w:rPr>
        <w:t>его</w:t>
      </w:r>
      <w:r w:rsidRPr="00217124">
        <w:rPr>
          <w:rFonts w:eastAsia="Georgia"/>
          <w:sz w:val="28"/>
          <w:szCs w:val="28"/>
          <w:highlight w:val="white"/>
          <w:lang w:eastAsia="ru-RU"/>
        </w:rPr>
        <w:t xml:space="preserve"> содержани</w:t>
      </w:r>
      <w:r w:rsidR="00781D52">
        <w:rPr>
          <w:rFonts w:eastAsia="Georgia"/>
          <w:sz w:val="28"/>
          <w:szCs w:val="28"/>
          <w:highlight w:val="white"/>
          <w:lang w:eastAsia="ru-RU"/>
        </w:rPr>
        <w:t>я</w:t>
      </w:r>
      <w:r w:rsidRPr="00217124">
        <w:rPr>
          <w:rFonts w:eastAsia="Georgia"/>
          <w:sz w:val="28"/>
          <w:szCs w:val="28"/>
          <w:highlight w:val="white"/>
          <w:lang w:eastAsia="ru-RU"/>
        </w:rPr>
        <w:t>: </w:t>
      </w:r>
    </w:p>
    <w:p w14:paraId="4FB6FBEA" w14:textId="1078AE19" w:rsidR="00217124" w:rsidRPr="00217124" w:rsidRDefault="00217124" w:rsidP="00217124">
      <w:pPr>
        <w:ind w:firstLine="720"/>
        <w:rPr>
          <w:rFonts w:eastAsia="Georgia"/>
          <w:sz w:val="28"/>
          <w:szCs w:val="28"/>
          <w:lang w:eastAsia="ru-RU"/>
        </w:rPr>
      </w:pPr>
      <w:r w:rsidRPr="00217124">
        <w:rPr>
          <w:rFonts w:eastAsia="Georgia"/>
          <w:sz w:val="28"/>
          <w:szCs w:val="28"/>
          <w:highlight w:val="white"/>
          <w:lang w:eastAsia="ru-RU"/>
        </w:rPr>
        <w:t xml:space="preserve">«s) </w:t>
      </w:r>
      <w:r w:rsidRPr="00217124">
        <w:rPr>
          <w:rFonts w:eastAsia="Georgia"/>
          <w:sz w:val="28"/>
          <w:szCs w:val="28"/>
          <w:lang w:eastAsia="ru-RU"/>
        </w:rPr>
        <w:t>граждане Европейского Союза или других государств, список которых утвержден Правительством, не подпадающие ни под одну из категорий</w:t>
      </w:r>
      <w:r w:rsidR="00781D52">
        <w:rPr>
          <w:rFonts w:eastAsia="Georgia"/>
          <w:sz w:val="28"/>
          <w:szCs w:val="28"/>
          <w:lang w:eastAsia="ru-RU"/>
        </w:rPr>
        <w:t>, указанных в литерах</w:t>
      </w:r>
      <w:r w:rsidRPr="00217124">
        <w:rPr>
          <w:rFonts w:eastAsia="Georgia"/>
          <w:sz w:val="28"/>
          <w:szCs w:val="28"/>
          <w:lang w:eastAsia="ru-RU"/>
        </w:rPr>
        <w:t xml:space="preserve"> a)</w:t>
      </w:r>
      <w:r w:rsidR="00781D52">
        <w:rPr>
          <w:rFonts w:eastAsia="Georgia"/>
          <w:sz w:val="28"/>
          <w:szCs w:val="28"/>
          <w:lang w:eastAsia="ru-RU"/>
        </w:rPr>
        <w:t>–</w:t>
      </w:r>
      <w:r w:rsidRPr="00217124">
        <w:rPr>
          <w:rFonts w:eastAsia="Georgia"/>
          <w:sz w:val="28"/>
          <w:szCs w:val="28"/>
          <w:lang w:eastAsia="ru-RU"/>
        </w:rPr>
        <w:t>r), пребывающие на срок до 90 дней</w:t>
      </w:r>
      <w:r w:rsidR="00781D52">
        <w:rPr>
          <w:rFonts w:eastAsia="Georgia"/>
          <w:sz w:val="28"/>
          <w:szCs w:val="28"/>
          <w:lang w:eastAsia="ru-RU"/>
        </w:rPr>
        <w:t>.»</w:t>
      </w:r>
      <w:r w:rsidRPr="00217124">
        <w:rPr>
          <w:rFonts w:eastAsia="Georgia"/>
          <w:sz w:val="28"/>
          <w:szCs w:val="28"/>
          <w:lang w:eastAsia="ru-RU"/>
        </w:rPr>
        <w:t>;</w:t>
      </w:r>
    </w:p>
    <w:p w14:paraId="39EB1341" w14:textId="03F31512" w:rsidR="00217124" w:rsidRPr="00217124" w:rsidRDefault="00217124" w:rsidP="00217124">
      <w:pPr>
        <w:ind w:firstLine="720"/>
        <w:rPr>
          <w:color w:val="000000"/>
          <w:sz w:val="28"/>
          <w:szCs w:val="28"/>
          <w:shd w:val="clear" w:color="auto" w:fill="FFFFFF"/>
          <w:lang w:eastAsia="ru-RU"/>
        </w:rPr>
      </w:pPr>
      <w:r w:rsidRPr="00217124">
        <w:rPr>
          <w:rFonts w:eastAsia="Georgia"/>
          <w:sz w:val="28"/>
          <w:szCs w:val="28"/>
          <w:lang w:eastAsia="ru-RU"/>
        </w:rPr>
        <w:t xml:space="preserve">в части (9) текст «в течение периода, не превышающего 10 часов в неделю или эквивалент в днях в течение одного года» заменить текстом «с учетом нормального рабочего времени, предусмотренного в </w:t>
      </w:r>
      <w:r w:rsidR="00781D52" w:rsidRPr="00217124">
        <w:rPr>
          <w:rFonts w:eastAsia="Georgia"/>
          <w:sz w:val="28"/>
          <w:szCs w:val="28"/>
          <w:lang w:eastAsia="ru-RU"/>
        </w:rPr>
        <w:t>ч</w:t>
      </w:r>
      <w:r w:rsidR="00781D52">
        <w:rPr>
          <w:rFonts w:eastAsia="Georgia"/>
          <w:sz w:val="28"/>
          <w:szCs w:val="28"/>
          <w:lang w:eastAsia="ru-RU"/>
        </w:rPr>
        <w:t>асти</w:t>
      </w:r>
      <w:r w:rsidR="00781D52" w:rsidRPr="00217124">
        <w:rPr>
          <w:rFonts w:eastAsia="Georgia"/>
          <w:sz w:val="28"/>
          <w:szCs w:val="28"/>
          <w:lang w:eastAsia="ru-RU"/>
        </w:rPr>
        <w:t xml:space="preserve"> (2) </w:t>
      </w:r>
      <w:r w:rsidRPr="00217124">
        <w:rPr>
          <w:rFonts w:eastAsia="Georgia"/>
          <w:sz w:val="28"/>
          <w:szCs w:val="28"/>
          <w:lang w:eastAsia="ru-RU"/>
        </w:rPr>
        <w:t>стать</w:t>
      </w:r>
      <w:r w:rsidR="00781D52">
        <w:rPr>
          <w:rFonts w:eastAsia="Georgia"/>
          <w:sz w:val="28"/>
          <w:szCs w:val="28"/>
          <w:lang w:eastAsia="ru-RU"/>
        </w:rPr>
        <w:t>и </w:t>
      </w:r>
      <w:r w:rsidRPr="00217124">
        <w:rPr>
          <w:rFonts w:eastAsia="Georgia"/>
          <w:sz w:val="28"/>
          <w:szCs w:val="28"/>
          <w:lang w:eastAsia="ru-RU"/>
        </w:rPr>
        <w:t xml:space="preserve"> 95 Трудового Кодекса Республики Молдова № 154/2003, но не более </w:t>
      </w:r>
      <w:r w:rsidR="00781D52">
        <w:rPr>
          <w:rFonts w:eastAsia="Georgia"/>
          <w:sz w:val="28"/>
          <w:szCs w:val="28"/>
          <w:lang w:eastAsia="ru-RU"/>
        </w:rPr>
        <w:t xml:space="preserve">чем </w:t>
      </w:r>
      <w:r w:rsidRPr="00217124">
        <w:rPr>
          <w:rFonts w:eastAsia="Georgia"/>
          <w:sz w:val="28"/>
          <w:szCs w:val="28"/>
          <w:lang w:eastAsia="ru-RU"/>
        </w:rPr>
        <w:t>1564 часов в год суммарно</w:t>
      </w:r>
      <w:r w:rsidRPr="00217124">
        <w:rPr>
          <w:color w:val="000000"/>
          <w:sz w:val="28"/>
          <w:szCs w:val="28"/>
          <w:shd w:val="clear" w:color="auto" w:fill="FFFFFF"/>
          <w:lang w:eastAsia="ru-RU"/>
        </w:rPr>
        <w:t>».</w:t>
      </w:r>
    </w:p>
    <w:p w14:paraId="0A4E76E3" w14:textId="77777777" w:rsidR="00217124" w:rsidRPr="00217124" w:rsidRDefault="00217124" w:rsidP="00217124">
      <w:pPr>
        <w:ind w:firstLine="720"/>
        <w:rPr>
          <w:color w:val="000000"/>
          <w:sz w:val="28"/>
          <w:szCs w:val="28"/>
          <w:shd w:val="clear" w:color="auto" w:fill="FFFFFF"/>
          <w:lang w:eastAsia="ru-RU"/>
        </w:rPr>
      </w:pPr>
    </w:p>
    <w:p w14:paraId="7F33A6DF" w14:textId="2114EE46" w:rsidR="00217124" w:rsidRPr="00217124" w:rsidRDefault="00217124" w:rsidP="00217124">
      <w:pPr>
        <w:ind w:firstLine="720"/>
        <w:rPr>
          <w:color w:val="000000"/>
          <w:sz w:val="28"/>
          <w:szCs w:val="28"/>
          <w:shd w:val="clear" w:color="auto" w:fill="FFFFFF"/>
          <w:lang w:eastAsia="ru-RU"/>
        </w:rPr>
      </w:pPr>
      <w:r w:rsidRPr="00217124">
        <w:rPr>
          <w:b/>
          <w:bCs/>
          <w:color w:val="000000"/>
          <w:sz w:val="28"/>
          <w:szCs w:val="28"/>
          <w:shd w:val="clear" w:color="auto" w:fill="FFFFFF"/>
          <w:lang w:eastAsia="ru-RU"/>
        </w:rPr>
        <w:t>Ст. II.</w:t>
      </w:r>
      <w:r w:rsidRPr="00217124">
        <w:rPr>
          <w:color w:val="000000"/>
          <w:sz w:val="28"/>
          <w:szCs w:val="28"/>
          <w:shd w:val="clear" w:color="auto" w:fill="FFFFFF"/>
          <w:lang w:eastAsia="ru-RU"/>
        </w:rPr>
        <w:t xml:space="preserve"> – Правительств</w:t>
      </w:r>
      <w:r w:rsidR="00781D52">
        <w:rPr>
          <w:color w:val="000000"/>
          <w:sz w:val="28"/>
          <w:szCs w:val="28"/>
          <w:shd w:val="clear" w:color="auto" w:fill="FFFFFF"/>
          <w:lang w:eastAsia="ru-RU"/>
        </w:rPr>
        <w:t>у</w:t>
      </w:r>
      <w:r w:rsidRPr="00217124">
        <w:rPr>
          <w:color w:val="000000"/>
          <w:sz w:val="28"/>
          <w:szCs w:val="28"/>
          <w:shd w:val="clear" w:color="auto" w:fill="FFFFFF"/>
          <w:lang w:eastAsia="ru-RU"/>
        </w:rPr>
        <w:t xml:space="preserve"> в течение 3 месяцев с д</w:t>
      </w:r>
      <w:r w:rsidR="00781D52">
        <w:rPr>
          <w:color w:val="000000"/>
          <w:sz w:val="28"/>
          <w:szCs w:val="28"/>
          <w:shd w:val="clear" w:color="auto" w:fill="FFFFFF"/>
          <w:lang w:eastAsia="ru-RU"/>
        </w:rPr>
        <w:t>аты</w:t>
      </w:r>
      <w:r w:rsidRPr="00217124">
        <w:rPr>
          <w:color w:val="000000"/>
          <w:sz w:val="28"/>
          <w:szCs w:val="28"/>
          <w:shd w:val="clear" w:color="auto" w:fill="FFFFFF"/>
          <w:lang w:eastAsia="ru-RU"/>
        </w:rPr>
        <w:t xml:space="preserve"> опубликования настоящего закона приве</w:t>
      </w:r>
      <w:r w:rsidR="00781D52">
        <w:rPr>
          <w:color w:val="000000"/>
          <w:sz w:val="28"/>
          <w:szCs w:val="28"/>
          <w:shd w:val="clear" w:color="auto" w:fill="FFFFFF"/>
          <w:lang w:eastAsia="ru-RU"/>
        </w:rPr>
        <w:t>сти</w:t>
      </w:r>
      <w:r w:rsidRPr="00217124">
        <w:rPr>
          <w:color w:val="000000"/>
          <w:sz w:val="28"/>
          <w:szCs w:val="28"/>
          <w:shd w:val="clear" w:color="auto" w:fill="FFFFFF"/>
          <w:lang w:eastAsia="ru-RU"/>
        </w:rPr>
        <w:t xml:space="preserve"> свои нормативные акты в соответствие с его положениями.</w:t>
      </w:r>
    </w:p>
    <w:p w14:paraId="7B95B2FE" w14:textId="77777777" w:rsidR="00217124" w:rsidRPr="00544FF5" w:rsidRDefault="00217124" w:rsidP="00217124">
      <w:pPr>
        <w:ind w:firstLine="720"/>
        <w:rPr>
          <w:b/>
          <w:color w:val="000000"/>
          <w:sz w:val="16"/>
          <w:szCs w:val="16"/>
          <w:shd w:val="clear" w:color="auto" w:fill="FFFFFF"/>
          <w:lang w:eastAsia="ru-RU"/>
        </w:rPr>
      </w:pPr>
    </w:p>
    <w:p w14:paraId="34E2E07E" w14:textId="3E2057F2" w:rsidR="00DB0582" w:rsidRDefault="00217124" w:rsidP="00217124">
      <w:pPr>
        <w:ind w:firstLine="720"/>
        <w:rPr>
          <w:rFonts w:cstheme="majorBidi"/>
          <w:sz w:val="28"/>
          <w:szCs w:val="28"/>
        </w:rPr>
      </w:pPr>
      <w:r w:rsidRPr="0021712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Председатель Парламента </w:t>
      </w:r>
      <w:r w:rsidRPr="00217124">
        <w:rPr>
          <w:b/>
          <w:color w:val="000000"/>
          <w:sz w:val="28"/>
          <w:szCs w:val="28"/>
          <w:shd w:val="clear" w:color="auto" w:fill="FFFFFF"/>
          <w:lang w:eastAsia="ru-RU"/>
        </w:rPr>
        <w:tab/>
      </w:r>
    </w:p>
    <w:p w14:paraId="2F261DA2" w14:textId="644BA8F0" w:rsidR="008D05E8" w:rsidRDefault="008D05E8" w:rsidP="00217124">
      <w:pPr>
        <w:ind w:firstLine="720"/>
        <w:rPr>
          <w:rFonts w:cstheme="majorBidi"/>
          <w:sz w:val="28"/>
          <w:szCs w:val="28"/>
        </w:rPr>
      </w:pPr>
    </w:p>
    <w:sectPr w:rsidR="008D05E8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674302" w:rsidRDefault="00674302" w:rsidP="003B0C7F">
      <w:r>
        <w:separator/>
      </w:r>
    </w:p>
  </w:endnote>
  <w:endnote w:type="continuationSeparator" w:id="0">
    <w:p w14:paraId="5730ACFE" w14:textId="77777777" w:rsidR="00674302" w:rsidRDefault="0067430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4DF193B" w:rsidR="00674302" w:rsidRPr="008A52B4" w:rsidRDefault="00674302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44FF5">
      <w:rPr>
        <w:noProof/>
        <w:lang w:val="en-US"/>
      </w:rPr>
      <w:t>Z:\700\2023\</w:t>
    </w:r>
    <w:r w:rsidR="00544FF5" w:rsidRPr="00544FF5">
      <w:rPr>
        <w:noProof/>
        <w:sz w:val="16"/>
        <w:szCs w:val="16"/>
        <w:lang w:val="en-US"/>
      </w:rPr>
      <w:t>HOTARARI\18190\18190-redactat-ru.docx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5D92B66" w:rsidR="00674302" w:rsidRPr="004436D2" w:rsidRDefault="0067430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44FF5">
      <w:rPr>
        <w:noProof/>
        <w:lang w:val="en-US"/>
      </w:rPr>
      <w:t>Z:\700\2023\</w:t>
    </w:r>
    <w:r w:rsidR="00544FF5" w:rsidRPr="00544FF5">
      <w:rPr>
        <w:noProof/>
        <w:sz w:val="16"/>
        <w:szCs w:val="16"/>
        <w:lang w:val="en-US"/>
      </w:rPr>
      <w:t>HOTARARI\18190\18190-redactat-ru.docx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674302" w:rsidRDefault="00674302" w:rsidP="003B0C7F">
      <w:r>
        <w:separator/>
      </w:r>
    </w:p>
  </w:footnote>
  <w:footnote w:type="continuationSeparator" w:id="0">
    <w:p w14:paraId="0CE6F19D" w14:textId="77777777" w:rsidR="00674302" w:rsidRDefault="0067430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674302" w:rsidRDefault="00674302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674302" w:rsidRDefault="006743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674302" w14:paraId="34331354" w14:textId="77777777" w:rsidTr="007E3EBF">
      <w:tc>
        <w:tcPr>
          <w:tcW w:w="5000" w:type="pct"/>
        </w:tcPr>
        <w:p w14:paraId="4B67D884" w14:textId="77777777" w:rsidR="00A3494F" w:rsidRPr="00A3494F" w:rsidRDefault="00674302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 w:rsidRPr="00A3494F">
            <w:rPr>
              <w:rFonts w:ascii="Times New Roman" w:hAnsi="Times New Roman"/>
              <w:sz w:val="24"/>
              <w:szCs w:val="24"/>
            </w:rPr>
            <w:t>Перевод</w:t>
          </w:r>
        </w:p>
        <w:p w14:paraId="3BD31569" w14:textId="0A330BAF" w:rsidR="00674302" w:rsidRPr="00A3494F" w:rsidRDefault="00674302" w:rsidP="00C31F65">
          <w:pPr>
            <w:ind w:firstLine="0"/>
            <w:jc w:val="right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A3494F">
            <w:rPr>
              <w:b/>
              <w:bCs/>
              <w:noProof/>
              <w:sz w:val="24"/>
              <w:szCs w:val="24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A3494F" w:rsidRPr="00A3494F">
            <w:rPr>
              <w:rFonts w:ascii="Times New Roman" w:hAnsi="Times New Roman"/>
              <w:b/>
              <w:bCs/>
              <w:sz w:val="24"/>
              <w:szCs w:val="24"/>
            </w:rPr>
            <w:t>ЕС</w:t>
          </w:r>
        </w:p>
        <w:p w14:paraId="2BE92274" w14:textId="77777777" w:rsidR="00674302" w:rsidRPr="00A3494F" w:rsidRDefault="00674302">
          <w:pPr>
            <w:ind w:firstLine="0"/>
            <w:rPr>
              <w:rFonts w:ascii="Times New Roman" w:hAnsi="Times New Roman"/>
              <w:b/>
              <w:bCs/>
              <w:sz w:val="24"/>
              <w:szCs w:val="24"/>
            </w:rPr>
          </w:pPr>
        </w:p>
        <w:p w14:paraId="29DB96A8" w14:textId="77777777" w:rsidR="00674302" w:rsidRPr="00A3494F" w:rsidRDefault="00674302">
          <w:pPr>
            <w:ind w:firstLine="0"/>
            <w:rPr>
              <w:rFonts w:ascii="Times New Roman" w:hAnsi="Times New Roman"/>
              <w:b/>
              <w:bCs/>
              <w:sz w:val="24"/>
              <w:szCs w:val="24"/>
            </w:rPr>
          </w:pPr>
        </w:p>
        <w:p w14:paraId="682F6EB0" w14:textId="77777777" w:rsidR="00674302" w:rsidRPr="00A3494F" w:rsidRDefault="00674302">
          <w:pPr>
            <w:ind w:firstLine="0"/>
            <w:rPr>
              <w:rFonts w:ascii="Times New Roman" w:hAnsi="Times New Roman"/>
              <w:b/>
              <w:bCs/>
              <w:sz w:val="24"/>
              <w:szCs w:val="24"/>
            </w:rPr>
          </w:pPr>
        </w:p>
        <w:p w14:paraId="7EB656F6" w14:textId="77777777" w:rsidR="00674302" w:rsidRPr="00A3494F" w:rsidRDefault="00674302">
          <w:pPr>
            <w:ind w:firstLine="0"/>
            <w:rPr>
              <w:rFonts w:ascii="Times New Roman" w:hAnsi="Times New Roman"/>
              <w:b/>
              <w:bCs/>
              <w:sz w:val="24"/>
              <w:szCs w:val="24"/>
            </w:rPr>
          </w:pPr>
        </w:p>
      </w:tc>
    </w:tr>
    <w:tr w:rsidR="00674302" w:rsidRPr="00C31F65" w14:paraId="12228478" w14:textId="77777777" w:rsidTr="007E3EBF">
      <w:tc>
        <w:tcPr>
          <w:tcW w:w="5000" w:type="pct"/>
        </w:tcPr>
        <w:p w14:paraId="26795003" w14:textId="77777777" w:rsidR="00674302" w:rsidRPr="00C31F65" w:rsidRDefault="00674302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674302" w:rsidRPr="00C31F65" w:rsidRDefault="00674302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674302" w:rsidRPr="00C31F65" w:rsidRDefault="00674302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33DB30B" w:rsidR="00674302" w:rsidRPr="00C31F65" w:rsidRDefault="00674302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544FF5">
            <w:rPr>
              <w:rFonts w:ascii="Times New Roman" w:hAnsi="Times New Roman"/>
              <w:sz w:val="32"/>
              <w:szCs w:val="32"/>
              <w:lang w:val="ro-MD"/>
            </w:rPr>
            <w:t>431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674302" w:rsidRPr="00C31F65" w:rsidRDefault="00674302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5DCDD43" w:rsidR="00674302" w:rsidRPr="00C31F65" w:rsidRDefault="00674302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544FF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28 июня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674302" w:rsidRPr="00C31F65" w:rsidRDefault="00674302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674302" w:rsidRPr="00544FF5" w:rsidRDefault="00674302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674302" w:rsidRPr="00544FF5" w:rsidRDefault="00674302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B2D7683"/>
    <w:multiLevelType w:val="hybridMultilevel"/>
    <w:tmpl w:val="679AE8FE"/>
    <w:lvl w:ilvl="0" w:tplc="A98CE7C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170CA4C4">
      <w:start w:val="1"/>
      <w:numFmt w:val="russianLower"/>
      <w:lvlText w:val="%2)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A68AF5C">
      <w:start w:val="3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83CA7"/>
    <w:multiLevelType w:val="hybridMultilevel"/>
    <w:tmpl w:val="27FA10B6"/>
    <w:lvl w:ilvl="0" w:tplc="170CA4C4">
      <w:start w:val="1"/>
      <w:numFmt w:val="russianLower"/>
      <w:lvlText w:val="%1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105CA9"/>
    <w:multiLevelType w:val="hybridMultilevel"/>
    <w:tmpl w:val="1166C51E"/>
    <w:lvl w:ilvl="0" w:tplc="31525EE0">
      <w:start w:val="1"/>
      <w:numFmt w:val="decimal"/>
      <w:pStyle w:val="ParagraphNumbering"/>
      <w:lvlText w:val="%1.     "/>
      <w:lvlJc w:val="left"/>
      <w:pPr>
        <w:tabs>
          <w:tab w:val="num" w:pos="720"/>
        </w:tabs>
        <w:ind w:left="0" w:firstLine="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6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9851AD"/>
    <w:multiLevelType w:val="hybridMultilevel"/>
    <w:tmpl w:val="22128E9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4C5636C"/>
    <w:multiLevelType w:val="hybridMultilevel"/>
    <w:tmpl w:val="C214F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93ADC"/>
    <w:multiLevelType w:val="hybridMultilevel"/>
    <w:tmpl w:val="73365E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DE1516F"/>
    <w:multiLevelType w:val="multilevel"/>
    <w:tmpl w:val="D916BFB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hint="default"/>
      </w:rPr>
    </w:lvl>
  </w:abstractNum>
  <w:abstractNum w:abstractNumId="14" w15:restartNumberingAfterBreak="0">
    <w:nsid w:val="33076407"/>
    <w:multiLevelType w:val="multilevel"/>
    <w:tmpl w:val="AE52F39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3C54278"/>
    <w:multiLevelType w:val="hybridMultilevel"/>
    <w:tmpl w:val="644419E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FD7998"/>
    <w:multiLevelType w:val="multilevel"/>
    <w:tmpl w:val="5BCC0CB4"/>
    <w:lvl w:ilvl="0">
      <w:start w:val="1"/>
      <w:numFmt w:val="decimal"/>
      <w:lvlText w:val="%1."/>
      <w:lvlJc w:val="left"/>
      <w:pPr>
        <w:ind w:left="115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hint="default"/>
      </w:rPr>
    </w:lvl>
  </w:abstractNum>
  <w:abstractNum w:abstractNumId="1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DD9655B"/>
    <w:multiLevelType w:val="hybridMultilevel"/>
    <w:tmpl w:val="3048C7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A0901B2"/>
    <w:multiLevelType w:val="hybridMultilevel"/>
    <w:tmpl w:val="1B9A49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24595B"/>
    <w:multiLevelType w:val="hybridMultilevel"/>
    <w:tmpl w:val="F6BC43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7233AE"/>
    <w:multiLevelType w:val="hybridMultilevel"/>
    <w:tmpl w:val="CF00E0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360CE2"/>
    <w:multiLevelType w:val="hybridMultilevel"/>
    <w:tmpl w:val="41C0D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457B75"/>
    <w:multiLevelType w:val="hybridMultilevel"/>
    <w:tmpl w:val="1446308E"/>
    <w:lvl w:ilvl="0" w:tplc="170CA4C4">
      <w:start w:val="1"/>
      <w:numFmt w:val="russianLow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8D56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3F211FB"/>
    <w:multiLevelType w:val="multilevel"/>
    <w:tmpl w:val="212022E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32" w15:restartNumberingAfterBreak="0">
    <w:nsid w:val="68EC0572"/>
    <w:multiLevelType w:val="multilevel"/>
    <w:tmpl w:val="4F4EF57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2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7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38" w15:restartNumberingAfterBreak="0">
    <w:nsid w:val="7DD944D2"/>
    <w:multiLevelType w:val="hybridMultilevel"/>
    <w:tmpl w:val="685E527A"/>
    <w:lvl w:ilvl="0" w:tplc="73E45E3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7"/>
  </w:num>
  <w:num w:numId="3">
    <w:abstractNumId w:val="12"/>
  </w:num>
  <w:num w:numId="4">
    <w:abstractNumId w:val="20"/>
  </w:num>
  <w:num w:numId="5">
    <w:abstractNumId w:val="5"/>
  </w:num>
  <w:num w:numId="6">
    <w:abstractNumId w:val="36"/>
  </w:num>
  <w:num w:numId="7">
    <w:abstractNumId w:val="31"/>
  </w:num>
  <w:num w:numId="8">
    <w:abstractNumId w:val="15"/>
  </w:num>
  <w:num w:numId="9">
    <w:abstractNumId w:val="9"/>
  </w:num>
  <w:num w:numId="10">
    <w:abstractNumId w:val="39"/>
  </w:num>
  <w:num w:numId="11">
    <w:abstractNumId w:val="18"/>
  </w:num>
  <w:num w:numId="12">
    <w:abstractNumId w:val="34"/>
  </w:num>
  <w:num w:numId="13">
    <w:abstractNumId w:val="33"/>
  </w:num>
  <w:num w:numId="14">
    <w:abstractNumId w:val="25"/>
  </w:num>
  <w:num w:numId="15">
    <w:abstractNumId w:val="4"/>
  </w:num>
  <w:num w:numId="16">
    <w:abstractNumId w:val="35"/>
  </w:num>
  <w:num w:numId="17">
    <w:abstractNumId w:val="7"/>
  </w:num>
  <w:num w:numId="18">
    <w:abstractNumId w:val="26"/>
  </w:num>
  <w:num w:numId="19">
    <w:abstractNumId w:val="6"/>
  </w:num>
  <w:num w:numId="20">
    <w:abstractNumId w:val="30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7"/>
  </w:num>
  <w:num w:numId="24">
    <w:abstractNumId w:val="14"/>
  </w:num>
  <w:num w:numId="25">
    <w:abstractNumId w:val="11"/>
  </w:num>
  <w:num w:numId="26">
    <w:abstractNumId w:val="32"/>
  </w:num>
  <w:num w:numId="27">
    <w:abstractNumId w:val="38"/>
  </w:num>
  <w:num w:numId="28">
    <w:abstractNumId w:val="24"/>
  </w:num>
  <w:num w:numId="29">
    <w:abstractNumId w:val="19"/>
  </w:num>
  <w:num w:numId="30">
    <w:abstractNumId w:val="23"/>
  </w:num>
  <w:num w:numId="31">
    <w:abstractNumId w:val="21"/>
  </w:num>
  <w:num w:numId="32">
    <w:abstractNumId w:val="8"/>
  </w:num>
  <w:num w:numId="33">
    <w:abstractNumId w:val="16"/>
  </w:num>
  <w:num w:numId="34">
    <w:abstractNumId w:val="10"/>
  </w:num>
  <w:num w:numId="35">
    <w:abstractNumId w:val="29"/>
  </w:num>
  <w:num w:numId="36">
    <w:abstractNumId w:val="22"/>
  </w:num>
  <w:num w:numId="37">
    <w:abstractNumId w:val="28"/>
  </w:num>
  <w:num w:numId="38">
    <w:abstractNumId w:val="13"/>
  </w:num>
  <w:num w:numId="39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  <w:lvlOverride w:ilvl="0">
      <w:startOverride w:val="2"/>
    </w:lvlOverride>
    <w:lvlOverride w:ilvl="1">
      <w:startOverride w:val="1"/>
    </w:lvlOverride>
  </w:num>
  <w:num w:numId="41">
    <w:abstractNumId w:val="27"/>
  </w:num>
  <w:num w:numId="42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08B9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17124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1CC8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4FF5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1AAE"/>
    <w:rsid w:val="00674302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1D52"/>
    <w:rsid w:val="00787825"/>
    <w:rsid w:val="00790B40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3102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05E8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3494F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1B6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C4E63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0582"/>
    <w:rsid w:val="00DB274E"/>
    <w:rsid w:val="00DB56BB"/>
    <w:rsid w:val="00DB6C04"/>
    <w:rsid w:val="00DC3489"/>
    <w:rsid w:val="00DC555E"/>
    <w:rsid w:val="00DE5940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1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D05E8"/>
    <w:pPr>
      <w:keepNext/>
      <w:keepLines/>
      <w:spacing w:before="40"/>
      <w:ind w:firstLine="0"/>
      <w:jc w:val="left"/>
      <w:outlineLvl w:val="3"/>
    </w:pPr>
    <w:rPr>
      <w:rFonts w:eastAsiaTheme="majorEastAsia" w:cstheme="majorBidi"/>
      <w:b/>
      <w:iCs/>
      <w:sz w:val="24"/>
      <w:szCs w:val="24"/>
      <w:lang w:val="ru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uiPriority w:val="9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uiPriority w:val="9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1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1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uiPriority w:val="9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uiPriority w:val="9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aliases w:val="FPO Opsomming alinea,Bullet spaced,Main numbered paragraph,123 List Paragraph,Numbered Paragraph,References,Numbered List Paragraph,Bullets,List Paragraph (numbered (a)),List Paragraph nowy,Liste 1,List_Paragraph,Multilevel para_II"/>
    <w:basedOn w:val="Normal"/>
    <w:link w:val="ListParagraphCha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uiPriority w:val="1"/>
    <w:qFormat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uiPriority w:val="99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uiPriority w:val="1"/>
    <w:rsid w:val="004C34D6"/>
    <w:rPr>
      <w:sz w:val="24"/>
      <w:lang w:val="en-US" w:eastAsia="x-none"/>
    </w:rPr>
  </w:style>
  <w:style w:type="character" w:styleId="EndnoteReference">
    <w:name w:val="endnote reference"/>
    <w:uiPriority w:val="99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aliases w:val="fn,footnote text,Footnote ak,Footnotes,single space,FOOTNOTES,Footnote Text Char1 Char,Footnote Text Char Char1 Char,Footnote Text Char1 Char1,Footnote Text Char Char Char1,Footnote Text Char1 Char Char,Testo_note,Testo_note1,A"/>
    <w:basedOn w:val="Normal"/>
    <w:link w:val="FootnoteTextChar"/>
    <w:uiPriority w:val="99"/>
    <w:qFormat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aliases w:val="fn Char,footnote text Char,Footnote ak Char,Footnotes Char,single space Char,FOOTNOTES Char,Footnote Text Char1 Char Char1,Footnote Text Char Char1 Char Char,Footnote Text Char1 Char1 Char,Footnote Text Char Char Char1 Char,A Char"/>
    <w:basedOn w:val="DefaultParagraphFont"/>
    <w:link w:val="FootnoteText"/>
    <w:uiPriority w:val="99"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aliases w:val="Ref,de nota al pie,ftref,Footnote Reference 2,16 Point,Superscript 6 Point,Footnote Reference Number,Footnote symbol,Знак сноски-FN,Footnote Reference_LVL6,Footnote Reference_LVL61,Footnote Reference_LVL62,fr"/>
    <w:link w:val="BVIfnrCarCar"/>
    <w:uiPriority w:val="99"/>
    <w:unhideWhenUsed/>
    <w:qFormat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8D05E8"/>
    <w:rPr>
      <w:rFonts w:eastAsiaTheme="majorEastAsia" w:cstheme="majorBidi"/>
      <w:b/>
      <w:iCs/>
      <w:szCs w:val="24"/>
      <w:lang w:val="ru"/>
    </w:rPr>
  </w:style>
  <w:style w:type="table" w:customStyle="1" w:styleId="TableNormal1">
    <w:name w:val="Table Normal1"/>
    <w:uiPriority w:val="2"/>
    <w:semiHidden/>
    <w:unhideWhenUsed/>
    <w:qFormat/>
    <w:rsid w:val="008D05E8"/>
    <w:pPr>
      <w:widowControl w:val="0"/>
      <w:autoSpaceDE w:val="0"/>
      <w:autoSpaceDN w:val="0"/>
      <w:ind w:firstLine="0"/>
      <w:jc w:val="left"/>
    </w:pPr>
    <w:rPr>
      <w:rFonts w:ascii="Calibri" w:eastAsia="Calibri" w:hAnsi="Calibri" w:cs="Times New Roman"/>
      <w:sz w:val="22"/>
      <w:lang w:val="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05E8"/>
    <w:pPr>
      <w:widowControl w:val="0"/>
      <w:autoSpaceDE w:val="0"/>
      <w:autoSpaceDN w:val="0"/>
      <w:ind w:firstLine="0"/>
      <w:jc w:val="left"/>
    </w:pPr>
    <w:rPr>
      <w:sz w:val="22"/>
      <w:szCs w:val="22"/>
      <w:lang w:val="ru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D05E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D05E8"/>
    <w:pPr>
      <w:ind w:firstLine="0"/>
      <w:jc w:val="left"/>
    </w:pPr>
    <w:rPr>
      <w:rFonts w:eastAsia="Times New Roman" w:cs="Times New Roman"/>
      <w:sz w:val="22"/>
      <w:lang w:val="ru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D05E8"/>
    <w:rPr>
      <w:color w:val="605E5C"/>
      <w:shd w:val="clear" w:color="auto" w:fill="E1DFDD"/>
    </w:rPr>
  </w:style>
  <w:style w:type="character" w:customStyle="1" w:styleId="ParagraphNumberingChar">
    <w:name w:val="Paragraph Numbering Char"/>
    <w:basedOn w:val="DefaultParagraphFont"/>
    <w:link w:val="ParagraphNumbering"/>
    <w:uiPriority w:val="2"/>
    <w:locked/>
    <w:rsid w:val="008D05E8"/>
    <w:rPr>
      <w:rFonts w:ascii="Segoe UI" w:hAnsi="Segoe UI" w:cs="Segoe UI"/>
    </w:rPr>
  </w:style>
  <w:style w:type="paragraph" w:customStyle="1" w:styleId="ParagraphNumbering">
    <w:name w:val="Paragraph Numbering"/>
    <w:basedOn w:val="Normal"/>
    <w:link w:val="ParagraphNumberingChar"/>
    <w:uiPriority w:val="2"/>
    <w:rsid w:val="008D05E8"/>
    <w:pPr>
      <w:numPr>
        <w:numId w:val="21"/>
      </w:numPr>
      <w:spacing w:after="240" w:line="264" w:lineRule="auto"/>
      <w:jc w:val="left"/>
    </w:pPr>
    <w:rPr>
      <w:rFonts w:ascii="Segoe UI" w:eastAsiaTheme="minorHAnsi" w:hAnsi="Segoe UI" w:cs="Segoe UI"/>
      <w:sz w:val="24"/>
      <w:szCs w:val="22"/>
      <w:lang w:val="ro-RO"/>
    </w:rPr>
  </w:style>
  <w:style w:type="paragraph" w:customStyle="1" w:styleId="Smallsubtitle">
    <w:name w:val="Small subtitle"/>
    <w:basedOn w:val="Normal"/>
    <w:qFormat/>
    <w:rsid w:val="008D05E8"/>
    <w:pPr>
      <w:spacing w:before="240" w:line="259" w:lineRule="auto"/>
      <w:ind w:firstLine="0"/>
    </w:pPr>
    <w:rPr>
      <w:rFonts w:eastAsiaTheme="minorHAnsi" w:cstheme="minorBidi"/>
      <w:b/>
      <w:bCs/>
      <w:sz w:val="22"/>
      <w:szCs w:val="22"/>
      <w:lang w:val="ru"/>
    </w:rPr>
  </w:style>
  <w:style w:type="paragraph" w:customStyle="1" w:styleId="BVIfnrCarCar">
    <w:name w:val="BVI fnr Car Car"/>
    <w:aliases w:val="BVI fnr Car, BVI fnr Car Car Car Car Char,BVI fnr Car Car Car Car Char"/>
    <w:basedOn w:val="Normal"/>
    <w:link w:val="FootnoteReference"/>
    <w:uiPriority w:val="99"/>
    <w:rsid w:val="008D05E8"/>
    <w:pPr>
      <w:spacing w:after="160" w:line="240" w:lineRule="exact"/>
      <w:ind w:firstLine="0"/>
      <w:jc w:val="left"/>
    </w:pPr>
    <w:rPr>
      <w:rFonts w:eastAsiaTheme="minorHAnsi" w:cstheme="minorBidi"/>
      <w:sz w:val="24"/>
      <w:szCs w:val="22"/>
      <w:vertAlign w:val="superscript"/>
      <w:lang w:val="ro-RO"/>
    </w:rPr>
  </w:style>
  <w:style w:type="character" w:customStyle="1" w:styleId="ListParagraphChar">
    <w:name w:val="List Paragraph Char"/>
    <w:aliases w:val="FPO Opsomming alinea Char,Bullet spaced Char,Main numbered paragraph Char,123 List Paragraph Char,Numbered Paragraph Char,References Char,Numbered List Paragraph Char,Bullets Char,List Paragraph (numbered (a)) Char,Liste 1 Char"/>
    <w:basedOn w:val="DefaultParagraphFont"/>
    <w:link w:val="ListParagraph"/>
    <w:uiPriority w:val="34"/>
    <w:qFormat/>
    <w:rsid w:val="008D05E8"/>
    <w:rPr>
      <w:rFonts w:asciiTheme="minorHAnsi" w:hAnsiTheme="minorHAnsi"/>
      <w:sz w:val="22"/>
      <w:lang w:val="ru-RU"/>
    </w:rPr>
  </w:style>
  <w:style w:type="table" w:customStyle="1" w:styleId="GridTable1Light-Accent11">
    <w:name w:val="Grid Table 1 Light - Accent 11"/>
    <w:basedOn w:val="TableNormal"/>
    <w:uiPriority w:val="46"/>
    <w:rsid w:val="008D05E8"/>
    <w:pPr>
      <w:ind w:firstLine="0"/>
      <w:jc w:val="left"/>
    </w:pPr>
    <w:rPr>
      <w:rFonts w:asciiTheme="minorHAnsi" w:hAnsiTheme="minorHAnsi"/>
      <w:sz w:val="22"/>
      <w:lang w:val="ru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fontstyle01">
    <w:name w:val="fontstyle01"/>
    <w:basedOn w:val="DefaultParagraphFont"/>
    <w:rsid w:val="008D05E8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table" w:customStyle="1" w:styleId="Tabelgril1">
    <w:name w:val="Tabel grilă1"/>
    <w:basedOn w:val="TableNormal"/>
    <w:next w:val="TableGrid"/>
    <w:uiPriority w:val="39"/>
    <w:rsid w:val="008D05E8"/>
    <w:pPr>
      <w:ind w:firstLine="0"/>
      <w:jc w:val="left"/>
    </w:pPr>
    <w:rPr>
      <w:rFonts w:ascii="Calibri" w:eastAsia="Calibri" w:hAnsi="Calibri" w:cs="Times New Roman"/>
      <w:sz w:val="20"/>
      <w:szCs w:val="20"/>
      <w:lang w:val="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leNormal"/>
    <w:next w:val="TableGrid"/>
    <w:uiPriority w:val="39"/>
    <w:rsid w:val="008D05E8"/>
    <w:pPr>
      <w:ind w:firstLine="0"/>
      <w:jc w:val="left"/>
    </w:pPr>
    <w:rPr>
      <w:rFonts w:ascii="Calibri" w:eastAsia="Calibri" w:hAnsi="Calibri" w:cs="Times New Roman"/>
      <w:sz w:val="20"/>
      <w:szCs w:val="20"/>
      <w:lang w:val="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3">
    <w:name w:val="Tabel grilă3"/>
    <w:basedOn w:val="TableNormal"/>
    <w:next w:val="TableGrid"/>
    <w:uiPriority w:val="39"/>
    <w:rsid w:val="008D05E8"/>
    <w:pPr>
      <w:ind w:firstLine="0"/>
      <w:jc w:val="left"/>
    </w:pPr>
    <w:rPr>
      <w:rFonts w:ascii="Calibri" w:eastAsia="Calibri" w:hAnsi="Calibri" w:cs="Times New Roman"/>
      <w:sz w:val="20"/>
      <w:szCs w:val="20"/>
      <w:lang w:val="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FD10479-5232-414F-B165-8A9BD2A985E6}"/>
</file>

<file path=customXml/itemProps2.xml><?xml version="1.0" encoding="utf-8"?>
<ds:datastoreItem xmlns:ds="http://schemas.openxmlformats.org/officeDocument/2006/customXml" ds:itemID="{C7C3A0A8-7578-4C88-ABAD-2C11EE623F80}"/>
</file>

<file path=customXml/itemProps3.xml><?xml version="1.0" encoding="utf-8"?>
<ds:datastoreItem xmlns:ds="http://schemas.openxmlformats.org/officeDocument/2006/customXml" ds:itemID="{4A0E4263-904C-4E28-86AF-3FD917771DAA}"/>
</file>

<file path=customXml/itemProps4.xml><?xml version="1.0" encoding="utf-8"?>
<ds:datastoreItem xmlns:ds="http://schemas.openxmlformats.org/officeDocument/2006/customXml" ds:itemID="{809FBCE7-D6EB-4DB1-9225-2BBA40A7ED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367</Words>
  <Characters>2130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212.2023.ru</dc:title>
  <dc:creator>user</dc:creator>
  <cp:lastModifiedBy>Eugenia Cartin</cp:lastModifiedBy>
  <cp:revision>8</cp:revision>
  <cp:lastPrinted>2023-06-28T10:08:00Z</cp:lastPrinted>
  <dcterms:created xsi:type="dcterms:W3CDTF">2023-06-27T12:12:00Z</dcterms:created>
  <dcterms:modified xsi:type="dcterms:W3CDTF">2023-06-28T10:09:00Z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