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70398F" w14:textId="77777777" w:rsidR="007C7A42" w:rsidRDefault="00AD66D2" w:rsidP="00B4091E">
      <w:pPr>
        <w:pStyle w:val="Titlustinga"/>
        <w:rPr>
          <w:noProof/>
          <w:lang w:val="en-US"/>
        </w:rPr>
        <w:sectPr w:rsidR="007C7A42" w:rsidSect="00416C17">
          <w:footerReference w:type="default" r:id="rId12"/>
          <w:headerReference w:type="first" r:id="rId13"/>
          <w:footerReference w:type="first" r:id="rId14"/>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14:anchorId="61B9A056" wp14:editId="2948EF4A">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4DEDD01" w14:textId="486B92EE" w:rsidR="00AD66D2" w:rsidRDefault="00070213" w:rsidP="00AD66D2">
                            <w:pPr>
                              <w:pStyle w:val="nr"/>
                              <w:spacing w:after="160"/>
                            </w:pPr>
                            <w:permStart w:id="593915188" w:edGrp="everyone"/>
                            <w:r>
                              <w:t>___</w:t>
                            </w:r>
                            <w:permEnd w:id="593915188"/>
                            <w:r w:rsidR="00AD66D2">
                              <w:t xml:space="preserve"> nr. </w:t>
                            </w:r>
                            <w:permStart w:id="1286226976" w:edGrp="everyone"/>
                            <w:r w:rsidR="00D72179">
                              <w:t>__</w:t>
                            </w:r>
                            <w:r w:rsidR="00EE303E">
                              <w:t>_____</w:t>
                            </w:r>
                            <w:permEnd w:id="1286226976"/>
                            <w:r w:rsidR="00AD66D2">
                              <w:t xml:space="preserve"> </w:t>
                            </w:r>
                          </w:p>
                          <w:p w14:paraId="04D145AF" w14:textId="4AC1E56D" w:rsidR="00AD66D2" w:rsidRDefault="00AD66D2" w:rsidP="00AD66D2">
                            <w:pPr>
                              <w:pStyle w:val="nr"/>
                            </w:pPr>
                            <w:r>
                              <w:t xml:space="preserve"> </w:t>
                            </w:r>
                            <w:permStart w:id="779053037" w:edGrp="everyone"/>
                            <w:r w:rsidR="002322B9">
                              <w:t>15</w:t>
                            </w:r>
                            <w:r w:rsidR="009706FD">
                              <w:t xml:space="preserve"> </w:t>
                            </w:r>
                            <w:r w:rsidR="004157FA">
                              <w:t>februarie</w:t>
                            </w:r>
                            <w:r w:rsidR="00506EBB">
                              <w:t xml:space="preserve"> 202</w:t>
                            </w:r>
                            <w:r w:rsidR="009706FD">
                              <w:t>4</w:t>
                            </w:r>
                            <w:permEnd w:id="779053037"/>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4DEDD01" w14:textId="486B92EE" w:rsidR="00AD66D2" w:rsidRDefault="00070213" w:rsidP="00AD66D2">
                      <w:pPr>
                        <w:pStyle w:val="nr"/>
                        <w:spacing w:after="160"/>
                      </w:pPr>
                      <w:permStart w:id="593915188" w:edGrp="everyone"/>
                      <w:r>
                        <w:t>___</w:t>
                      </w:r>
                      <w:permEnd w:id="593915188"/>
                      <w:r w:rsidR="00AD66D2">
                        <w:t xml:space="preserve"> nr. </w:t>
                      </w:r>
                      <w:permStart w:id="1286226976" w:edGrp="everyone"/>
                      <w:r w:rsidR="00D72179">
                        <w:t>__</w:t>
                      </w:r>
                      <w:r w:rsidR="00EE303E">
                        <w:t>_____</w:t>
                      </w:r>
                      <w:permEnd w:id="1286226976"/>
                      <w:r w:rsidR="00AD66D2">
                        <w:t xml:space="preserve"> </w:t>
                      </w:r>
                    </w:p>
                    <w:p w14:paraId="04D145AF" w14:textId="4AC1E56D" w:rsidR="00AD66D2" w:rsidRDefault="00AD66D2" w:rsidP="00AD66D2">
                      <w:pPr>
                        <w:pStyle w:val="nr"/>
                      </w:pPr>
                      <w:r>
                        <w:t xml:space="preserve"> </w:t>
                      </w:r>
                      <w:permStart w:id="779053037" w:edGrp="everyone"/>
                      <w:r w:rsidR="002322B9">
                        <w:t>15</w:t>
                      </w:r>
                      <w:r w:rsidR="009706FD">
                        <w:t xml:space="preserve"> </w:t>
                      </w:r>
                      <w:r w:rsidR="004157FA">
                        <w:t>februarie</w:t>
                      </w:r>
                      <w:r w:rsidR="00506EBB">
                        <w:t xml:space="preserve"> 202</w:t>
                      </w:r>
                      <w:r w:rsidR="009706FD">
                        <w:t>4</w:t>
                      </w:r>
                      <w:permEnd w:id="779053037"/>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3282A27" w14:textId="77777777" w:rsidR="00EE303E" w:rsidRDefault="00EE303E" w:rsidP="00A67923">
      <w:pPr>
        <w:spacing w:after="0"/>
        <w:ind w:left="0"/>
        <w:jc w:val="right"/>
        <w:rPr>
          <w:b/>
          <w:sz w:val="28"/>
          <w:szCs w:val="28"/>
        </w:rPr>
      </w:pPr>
      <w:permStart w:id="1802964404" w:edGrp="everyone"/>
    </w:p>
    <w:p w14:paraId="161797E7" w14:textId="77777777" w:rsidR="002322B9" w:rsidRPr="002322B9" w:rsidRDefault="002322B9" w:rsidP="002322B9">
      <w:pPr>
        <w:spacing w:after="0" w:line="276" w:lineRule="auto"/>
        <w:ind w:left="0"/>
        <w:jc w:val="right"/>
        <w:rPr>
          <w:rFonts w:cs="Times New Roman"/>
          <w:b/>
          <w:bCs/>
          <w:noProof/>
          <w:sz w:val="28"/>
          <w:szCs w:val="28"/>
          <w:lang w:val="en-US"/>
        </w:rPr>
      </w:pPr>
      <w:r w:rsidRPr="002322B9">
        <w:rPr>
          <w:rFonts w:cs="Times New Roman"/>
          <w:b/>
          <w:bCs/>
          <w:noProof/>
          <w:sz w:val="28"/>
          <w:szCs w:val="28"/>
          <w:lang w:val="en-US"/>
        </w:rPr>
        <w:t xml:space="preserve">Biroul Permanent </w:t>
      </w:r>
    </w:p>
    <w:p w14:paraId="222B27E6" w14:textId="77777777" w:rsidR="002322B9" w:rsidRPr="002322B9" w:rsidRDefault="002322B9" w:rsidP="002322B9">
      <w:pPr>
        <w:spacing w:after="0" w:line="276" w:lineRule="auto"/>
        <w:ind w:left="0"/>
        <w:jc w:val="right"/>
        <w:rPr>
          <w:rFonts w:cs="Times New Roman"/>
          <w:b/>
          <w:bCs/>
          <w:noProof/>
          <w:sz w:val="28"/>
          <w:szCs w:val="28"/>
          <w:lang w:val="en-US"/>
        </w:rPr>
      </w:pPr>
      <w:r w:rsidRPr="002322B9">
        <w:rPr>
          <w:rFonts w:cs="Times New Roman"/>
          <w:b/>
          <w:bCs/>
          <w:noProof/>
          <w:sz w:val="28"/>
          <w:szCs w:val="28"/>
          <w:lang w:val="en-US"/>
        </w:rPr>
        <w:t>al Parlamentului Republicii Moldova</w:t>
      </w:r>
    </w:p>
    <w:p w14:paraId="6CA6781F" w14:textId="77777777" w:rsidR="002322B9" w:rsidRPr="002322B9" w:rsidRDefault="002322B9" w:rsidP="002322B9">
      <w:pPr>
        <w:spacing w:after="0" w:line="252" w:lineRule="auto"/>
        <w:ind w:left="0"/>
        <w:jc w:val="right"/>
        <w:rPr>
          <w:rFonts w:cs="Times New Roman"/>
          <w:noProof/>
          <w:color w:val="303741"/>
          <w:sz w:val="28"/>
          <w:szCs w:val="28"/>
          <w:lang w:val="en-US"/>
        </w:rPr>
      </w:pPr>
    </w:p>
    <w:p w14:paraId="495B27BC" w14:textId="77777777" w:rsidR="002322B9" w:rsidRPr="002322B9" w:rsidRDefault="002322B9" w:rsidP="002322B9">
      <w:pPr>
        <w:spacing w:after="0" w:line="252" w:lineRule="auto"/>
        <w:ind w:left="0"/>
        <w:jc w:val="right"/>
        <w:rPr>
          <w:rFonts w:cs="Times New Roman"/>
          <w:noProof/>
          <w:color w:val="303741"/>
          <w:sz w:val="28"/>
          <w:szCs w:val="28"/>
          <w:lang w:val="en-US"/>
        </w:rPr>
      </w:pPr>
    </w:p>
    <w:p w14:paraId="4910357B" w14:textId="77777777" w:rsidR="002322B9" w:rsidRPr="002322B9" w:rsidRDefault="002322B9" w:rsidP="002322B9">
      <w:pPr>
        <w:spacing w:after="0" w:line="252" w:lineRule="auto"/>
        <w:ind w:left="0"/>
        <w:jc w:val="right"/>
        <w:rPr>
          <w:rFonts w:cs="Times New Roman"/>
          <w:noProof/>
          <w:color w:val="303741"/>
          <w:sz w:val="28"/>
          <w:szCs w:val="28"/>
          <w:lang w:val="en-US"/>
        </w:rPr>
      </w:pPr>
    </w:p>
    <w:p w14:paraId="0DE095E4" w14:textId="77777777" w:rsidR="002322B9" w:rsidRPr="002322B9" w:rsidRDefault="002322B9" w:rsidP="002322B9">
      <w:pPr>
        <w:ind w:left="0"/>
        <w:jc w:val="right"/>
        <w:rPr>
          <w:rFonts w:cs="Times New Roman"/>
          <w:b/>
          <w:sz w:val="28"/>
          <w:szCs w:val="28"/>
        </w:rPr>
      </w:pPr>
    </w:p>
    <w:p w14:paraId="7BE2F602" w14:textId="4AE17654" w:rsidR="002322B9" w:rsidRPr="002322B9" w:rsidRDefault="002322B9" w:rsidP="002322B9">
      <w:pPr>
        <w:ind w:left="0" w:firstLine="720"/>
        <w:jc w:val="both"/>
        <w:rPr>
          <w:rFonts w:cs="Times New Roman"/>
          <w:i/>
          <w:sz w:val="28"/>
          <w:szCs w:val="28"/>
        </w:rPr>
      </w:pPr>
      <w:r w:rsidRPr="002322B9">
        <w:rPr>
          <w:rFonts w:cs="Times New Roman"/>
          <w:sz w:val="28"/>
          <w:szCs w:val="28"/>
        </w:rPr>
        <w:t xml:space="preserve">În temeiul art. 73 din Constituția Republicii Moldova și art. 47 din </w:t>
      </w:r>
      <w:r w:rsidRPr="002322B9">
        <w:rPr>
          <w:rFonts w:cs="Times New Roman"/>
          <w:sz w:val="28"/>
          <w:szCs w:val="28"/>
        </w:rPr>
        <w:br/>
        <w:t>Regulamentul Parlamentului se înaintează cu titlu de inițiativă legislativă, proiectul de lege privind măsurile economice și sociale anticriză aplicabile pentru micșorarea impactului generat de crizele suprapuse din anii</w:t>
      </w:r>
      <w:r>
        <w:rPr>
          <w:rFonts w:cs="Times New Roman"/>
          <w:sz w:val="28"/>
          <w:szCs w:val="28"/>
        </w:rPr>
        <w:t xml:space="preserve"> </w:t>
      </w:r>
      <w:r>
        <w:rPr>
          <w:rFonts w:cs="Times New Roman"/>
          <w:sz w:val="28"/>
          <w:szCs w:val="28"/>
        </w:rPr>
        <w:br/>
      </w:r>
      <w:r w:rsidRPr="002322B9">
        <w:rPr>
          <w:rFonts w:cs="Times New Roman"/>
          <w:sz w:val="28"/>
          <w:szCs w:val="28"/>
        </w:rPr>
        <w:t>2022 -2023 și începutul anului 2024.</w:t>
      </w:r>
    </w:p>
    <w:p w14:paraId="4D04B50B" w14:textId="77777777" w:rsidR="002322B9" w:rsidRPr="002322B9" w:rsidRDefault="002322B9" w:rsidP="002322B9">
      <w:pPr>
        <w:ind w:firstLine="567"/>
        <w:jc w:val="both"/>
        <w:rPr>
          <w:rFonts w:cs="Times New Roman"/>
          <w:b/>
          <w:sz w:val="28"/>
          <w:szCs w:val="28"/>
        </w:rPr>
      </w:pPr>
      <w:r w:rsidRPr="002322B9">
        <w:rPr>
          <w:rFonts w:cs="Times New Roman"/>
          <w:b/>
          <w:sz w:val="28"/>
          <w:szCs w:val="28"/>
        </w:rPr>
        <w:t>Anexă:</w:t>
      </w:r>
    </w:p>
    <w:p w14:paraId="48A24CD3" w14:textId="77777777" w:rsidR="002322B9" w:rsidRPr="002322B9" w:rsidRDefault="002322B9" w:rsidP="002322B9">
      <w:pPr>
        <w:spacing w:after="200" w:line="276" w:lineRule="auto"/>
        <w:ind w:left="567" w:firstLine="153"/>
        <w:contextualSpacing/>
        <w:jc w:val="both"/>
        <w:rPr>
          <w:rFonts w:cs="Times New Roman"/>
          <w:sz w:val="28"/>
          <w:szCs w:val="28"/>
        </w:rPr>
      </w:pPr>
      <w:r w:rsidRPr="002322B9">
        <w:rPr>
          <w:rFonts w:cs="Times New Roman"/>
          <w:sz w:val="28"/>
          <w:szCs w:val="28"/>
        </w:rPr>
        <w:t>1. Proiectul de lege</w:t>
      </w:r>
    </w:p>
    <w:p w14:paraId="156A0EBA" w14:textId="77777777" w:rsidR="002322B9" w:rsidRPr="002322B9" w:rsidRDefault="002322B9" w:rsidP="002322B9">
      <w:pPr>
        <w:spacing w:after="200" w:line="276" w:lineRule="auto"/>
        <w:ind w:left="567" w:firstLine="153"/>
        <w:contextualSpacing/>
        <w:jc w:val="both"/>
        <w:rPr>
          <w:rFonts w:cs="Times New Roman"/>
          <w:sz w:val="28"/>
          <w:szCs w:val="28"/>
        </w:rPr>
      </w:pPr>
      <w:r w:rsidRPr="002322B9">
        <w:rPr>
          <w:rFonts w:cs="Times New Roman"/>
          <w:sz w:val="28"/>
          <w:szCs w:val="28"/>
        </w:rPr>
        <w:t>2. Nota informativă</w:t>
      </w:r>
    </w:p>
    <w:p w14:paraId="20C3A168" w14:textId="77777777" w:rsidR="002322B9" w:rsidRPr="002322B9" w:rsidRDefault="002322B9" w:rsidP="002322B9">
      <w:pPr>
        <w:ind w:left="0" w:firstLine="567"/>
        <w:contextualSpacing/>
        <w:jc w:val="both"/>
        <w:rPr>
          <w:rFonts w:cs="Times New Roman"/>
          <w:sz w:val="28"/>
          <w:szCs w:val="28"/>
        </w:rPr>
      </w:pPr>
    </w:p>
    <w:p w14:paraId="0C13D03A" w14:textId="77777777" w:rsidR="002322B9" w:rsidRPr="002322B9" w:rsidRDefault="002322B9" w:rsidP="002322B9">
      <w:pPr>
        <w:ind w:left="927"/>
        <w:contextualSpacing/>
        <w:jc w:val="both"/>
        <w:rPr>
          <w:rFonts w:cs="Times New Roman"/>
          <w:sz w:val="28"/>
          <w:szCs w:val="28"/>
        </w:rPr>
      </w:pPr>
    </w:p>
    <w:p w14:paraId="6F27F272" w14:textId="77777777" w:rsidR="002322B9" w:rsidRPr="002322B9" w:rsidRDefault="002322B9" w:rsidP="002322B9">
      <w:pPr>
        <w:ind w:left="927"/>
        <w:contextualSpacing/>
        <w:jc w:val="both"/>
        <w:rPr>
          <w:rFonts w:cs="Times New Roman"/>
          <w:sz w:val="28"/>
          <w:szCs w:val="28"/>
        </w:rPr>
      </w:pPr>
    </w:p>
    <w:p w14:paraId="6A8CF426" w14:textId="77777777" w:rsidR="002322B9" w:rsidRPr="002322B9" w:rsidRDefault="002322B9" w:rsidP="002322B9">
      <w:pPr>
        <w:ind w:left="927"/>
        <w:contextualSpacing/>
        <w:jc w:val="right"/>
        <w:rPr>
          <w:rFonts w:cs="Times New Roman"/>
          <w:b/>
          <w:sz w:val="28"/>
          <w:szCs w:val="28"/>
        </w:rPr>
      </w:pPr>
      <w:r w:rsidRPr="002322B9">
        <w:rPr>
          <w:rFonts w:cs="Times New Roman"/>
          <w:b/>
          <w:sz w:val="28"/>
          <w:szCs w:val="28"/>
        </w:rPr>
        <w:t>Deputați în Parlament:</w:t>
      </w:r>
    </w:p>
    <w:p w14:paraId="3C7F5602" w14:textId="77777777" w:rsidR="002322B9" w:rsidRPr="002322B9" w:rsidRDefault="002322B9" w:rsidP="002322B9">
      <w:pPr>
        <w:spacing w:after="160" w:line="259" w:lineRule="auto"/>
        <w:ind w:left="0"/>
        <w:rPr>
          <w:rFonts w:cs="Times New Roman"/>
          <w:b/>
          <w:sz w:val="28"/>
          <w:szCs w:val="28"/>
        </w:rPr>
      </w:pPr>
      <w:r w:rsidRPr="002322B9">
        <w:rPr>
          <w:rFonts w:cs="Times New Roman"/>
          <w:b/>
          <w:sz w:val="28"/>
          <w:szCs w:val="28"/>
        </w:rPr>
        <w:br w:type="page"/>
      </w:r>
    </w:p>
    <w:p w14:paraId="7C135C65" w14:textId="77777777" w:rsidR="002322B9" w:rsidRPr="002322B9" w:rsidRDefault="002322B9" w:rsidP="002322B9">
      <w:pPr>
        <w:spacing w:before="100" w:beforeAutospacing="1" w:after="100" w:afterAutospacing="1" w:line="240" w:lineRule="auto"/>
        <w:ind w:left="0" w:firstLine="567"/>
        <w:jc w:val="right"/>
        <w:rPr>
          <w:rFonts w:eastAsia="Times New Roman" w:cs="Times New Roman"/>
          <w:i/>
          <w:sz w:val="28"/>
        </w:rPr>
      </w:pPr>
      <w:r w:rsidRPr="002322B9">
        <w:rPr>
          <w:rFonts w:eastAsia="Times New Roman" w:cs="Times New Roman"/>
          <w:i/>
          <w:sz w:val="28"/>
        </w:rPr>
        <w:lastRenderedPageBreak/>
        <w:t>Proiect</w:t>
      </w:r>
    </w:p>
    <w:p w14:paraId="0DCC8E73" w14:textId="77777777" w:rsidR="002322B9" w:rsidRPr="002322B9" w:rsidRDefault="002322B9" w:rsidP="002322B9">
      <w:pPr>
        <w:spacing w:before="100" w:beforeAutospacing="1" w:after="100" w:afterAutospacing="1" w:line="240" w:lineRule="auto"/>
        <w:ind w:left="0" w:firstLine="567"/>
        <w:jc w:val="center"/>
        <w:rPr>
          <w:rFonts w:eastAsia="Times New Roman" w:cs="Times New Roman"/>
          <w:b/>
          <w:sz w:val="28"/>
        </w:rPr>
      </w:pPr>
      <w:r w:rsidRPr="002322B9">
        <w:rPr>
          <w:rFonts w:eastAsia="Times New Roman" w:cs="Times New Roman"/>
          <w:b/>
          <w:sz w:val="28"/>
        </w:rPr>
        <w:t>LEGE</w:t>
      </w:r>
    </w:p>
    <w:p w14:paraId="7B8179B6" w14:textId="49185427" w:rsidR="002322B9" w:rsidRPr="002322B9" w:rsidRDefault="002322B9" w:rsidP="002322B9">
      <w:pPr>
        <w:spacing w:before="100" w:beforeAutospacing="1" w:after="100" w:afterAutospacing="1" w:line="276" w:lineRule="auto"/>
        <w:ind w:left="0" w:firstLine="567"/>
        <w:jc w:val="center"/>
        <w:rPr>
          <w:rFonts w:eastAsia="Times New Roman" w:cs="Times New Roman"/>
          <w:b/>
          <w:sz w:val="28"/>
        </w:rPr>
      </w:pPr>
      <w:r w:rsidRPr="002322B9">
        <w:rPr>
          <w:rFonts w:eastAsia="Times New Roman" w:cs="Times New Roman"/>
          <w:b/>
          <w:sz w:val="28"/>
        </w:rPr>
        <w:t>privind măsurile economice și sociale anticriză aplicabile pentru micșorarea impactului generat de crizele suprapuse din ani</w:t>
      </w:r>
      <w:r w:rsidR="00070213">
        <w:rPr>
          <w:rFonts w:eastAsia="Times New Roman" w:cs="Times New Roman"/>
          <w:b/>
          <w:sz w:val="28"/>
        </w:rPr>
        <w:t xml:space="preserve">i </w:t>
      </w:r>
      <w:r w:rsidRPr="002322B9">
        <w:rPr>
          <w:rFonts w:eastAsia="Times New Roman" w:cs="Times New Roman"/>
          <w:b/>
          <w:sz w:val="28"/>
        </w:rPr>
        <w:t>202</w:t>
      </w:r>
      <w:r w:rsidR="00070213">
        <w:rPr>
          <w:rFonts w:eastAsia="Times New Roman" w:cs="Times New Roman"/>
          <w:b/>
          <w:sz w:val="28"/>
        </w:rPr>
        <w:t>2</w:t>
      </w:r>
      <w:r w:rsidRPr="002322B9">
        <w:rPr>
          <w:rFonts w:eastAsia="Times New Roman" w:cs="Times New Roman"/>
          <w:b/>
          <w:sz w:val="28"/>
        </w:rPr>
        <w:t>-2023 și începutul anului 2024</w:t>
      </w:r>
    </w:p>
    <w:p w14:paraId="31273434" w14:textId="77777777" w:rsidR="002322B9" w:rsidRPr="002322B9" w:rsidRDefault="002322B9" w:rsidP="002322B9">
      <w:pPr>
        <w:spacing w:before="100" w:beforeAutospacing="1" w:after="100" w:afterAutospacing="1" w:line="276" w:lineRule="auto"/>
        <w:ind w:left="0" w:firstLine="567"/>
        <w:jc w:val="both"/>
        <w:rPr>
          <w:rFonts w:eastAsia="Times New Roman" w:cs="Times New Roman"/>
          <w:sz w:val="28"/>
        </w:rPr>
      </w:pPr>
      <w:r w:rsidRPr="002322B9">
        <w:rPr>
          <w:rFonts w:eastAsia="Times New Roman" w:cs="Times New Roman"/>
          <w:sz w:val="28"/>
        </w:rPr>
        <w:t xml:space="preserve">Luând în considerare situația catastrofală din mai multe sectoare ale </w:t>
      </w:r>
      <w:r w:rsidRPr="002322B9">
        <w:rPr>
          <w:rFonts w:eastAsia="Times New Roman" w:cs="Times New Roman"/>
          <w:sz w:val="28"/>
        </w:rPr>
        <w:br/>
        <w:t>economiei țării, creșterea substanțială a prețurilor la materia primă și a tarifelor reglementate, creșterea dobînzilor la credite, și</w:t>
      </w:r>
    </w:p>
    <w:p w14:paraId="480A76BF" w14:textId="77777777" w:rsidR="002322B9" w:rsidRPr="002322B9" w:rsidRDefault="002322B9" w:rsidP="002322B9">
      <w:pPr>
        <w:spacing w:before="100" w:beforeAutospacing="1" w:after="100" w:afterAutospacing="1" w:line="276" w:lineRule="auto"/>
        <w:ind w:left="0" w:firstLine="567"/>
        <w:jc w:val="both"/>
        <w:rPr>
          <w:rFonts w:eastAsia="Times New Roman" w:cs="Times New Roman"/>
          <w:sz w:val="28"/>
        </w:rPr>
      </w:pPr>
      <w:r w:rsidRPr="002322B9">
        <w:rPr>
          <w:rFonts w:eastAsia="Times New Roman" w:cs="Times New Roman"/>
          <w:sz w:val="28"/>
        </w:rPr>
        <w:t>Pentru prevenirea unei crize economice și sociale profunde,</w:t>
      </w:r>
    </w:p>
    <w:p w14:paraId="547A5EA5" w14:textId="77777777" w:rsidR="002322B9" w:rsidRPr="002322B9" w:rsidRDefault="002322B9" w:rsidP="002322B9">
      <w:pPr>
        <w:spacing w:before="100" w:beforeAutospacing="1" w:after="100" w:afterAutospacing="1" w:line="276" w:lineRule="auto"/>
        <w:ind w:left="0" w:firstLine="567"/>
        <w:jc w:val="both"/>
        <w:rPr>
          <w:rFonts w:eastAsia="Times New Roman" w:cs="Times New Roman"/>
          <w:sz w:val="28"/>
        </w:rPr>
      </w:pPr>
      <w:r w:rsidRPr="002322B9">
        <w:rPr>
          <w:rFonts w:eastAsia="Times New Roman" w:cs="Times New Roman"/>
          <w:sz w:val="28"/>
        </w:rPr>
        <w:t>Parlamentul adoptă prezenta lege organică.</w:t>
      </w:r>
    </w:p>
    <w:p w14:paraId="758DB0F0" w14:textId="77777777" w:rsidR="002322B9" w:rsidRPr="002322B9" w:rsidRDefault="002322B9" w:rsidP="002322B9">
      <w:pPr>
        <w:spacing w:before="100" w:beforeAutospacing="1" w:after="100" w:afterAutospacing="1" w:line="276" w:lineRule="auto"/>
        <w:ind w:left="0" w:firstLine="567"/>
        <w:jc w:val="both"/>
        <w:rPr>
          <w:rFonts w:eastAsia="Times New Roman" w:cs="Times New Roman"/>
          <w:sz w:val="28"/>
        </w:rPr>
      </w:pPr>
      <w:r w:rsidRPr="002322B9">
        <w:rPr>
          <w:rFonts w:eastAsia="Times New Roman" w:cs="Times New Roman"/>
          <w:b/>
          <w:sz w:val="28"/>
        </w:rPr>
        <w:t>Articolul 1</w:t>
      </w:r>
    </w:p>
    <w:p w14:paraId="57C9CE96" w14:textId="60360126" w:rsidR="002322B9" w:rsidRPr="002322B9" w:rsidRDefault="002322B9" w:rsidP="002322B9">
      <w:pPr>
        <w:spacing w:before="100" w:beforeAutospacing="1" w:after="100" w:afterAutospacing="1" w:line="276" w:lineRule="auto"/>
        <w:ind w:left="0" w:firstLine="567"/>
        <w:jc w:val="both"/>
        <w:rPr>
          <w:rFonts w:eastAsia="Times New Roman" w:cs="Times New Roman"/>
          <w:sz w:val="28"/>
        </w:rPr>
      </w:pPr>
      <w:r w:rsidRPr="002322B9">
        <w:rPr>
          <w:rFonts w:eastAsia="Times New Roman" w:cs="Times New Roman"/>
          <w:sz w:val="28"/>
        </w:rPr>
        <w:t xml:space="preserve">Pentru perioada anului 2024, se plafonează salariul lunar calculat </w:t>
      </w:r>
      <w:r w:rsidRPr="002322B9">
        <w:rPr>
          <w:rFonts w:eastAsia="Times New Roman" w:cs="Times New Roman"/>
          <w:sz w:val="28"/>
        </w:rPr>
        <w:br/>
        <w:t xml:space="preserve">demnitarilor publici, conform listei stipulate în Anexa la Legea nr. 199 din 16.07.2010 cu privire la statutul persoanelor cu funcții de demnitate publică, cu excepția primarilor, viceprimarilor, președinților și vicepreședinților raioanelor, până la două salarii medii lunare pe economie, aprobat prin Hotărârea Guvernului nr. 458 din 29.12.2021 privind aprobarea cuantumului salariului mediu lunar </w:t>
      </w:r>
      <w:r w:rsidRPr="002322B9">
        <w:rPr>
          <w:rFonts w:eastAsia="Times New Roman" w:cs="Times New Roman"/>
          <w:sz w:val="28"/>
        </w:rPr>
        <w:br/>
        <w:t>pe economie, prognozat pentru anul 2024.</w:t>
      </w:r>
    </w:p>
    <w:p w14:paraId="740743CE" w14:textId="77777777" w:rsidR="002322B9" w:rsidRPr="002322B9" w:rsidRDefault="002322B9" w:rsidP="002322B9">
      <w:pPr>
        <w:spacing w:before="100" w:beforeAutospacing="1" w:after="100" w:afterAutospacing="1" w:line="240" w:lineRule="auto"/>
        <w:ind w:left="0" w:firstLine="567"/>
        <w:jc w:val="both"/>
        <w:rPr>
          <w:rFonts w:eastAsia="Times New Roman" w:cs="Times New Roman"/>
          <w:sz w:val="28"/>
        </w:rPr>
      </w:pPr>
      <w:r w:rsidRPr="002322B9">
        <w:rPr>
          <w:rFonts w:eastAsia="Times New Roman" w:cs="Times New Roman"/>
          <w:b/>
          <w:sz w:val="28"/>
        </w:rPr>
        <w:t>Articolul 2</w:t>
      </w:r>
      <w:r w:rsidRPr="002322B9">
        <w:rPr>
          <w:rFonts w:eastAsia="Times New Roman" w:cs="Times New Roman"/>
          <w:sz w:val="28"/>
        </w:rPr>
        <w:t xml:space="preserve"> </w:t>
      </w:r>
    </w:p>
    <w:p w14:paraId="55C12494" w14:textId="77777777" w:rsidR="002322B9" w:rsidRPr="002322B9" w:rsidRDefault="002322B9" w:rsidP="002322B9">
      <w:pPr>
        <w:spacing w:before="100" w:beforeAutospacing="1" w:after="100" w:afterAutospacing="1" w:line="276" w:lineRule="auto"/>
        <w:ind w:left="0"/>
        <w:jc w:val="both"/>
        <w:rPr>
          <w:rFonts w:eastAsia="Times New Roman" w:cs="Times New Roman"/>
          <w:sz w:val="28"/>
          <w:u w:val="single"/>
        </w:rPr>
      </w:pPr>
      <w:r w:rsidRPr="002322B9">
        <w:rPr>
          <w:rFonts w:eastAsia="Times New Roman" w:cs="Times New Roman"/>
          <w:sz w:val="28"/>
        </w:rPr>
        <w:t>(1)</w:t>
      </w:r>
      <w:r w:rsidRPr="002322B9">
        <w:rPr>
          <w:rFonts w:eastAsia="Times New Roman" w:cs="Times New Roman"/>
          <w:sz w:val="28"/>
        </w:rPr>
        <w:tab/>
        <w:t xml:space="preserve">Pentru întreaga perioadă martie-decembrie 2024 se suspendă toate </w:t>
      </w:r>
      <w:r w:rsidRPr="002322B9">
        <w:rPr>
          <w:rFonts w:eastAsia="Times New Roman" w:cs="Times New Roman"/>
          <w:sz w:val="28"/>
        </w:rPr>
        <w:br/>
        <w:t>achizițiile publice, la autoritățile publice centrale, care nu sunt stringent necesare pentru exercitarea atribuțiilor funcționale, după  cum urmează:</w:t>
      </w:r>
    </w:p>
    <w:p w14:paraId="6DA52D96" w14:textId="77777777" w:rsidR="002322B9" w:rsidRPr="002322B9" w:rsidRDefault="002322B9" w:rsidP="002322B9">
      <w:pPr>
        <w:numPr>
          <w:ilvl w:val="0"/>
          <w:numId w:val="12"/>
        </w:numPr>
        <w:spacing w:before="100" w:beforeAutospacing="1" w:after="100" w:afterAutospacing="1" w:line="276" w:lineRule="auto"/>
        <w:jc w:val="both"/>
        <w:rPr>
          <w:rFonts w:eastAsia="Times New Roman" w:cs="Times New Roman"/>
          <w:sz w:val="28"/>
        </w:rPr>
      </w:pPr>
      <w:r w:rsidRPr="002322B9">
        <w:rPr>
          <w:rFonts w:eastAsia="Times New Roman" w:cs="Times New Roman"/>
          <w:sz w:val="28"/>
        </w:rPr>
        <w:t>Secretariatul Parlamentului;</w:t>
      </w:r>
    </w:p>
    <w:p w14:paraId="74D2BBF0" w14:textId="77777777" w:rsidR="002322B9" w:rsidRPr="002322B9" w:rsidRDefault="002322B9" w:rsidP="002322B9">
      <w:pPr>
        <w:numPr>
          <w:ilvl w:val="0"/>
          <w:numId w:val="12"/>
        </w:numPr>
        <w:spacing w:before="100" w:beforeAutospacing="1" w:after="100" w:afterAutospacing="1" w:line="276" w:lineRule="auto"/>
        <w:jc w:val="both"/>
        <w:rPr>
          <w:rFonts w:eastAsia="Times New Roman" w:cs="Times New Roman"/>
          <w:sz w:val="28"/>
        </w:rPr>
      </w:pPr>
      <w:r w:rsidRPr="002322B9">
        <w:rPr>
          <w:rFonts w:eastAsia="Times New Roman" w:cs="Times New Roman"/>
          <w:sz w:val="28"/>
        </w:rPr>
        <w:t>Aparatul Președintelui Republicii Moldova;</w:t>
      </w:r>
    </w:p>
    <w:p w14:paraId="5380EE7B" w14:textId="77777777" w:rsidR="002322B9" w:rsidRPr="002322B9" w:rsidRDefault="002322B9" w:rsidP="002322B9">
      <w:pPr>
        <w:numPr>
          <w:ilvl w:val="0"/>
          <w:numId w:val="12"/>
        </w:numPr>
        <w:spacing w:before="100" w:beforeAutospacing="1" w:after="100" w:afterAutospacing="1" w:line="276" w:lineRule="auto"/>
        <w:jc w:val="both"/>
        <w:rPr>
          <w:rFonts w:eastAsia="Times New Roman" w:cs="Times New Roman"/>
          <w:sz w:val="28"/>
        </w:rPr>
      </w:pPr>
      <w:r w:rsidRPr="002322B9">
        <w:rPr>
          <w:rFonts w:eastAsia="Times New Roman" w:cs="Times New Roman"/>
          <w:sz w:val="28"/>
        </w:rPr>
        <w:t>Curtea Constituțională;</w:t>
      </w:r>
    </w:p>
    <w:p w14:paraId="1449CE1C" w14:textId="77777777" w:rsidR="002322B9" w:rsidRPr="002322B9" w:rsidRDefault="002322B9" w:rsidP="002322B9">
      <w:pPr>
        <w:numPr>
          <w:ilvl w:val="0"/>
          <w:numId w:val="12"/>
        </w:numPr>
        <w:spacing w:before="100" w:beforeAutospacing="1" w:after="100" w:afterAutospacing="1" w:line="276" w:lineRule="auto"/>
        <w:jc w:val="both"/>
        <w:rPr>
          <w:rFonts w:eastAsia="Times New Roman" w:cs="Times New Roman"/>
          <w:sz w:val="28"/>
        </w:rPr>
      </w:pPr>
      <w:r w:rsidRPr="002322B9">
        <w:rPr>
          <w:rFonts w:eastAsia="Times New Roman" w:cs="Times New Roman"/>
          <w:sz w:val="28"/>
        </w:rPr>
        <w:t>Curtea de Conturi;</w:t>
      </w:r>
    </w:p>
    <w:p w14:paraId="6E74D173" w14:textId="77777777" w:rsidR="002322B9" w:rsidRPr="002322B9" w:rsidRDefault="002322B9" w:rsidP="002322B9">
      <w:pPr>
        <w:numPr>
          <w:ilvl w:val="0"/>
          <w:numId w:val="12"/>
        </w:numPr>
        <w:spacing w:before="100" w:beforeAutospacing="1" w:after="100" w:afterAutospacing="1" w:line="276" w:lineRule="auto"/>
        <w:jc w:val="both"/>
        <w:rPr>
          <w:rFonts w:eastAsia="Times New Roman" w:cs="Times New Roman"/>
          <w:sz w:val="28"/>
        </w:rPr>
      </w:pPr>
      <w:r w:rsidRPr="002322B9">
        <w:rPr>
          <w:rFonts w:eastAsia="Times New Roman" w:cs="Times New Roman"/>
          <w:sz w:val="28"/>
        </w:rPr>
        <w:t>Cancelaria de Stat;</w:t>
      </w:r>
    </w:p>
    <w:p w14:paraId="12941B59" w14:textId="77777777" w:rsidR="002322B9" w:rsidRPr="002322B9" w:rsidRDefault="002322B9" w:rsidP="002322B9">
      <w:pPr>
        <w:numPr>
          <w:ilvl w:val="0"/>
          <w:numId w:val="12"/>
        </w:numPr>
        <w:spacing w:before="100" w:beforeAutospacing="1" w:after="100" w:afterAutospacing="1" w:line="276" w:lineRule="auto"/>
        <w:jc w:val="both"/>
        <w:rPr>
          <w:rFonts w:eastAsia="Times New Roman" w:cs="Times New Roman"/>
          <w:sz w:val="28"/>
        </w:rPr>
      </w:pPr>
      <w:r w:rsidRPr="002322B9">
        <w:rPr>
          <w:rFonts w:eastAsia="Times New Roman" w:cs="Times New Roman"/>
          <w:sz w:val="28"/>
        </w:rPr>
        <w:t>Ministerul Justiției;</w:t>
      </w:r>
    </w:p>
    <w:p w14:paraId="56E9CE77" w14:textId="77777777" w:rsidR="002322B9" w:rsidRPr="002322B9" w:rsidRDefault="002322B9" w:rsidP="002322B9">
      <w:pPr>
        <w:numPr>
          <w:ilvl w:val="0"/>
          <w:numId w:val="12"/>
        </w:numPr>
        <w:spacing w:before="100" w:beforeAutospacing="1" w:after="100" w:afterAutospacing="1" w:line="276" w:lineRule="auto"/>
        <w:jc w:val="both"/>
        <w:rPr>
          <w:rFonts w:eastAsia="Times New Roman" w:cs="Times New Roman"/>
          <w:sz w:val="28"/>
        </w:rPr>
      </w:pPr>
      <w:r w:rsidRPr="002322B9">
        <w:rPr>
          <w:rFonts w:eastAsia="Times New Roman" w:cs="Times New Roman"/>
          <w:sz w:val="28"/>
        </w:rPr>
        <w:t>Ministerul Afacerilor Interne;</w:t>
      </w:r>
    </w:p>
    <w:p w14:paraId="62A2A0B7" w14:textId="77777777" w:rsidR="002322B9" w:rsidRPr="002322B9" w:rsidRDefault="002322B9" w:rsidP="002322B9">
      <w:pPr>
        <w:numPr>
          <w:ilvl w:val="0"/>
          <w:numId w:val="12"/>
        </w:numPr>
        <w:spacing w:before="100" w:beforeAutospacing="1" w:after="100" w:afterAutospacing="1" w:line="276" w:lineRule="auto"/>
        <w:jc w:val="both"/>
        <w:rPr>
          <w:rFonts w:eastAsia="Times New Roman" w:cs="Times New Roman"/>
          <w:sz w:val="28"/>
        </w:rPr>
      </w:pPr>
      <w:r w:rsidRPr="002322B9">
        <w:rPr>
          <w:rFonts w:eastAsia="Times New Roman" w:cs="Times New Roman"/>
          <w:sz w:val="28"/>
        </w:rPr>
        <w:t>Ministerul Apărării;</w:t>
      </w:r>
    </w:p>
    <w:p w14:paraId="13FC857E" w14:textId="77777777" w:rsidR="002322B9" w:rsidRPr="002322B9" w:rsidRDefault="002322B9" w:rsidP="002322B9">
      <w:pPr>
        <w:numPr>
          <w:ilvl w:val="0"/>
          <w:numId w:val="12"/>
        </w:numPr>
        <w:spacing w:before="100" w:beforeAutospacing="1" w:after="100" w:afterAutospacing="1" w:line="276" w:lineRule="auto"/>
        <w:jc w:val="both"/>
        <w:rPr>
          <w:rFonts w:eastAsia="Times New Roman" w:cs="Times New Roman"/>
          <w:sz w:val="28"/>
        </w:rPr>
      </w:pPr>
      <w:r w:rsidRPr="002322B9">
        <w:rPr>
          <w:rFonts w:eastAsia="Times New Roman" w:cs="Times New Roman"/>
          <w:sz w:val="28"/>
        </w:rPr>
        <w:t>Ministerul Dezvoltării Economice și Digitalizării;</w:t>
      </w:r>
    </w:p>
    <w:p w14:paraId="5999F3A9" w14:textId="77777777" w:rsidR="002322B9" w:rsidRPr="002322B9" w:rsidRDefault="002322B9" w:rsidP="002322B9">
      <w:pPr>
        <w:numPr>
          <w:ilvl w:val="0"/>
          <w:numId w:val="12"/>
        </w:numPr>
        <w:spacing w:before="100" w:beforeAutospacing="1" w:after="100" w:afterAutospacing="1" w:line="276" w:lineRule="auto"/>
        <w:jc w:val="both"/>
        <w:rPr>
          <w:rFonts w:eastAsia="Times New Roman" w:cs="Times New Roman"/>
          <w:sz w:val="28"/>
        </w:rPr>
      </w:pPr>
      <w:r w:rsidRPr="002322B9">
        <w:rPr>
          <w:rFonts w:eastAsia="Times New Roman" w:cs="Times New Roman"/>
          <w:sz w:val="28"/>
        </w:rPr>
        <w:lastRenderedPageBreak/>
        <w:t>Ministerul Infrastructurii și Dezvoltării regionale;</w:t>
      </w:r>
    </w:p>
    <w:p w14:paraId="02257FC7" w14:textId="77777777" w:rsidR="002322B9" w:rsidRPr="002322B9" w:rsidRDefault="002322B9" w:rsidP="002322B9">
      <w:pPr>
        <w:numPr>
          <w:ilvl w:val="0"/>
          <w:numId w:val="12"/>
        </w:numPr>
        <w:spacing w:before="100" w:beforeAutospacing="1" w:after="100" w:afterAutospacing="1" w:line="276" w:lineRule="auto"/>
        <w:jc w:val="both"/>
        <w:rPr>
          <w:rFonts w:eastAsia="Times New Roman" w:cs="Times New Roman"/>
          <w:sz w:val="28"/>
        </w:rPr>
      </w:pPr>
      <w:r w:rsidRPr="002322B9">
        <w:rPr>
          <w:rFonts w:eastAsia="Times New Roman" w:cs="Times New Roman"/>
          <w:sz w:val="28"/>
        </w:rPr>
        <w:t>Ministerul Finanțelor;</w:t>
      </w:r>
    </w:p>
    <w:p w14:paraId="73A39F8D" w14:textId="77777777" w:rsidR="002322B9" w:rsidRPr="002322B9" w:rsidRDefault="002322B9" w:rsidP="002322B9">
      <w:pPr>
        <w:numPr>
          <w:ilvl w:val="0"/>
          <w:numId w:val="12"/>
        </w:numPr>
        <w:spacing w:before="100" w:beforeAutospacing="1" w:after="100" w:afterAutospacing="1" w:line="276" w:lineRule="auto"/>
        <w:jc w:val="both"/>
        <w:rPr>
          <w:rFonts w:eastAsia="Times New Roman" w:cs="Times New Roman"/>
          <w:sz w:val="28"/>
        </w:rPr>
      </w:pPr>
      <w:r w:rsidRPr="002322B9">
        <w:rPr>
          <w:rFonts w:eastAsia="Times New Roman" w:cs="Times New Roman"/>
          <w:sz w:val="28"/>
        </w:rPr>
        <w:t>Ministerul Afacerilor Externe;</w:t>
      </w:r>
    </w:p>
    <w:p w14:paraId="3D13B700" w14:textId="77777777" w:rsidR="002322B9" w:rsidRPr="002322B9" w:rsidRDefault="002322B9" w:rsidP="002322B9">
      <w:pPr>
        <w:spacing w:before="100" w:beforeAutospacing="1" w:after="100" w:afterAutospacing="1" w:line="276" w:lineRule="auto"/>
        <w:ind w:left="0"/>
        <w:jc w:val="both"/>
        <w:rPr>
          <w:rFonts w:eastAsia="Times New Roman" w:cs="Times New Roman"/>
          <w:sz w:val="28"/>
        </w:rPr>
      </w:pPr>
      <w:r w:rsidRPr="002322B9">
        <w:rPr>
          <w:rFonts w:eastAsia="Times New Roman" w:cs="Times New Roman"/>
          <w:sz w:val="28"/>
        </w:rPr>
        <w:t>(2)</w:t>
      </w:r>
      <w:r w:rsidRPr="002322B9">
        <w:rPr>
          <w:rFonts w:eastAsia="Times New Roman" w:cs="Times New Roman"/>
          <w:sz w:val="28"/>
        </w:rPr>
        <w:tab/>
        <w:t>Mijloacele financiare ale bugetului de stat prevăzute la alin. (1) din prezentul articol vor fi redistribuite pentru necesitățile de combatere a consecințelor crizelor suprapuse.</w:t>
      </w:r>
    </w:p>
    <w:p w14:paraId="38605ECE" w14:textId="77777777" w:rsidR="002322B9" w:rsidRPr="002322B9" w:rsidRDefault="002322B9" w:rsidP="002322B9">
      <w:pPr>
        <w:spacing w:before="100" w:beforeAutospacing="1" w:after="100" w:afterAutospacing="1" w:line="240" w:lineRule="auto"/>
        <w:ind w:left="0" w:firstLine="567"/>
        <w:jc w:val="both"/>
        <w:rPr>
          <w:rFonts w:eastAsia="Times New Roman" w:cs="Times New Roman"/>
          <w:b/>
          <w:sz w:val="28"/>
        </w:rPr>
      </w:pPr>
      <w:r w:rsidRPr="002322B9">
        <w:rPr>
          <w:rFonts w:eastAsia="Times New Roman" w:cs="Times New Roman"/>
          <w:b/>
          <w:sz w:val="28"/>
        </w:rPr>
        <w:t>Articolul 3</w:t>
      </w:r>
    </w:p>
    <w:p w14:paraId="6421DC93" w14:textId="6AE9278D" w:rsidR="002322B9" w:rsidRPr="002322B9" w:rsidRDefault="002322B9" w:rsidP="002322B9">
      <w:pPr>
        <w:spacing w:before="100" w:beforeAutospacing="1" w:after="100" w:afterAutospacing="1" w:line="276" w:lineRule="auto"/>
        <w:ind w:left="0"/>
        <w:jc w:val="both"/>
        <w:rPr>
          <w:rFonts w:eastAsia="Times New Roman" w:cs="Times New Roman"/>
          <w:sz w:val="28"/>
        </w:rPr>
      </w:pPr>
      <w:r w:rsidRPr="002322B9">
        <w:rPr>
          <w:rFonts w:eastAsia="Times New Roman" w:cs="Times New Roman"/>
          <w:sz w:val="28"/>
        </w:rPr>
        <w:t>(1)</w:t>
      </w:r>
      <w:r w:rsidRPr="002322B9">
        <w:rPr>
          <w:rFonts w:eastAsia="Times New Roman" w:cs="Times New Roman"/>
          <w:sz w:val="28"/>
        </w:rPr>
        <w:tab/>
        <w:t>Se instituie aplicarea moratoriului pe un termen de 90 de zile, pentru plățile aferente creditelor bancare și nebancare datorate.</w:t>
      </w:r>
    </w:p>
    <w:p w14:paraId="0217E825" w14:textId="0D9F37E6" w:rsidR="002322B9" w:rsidRPr="002322B9" w:rsidRDefault="002322B9" w:rsidP="00070213">
      <w:pPr>
        <w:spacing w:before="100" w:beforeAutospacing="1" w:after="100" w:afterAutospacing="1" w:line="276" w:lineRule="auto"/>
        <w:ind w:left="0"/>
        <w:jc w:val="both"/>
        <w:rPr>
          <w:rFonts w:eastAsia="Times New Roman" w:cs="Times New Roman"/>
          <w:sz w:val="28"/>
        </w:rPr>
      </w:pPr>
      <w:r w:rsidRPr="002322B9">
        <w:rPr>
          <w:rFonts w:eastAsia="Times New Roman" w:cs="Times New Roman"/>
          <w:sz w:val="28"/>
        </w:rPr>
        <w:t>(2)</w:t>
      </w:r>
      <w:r w:rsidRPr="002322B9">
        <w:rPr>
          <w:rFonts w:eastAsia="Times New Roman" w:cs="Times New Roman"/>
          <w:sz w:val="28"/>
        </w:rPr>
        <w:tab/>
        <w:t>Pentru perioada martie - decembrie 2024, la cererea persoanelor fizice și agenților economici băncile comerciale:</w:t>
      </w:r>
    </w:p>
    <w:p w14:paraId="6A3186C4" w14:textId="424C9149" w:rsidR="002322B9" w:rsidRPr="002322B9" w:rsidRDefault="002322B9" w:rsidP="002322B9">
      <w:pPr>
        <w:spacing w:before="100" w:beforeAutospacing="1" w:after="100" w:afterAutospacing="1" w:line="276" w:lineRule="auto"/>
        <w:ind w:left="0" w:firstLine="567"/>
        <w:jc w:val="both"/>
        <w:rPr>
          <w:rFonts w:eastAsia="Times New Roman" w:cs="Times New Roman"/>
          <w:sz w:val="28"/>
        </w:rPr>
      </w:pPr>
      <w:r w:rsidRPr="002322B9">
        <w:rPr>
          <w:rFonts w:eastAsia="Times New Roman" w:cs="Times New Roman"/>
          <w:sz w:val="28"/>
        </w:rPr>
        <w:t>a)</w:t>
      </w:r>
      <w:r w:rsidRPr="002322B9">
        <w:rPr>
          <w:rFonts w:eastAsia="Times New Roman" w:cs="Times New Roman"/>
          <w:sz w:val="28"/>
        </w:rPr>
        <w:tab/>
        <w:t xml:space="preserve">vor amâna plata ratelor de credit și/sau a dobânzilor, cu extinderea termenului contractului de credit cu o perioada cel puțin </w:t>
      </w:r>
      <w:r w:rsidR="00070213">
        <w:rPr>
          <w:rFonts w:eastAsia="Times New Roman" w:cs="Times New Roman"/>
          <w:sz w:val="28"/>
        </w:rPr>
        <w:br/>
      </w:r>
      <w:r w:rsidRPr="002322B9">
        <w:rPr>
          <w:rFonts w:eastAsia="Times New Roman" w:cs="Times New Roman"/>
          <w:sz w:val="28"/>
        </w:rPr>
        <w:t>90 de zile;</w:t>
      </w:r>
    </w:p>
    <w:p w14:paraId="090BF74F" w14:textId="7064C092" w:rsidR="002322B9" w:rsidRPr="002322B9" w:rsidRDefault="002322B9" w:rsidP="002322B9">
      <w:pPr>
        <w:spacing w:before="100" w:beforeAutospacing="1" w:after="100" w:afterAutospacing="1" w:line="276" w:lineRule="auto"/>
        <w:ind w:left="0" w:firstLine="567"/>
        <w:jc w:val="both"/>
        <w:rPr>
          <w:rFonts w:eastAsia="Times New Roman" w:cs="Times New Roman"/>
          <w:sz w:val="28"/>
        </w:rPr>
      </w:pPr>
      <w:r w:rsidRPr="002322B9">
        <w:rPr>
          <w:rFonts w:eastAsia="Times New Roman" w:cs="Times New Roman"/>
          <w:sz w:val="28"/>
        </w:rPr>
        <w:t>b)</w:t>
      </w:r>
      <w:r w:rsidRPr="002322B9">
        <w:rPr>
          <w:rFonts w:eastAsia="Times New Roman" w:cs="Times New Roman"/>
          <w:sz w:val="28"/>
        </w:rPr>
        <w:tab/>
        <w:t>nu vor calcula și nu vor aplica dobânzi, comisioane sau penalități de întârziere, sau alte plăți pentru extinderea termenelor contractului de credit</w:t>
      </w:r>
      <w:r w:rsidR="00070213">
        <w:rPr>
          <w:rFonts w:eastAsia="Times New Roman" w:cs="Times New Roman"/>
          <w:sz w:val="28"/>
        </w:rPr>
        <w:t>.</w:t>
      </w:r>
    </w:p>
    <w:p w14:paraId="2B1B3D9C" w14:textId="77777777" w:rsidR="002322B9" w:rsidRPr="002322B9" w:rsidRDefault="002322B9" w:rsidP="002322B9">
      <w:pPr>
        <w:spacing w:before="100" w:beforeAutospacing="1" w:after="100" w:afterAutospacing="1" w:line="276" w:lineRule="auto"/>
        <w:ind w:left="0" w:firstLine="567"/>
        <w:jc w:val="both"/>
        <w:rPr>
          <w:rFonts w:eastAsia="Times New Roman" w:cs="Times New Roman"/>
          <w:sz w:val="28"/>
        </w:rPr>
      </w:pPr>
      <w:r w:rsidRPr="002322B9">
        <w:rPr>
          <w:rFonts w:eastAsia="Times New Roman" w:cs="Times New Roman"/>
          <w:b/>
          <w:sz w:val="28"/>
        </w:rPr>
        <w:t>Articolul 4</w:t>
      </w:r>
    </w:p>
    <w:p w14:paraId="4F174E15" w14:textId="3E675BC9" w:rsidR="002322B9" w:rsidRPr="002322B9" w:rsidRDefault="002322B9" w:rsidP="002322B9">
      <w:pPr>
        <w:spacing w:before="100" w:beforeAutospacing="1" w:after="100" w:afterAutospacing="1" w:line="276" w:lineRule="auto"/>
        <w:ind w:left="0" w:firstLine="567"/>
        <w:jc w:val="both"/>
        <w:rPr>
          <w:rFonts w:eastAsia="Times New Roman" w:cs="Times New Roman"/>
          <w:sz w:val="28"/>
        </w:rPr>
      </w:pPr>
      <w:r w:rsidRPr="002322B9">
        <w:rPr>
          <w:rFonts w:eastAsia="Times New Roman" w:cs="Times New Roman"/>
          <w:sz w:val="28"/>
        </w:rPr>
        <w:t xml:space="preserve">Guvernul va crea un fond anti-criză, în care, din economiile realizate conform prevederilor articolelor 1 și 2 al prezentei legi, va realoca sursele financiare necesare pentru populație, întru atenuarea efectelor crizei pentru compensarea cheltuielilor și pierderilor suportate de acestea. </w:t>
      </w:r>
    </w:p>
    <w:p w14:paraId="4C1B4F40" w14:textId="77777777" w:rsidR="002322B9" w:rsidRPr="002322B9" w:rsidRDefault="002322B9" w:rsidP="002322B9">
      <w:pPr>
        <w:spacing w:before="100" w:beforeAutospacing="1" w:after="100" w:afterAutospacing="1" w:line="276" w:lineRule="auto"/>
        <w:ind w:left="0" w:firstLine="567"/>
        <w:jc w:val="both"/>
        <w:rPr>
          <w:rFonts w:eastAsia="Times New Roman" w:cs="Times New Roman"/>
          <w:b/>
          <w:sz w:val="28"/>
        </w:rPr>
      </w:pPr>
      <w:r w:rsidRPr="002322B9">
        <w:rPr>
          <w:rFonts w:eastAsia="Times New Roman" w:cs="Times New Roman"/>
          <w:b/>
          <w:sz w:val="28"/>
        </w:rPr>
        <w:t>Articolul 5</w:t>
      </w:r>
    </w:p>
    <w:p w14:paraId="4EBC1900" w14:textId="439CC918" w:rsidR="002322B9" w:rsidRPr="002322B9" w:rsidRDefault="002322B9" w:rsidP="002322B9">
      <w:pPr>
        <w:spacing w:before="100" w:beforeAutospacing="1" w:after="100" w:afterAutospacing="1" w:line="276" w:lineRule="auto"/>
        <w:ind w:left="0"/>
        <w:jc w:val="both"/>
        <w:rPr>
          <w:rFonts w:eastAsia="Times New Roman" w:cs="Times New Roman"/>
          <w:sz w:val="28"/>
        </w:rPr>
      </w:pPr>
      <w:r w:rsidRPr="002322B9">
        <w:rPr>
          <w:rFonts w:eastAsia="Times New Roman" w:cs="Times New Roman"/>
          <w:sz w:val="28"/>
        </w:rPr>
        <w:t>(1)</w:t>
      </w:r>
      <w:r w:rsidRPr="002322B9">
        <w:rPr>
          <w:rFonts w:eastAsia="Times New Roman" w:cs="Times New Roman"/>
          <w:sz w:val="28"/>
        </w:rPr>
        <w:tab/>
        <w:t xml:space="preserve">Prezenta lege intră în vigoare la data </w:t>
      </w:r>
      <w:r w:rsidR="005424BC">
        <w:rPr>
          <w:rFonts w:eastAsia="Times New Roman" w:cs="Times New Roman"/>
          <w:sz w:val="28"/>
        </w:rPr>
        <w:t>publicării</w:t>
      </w:r>
      <w:bookmarkStart w:id="0" w:name="_GoBack"/>
      <w:bookmarkEnd w:id="0"/>
      <w:r w:rsidRPr="002322B9">
        <w:rPr>
          <w:rFonts w:eastAsia="Times New Roman" w:cs="Times New Roman"/>
          <w:sz w:val="28"/>
        </w:rPr>
        <w:t>.</w:t>
      </w:r>
    </w:p>
    <w:p w14:paraId="2DA5A61E" w14:textId="3B255FDA" w:rsidR="002322B9" w:rsidRPr="002322B9" w:rsidRDefault="002322B9" w:rsidP="003F645E">
      <w:pPr>
        <w:spacing w:before="100" w:beforeAutospacing="1" w:after="100" w:afterAutospacing="1" w:line="276" w:lineRule="auto"/>
        <w:ind w:left="0"/>
        <w:jc w:val="both"/>
        <w:rPr>
          <w:rFonts w:eastAsia="Times New Roman" w:cs="Times New Roman"/>
          <w:sz w:val="28"/>
        </w:rPr>
      </w:pPr>
      <w:r w:rsidRPr="002322B9">
        <w:rPr>
          <w:rFonts w:eastAsia="Times New Roman" w:cs="Times New Roman"/>
          <w:sz w:val="28"/>
        </w:rPr>
        <w:t>(2)</w:t>
      </w:r>
      <w:r w:rsidRPr="002322B9">
        <w:rPr>
          <w:rFonts w:eastAsia="Times New Roman" w:cs="Times New Roman"/>
          <w:sz w:val="28"/>
        </w:rPr>
        <w:tab/>
        <w:t>În termen de 5 zile de la data intrării în vigoare a prezentei legi, Guvernul va propune Parlamentului modificarea și ajustarea actelor normative relevante pentru aplicarea corespunzătoare a prezentei legi și va aduce actele sale normative în concordanță cu prezenta lege.</w:t>
      </w:r>
    </w:p>
    <w:p w14:paraId="46E28A0A" w14:textId="77777777" w:rsidR="002322B9" w:rsidRPr="002322B9" w:rsidRDefault="002322B9" w:rsidP="002322B9">
      <w:pPr>
        <w:suppressAutoHyphens/>
        <w:jc w:val="center"/>
        <w:rPr>
          <w:rFonts w:cs="Times New Roman"/>
          <w:b/>
          <w:sz w:val="28"/>
          <w:szCs w:val="28"/>
        </w:rPr>
      </w:pPr>
      <w:r w:rsidRPr="002322B9">
        <w:rPr>
          <w:rFonts w:cs="Times New Roman"/>
          <w:b/>
          <w:sz w:val="28"/>
          <w:szCs w:val="28"/>
        </w:rPr>
        <w:t>PREŞEDINTELE PARLAMENTULUI</w:t>
      </w:r>
    </w:p>
    <w:p w14:paraId="7BD683DC" w14:textId="77777777" w:rsidR="002322B9" w:rsidRPr="002322B9" w:rsidRDefault="002322B9" w:rsidP="002322B9">
      <w:pPr>
        <w:spacing w:after="160" w:line="259" w:lineRule="auto"/>
        <w:ind w:left="0"/>
        <w:rPr>
          <w:rFonts w:eastAsia="Times New Roman" w:cs="Times New Roman"/>
          <w:sz w:val="28"/>
        </w:rPr>
      </w:pPr>
      <w:r w:rsidRPr="002322B9">
        <w:rPr>
          <w:sz w:val="28"/>
        </w:rPr>
        <w:br w:type="page"/>
      </w:r>
    </w:p>
    <w:p w14:paraId="6F8D9424" w14:textId="77777777" w:rsidR="002322B9" w:rsidRPr="002322B9" w:rsidRDefault="002322B9" w:rsidP="002322B9">
      <w:pPr>
        <w:spacing w:after="0" w:line="240" w:lineRule="auto"/>
        <w:ind w:left="567"/>
        <w:jc w:val="center"/>
        <w:rPr>
          <w:rFonts w:cs="Times New Roman"/>
          <w:b/>
          <w:sz w:val="28"/>
          <w:szCs w:val="28"/>
        </w:rPr>
      </w:pPr>
      <w:r w:rsidRPr="002322B9">
        <w:rPr>
          <w:rFonts w:cs="Times New Roman"/>
          <w:b/>
          <w:sz w:val="28"/>
          <w:szCs w:val="28"/>
        </w:rPr>
        <w:lastRenderedPageBreak/>
        <w:t>NOTĂ INFORMATIVĂ</w:t>
      </w:r>
    </w:p>
    <w:p w14:paraId="257927C9" w14:textId="781F5BC1" w:rsidR="002322B9" w:rsidRPr="002322B9" w:rsidRDefault="002322B9" w:rsidP="002322B9">
      <w:pPr>
        <w:spacing w:before="100" w:beforeAutospacing="1" w:after="100" w:afterAutospacing="1" w:line="240" w:lineRule="auto"/>
        <w:ind w:left="0" w:firstLine="567"/>
        <w:jc w:val="center"/>
        <w:rPr>
          <w:rFonts w:eastAsia="Times New Roman" w:cs="Times New Roman"/>
          <w:b/>
          <w:sz w:val="28"/>
        </w:rPr>
      </w:pPr>
      <w:r w:rsidRPr="002322B9">
        <w:rPr>
          <w:rFonts w:eastAsia="Times New Roman" w:cs="Times New Roman"/>
          <w:b/>
          <w:sz w:val="28"/>
          <w:szCs w:val="28"/>
        </w:rPr>
        <w:t xml:space="preserve">la proiectul de lege </w:t>
      </w:r>
      <w:r w:rsidRPr="002322B9">
        <w:rPr>
          <w:rFonts w:eastAsia="Times New Roman" w:cs="Times New Roman"/>
          <w:b/>
          <w:sz w:val="28"/>
        </w:rPr>
        <w:t xml:space="preserve">privind măsurile economice și sociale </w:t>
      </w:r>
      <w:r w:rsidRPr="002322B9">
        <w:rPr>
          <w:rFonts w:eastAsia="Times New Roman" w:cs="Times New Roman"/>
          <w:b/>
          <w:sz w:val="28"/>
        </w:rPr>
        <w:br/>
        <w:t>anticriză aplicabile pentru micșorarea impactului generat de crizele suprapuse din anii 2022 -2023 și începutul anului 2024</w:t>
      </w:r>
    </w:p>
    <w:p w14:paraId="33F8037E" w14:textId="77777777" w:rsidR="002322B9" w:rsidRPr="002322B9" w:rsidRDefault="002322B9" w:rsidP="002322B9">
      <w:pPr>
        <w:spacing w:before="100" w:beforeAutospacing="1" w:after="100" w:afterAutospacing="1" w:line="240" w:lineRule="auto"/>
        <w:ind w:left="0" w:firstLine="567"/>
        <w:jc w:val="center"/>
        <w:rPr>
          <w:rFonts w:eastAsia="Times New Roman" w:cs="Times New Roman"/>
          <w:sz w:val="28"/>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54"/>
      </w:tblGrid>
      <w:tr w:rsidR="002322B9" w:rsidRPr="002322B9" w14:paraId="4C736FD7" w14:textId="77777777" w:rsidTr="00E60AAD">
        <w:trPr>
          <w:trHeight w:val="526"/>
        </w:trPr>
        <w:tc>
          <w:tcPr>
            <w:tcW w:w="5000" w:type="pct"/>
            <w:tcMar>
              <w:top w:w="170" w:type="dxa"/>
              <w:left w:w="170" w:type="dxa"/>
              <w:bottom w:w="170" w:type="dxa"/>
              <w:right w:w="170" w:type="dxa"/>
            </w:tcMar>
          </w:tcPr>
          <w:p w14:paraId="4CAAB876" w14:textId="77777777" w:rsidR="002322B9" w:rsidRPr="002322B9" w:rsidRDefault="002322B9" w:rsidP="002322B9">
            <w:pPr>
              <w:spacing w:after="0" w:line="240" w:lineRule="auto"/>
              <w:ind w:left="0"/>
              <w:rPr>
                <w:rFonts w:eastAsia="Times New Roman" w:cs="Times New Roman"/>
                <w:b/>
                <w:color w:val="000000"/>
                <w:sz w:val="28"/>
                <w:szCs w:val="28"/>
                <w:lang w:eastAsia="ru-RU"/>
              </w:rPr>
            </w:pPr>
            <w:r w:rsidRPr="002322B9">
              <w:rPr>
                <w:rFonts w:eastAsia="Times New Roman" w:cs="Times New Roman"/>
                <w:b/>
                <w:color w:val="000000"/>
                <w:sz w:val="28"/>
                <w:szCs w:val="28"/>
                <w:lang w:eastAsia="ru-RU"/>
              </w:rPr>
              <w:t xml:space="preserve">1. </w:t>
            </w:r>
            <w:r w:rsidRPr="002322B9">
              <w:rPr>
                <w:rFonts w:cs="Times New Roman"/>
                <w:b/>
                <w:sz w:val="28"/>
                <w:szCs w:val="28"/>
              </w:rPr>
              <w:t>Denumirea autorului și, după caz, a participanților la elaborarea proiectului</w:t>
            </w:r>
          </w:p>
        </w:tc>
      </w:tr>
      <w:tr w:rsidR="002322B9" w:rsidRPr="002322B9" w14:paraId="3E6BA9E7" w14:textId="77777777" w:rsidTr="00E60AAD">
        <w:tc>
          <w:tcPr>
            <w:tcW w:w="5000" w:type="pct"/>
            <w:tcMar>
              <w:top w:w="170" w:type="dxa"/>
              <w:left w:w="170" w:type="dxa"/>
              <w:bottom w:w="170" w:type="dxa"/>
              <w:right w:w="170" w:type="dxa"/>
            </w:tcMar>
          </w:tcPr>
          <w:p w14:paraId="0396774E" w14:textId="66100474" w:rsidR="002322B9" w:rsidRPr="002322B9" w:rsidRDefault="002322B9" w:rsidP="002322B9">
            <w:pPr>
              <w:spacing w:before="100" w:beforeAutospacing="1" w:after="100" w:afterAutospacing="1"/>
              <w:ind w:left="0" w:firstLine="567"/>
              <w:jc w:val="both"/>
              <w:rPr>
                <w:rFonts w:eastAsia="Times New Roman" w:cs="Times New Roman"/>
                <w:sz w:val="28"/>
              </w:rPr>
            </w:pPr>
            <w:r w:rsidRPr="002322B9">
              <w:rPr>
                <w:rFonts w:eastAsia="Times New Roman" w:cs="Times New Roman"/>
                <w:sz w:val="28"/>
              </w:rPr>
              <w:t xml:space="preserve">Proiectul de lege privind măsurile economice și sociale anticriză aplicabile pentru micșorarea impactului generat de crizele suprapuse din anii 2022 -2023 și începutul anului 2024 </w:t>
            </w:r>
            <w:r w:rsidRPr="002322B9">
              <w:rPr>
                <w:rFonts w:eastAsia="Times New Roman" w:cs="Times New Roman"/>
                <w:sz w:val="28"/>
                <w:szCs w:val="28"/>
              </w:rPr>
              <w:t>a fost elaborat și înaintat de către un grup de deputați ai Fracțiunii Blocul Comuniștilor și Socialiștilor</w:t>
            </w:r>
            <w:r w:rsidRPr="002322B9">
              <w:rPr>
                <w:rFonts w:ascii="Times New Roman" w:eastAsia="Times New Roman" w:hAnsi="Times New Roman" w:cs="Times New Roman"/>
                <w:sz w:val="28"/>
                <w:szCs w:val="28"/>
              </w:rPr>
              <w:t xml:space="preserve"> </w:t>
            </w:r>
            <w:r w:rsidRPr="002322B9">
              <w:rPr>
                <w:rFonts w:eastAsia="Times New Roman" w:cs="Times New Roman"/>
                <w:sz w:val="28"/>
                <w:szCs w:val="28"/>
              </w:rPr>
              <w:t>în Parlamentul RM, în conformitate cu art.47 din Regulamentul Parlamentului aprobat prin Legea nr.797/1996.</w:t>
            </w:r>
            <w:r w:rsidRPr="002322B9">
              <w:rPr>
                <w:rFonts w:eastAsia="Times New Roman" w:cs="Times New Roman"/>
                <w:sz w:val="28"/>
              </w:rPr>
              <w:t xml:space="preserve"> </w:t>
            </w:r>
          </w:p>
        </w:tc>
      </w:tr>
      <w:tr w:rsidR="002322B9" w:rsidRPr="002322B9" w14:paraId="1A790602" w14:textId="77777777" w:rsidTr="00E60AAD">
        <w:trPr>
          <w:trHeight w:val="568"/>
        </w:trPr>
        <w:tc>
          <w:tcPr>
            <w:tcW w:w="5000" w:type="pct"/>
            <w:tcMar>
              <w:top w:w="170" w:type="dxa"/>
              <w:left w:w="170" w:type="dxa"/>
              <w:bottom w:w="170" w:type="dxa"/>
              <w:right w:w="170" w:type="dxa"/>
            </w:tcMar>
          </w:tcPr>
          <w:p w14:paraId="4361D018" w14:textId="68EC0300" w:rsidR="002322B9" w:rsidRPr="002322B9" w:rsidRDefault="002322B9" w:rsidP="002322B9">
            <w:pPr>
              <w:spacing w:after="0" w:line="240" w:lineRule="auto"/>
              <w:ind w:left="0"/>
              <w:jc w:val="both"/>
              <w:rPr>
                <w:rFonts w:eastAsia="Times New Roman" w:cs="Times New Roman"/>
                <w:b/>
                <w:sz w:val="28"/>
                <w:szCs w:val="28"/>
                <w:lang w:eastAsia="ru-RU"/>
              </w:rPr>
            </w:pPr>
            <w:r w:rsidRPr="002322B9">
              <w:rPr>
                <w:rFonts w:eastAsia="Times New Roman" w:cs="Times New Roman"/>
                <w:b/>
                <w:sz w:val="28"/>
                <w:szCs w:val="28"/>
                <w:lang w:eastAsia="ru-RU"/>
              </w:rPr>
              <w:t>2. Condițiile ce au impus elaborarea proiectului de act normativ și</w:t>
            </w:r>
            <w:r w:rsidR="00070213">
              <w:rPr>
                <w:rFonts w:eastAsia="Times New Roman" w:cs="Times New Roman"/>
                <w:b/>
                <w:sz w:val="28"/>
                <w:szCs w:val="28"/>
                <w:lang w:eastAsia="ru-RU"/>
              </w:rPr>
              <w:t xml:space="preserve"> </w:t>
            </w:r>
            <w:r w:rsidRPr="002322B9">
              <w:rPr>
                <w:rFonts w:eastAsia="Times New Roman" w:cs="Times New Roman"/>
                <w:b/>
                <w:sz w:val="28"/>
                <w:szCs w:val="28"/>
                <w:lang w:eastAsia="ru-RU"/>
              </w:rPr>
              <w:t>finalitățile urmărite</w:t>
            </w:r>
          </w:p>
        </w:tc>
      </w:tr>
      <w:tr w:rsidR="002322B9" w:rsidRPr="002322B9" w14:paraId="1F6DA192" w14:textId="77777777" w:rsidTr="00E60AAD">
        <w:trPr>
          <w:trHeight w:val="132"/>
        </w:trPr>
        <w:tc>
          <w:tcPr>
            <w:tcW w:w="5000" w:type="pct"/>
            <w:tcMar>
              <w:top w:w="170" w:type="dxa"/>
              <w:left w:w="170" w:type="dxa"/>
              <w:bottom w:w="170" w:type="dxa"/>
              <w:right w:w="170" w:type="dxa"/>
            </w:tcMar>
          </w:tcPr>
          <w:p w14:paraId="2FE833AC" w14:textId="3811060C" w:rsidR="002322B9" w:rsidRPr="002322B9" w:rsidRDefault="002322B9" w:rsidP="002322B9">
            <w:pPr>
              <w:spacing w:before="100" w:beforeAutospacing="1" w:after="100" w:afterAutospacing="1"/>
              <w:ind w:left="0" w:firstLine="567"/>
              <w:jc w:val="both"/>
              <w:rPr>
                <w:rFonts w:eastAsia="Times New Roman" w:cs="Times New Roman"/>
                <w:sz w:val="28"/>
                <w:szCs w:val="28"/>
                <w:shd w:val="clear" w:color="auto" w:fill="FFFFFF"/>
              </w:rPr>
            </w:pPr>
            <w:r w:rsidRPr="002322B9">
              <w:rPr>
                <w:rFonts w:eastAsia="Times New Roman" w:cs="Times New Roman"/>
                <w:sz w:val="28"/>
                <w:szCs w:val="28"/>
                <w:shd w:val="clear" w:color="auto" w:fill="FFFFFF"/>
              </w:rPr>
              <w:t>Prezentul proiect de lege a fost elaborat în contextul crizelor suprapuse cu care se confruntă Republica Moldova. Amintim că, de către Parlament a fost declarată starea de urgență pe întreg teritoriul țări la data de 24 februarie 2022  și a durat pînă la 30 decembrie 2023, timp în care Guvernul RM a fost delegat cu dreptul în luarea deciziilor prompte și gestionarea eficientă a riscurilor și amenințărilor precum și atenuarea crizelor suprapuse cu care s-a confruntat țara în toată această perioadă.</w:t>
            </w:r>
          </w:p>
          <w:p w14:paraId="7A13291E" w14:textId="35CC09C3" w:rsidR="002322B9" w:rsidRPr="002322B9" w:rsidRDefault="002322B9" w:rsidP="002322B9">
            <w:pPr>
              <w:spacing w:before="100" w:beforeAutospacing="1" w:after="100" w:afterAutospacing="1"/>
              <w:ind w:left="0" w:firstLine="567"/>
              <w:jc w:val="both"/>
              <w:rPr>
                <w:rFonts w:eastAsia="Times New Roman" w:cs="Times New Roman"/>
                <w:sz w:val="28"/>
                <w:szCs w:val="28"/>
                <w:shd w:val="clear" w:color="auto" w:fill="FFFFFF"/>
              </w:rPr>
            </w:pPr>
            <w:r w:rsidRPr="002322B9">
              <w:rPr>
                <w:rFonts w:eastAsia="Times New Roman" w:cs="Times New Roman"/>
                <w:sz w:val="28"/>
                <w:szCs w:val="28"/>
                <w:shd w:val="clear" w:color="auto" w:fill="FFFFFF"/>
              </w:rPr>
              <w:t xml:space="preserve">Aceste crize care au început </w:t>
            </w:r>
            <w:r w:rsidR="00070213">
              <w:rPr>
                <w:rFonts w:eastAsia="Times New Roman" w:cs="Times New Roman"/>
                <w:sz w:val="28"/>
                <w:szCs w:val="28"/>
                <w:shd w:val="clear" w:color="auto" w:fill="FFFFFF"/>
              </w:rPr>
              <w:t>din</w:t>
            </w:r>
            <w:r w:rsidRPr="002322B9">
              <w:rPr>
                <w:rFonts w:eastAsia="Times New Roman" w:cs="Times New Roman"/>
                <w:sz w:val="28"/>
                <w:szCs w:val="28"/>
                <w:shd w:val="clear" w:color="auto" w:fill="FFFFFF"/>
              </w:rPr>
              <w:t xml:space="preserve"> a.2022 continuă să afecteze populația </w:t>
            </w:r>
            <w:r w:rsidRPr="002322B9">
              <w:rPr>
                <w:rFonts w:eastAsia="Times New Roman" w:cs="Times New Roman"/>
                <w:sz w:val="28"/>
                <w:szCs w:val="28"/>
                <w:shd w:val="clear" w:color="auto" w:fill="FFFFFF"/>
              </w:rPr>
              <w:br/>
              <w:t xml:space="preserve">Republicii Moldova pînă astăzi, diminuând în mod critic calitatea vieții.  </w:t>
            </w:r>
            <w:r w:rsidRPr="002322B9">
              <w:rPr>
                <w:rFonts w:eastAsia="Times New Roman" w:cs="Times New Roman"/>
                <w:sz w:val="28"/>
                <w:szCs w:val="28"/>
                <w:shd w:val="clear" w:color="auto" w:fill="FFFFFF"/>
              </w:rPr>
              <w:br/>
              <w:t>Cîteva cifre care sunt relevante constatăm: 1</w:t>
            </w:r>
            <w:r w:rsidR="00070213">
              <w:rPr>
                <w:rFonts w:eastAsia="Times New Roman" w:cs="Times New Roman"/>
                <w:sz w:val="28"/>
                <w:szCs w:val="28"/>
                <w:shd w:val="clear" w:color="auto" w:fill="FFFFFF"/>
              </w:rPr>
              <w:t>.</w:t>
            </w:r>
            <w:r w:rsidRPr="002322B9">
              <w:rPr>
                <w:rFonts w:eastAsia="Times New Roman" w:cs="Times New Roman"/>
                <w:sz w:val="28"/>
                <w:szCs w:val="28"/>
                <w:shd w:val="clear" w:color="auto" w:fill="FFFFFF"/>
              </w:rPr>
              <w:t xml:space="preserve"> Creșterea inflației de peste 48%</w:t>
            </w:r>
            <w:r w:rsidR="00070213">
              <w:rPr>
                <w:rFonts w:eastAsia="Times New Roman" w:cs="Times New Roman"/>
                <w:sz w:val="28"/>
                <w:szCs w:val="28"/>
                <w:shd w:val="clear" w:color="auto" w:fill="FFFFFF"/>
              </w:rPr>
              <w:t>;</w:t>
            </w:r>
            <w:r w:rsidRPr="002322B9">
              <w:rPr>
                <w:rFonts w:eastAsia="Times New Roman" w:cs="Times New Roman"/>
                <w:sz w:val="28"/>
                <w:szCs w:val="28"/>
                <w:shd w:val="clear" w:color="auto" w:fill="FFFFFF"/>
              </w:rPr>
              <w:t xml:space="preserve"> 2. Creșterea ratei  dobânzii la credite de la 6,75% la 17,8%</w:t>
            </w:r>
            <w:r w:rsidR="00070213">
              <w:rPr>
                <w:rFonts w:eastAsia="Times New Roman" w:cs="Times New Roman"/>
                <w:sz w:val="28"/>
                <w:szCs w:val="28"/>
                <w:shd w:val="clear" w:color="auto" w:fill="FFFFFF"/>
              </w:rPr>
              <w:t>;</w:t>
            </w:r>
            <w:r w:rsidRPr="002322B9">
              <w:rPr>
                <w:rFonts w:eastAsia="Times New Roman" w:cs="Times New Roman"/>
                <w:sz w:val="28"/>
                <w:szCs w:val="28"/>
                <w:shd w:val="clear" w:color="auto" w:fill="FFFFFF"/>
              </w:rPr>
              <w:t xml:space="preserve"> 3.  Creșterea costurilor de producție pe diferite categorii cu 200-300%</w:t>
            </w:r>
            <w:r w:rsidR="00070213">
              <w:rPr>
                <w:rFonts w:eastAsia="Times New Roman" w:cs="Times New Roman"/>
                <w:sz w:val="28"/>
                <w:szCs w:val="28"/>
                <w:shd w:val="clear" w:color="auto" w:fill="FFFFFF"/>
              </w:rPr>
              <w:t>;</w:t>
            </w:r>
            <w:r w:rsidRPr="002322B9">
              <w:rPr>
                <w:rFonts w:eastAsia="Times New Roman" w:cs="Times New Roman"/>
                <w:sz w:val="28"/>
                <w:szCs w:val="28"/>
                <w:shd w:val="clear" w:color="auto" w:fill="FFFFFF"/>
              </w:rPr>
              <w:t xml:space="preserve"> etc.  Astfel, este imperios necesară intervenția statului în vederea reducerii </w:t>
            </w:r>
            <w:r w:rsidRPr="002322B9">
              <w:rPr>
                <w:rFonts w:eastAsia="Times New Roman" w:cs="Times New Roman"/>
                <w:sz w:val="28"/>
                <w:szCs w:val="28"/>
                <w:shd w:val="clear" w:color="auto" w:fill="FFFFFF"/>
              </w:rPr>
              <w:lastRenderedPageBreak/>
              <w:t xml:space="preserve">riscurilor la care sunt expuse persoanele fizice și juridice, prin aplicarea unor măsuri de ordin economic și operațional. </w:t>
            </w:r>
          </w:p>
          <w:p w14:paraId="4C1D69B8" w14:textId="6F9F616B" w:rsidR="002322B9" w:rsidRPr="002322B9" w:rsidRDefault="002322B9" w:rsidP="002322B9">
            <w:pPr>
              <w:spacing w:before="100" w:beforeAutospacing="1" w:after="100" w:afterAutospacing="1"/>
              <w:ind w:left="0" w:firstLine="567"/>
              <w:jc w:val="both"/>
              <w:rPr>
                <w:rFonts w:eastAsia="Times New Roman" w:cs="Times New Roman"/>
                <w:sz w:val="28"/>
                <w:szCs w:val="28"/>
                <w:shd w:val="clear" w:color="auto" w:fill="FFFFFF"/>
              </w:rPr>
            </w:pPr>
            <w:r w:rsidRPr="002322B9">
              <w:rPr>
                <w:rFonts w:eastAsia="Times New Roman" w:cs="Times New Roman"/>
                <w:sz w:val="28"/>
                <w:szCs w:val="28"/>
                <w:shd w:val="clear" w:color="auto" w:fill="FFFFFF"/>
              </w:rPr>
              <w:t>De menționat că optimizarea cheltuielilor publice prezintă un instrument aplicat pe larg în statele democratice care se confruntă cu criză, fiind o măsură firească și necesară în vederea atenuării impactului negativ asupra populației.</w:t>
            </w:r>
          </w:p>
        </w:tc>
      </w:tr>
      <w:tr w:rsidR="002322B9" w:rsidRPr="002322B9" w14:paraId="564AD319" w14:textId="77777777" w:rsidTr="00E60AAD">
        <w:tc>
          <w:tcPr>
            <w:tcW w:w="5000" w:type="pct"/>
            <w:tcMar>
              <w:top w:w="170" w:type="dxa"/>
              <w:left w:w="170" w:type="dxa"/>
              <w:bottom w:w="170" w:type="dxa"/>
              <w:right w:w="170" w:type="dxa"/>
            </w:tcMar>
          </w:tcPr>
          <w:p w14:paraId="4BDC1CD4" w14:textId="77777777" w:rsidR="002322B9" w:rsidRPr="002322B9" w:rsidRDefault="002322B9" w:rsidP="002322B9">
            <w:pPr>
              <w:spacing w:after="0" w:line="240" w:lineRule="auto"/>
              <w:ind w:left="281" w:hanging="281"/>
              <w:jc w:val="both"/>
              <w:rPr>
                <w:rFonts w:eastAsia="Times New Roman" w:cs="Times New Roman"/>
                <w:b/>
                <w:sz w:val="28"/>
                <w:szCs w:val="28"/>
                <w:lang w:eastAsia="ru-RU"/>
              </w:rPr>
            </w:pPr>
            <w:r w:rsidRPr="002322B9">
              <w:rPr>
                <w:rFonts w:eastAsia="Times New Roman" w:cs="Times New Roman"/>
                <w:b/>
                <w:sz w:val="28"/>
                <w:szCs w:val="28"/>
                <w:lang w:eastAsia="ru-RU"/>
              </w:rPr>
              <w:lastRenderedPageBreak/>
              <w:t>3. Principalele prevederi ale proiectului și evidențierea elementelor noi</w:t>
            </w:r>
          </w:p>
        </w:tc>
      </w:tr>
      <w:tr w:rsidR="002322B9" w:rsidRPr="002322B9" w14:paraId="4794F0A3" w14:textId="77777777" w:rsidTr="00E60AAD">
        <w:tc>
          <w:tcPr>
            <w:tcW w:w="5000" w:type="pct"/>
            <w:tcMar>
              <w:top w:w="170" w:type="dxa"/>
              <w:left w:w="170" w:type="dxa"/>
              <w:bottom w:w="170" w:type="dxa"/>
              <w:right w:w="170" w:type="dxa"/>
            </w:tcMar>
          </w:tcPr>
          <w:p w14:paraId="0F913702" w14:textId="7291FC0E" w:rsidR="002322B9" w:rsidRPr="002322B9" w:rsidRDefault="002322B9" w:rsidP="00070213">
            <w:pPr>
              <w:spacing w:after="0"/>
              <w:ind w:left="0" w:firstLine="604"/>
              <w:jc w:val="both"/>
              <w:rPr>
                <w:sz w:val="28"/>
                <w:szCs w:val="28"/>
                <w:shd w:val="clear" w:color="auto" w:fill="FFFFFF"/>
              </w:rPr>
            </w:pPr>
            <w:r w:rsidRPr="002322B9">
              <w:rPr>
                <w:sz w:val="28"/>
                <w:szCs w:val="28"/>
                <w:shd w:val="clear" w:color="auto" w:fill="FFFFFF"/>
              </w:rPr>
              <w:t xml:space="preserve">Proiectul de lege propune implementarea unui set de măsuri menite să optimizeze cheltuielile publice prin redirecționarea mijloacelor financiare către sectoarele care necesită intervenția urgentă a statului. </w:t>
            </w:r>
          </w:p>
          <w:p w14:paraId="5569C02E" w14:textId="2F07BD12" w:rsidR="002322B9" w:rsidRPr="002322B9" w:rsidRDefault="002322B9" w:rsidP="003F645E">
            <w:pPr>
              <w:tabs>
                <w:tab w:val="left" w:pos="10650"/>
              </w:tabs>
              <w:spacing w:after="0"/>
              <w:ind w:left="0" w:firstLine="604"/>
              <w:jc w:val="both"/>
              <w:rPr>
                <w:sz w:val="28"/>
              </w:rPr>
            </w:pPr>
            <w:r w:rsidRPr="002322B9">
              <w:rPr>
                <w:sz w:val="28"/>
                <w:szCs w:val="28"/>
                <w:shd w:val="clear" w:color="auto" w:fill="FFFFFF"/>
              </w:rPr>
              <w:t xml:space="preserve">Finalitatea urmărită rezidă în crearea de către Guvern a </w:t>
            </w:r>
            <w:r w:rsidRPr="002322B9">
              <w:rPr>
                <w:sz w:val="28"/>
              </w:rPr>
              <w:t>unui fond anti-criză, în care, economiile realizate conform prevederilor articolelor 1 și 2 al prezentului proiect de lege, vor fi realocate surse financiare necesare pentru populație, întru atenuarea efectelor crizei energetice și pandemice, respectiv prin compensarea cheltuielilor aferente creșterii inflaționiste.</w:t>
            </w:r>
            <w:r w:rsidR="003F645E">
              <w:rPr>
                <w:sz w:val="28"/>
              </w:rPr>
              <w:t xml:space="preserve"> </w:t>
            </w:r>
            <w:r w:rsidRPr="002322B9">
              <w:rPr>
                <w:sz w:val="28"/>
              </w:rPr>
              <w:t xml:space="preserve">Sursele de finanțare ale fondului vor constitui economiile realizate din contul optimizării cheltuielilor publice, precum: </w:t>
            </w:r>
          </w:p>
          <w:p w14:paraId="54FE9314" w14:textId="77777777" w:rsidR="002322B9" w:rsidRPr="002322B9" w:rsidRDefault="002322B9" w:rsidP="002322B9">
            <w:pPr>
              <w:spacing w:after="0"/>
              <w:ind w:left="0"/>
              <w:jc w:val="both"/>
              <w:rPr>
                <w:sz w:val="28"/>
              </w:rPr>
            </w:pPr>
            <w:r w:rsidRPr="002322B9">
              <w:rPr>
                <w:sz w:val="28"/>
              </w:rPr>
              <w:t>1) reducerea salariilor persoanelor cu funcții de demnitate publică până la limita maximă de două salarii medii pe economie;</w:t>
            </w:r>
          </w:p>
          <w:p w14:paraId="455D5576" w14:textId="77777777" w:rsidR="002322B9" w:rsidRPr="002322B9" w:rsidRDefault="002322B9" w:rsidP="002322B9">
            <w:pPr>
              <w:spacing w:after="0"/>
              <w:ind w:left="0"/>
              <w:jc w:val="both"/>
              <w:rPr>
                <w:sz w:val="28"/>
              </w:rPr>
            </w:pPr>
            <w:r w:rsidRPr="002322B9">
              <w:rPr>
                <w:sz w:val="28"/>
              </w:rPr>
              <w:t>2) suspendarea cheltuielilor publice aferente achizițiilor publice, la autoritățile publice centrale, care nu sunt stringent necesare pentru exercitarea atribuțiilor funcționale, după  cum urmează:</w:t>
            </w:r>
          </w:p>
          <w:p w14:paraId="28A458A0" w14:textId="77777777" w:rsidR="002322B9" w:rsidRPr="002322B9" w:rsidRDefault="002322B9" w:rsidP="002322B9">
            <w:pPr>
              <w:spacing w:after="0"/>
              <w:ind w:left="0"/>
              <w:jc w:val="both"/>
              <w:rPr>
                <w:sz w:val="28"/>
              </w:rPr>
            </w:pPr>
            <w:r w:rsidRPr="002322B9">
              <w:rPr>
                <w:sz w:val="28"/>
              </w:rPr>
              <w:t></w:t>
            </w:r>
            <w:r w:rsidRPr="002322B9">
              <w:rPr>
                <w:sz w:val="28"/>
              </w:rPr>
              <w:tab/>
              <w:t>Secretariatul Parlamentului;</w:t>
            </w:r>
          </w:p>
          <w:p w14:paraId="43E8B3EA" w14:textId="77777777" w:rsidR="002322B9" w:rsidRPr="002322B9" w:rsidRDefault="002322B9" w:rsidP="002322B9">
            <w:pPr>
              <w:spacing w:after="0"/>
              <w:ind w:left="0"/>
              <w:jc w:val="both"/>
              <w:rPr>
                <w:sz w:val="28"/>
              </w:rPr>
            </w:pPr>
            <w:r w:rsidRPr="002322B9">
              <w:rPr>
                <w:sz w:val="28"/>
              </w:rPr>
              <w:t></w:t>
            </w:r>
            <w:r w:rsidRPr="002322B9">
              <w:rPr>
                <w:sz w:val="28"/>
              </w:rPr>
              <w:tab/>
              <w:t>Aparatul Președintelui Republicii Moldova;</w:t>
            </w:r>
          </w:p>
          <w:p w14:paraId="514ADDEA" w14:textId="77777777" w:rsidR="002322B9" w:rsidRPr="002322B9" w:rsidRDefault="002322B9" w:rsidP="002322B9">
            <w:pPr>
              <w:spacing w:after="0"/>
              <w:ind w:left="0"/>
              <w:jc w:val="both"/>
              <w:rPr>
                <w:sz w:val="28"/>
              </w:rPr>
            </w:pPr>
            <w:r w:rsidRPr="002322B9">
              <w:rPr>
                <w:sz w:val="28"/>
              </w:rPr>
              <w:t></w:t>
            </w:r>
            <w:r w:rsidRPr="002322B9">
              <w:rPr>
                <w:sz w:val="28"/>
              </w:rPr>
              <w:tab/>
              <w:t>Curtea Constituțională;</w:t>
            </w:r>
          </w:p>
          <w:p w14:paraId="403045E8" w14:textId="77777777" w:rsidR="002322B9" w:rsidRPr="002322B9" w:rsidRDefault="002322B9" w:rsidP="002322B9">
            <w:pPr>
              <w:spacing w:after="0"/>
              <w:ind w:left="0"/>
              <w:jc w:val="both"/>
              <w:rPr>
                <w:sz w:val="28"/>
              </w:rPr>
            </w:pPr>
            <w:r w:rsidRPr="002322B9">
              <w:rPr>
                <w:sz w:val="28"/>
              </w:rPr>
              <w:t></w:t>
            </w:r>
            <w:r w:rsidRPr="002322B9">
              <w:rPr>
                <w:sz w:val="28"/>
              </w:rPr>
              <w:tab/>
              <w:t>Curtea de Conturi;</w:t>
            </w:r>
          </w:p>
          <w:p w14:paraId="16F69E57" w14:textId="77777777" w:rsidR="002322B9" w:rsidRPr="002322B9" w:rsidRDefault="002322B9" w:rsidP="002322B9">
            <w:pPr>
              <w:spacing w:after="0"/>
              <w:ind w:left="0"/>
              <w:jc w:val="both"/>
              <w:rPr>
                <w:sz w:val="28"/>
              </w:rPr>
            </w:pPr>
            <w:r w:rsidRPr="002322B9">
              <w:rPr>
                <w:sz w:val="28"/>
              </w:rPr>
              <w:t></w:t>
            </w:r>
            <w:r w:rsidRPr="002322B9">
              <w:rPr>
                <w:sz w:val="28"/>
              </w:rPr>
              <w:tab/>
              <w:t>Cancelaria de Stat;</w:t>
            </w:r>
          </w:p>
          <w:p w14:paraId="0E2526E8" w14:textId="77777777" w:rsidR="002322B9" w:rsidRPr="002322B9" w:rsidRDefault="002322B9" w:rsidP="002322B9">
            <w:pPr>
              <w:spacing w:after="0"/>
              <w:ind w:left="0"/>
              <w:jc w:val="both"/>
              <w:rPr>
                <w:sz w:val="28"/>
              </w:rPr>
            </w:pPr>
            <w:r w:rsidRPr="002322B9">
              <w:rPr>
                <w:sz w:val="28"/>
              </w:rPr>
              <w:lastRenderedPageBreak/>
              <w:t></w:t>
            </w:r>
            <w:r w:rsidRPr="002322B9">
              <w:rPr>
                <w:sz w:val="28"/>
              </w:rPr>
              <w:tab/>
              <w:t>Ministerul Justiției;</w:t>
            </w:r>
          </w:p>
          <w:p w14:paraId="425247B5" w14:textId="77777777" w:rsidR="002322B9" w:rsidRPr="002322B9" w:rsidRDefault="002322B9" w:rsidP="002322B9">
            <w:pPr>
              <w:spacing w:after="0"/>
              <w:ind w:left="0"/>
              <w:jc w:val="both"/>
              <w:rPr>
                <w:sz w:val="28"/>
              </w:rPr>
            </w:pPr>
            <w:r w:rsidRPr="002322B9">
              <w:rPr>
                <w:sz w:val="28"/>
              </w:rPr>
              <w:t></w:t>
            </w:r>
            <w:r w:rsidRPr="002322B9">
              <w:rPr>
                <w:sz w:val="28"/>
              </w:rPr>
              <w:tab/>
              <w:t>Ministerul Afacerilor Interne;</w:t>
            </w:r>
          </w:p>
          <w:p w14:paraId="6995B1C9" w14:textId="77777777" w:rsidR="002322B9" w:rsidRPr="002322B9" w:rsidRDefault="002322B9" w:rsidP="002322B9">
            <w:pPr>
              <w:spacing w:after="0"/>
              <w:ind w:left="0"/>
              <w:jc w:val="both"/>
              <w:rPr>
                <w:sz w:val="28"/>
              </w:rPr>
            </w:pPr>
            <w:r w:rsidRPr="002322B9">
              <w:rPr>
                <w:sz w:val="28"/>
              </w:rPr>
              <w:t></w:t>
            </w:r>
            <w:r w:rsidRPr="002322B9">
              <w:rPr>
                <w:sz w:val="28"/>
              </w:rPr>
              <w:tab/>
              <w:t>Ministerul Apărării;</w:t>
            </w:r>
          </w:p>
          <w:p w14:paraId="2ED24D5A" w14:textId="77777777" w:rsidR="002322B9" w:rsidRPr="002322B9" w:rsidRDefault="002322B9" w:rsidP="002322B9">
            <w:pPr>
              <w:spacing w:after="0"/>
              <w:ind w:left="0"/>
              <w:jc w:val="both"/>
              <w:rPr>
                <w:sz w:val="28"/>
              </w:rPr>
            </w:pPr>
            <w:r w:rsidRPr="002322B9">
              <w:rPr>
                <w:sz w:val="28"/>
              </w:rPr>
              <w:t></w:t>
            </w:r>
            <w:r w:rsidRPr="002322B9">
              <w:rPr>
                <w:sz w:val="28"/>
              </w:rPr>
              <w:tab/>
              <w:t>Ministerul Dezvoltării Economice și Digitalizării;</w:t>
            </w:r>
          </w:p>
          <w:p w14:paraId="54EE4DA9" w14:textId="77777777" w:rsidR="002322B9" w:rsidRPr="002322B9" w:rsidRDefault="002322B9" w:rsidP="002322B9">
            <w:pPr>
              <w:spacing w:after="0"/>
              <w:ind w:left="0"/>
              <w:jc w:val="both"/>
              <w:rPr>
                <w:sz w:val="28"/>
              </w:rPr>
            </w:pPr>
            <w:r w:rsidRPr="002322B9">
              <w:rPr>
                <w:sz w:val="28"/>
              </w:rPr>
              <w:t></w:t>
            </w:r>
            <w:r w:rsidRPr="002322B9">
              <w:rPr>
                <w:sz w:val="28"/>
              </w:rPr>
              <w:tab/>
              <w:t>Ministerul Infrastructurii și Dezvoltării regionale;</w:t>
            </w:r>
          </w:p>
          <w:p w14:paraId="55262FAC" w14:textId="77777777" w:rsidR="002322B9" w:rsidRPr="002322B9" w:rsidRDefault="002322B9" w:rsidP="002322B9">
            <w:pPr>
              <w:spacing w:after="0"/>
              <w:ind w:left="0"/>
              <w:jc w:val="both"/>
              <w:rPr>
                <w:sz w:val="28"/>
              </w:rPr>
            </w:pPr>
            <w:r w:rsidRPr="002322B9">
              <w:rPr>
                <w:sz w:val="28"/>
              </w:rPr>
              <w:t></w:t>
            </w:r>
            <w:r w:rsidRPr="002322B9">
              <w:rPr>
                <w:sz w:val="28"/>
              </w:rPr>
              <w:tab/>
              <w:t>Ministerul Finanțelor;</w:t>
            </w:r>
          </w:p>
          <w:p w14:paraId="34FFCD2D" w14:textId="77777777" w:rsidR="002322B9" w:rsidRPr="002322B9" w:rsidRDefault="002322B9" w:rsidP="002322B9">
            <w:pPr>
              <w:spacing w:after="0"/>
              <w:ind w:left="0"/>
              <w:jc w:val="both"/>
              <w:rPr>
                <w:sz w:val="28"/>
              </w:rPr>
            </w:pPr>
            <w:r w:rsidRPr="002322B9">
              <w:rPr>
                <w:sz w:val="28"/>
              </w:rPr>
              <w:t></w:t>
            </w:r>
            <w:r w:rsidRPr="002322B9">
              <w:rPr>
                <w:sz w:val="28"/>
              </w:rPr>
              <w:tab/>
              <w:t>Ministerul Afacerilor Externe;</w:t>
            </w:r>
          </w:p>
          <w:p w14:paraId="546EFC35" w14:textId="77777777" w:rsidR="002322B9" w:rsidRPr="002322B9" w:rsidRDefault="002322B9" w:rsidP="002322B9">
            <w:pPr>
              <w:spacing w:after="0"/>
              <w:ind w:left="0"/>
              <w:jc w:val="both"/>
              <w:rPr>
                <w:sz w:val="28"/>
              </w:rPr>
            </w:pPr>
          </w:p>
          <w:p w14:paraId="40CE5452" w14:textId="77777777" w:rsidR="002322B9" w:rsidRPr="002322B9" w:rsidRDefault="002322B9" w:rsidP="003F645E">
            <w:pPr>
              <w:spacing w:after="0"/>
              <w:ind w:left="0" w:firstLine="604"/>
              <w:jc w:val="both"/>
              <w:rPr>
                <w:sz w:val="28"/>
              </w:rPr>
            </w:pPr>
            <w:r w:rsidRPr="002322B9">
              <w:rPr>
                <w:sz w:val="28"/>
              </w:rPr>
              <w:t>Totodată, proiectul de lege instituie măsuri directe de susținere a populației și agenților economici. În acest sens în conformitate cu articolul 3 din proiectul de lege, la cererea persoanelor fizice și agenților economici instituțiile bancare și nebancare:</w:t>
            </w:r>
          </w:p>
          <w:p w14:paraId="4685AA2D" w14:textId="7CB0E0D4" w:rsidR="002322B9" w:rsidRPr="002322B9" w:rsidRDefault="002322B9" w:rsidP="002322B9">
            <w:pPr>
              <w:numPr>
                <w:ilvl w:val="0"/>
                <w:numId w:val="11"/>
              </w:numPr>
              <w:spacing w:after="0"/>
              <w:contextualSpacing/>
              <w:jc w:val="both"/>
              <w:rPr>
                <w:sz w:val="28"/>
              </w:rPr>
            </w:pPr>
            <w:r w:rsidRPr="002322B9">
              <w:rPr>
                <w:sz w:val="28"/>
              </w:rPr>
              <w:t>vor amâna plata ratelor de credit și/sau a dobânzilor, cu extinderea termenului contractului de credit cu o perioada cel puțin 90 de zile;</w:t>
            </w:r>
          </w:p>
          <w:p w14:paraId="10DE58C4" w14:textId="1D096418" w:rsidR="002322B9" w:rsidRPr="002322B9" w:rsidRDefault="002322B9" w:rsidP="002322B9">
            <w:pPr>
              <w:numPr>
                <w:ilvl w:val="0"/>
                <w:numId w:val="11"/>
              </w:numPr>
              <w:spacing w:after="0"/>
              <w:contextualSpacing/>
              <w:jc w:val="both"/>
              <w:rPr>
                <w:sz w:val="28"/>
              </w:rPr>
            </w:pPr>
            <w:r w:rsidRPr="002322B9">
              <w:rPr>
                <w:sz w:val="28"/>
              </w:rPr>
              <w:t>nu vor calcula și nu vor aplica dobânzi, comisioane sau penalități de întârziere, sau alte plăți pentru extinderea termenelor contractului de credit</w:t>
            </w:r>
            <w:r w:rsidR="003F645E">
              <w:rPr>
                <w:sz w:val="28"/>
              </w:rPr>
              <w:t>.</w:t>
            </w:r>
          </w:p>
          <w:p w14:paraId="3D001791" w14:textId="0C51B16E" w:rsidR="002322B9" w:rsidRPr="002322B9" w:rsidRDefault="002322B9" w:rsidP="002322B9">
            <w:pPr>
              <w:spacing w:after="0"/>
              <w:ind w:left="0"/>
              <w:jc w:val="both"/>
              <w:rPr>
                <w:rFonts w:cs="Times New Roman"/>
                <w:sz w:val="28"/>
                <w:szCs w:val="28"/>
              </w:rPr>
            </w:pPr>
            <w:r w:rsidRPr="002322B9">
              <w:rPr>
                <w:rFonts w:cs="Times New Roman"/>
                <w:sz w:val="28"/>
                <w:szCs w:val="28"/>
              </w:rPr>
              <w:t>La fel, se propune instituirea moratoriului</w:t>
            </w:r>
            <w:r w:rsidRPr="002322B9">
              <w:rPr>
                <w:sz w:val="28"/>
              </w:rPr>
              <w:t xml:space="preserve"> pentru plățile aferente creditelor bancare și nebancare datorate, pe un termen de 90 de zile.</w:t>
            </w:r>
            <w:r w:rsidRPr="002322B9">
              <w:rPr>
                <w:rFonts w:cs="Times New Roman"/>
                <w:sz w:val="28"/>
                <w:szCs w:val="28"/>
              </w:rPr>
              <w:t xml:space="preserve"> </w:t>
            </w:r>
          </w:p>
        </w:tc>
      </w:tr>
      <w:tr w:rsidR="002322B9" w:rsidRPr="002322B9" w14:paraId="3C3543E0" w14:textId="77777777" w:rsidTr="00E60AAD">
        <w:trPr>
          <w:trHeight w:val="343"/>
        </w:trPr>
        <w:tc>
          <w:tcPr>
            <w:tcW w:w="5000" w:type="pct"/>
            <w:tcMar>
              <w:top w:w="170" w:type="dxa"/>
              <w:left w:w="170" w:type="dxa"/>
              <w:bottom w:w="170" w:type="dxa"/>
              <w:right w:w="170" w:type="dxa"/>
            </w:tcMar>
          </w:tcPr>
          <w:p w14:paraId="37E08AB0" w14:textId="77777777" w:rsidR="002322B9" w:rsidRPr="002322B9" w:rsidRDefault="002322B9" w:rsidP="002322B9">
            <w:pPr>
              <w:spacing w:after="0" w:line="240" w:lineRule="auto"/>
              <w:ind w:left="281" w:hanging="281"/>
              <w:rPr>
                <w:rFonts w:eastAsia="Times New Roman" w:cs="Times New Roman"/>
                <w:b/>
                <w:sz w:val="28"/>
                <w:szCs w:val="28"/>
                <w:lang w:eastAsia="ru-RU"/>
              </w:rPr>
            </w:pPr>
            <w:r w:rsidRPr="002322B9">
              <w:rPr>
                <w:rFonts w:eastAsia="Times New Roman" w:cs="Times New Roman"/>
                <w:b/>
                <w:sz w:val="28"/>
                <w:szCs w:val="28"/>
                <w:lang w:eastAsia="ru-RU"/>
              </w:rPr>
              <w:lastRenderedPageBreak/>
              <w:t>4. Fundamentarea economico–financiară</w:t>
            </w:r>
          </w:p>
        </w:tc>
      </w:tr>
      <w:tr w:rsidR="002322B9" w:rsidRPr="002322B9" w14:paraId="733693FF" w14:textId="77777777" w:rsidTr="00E60AAD">
        <w:trPr>
          <w:trHeight w:val="343"/>
        </w:trPr>
        <w:tc>
          <w:tcPr>
            <w:tcW w:w="5000" w:type="pct"/>
            <w:tcMar>
              <w:top w:w="170" w:type="dxa"/>
              <w:left w:w="170" w:type="dxa"/>
              <w:bottom w:w="170" w:type="dxa"/>
              <w:right w:w="170" w:type="dxa"/>
            </w:tcMar>
          </w:tcPr>
          <w:p w14:paraId="6279BC38" w14:textId="6B5785CB" w:rsidR="002322B9" w:rsidRPr="002322B9" w:rsidRDefault="002322B9" w:rsidP="003F645E">
            <w:pPr>
              <w:spacing w:after="0"/>
              <w:ind w:left="6" w:firstLine="598"/>
              <w:jc w:val="both"/>
              <w:rPr>
                <w:rFonts w:eastAsia="Times New Roman" w:cs="Times New Roman"/>
                <w:sz w:val="28"/>
                <w:szCs w:val="28"/>
                <w:lang w:eastAsia="ru-RU"/>
              </w:rPr>
            </w:pPr>
            <w:r w:rsidRPr="002322B9">
              <w:rPr>
                <w:rFonts w:eastAsia="Calibri" w:cs="Times New Roman"/>
                <w:sz w:val="28"/>
              </w:rPr>
              <w:t xml:space="preserve">Adoptarea și implementarea ulterioară a proiectului </w:t>
            </w:r>
            <w:r w:rsidRPr="002322B9">
              <w:rPr>
                <w:rFonts w:cs="Times New Roman"/>
                <w:sz w:val="28"/>
              </w:rPr>
              <w:t xml:space="preserve">de lege nu implică cheltuieli suplimentare la bugetul de stat. Or, scopul prezentului proiect implică optimizarea finanțelor public și realocarea mijloacelor financiare din contul economiilor efectuate. </w:t>
            </w:r>
          </w:p>
        </w:tc>
      </w:tr>
      <w:tr w:rsidR="002322B9" w:rsidRPr="002322B9" w14:paraId="01C4EE88" w14:textId="77777777" w:rsidTr="00E60AAD">
        <w:trPr>
          <w:trHeight w:val="343"/>
        </w:trPr>
        <w:tc>
          <w:tcPr>
            <w:tcW w:w="5000" w:type="pct"/>
            <w:tcBorders>
              <w:top w:val="single" w:sz="4" w:space="0" w:color="auto"/>
              <w:left w:val="single" w:sz="4" w:space="0" w:color="auto"/>
              <w:bottom w:val="single" w:sz="4" w:space="0" w:color="auto"/>
              <w:right w:val="single" w:sz="4" w:space="0" w:color="auto"/>
            </w:tcBorders>
            <w:shd w:val="clear" w:color="auto" w:fill="auto"/>
            <w:tcMar>
              <w:top w:w="170" w:type="dxa"/>
              <w:left w:w="170" w:type="dxa"/>
              <w:bottom w:w="170" w:type="dxa"/>
              <w:right w:w="170" w:type="dxa"/>
            </w:tcMar>
          </w:tcPr>
          <w:p w14:paraId="0FD88DCF" w14:textId="77777777" w:rsidR="002322B9" w:rsidRPr="002322B9" w:rsidRDefault="002322B9" w:rsidP="002322B9">
            <w:pPr>
              <w:spacing w:after="0" w:line="240" w:lineRule="auto"/>
              <w:ind w:left="281" w:hanging="281"/>
              <w:rPr>
                <w:rFonts w:eastAsia="Times New Roman" w:cs="Times New Roman"/>
                <w:b/>
                <w:color w:val="000000"/>
                <w:sz w:val="28"/>
                <w:szCs w:val="28"/>
                <w:lang w:eastAsia="ru-RU"/>
              </w:rPr>
            </w:pPr>
            <w:r w:rsidRPr="002322B9">
              <w:rPr>
                <w:rFonts w:eastAsia="Times New Roman" w:cs="Times New Roman"/>
                <w:b/>
                <w:color w:val="000000"/>
                <w:sz w:val="28"/>
                <w:szCs w:val="28"/>
                <w:lang w:eastAsia="ru-RU"/>
              </w:rPr>
              <w:t>5. Avizarea şi consultarea publică a proiectului</w:t>
            </w:r>
          </w:p>
        </w:tc>
      </w:tr>
      <w:tr w:rsidR="002322B9" w:rsidRPr="002322B9" w14:paraId="7EE70A76" w14:textId="77777777" w:rsidTr="00E60AAD">
        <w:trPr>
          <w:trHeight w:val="343"/>
        </w:trPr>
        <w:tc>
          <w:tcPr>
            <w:tcW w:w="5000" w:type="pct"/>
            <w:tcBorders>
              <w:top w:val="single" w:sz="4" w:space="0" w:color="auto"/>
              <w:left w:val="single" w:sz="4" w:space="0" w:color="auto"/>
              <w:bottom w:val="single" w:sz="4" w:space="0" w:color="auto"/>
              <w:right w:val="single" w:sz="4" w:space="0" w:color="auto"/>
            </w:tcBorders>
            <w:tcMar>
              <w:top w:w="170" w:type="dxa"/>
              <w:left w:w="170" w:type="dxa"/>
              <w:bottom w:w="170" w:type="dxa"/>
              <w:right w:w="170" w:type="dxa"/>
            </w:tcMar>
          </w:tcPr>
          <w:p w14:paraId="3968A74D" w14:textId="1DB2C517" w:rsidR="002322B9" w:rsidRPr="002322B9" w:rsidRDefault="002322B9" w:rsidP="003F645E">
            <w:pPr>
              <w:spacing w:after="0"/>
              <w:ind w:left="57"/>
              <w:jc w:val="both"/>
              <w:rPr>
                <w:rFonts w:eastAsia="Times New Roman" w:cs="Times New Roman"/>
                <w:color w:val="000000"/>
                <w:sz w:val="28"/>
                <w:szCs w:val="28"/>
                <w:lang w:eastAsia="ru-RU"/>
              </w:rPr>
            </w:pPr>
            <w:r w:rsidRPr="002322B9">
              <w:rPr>
                <w:rFonts w:eastAsia="Times New Roman" w:cs="Times New Roman"/>
                <w:color w:val="000000"/>
                <w:sz w:val="28"/>
                <w:szCs w:val="28"/>
                <w:lang w:eastAsia="ru-RU"/>
              </w:rPr>
              <w:t xml:space="preserve">Proiectul respectiv urmează să fie plasat spre consultare publică pe </w:t>
            </w:r>
            <w:r w:rsidRPr="002322B9">
              <w:rPr>
                <w:rFonts w:eastAsia="Times New Roman" w:cs="Times New Roman"/>
                <w:color w:val="000000"/>
                <w:sz w:val="28"/>
                <w:szCs w:val="28"/>
                <w:lang w:eastAsia="ru-RU"/>
              </w:rPr>
              <w:lastRenderedPageBreak/>
              <w:t xml:space="preserve">portalul Parlamentului Republicii Moldova </w:t>
            </w:r>
            <w:hyperlink r:id="rId15" w:history="1">
              <w:r w:rsidRPr="002322B9">
                <w:rPr>
                  <w:rFonts w:eastAsia="Times New Roman" w:cs="Times New Roman"/>
                  <w:color w:val="0000FF"/>
                  <w:sz w:val="28"/>
                  <w:szCs w:val="28"/>
                  <w:u w:val="single"/>
                  <w:lang w:eastAsia="ru-RU"/>
                </w:rPr>
                <w:t>www.parlament.md</w:t>
              </w:r>
            </w:hyperlink>
            <w:r w:rsidRPr="002322B9">
              <w:rPr>
                <w:rFonts w:eastAsia="Times New Roman" w:cs="Times New Roman"/>
                <w:color w:val="000000"/>
                <w:sz w:val="28"/>
                <w:szCs w:val="28"/>
                <w:lang w:eastAsia="ru-RU"/>
              </w:rPr>
              <w:t>, în ordinea prevederilor Legii nr. 239/2008 privind transparența în procesul decizional.</w:t>
            </w:r>
          </w:p>
        </w:tc>
      </w:tr>
    </w:tbl>
    <w:p w14:paraId="19432AC4" w14:textId="77777777" w:rsidR="003F645E" w:rsidRDefault="003F645E" w:rsidP="003F645E">
      <w:pPr>
        <w:spacing w:after="160"/>
        <w:ind w:left="0"/>
        <w:rPr>
          <w:rFonts w:eastAsia="Calibri" w:cs="Times New Roman"/>
          <w:sz w:val="28"/>
          <w:szCs w:val="28"/>
          <w:lang w:eastAsia="ro-RO"/>
        </w:rPr>
      </w:pPr>
    </w:p>
    <w:p w14:paraId="78F932F8" w14:textId="727DA268" w:rsidR="003F645E" w:rsidRPr="003F645E" w:rsidRDefault="003F645E" w:rsidP="003F645E">
      <w:pPr>
        <w:spacing w:after="160"/>
        <w:ind w:left="0"/>
        <w:jc w:val="right"/>
        <w:rPr>
          <w:rFonts w:eastAsia="Calibri" w:cs="Times New Roman"/>
          <w:b/>
          <w:bCs/>
          <w:sz w:val="28"/>
          <w:szCs w:val="28"/>
          <w:lang w:eastAsia="ro-RO"/>
        </w:rPr>
      </w:pPr>
      <w:r w:rsidRPr="003F645E">
        <w:rPr>
          <w:rFonts w:eastAsia="Calibri" w:cs="Times New Roman"/>
          <w:b/>
          <w:bCs/>
          <w:sz w:val="28"/>
          <w:szCs w:val="28"/>
          <w:lang w:eastAsia="ro-RO"/>
        </w:rPr>
        <w:t>Deputați în Parlament</w:t>
      </w:r>
    </w:p>
    <w:p w14:paraId="2E7C6342" w14:textId="77777777" w:rsidR="003F645E" w:rsidRDefault="003F645E" w:rsidP="003F645E">
      <w:pPr>
        <w:spacing w:after="160"/>
        <w:ind w:left="0"/>
        <w:rPr>
          <w:rFonts w:eastAsia="Calibri" w:cs="Times New Roman"/>
          <w:sz w:val="28"/>
          <w:szCs w:val="28"/>
          <w:lang w:eastAsia="ro-RO"/>
        </w:rPr>
      </w:pPr>
    </w:p>
    <w:p w14:paraId="6BF8E897" w14:textId="58CC572E" w:rsidR="003A48B2" w:rsidRPr="003A48B2" w:rsidRDefault="00980BA0" w:rsidP="003F645E">
      <w:pPr>
        <w:spacing w:after="160"/>
        <w:ind w:left="0"/>
        <w:rPr>
          <w:sz w:val="28"/>
          <w:szCs w:val="28"/>
        </w:rPr>
      </w:pPr>
      <w:r>
        <w:rPr>
          <w:rFonts w:eastAsia="Calibri" w:cs="Times New Roman"/>
          <w:sz w:val="28"/>
          <w:szCs w:val="28"/>
          <w:lang w:eastAsia="ro-RO"/>
        </w:rPr>
        <w:br w:type="page"/>
      </w:r>
    </w:p>
    <w:permEnd w:id="1802964404"/>
    <w:p w14:paraId="46FFE323" w14:textId="77777777" w:rsidR="003A48B2" w:rsidRPr="00764062" w:rsidRDefault="003A48B2" w:rsidP="00764062"/>
    <w:sectPr w:rsidR="003A48B2" w:rsidRPr="00764062" w:rsidSect="00980BA0">
      <w:type w:val="continuous"/>
      <w:pgSz w:w="11906" w:h="16838" w:code="9"/>
      <w:pgMar w:top="1418" w:right="1274" w:bottom="851" w:left="1418"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CC16B5" w14:textId="77777777" w:rsidR="00611C30" w:rsidRPr="00150C8A" w:rsidRDefault="00611C30" w:rsidP="00764062">
      <w:r w:rsidRPr="00150C8A">
        <w:separator/>
      </w:r>
    </w:p>
  </w:endnote>
  <w:endnote w:type="continuationSeparator" w:id="0">
    <w:p w14:paraId="6B4DBA9E" w14:textId="77777777" w:rsidR="00611C30" w:rsidRPr="00150C8A" w:rsidRDefault="00611C30"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3268189"/>
      <w:docPartObj>
        <w:docPartGallery w:val="Page Numbers (Bottom of Page)"/>
        <w:docPartUnique/>
      </w:docPartObj>
    </w:sdtPr>
    <w:sdtEndPr>
      <w:rPr>
        <w:noProof/>
      </w:rPr>
    </w:sdtEndPr>
    <w:sdtContent>
      <w:p w14:paraId="2040D775" w14:textId="77777777" w:rsidR="000E7772" w:rsidRDefault="000E7772">
        <w:pPr>
          <w:pStyle w:val="a3"/>
          <w:jc w:val="right"/>
        </w:pPr>
        <w:r>
          <w:fldChar w:fldCharType="begin"/>
        </w:r>
        <w:r>
          <w:instrText xml:space="preserve"> PAGE   \* MERGEFORMAT </w:instrText>
        </w:r>
        <w:r>
          <w:fldChar w:fldCharType="separate"/>
        </w:r>
        <w:r w:rsidR="005424BC">
          <w:rPr>
            <w:noProof/>
          </w:rPr>
          <w:t>3</w:t>
        </w:r>
        <w:r>
          <w:rPr>
            <w:noProof/>
          </w:rPr>
          <w:fldChar w:fldCharType="end"/>
        </w:r>
      </w:p>
    </w:sdtContent>
  </w:sdt>
  <w:p w14:paraId="729663F1" w14:textId="77777777" w:rsidR="000E7772" w:rsidRDefault="000E7772">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E84357" w14:textId="77777777" w:rsidR="007C7A42" w:rsidRPr="00416C17" w:rsidRDefault="007C7A42" w:rsidP="007C7A42">
    <w:pPr>
      <w:pStyle w:val="a3"/>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3AF5B723" wp14:editId="7F7F9D97">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29A96CB"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246C5665"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6B3B28D8"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1954D7" w14:textId="77777777" w:rsidR="00611C30" w:rsidRPr="00150C8A" w:rsidRDefault="00611C30" w:rsidP="00764062">
      <w:r w:rsidRPr="00150C8A">
        <w:separator/>
      </w:r>
    </w:p>
  </w:footnote>
  <w:footnote w:type="continuationSeparator" w:id="0">
    <w:p w14:paraId="603176C9" w14:textId="77777777" w:rsidR="00611C30" w:rsidRPr="00150C8A" w:rsidRDefault="00611C30"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F0B61C" w14:textId="77777777" w:rsidR="00402A12" w:rsidRPr="00764062" w:rsidRDefault="00764062" w:rsidP="00764062">
    <w:pPr>
      <w:pStyle w:val="a5"/>
    </w:pPr>
    <w:r>
      <w:rPr>
        <w:noProof/>
        <w:lang w:val="ru-RU" w:eastAsia="ru-RU"/>
      </w:rPr>
      <w:drawing>
        <wp:anchor distT="0" distB="0" distL="114300" distR="114300" simplePos="0" relativeHeight="251671552" behindDoc="0" locked="0" layoutInCell="1" allowOverlap="1" wp14:anchorId="47D37025" wp14:editId="1582189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112CA"/>
    <w:multiLevelType w:val="hybridMultilevel"/>
    <w:tmpl w:val="FB349DD8"/>
    <w:lvl w:ilvl="0" w:tplc="07FE1D94">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17288D"/>
    <w:multiLevelType w:val="hybridMultilevel"/>
    <w:tmpl w:val="67883938"/>
    <w:lvl w:ilvl="0" w:tplc="19624BE0">
      <w:numFmt w:val="bullet"/>
      <w:lvlText w:val="-"/>
      <w:lvlJc w:val="left"/>
      <w:pPr>
        <w:ind w:left="933" w:hanging="360"/>
      </w:pPr>
      <w:rPr>
        <w:rFonts w:ascii="Georgia" w:eastAsiaTheme="minorHAnsi" w:hAnsi="Georgia" w:cs="Times New Roman" w:hint="default"/>
      </w:rPr>
    </w:lvl>
    <w:lvl w:ilvl="1" w:tplc="04180003" w:tentative="1">
      <w:start w:val="1"/>
      <w:numFmt w:val="bullet"/>
      <w:lvlText w:val="o"/>
      <w:lvlJc w:val="left"/>
      <w:pPr>
        <w:ind w:left="1653" w:hanging="360"/>
      </w:pPr>
      <w:rPr>
        <w:rFonts w:ascii="Courier New" w:hAnsi="Courier New" w:cs="Courier New" w:hint="default"/>
      </w:rPr>
    </w:lvl>
    <w:lvl w:ilvl="2" w:tplc="04180005" w:tentative="1">
      <w:start w:val="1"/>
      <w:numFmt w:val="bullet"/>
      <w:lvlText w:val=""/>
      <w:lvlJc w:val="left"/>
      <w:pPr>
        <w:ind w:left="2373" w:hanging="360"/>
      </w:pPr>
      <w:rPr>
        <w:rFonts w:ascii="Wingdings" w:hAnsi="Wingdings" w:hint="default"/>
      </w:rPr>
    </w:lvl>
    <w:lvl w:ilvl="3" w:tplc="04180001" w:tentative="1">
      <w:start w:val="1"/>
      <w:numFmt w:val="bullet"/>
      <w:lvlText w:val=""/>
      <w:lvlJc w:val="left"/>
      <w:pPr>
        <w:ind w:left="3093" w:hanging="360"/>
      </w:pPr>
      <w:rPr>
        <w:rFonts w:ascii="Symbol" w:hAnsi="Symbol" w:hint="default"/>
      </w:rPr>
    </w:lvl>
    <w:lvl w:ilvl="4" w:tplc="04180003" w:tentative="1">
      <w:start w:val="1"/>
      <w:numFmt w:val="bullet"/>
      <w:lvlText w:val="o"/>
      <w:lvlJc w:val="left"/>
      <w:pPr>
        <w:ind w:left="3813" w:hanging="360"/>
      </w:pPr>
      <w:rPr>
        <w:rFonts w:ascii="Courier New" w:hAnsi="Courier New" w:cs="Courier New" w:hint="default"/>
      </w:rPr>
    </w:lvl>
    <w:lvl w:ilvl="5" w:tplc="04180005" w:tentative="1">
      <w:start w:val="1"/>
      <w:numFmt w:val="bullet"/>
      <w:lvlText w:val=""/>
      <w:lvlJc w:val="left"/>
      <w:pPr>
        <w:ind w:left="4533" w:hanging="360"/>
      </w:pPr>
      <w:rPr>
        <w:rFonts w:ascii="Wingdings" w:hAnsi="Wingdings" w:hint="default"/>
      </w:rPr>
    </w:lvl>
    <w:lvl w:ilvl="6" w:tplc="04180001" w:tentative="1">
      <w:start w:val="1"/>
      <w:numFmt w:val="bullet"/>
      <w:lvlText w:val=""/>
      <w:lvlJc w:val="left"/>
      <w:pPr>
        <w:ind w:left="5253" w:hanging="360"/>
      </w:pPr>
      <w:rPr>
        <w:rFonts w:ascii="Symbol" w:hAnsi="Symbol" w:hint="default"/>
      </w:rPr>
    </w:lvl>
    <w:lvl w:ilvl="7" w:tplc="04180003" w:tentative="1">
      <w:start w:val="1"/>
      <w:numFmt w:val="bullet"/>
      <w:lvlText w:val="o"/>
      <w:lvlJc w:val="left"/>
      <w:pPr>
        <w:ind w:left="5973" w:hanging="360"/>
      </w:pPr>
      <w:rPr>
        <w:rFonts w:ascii="Courier New" w:hAnsi="Courier New" w:cs="Courier New" w:hint="default"/>
      </w:rPr>
    </w:lvl>
    <w:lvl w:ilvl="8" w:tplc="04180005" w:tentative="1">
      <w:start w:val="1"/>
      <w:numFmt w:val="bullet"/>
      <w:lvlText w:val=""/>
      <w:lvlJc w:val="left"/>
      <w:pPr>
        <w:ind w:left="6693" w:hanging="360"/>
      </w:pPr>
      <w:rPr>
        <w:rFonts w:ascii="Wingdings" w:hAnsi="Wingdings" w:hint="default"/>
      </w:rPr>
    </w:lvl>
  </w:abstractNum>
  <w:abstractNum w:abstractNumId="2">
    <w:nsid w:val="274D6399"/>
    <w:multiLevelType w:val="hybridMultilevel"/>
    <w:tmpl w:val="8D36EFD2"/>
    <w:lvl w:ilvl="0" w:tplc="37507A68">
      <w:start w:val="1"/>
      <w:numFmt w:val="decimal"/>
      <w:lvlText w:val="%1."/>
      <w:lvlJc w:val="left"/>
      <w:pPr>
        <w:ind w:left="932" w:hanging="360"/>
      </w:pPr>
      <w:rPr>
        <w:rFonts w:cstheme="minorBidi" w:hint="default"/>
        <w:sz w:val="24"/>
      </w:rPr>
    </w:lvl>
    <w:lvl w:ilvl="1" w:tplc="08180019" w:tentative="1">
      <w:start w:val="1"/>
      <w:numFmt w:val="lowerLetter"/>
      <w:lvlText w:val="%2."/>
      <w:lvlJc w:val="left"/>
      <w:pPr>
        <w:ind w:left="1652" w:hanging="360"/>
      </w:pPr>
    </w:lvl>
    <w:lvl w:ilvl="2" w:tplc="0818001B" w:tentative="1">
      <w:start w:val="1"/>
      <w:numFmt w:val="lowerRoman"/>
      <w:lvlText w:val="%3."/>
      <w:lvlJc w:val="right"/>
      <w:pPr>
        <w:ind w:left="2372" w:hanging="180"/>
      </w:pPr>
    </w:lvl>
    <w:lvl w:ilvl="3" w:tplc="0818000F" w:tentative="1">
      <w:start w:val="1"/>
      <w:numFmt w:val="decimal"/>
      <w:lvlText w:val="%4."/>
      <w:lvlJc w:val="left"/>
      <w:pPr>
        <w:ind w:left="3092" w:hanging="360"/>
      </w:pPr>
    </w:lvl>
    <w:lvl w:ilvl="4" w:tplc="08180019" w:tentative="1">
      <w:start w:val="1"/>
      <w:numFmt w:val="lowerLetter"/>
      <w:lvlText w:val="%5."/>
      <w:lvlJc w:val="left"/>
      <w:pPr>
        <w:ind w:left="3812" w:hanging="360"/>
      </w:pPr>
    </w:lvl>
    <w:lvl w:ilvl="5" w:tplc="0818001B" w:tentative="1">
      <w:start w:val="1"/>
      <w:numFmt w:val="lowerRoman"/>
      <w:lvlText w:val="%6."/>
      <w:lvlJc w:val="right"/>
      <w:pPr>
        <w:ind w:left="4532" w:hanging="180"/>
      </w:pPr>
    </w:lvl>
    <w:lvl w:ilvl="6" w:tplc="0818000F" w:tentative="1">
      <w:start w:val="1"/>
      <w:numFmt w:val="decimal"/>
      <w:lvlText w:val="%7."/>
      <w:lvlJc w:val="left"/>
      <w:pPr>
        <w:ind w:left="5252" w:hanging="360"/>
      </w:pPr>
    </w:lvl>
    <w:lvl w:ilvl="7" w:tplc="08180019" w:tentative="1">
      <w:start w:val="1"/>
      <w:numFmt w:val="lowerLetter"/>
      <w:lvlText w:val="%8."/>
      <w:lvlJc w:val="left"/>
      <w:pPr>
        <w:ind w:left="5972" w:hanging="360"/>
      </w:pPr>
    </w:lvl>
    <w:lvl w:ilvl="8" w:tplc="0818001B" w:tentative="1">
      <w:start w:val="1"/>
      <w:numFmt w:val="lowerRoman"/>
      <w:lvlText w:val="%9."/>
      <w:lvlJc w:val="right"/>
      <w:pPr>
        <w:ind w:left="6692" w:hanging="180"/>
      </w:pPr>
    </w:lvl>
  </w:abstractNum>
  <w:abstractNum w:abstractNumId="3">
    <w:nsid w:val="27830236"/>
    <w:multiLevelType w:val="hybridMultilevel"/>
    <w:tmpl w:val="9A320D00"/>
    <w:lvl w:ilvl="0" w:tplc="04180005">
      <w:start w:val="1"/>
      <w:numFmt w:val="bullet"/>
      <w:lvlText w:val=""/>
      <w:lvlJc w:val="left"/>
      <w:pPr>
        <w:ind w:left="1293" w:hanging="360"/>
      </w:pPr>
      <w:rPr>
        <w:rFonts w:ascii="Wingdings" w:hAnsi="Wingdings" w:hint="default"/>
      </w:rPr>
    </w:lvl>
    <w:lvl w:ilvl="1" w:tplc="04180003" w:tentative="1">
      <w:start w:val="1"/>
      <w:numFmt w:val="bullet"/>
      <w:lvlText w:val="o"/>
      <w:lvlJc w:val="left"/>
      <w:pPr>
        <w:ind w:left="2013" w:hanging="360"/>
      </w:pPr>
      <w:rPr>
        <w:rFonts w:ascii="Courier New" w:hAnsi="Courier New" w:cs="Courier New" w:hint="default"/>
      </w:rPr>
    </w:lvl>
    <w:lvl w:ilvl="2" w:tplc="04180005" w:tentative="1">
      <w:start w:val="1"/>
      <w:numFmt w:val="bullet"/>
      <w:lvlText w:val=""/>
      <w:lvlJc w:val="left"/>
      <w:pPr>
        <w:ind w:left="2733" w:hanging="360"/>
      </w:pPr>
      <w:rPr>
        <w:rFonts w:ascii="Wingdings" w:hAnsi="Wingdings" w:hint="default"/>
      </w:rPr>
    </w:lvl>
    <w:lvl w:ilvl="3" w:tplc="04180001" w:tentative="1">
      <w:start w:val="1"/>
      <w:numFmt w:val="bullet"/>
      <w:lvlText w:val=""/>
      <w:lvlJc w:val="left"/>
      <w:pPr>
        <w:ind w:left="3453" w:hanging="360"/>
      </w:pPr>
      <w:rPr>
        <w:rFonts w:ascii="Symbol" w:hAnsi="Symbol" w:hint="default"/>
      </w:rPr>
    </w:lvl>
    <w:lvl w:ilvl="4" w:tplc="04180003" w:tentative="1">
      <w:start w:val="1"/>
      <w:numFmt w:val="bullet"/>
      <w:lvlText w:val="o"/>
      <w:lvlJc w:val="left"/>
      <w:pPr>
        <w:ind w:left="4173" w:hanging="360"/>
      </w:pPr>
      <w:rPr>
        <w:rFonts w:ascii="Courier New" w:hAnsi="Courier New" w:cs="Courier New" w:hint="default"/>
      </w:rPr>
    </w:lvl>
    <w:lvl w:ilvl="5" w:tplc="04180005" w:tentative="1">
      <w:start w:val="1"/>
      <w:numFmt w:val="bullet"/>
      <w:lvlText w:val=""/>
      <w:lvlJc w:val="left"/>
      <w:pPr>
        <w:ind w:left="4893" w:hanging="360"/>
      </w:pPr>
      <w:rPr>
        <w:rFonts w:ascii="Wingdings" w:hAnsi="Wingdings" w:hint="default"/>
      </w:rPr>
    </w:lvl>
    <w:lvl w:ilvl="6" w:tplc="04180001" w:tentative="1">
      <w:start w:val="1"/>
      <w:numFmt w:val="bullet"/>
      <w:lvlText w:val=""/>
      <w:lvlJc w:val="left"/>
      <w:pPr>
        <w:ind w:left="5613" w:hanging="360"/>
      </w:pPr>
      <w:rPr>
        <w:rFonts w:ascii="Symbol" w:hAnsi="Symbol" w:hint="default"/>
      </w:rPr>
    </w:lvl>
    <w:lvl w:ilvl="7" w:tplc="04180003" w:tentative="1">
      <w:start w:val="1"/>
      <w:numFmt w:val="bullet"/>
      <w:lvlText w:val="o"/>
      <w:lvlJc w:val="left"/>
      <w:pPr>
        <w:ind w:left="6333" w:hanging="360"/>
      </w:pPr>
      <w:rPr>
        <w:rFonts w:ascii="Courier New" w:hAnsi="Courier New" w:cs="Courier New" w:hint="default"/>
      </w:rPr>
    </w:lvl>
    <w:lvl w:ilvl="8" w:tplc="04180005" w:tentative="1">
      <w:start w:val="1"/>
      <w:numFmt w:val="bullet"/>
      <w:lvlText w:val=""/>
      <w:lvlJc w:val="left"/>
      <w:pPr>
        <w:ind w:left="7053" w:hanging="360"/>
      </w:pPr>
      <w:rPr>
        <w:rFonts w:ascii="Wingdings" w:hAnsi="Wingdings" w:hint="default"/>
      </w:rPr>
    </w:lvl>
  </w:abstractNum>
  <w:abstractNum w:abstractNumId="4">
    <w:nsid w:val="38141155"/>
    <w:multiLevelType w:val="hybridMultilevel"/>
    <w:tmpl w:val="1B7EF26C"/>
    <w:lvl w:ilvl="0" w:tplc="C36A4E02">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D471BF5"/>
    <w:multiLevelType w:val="hybridMultilevel"/>
    <w:tmpl w:val="7A1E64EC"/>
    <w:lvl w:ilvl="0" w:tplc="0818000F">
      <w:start w:val="1"/>
      <w:numFmt w:val="decimal"/>
      <w:lvlText w:val="%1."/>
      <w:lvlJc w:val="left"/>
      <w:pPr>
        <w:ind w:left="1292" w:hanging="360"/>
      </w:pPr>
    </w:lvl>
    <w:lvl w:ilvl="1" w:tplc="08180019" w:tentative="1">
      <w:start w:val="1"/>
      <w:numFmt w:val="lowerLetter"/>
      <w:lvlText w:val="%2."/>
      <w:lvlJc w:val="left"/>
      <w:pPr>
        <w:ind w:left="2012" w:hanging="360"/>
      </w:pPr>
    </w:lvl>
    <w:lvl w:ilvl="2" w:tplc="0818001B" w:tentative="1">
      <w:start w:val="1"/>
      <w:numFmt w:val="lowerRoman"/>
      <w:lvlText w:val="%3."/>
      <w:lvlJc w:val="right"/>
      <w:pPr>
        <w:ind w:left="2732" w:hanging="180"/>
      </w:pPr>
    </w:lvl>
    <w:lvl w:ilvl="3" w:tplc="0818000F" w:tentative="1">
      <w:start w:val="1"/>
      <w:numFmt w:val="decimal"/>
      <w:lvlText w:val="%4."/>
      <w:lvlJc w:val="left"/>
      <w:pPr>
        <w:ind w:left="3452" w:hanging="360"/>
      </w:pPr>
    </w:lvl>
    <w:lvl w:ilvl="4" w:tplc="08180019" w:tentative="1">
      <w:start w:val="1"/>
      <w:numFmt w:val="lowerLetter"/>
      <w:lvlText w:val="%5."/>
      <w:lvlJc w:val="left"/>
      <w:pPr>
        <w:ind w:left="4172" w:hanging="360"/>
      </w:pPr>
    </w:lvl>
    <w:lvl w:ilvl="5" w:tplc="0818001B" w:tentative="1">
      <w:start w:val="1"/>
      <w:numFmt w:val="lowerRoman"/>
      <w:lvlText w:val="%6."/>
      <w:lvlJc w:val="right"/>
      <w:pPr>
        <w:ind w:left="4892" w:hanging="180"/>
      </w:pPr>
    </w:lvl>
    <w:lvl w:ilvl="6" w:tplc="0818000F" w:tentative="1">
      <w:start w:val="1"/>
      <w:numFmt w:val="decimal"/>
      <w:lvlText w:val="%7."/>
      <w:lvlJc w:val="left"/>
      <w:pPr>
        <w:ind w:left="5612" w:hanging="360"/>
      </w:pPr>
    </w:lvl>
    <w:lvl w:ilvl="7" w:tplc="08180019" w:tentative="1">
      <w:start w:val="1"/>
      <w:numFmt w:val="lowerLetter"/>
      <w:lvlText w:val="%8."/>
      <w:lvlJc w:val="left"/>
      <w:pPr>
        <w:ind w:left="6332" w:hanging="360"/>
      </w:pPr>
    </w:lvl>
    <w:lvl w:ilvl="8" w:tplc="0818001B" w:tentative="1">
      <w:start w:val="1"/>
      <w:numFmt w:val="lowerRoman"/>
      <w:lvlText w:val="%9."/>
      <w:lvlJc w:val="right"/>
      <w:pPr>
        <w:ind w:left="7052" w:hanging="180"/>
      </w:pPr>
    </w:lvl>
  </w:abstractNum>
  <w:abstractNum w:abstractNumId="6">
    <w:nsid w:val="55531290"/>
    <w:multiLevelType w:val="hybridMultilevel"/>
    <w:tmpl w:val="74844E14"/>
    <w:lvl w:ilvl="0" w:tplc="1FF8CEA0">
      <w:numFmt w:val="bullet"/>
      <w:lvlText w:val="-"/>
      <w:lvlJc w:val="left"/>
      <w:pPr>
        <w:ind w:left="933" w:hanging="360"/>
      </w:pPr>
      <w:rPr>
        <w:rFonts w:ascii="Georgia" w:eastAsiaTheme="minorHAnsi" w:hAnsi="Georgia" w:cs="Times New Roman" w:hint="default"/>
      </w:rPr>
    </w:lvl>
    <w:lvl w:ilvl="1" w:tplc="08180003" w:tentative="1">
      <w:start w:val="1"/>
      <w:numFmt w:val="bullet"/>
      <w:lvlText w:val="o"/>
      <w:lvlJc w:val="left"/>
      <w:pPr>
        <w:ind w:left="1653" w:hanging="360"/>
      </w:pPr>
      <w:rPr>
        <w:rFonts w:ascii="Courier New" w:hAnsi="Courier New" w:cs="Courier New" w:hint="default"/>
      </w:rPr>
    </w:lvl>
    <w:lvl w:ilvl="2" w:tplc="08180005" w:tentative="1">
      <w:start w:val="1"/>
      <w:numFmt w:val="bullet"/>
      <w:lvlText w:val=""/>
      <w:lvlJc w:val="left"/>
      <w:pPr>
        <w:ind w:left="2373" w:hanging="360"/>
      </w:pPr>
      <w:rPr>
        <w:rFonts w:ascii="Wingdings" w:hAnsi="Wingdings" w:hint="default"/>
      </w:rPr>
    </w:lvl>
    <w:lvl w:ilvl="3" w:tplc="08180001" w:tentative="1">
      <w:start w:val="1"/>
      <w:numFmt w:val="bullet"/>
      <w:lvlText w:val=""/>
      <w:lvlJc w:val="left"/>
      <w:pPr>
        <w:ind w:left="3093" w:hanging="360"/>
      </w:pPr>
      <w:rPr>
        <w:rFonts w:ascii="Symbol" w:hAnsi="Symbol" w:hint="default"/>
      </w:rPr>
    </w:lvl>
    <w:lvl w:ilvl="4" w:tplc="08180003" w:tentative="1">
      <w:start w:val="1"/>
      <w:numFmt w:val="bullet"/>
      <w:lvlText w:val="o"/>
      <w:lvlJc w:val="left"/>
      <w:pPr>
        <w:ind w:left="3813" w:hanging="360"/>
      </w:pPr>
      <w:rPr>
        <w:rFonts w:ascii="Courier New" w:hAnsi="Courier New" w:cs="Courier New" w:hint="default"/>
      </w:rPr>
    </w:lvl>
    <w:lvl w:ilvl="5" w:tplc="08180005" w:tentative="1">
      <w:start w:val="1"/>
      <w:numFmt w:val="bullet"/>
      <w:lvlText w:val=""/>
      <w:lvlJc w:val="left"/>
      <w:pPr>
        <w:ind w:left="4533" w:hanging="360"/>
      </w:pPr>
      <w:rPr>
        <w:rFonts w:ascii="Wingdings" w:hAnsi="Wingdings" w:hint="default"/>
      </w:rPr>
    </w:lvl>
    <w:lvl w:ilvl="6" w:tplc="08180001" w:tentative="1">
      <w:start w:val="1"/>
      <w:numFmt w:val="bullet"/>
      <w:lvlText w:val=""/>
      <w:lvlJc w:val="left"/>
      <w:pPr>
        <w:ind w:left="5253" w:hanging="360"/>
      </w:pPr>
      <w:rPr>
        <w:rFonts w:ascii="Symbol" w:hAnsi="Symbol" w:hint="default"/>
      </w:rPr>
    </w:lvl>
    <w:lvl w:ilvl="7" w:tplc="08180003" w:tentative="1">
      <w:start w:val="1"/>
      <w:numFmt w:val="bullet"/>
      <w:lvlText w:val="o"/>
      <w:lvlJc w:val="left"/>
      <w:pPr>
        <w:ind w:left="5973" w:hanging="360"/>
      </w:pPr>
      <w:rPr>
        <w:rFonts w:ascii="Courier New" w:hAnsi="Courier New" w:cs="Courier New" w:hint="default"/>
      </w:rPr>
    </w:lvl>
    <w:lvl w:ilvl="8" w:tplc="08180005" w:tentative="1">
      <w:start w:val="1"/>
      <w:numFmt w:val="bullet"/>
      <w:lvlText w:val=""/>
      <w:lvlJc w:val="left"/>
      <w:pPr>
        <w:ind w:left="6693" w:hanging="360"/>
      </w:pPr>
      <w:rPr>
        <w:rFonts w:ascii="Wingdings" w:hAnsi="Wingdings" w:hint="default"/>
      </w:rPr>
    </w:lvl>
  </w:abstractNum>
  <w:abstractNum w:abstractNumId="7">
    <w:nsid w:val="612F1AAB"/>
    <w:multiLevelType w:val="hybridMultilevel"/>
    <w:tmpl w:val="9DCE645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62EE1704"/>
    <w:multiLevelType w:val="hybridMultilevel"/>
    <w:tmpl w:val="76866A1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648C2D1B"/>
    <w:multiLevelType w:val="hybridMultilevel"/>
    <w:tmpl w:val="2BEC5336"/>
    <w:lvl w:ilvl="0" w:tplc="2A1AA3FC">
      <w:start w:val="2"/>
      <w:numFmt w:val="bullet"/>
      <w:lvlText w:val="-"/>
      <w:lvlJc w:val="left"/>
      <w:pPr>
        <w:ind w:left="1293" w:hanging="360"/>
      </w:pPr>
      <w:rPr>
        <w:rFonts w:ascii="Calibri" w:eastAsia="Times New Roman" w:hAnsi="Calibri" w:cs="Calibri" w:hint="default"/>
      </w:rPr>
    </w:lvl>
    <w:lvl w:ilvl="1" w:tplc="08180003" w:tentative="1">
      <w:start w:val="1"/>
      <w:numFmt w:val="bullet"/>
      <w:lvlText w:val="o"/>
      <w:lvlJc w:val="left"/>
      <w:pPr>
        <w:ind w:left="2013" w:hanging="360"/>
      </w:pPr>
      <w:rPr>
        <w:rFonts w:ascii="Courier New" w:hAnsi="Courier New" w:cs="Courier New" w:hint="default"/>
      </w:rPr>
    </w:lvl>
    <w:lvl w:ilvl="2" w:tplc="08180005" w:tentative="1">
      <w:start w:val="1"/>
      <w:numFmt w:val="bullet"/>
      <w:lvlText w:val=""/>
      <w:lvlJc w:val="left"/>
      <w:pPr>
        <w:ind w:left="2733" w:hanging="360"/>
      </w:pPr>
      <w:rPr>
        <w:rFonts w:ascii="Wingdings" w:hAnsi="Wingdings" w:hint="default"/>
      </w:rPr>
    </w:lvl>
    <w:lvl w:ilvl="3" w:tplc="08180001" w:tentative="1">
      <w:start w:val="1"/>
      <w:numFmt w:val="bullet"/>
      <w:lvlText w:val=""/>
      <w:lvlJc w:val="left"/>
      <w:pPr>
        <w:ind w:left="3453" w:hanging="360"/>
      </w:pPr>
      <w:rPr>
        <w:rFonts w:ascii="Symbol" w:hAnsi="Symbol" w:hint="default"/>
      </w:rPr>
    </w:lvl>
    <w:lvl w:ilvl="4" w:tplc="08180003" w:tentative="1">
      <w:start w:val="1"/>
      <w:numFmt w:val="bullet"/>
      <w:lvlText w:val="o"/>
      <w:lvlJc w:val="left"/>
      <w:pPr>
        <w:ind w:left="4173" w:hanging="360"/>
      </w:pPr>
      <w:rPr>
        <w:rFonts w:ascii="Courier New" w:hAnsi="Courier New" w:cs="Courier New" w:hint="default"/>
      </w:rPr>
    </w:lvl>
    <w:lvl w:ilvl="5" w:tplc="08180005" w:tentative="1">
      <w:start w:val="1"/>
      <w:numFmt w:val="bullet"/>
      <w:lvlText w:val=""/>
      <w:lvlJc w:val="left"/>
      <w:pPr>
        <w:ind w:left="4893" w:hanging="360"/>
      </w:pPr>
      <w:rPr>
        <w:rFonts w:ascii="Wingdings" w:hAnsi="Wingdings" w:hint="default"/>
      </w:rPr>
    </w:lvl>
    <w:lvl w:ilvl="6" w:tplc="08180001" w:tentative="1">
      <w:start w:val="1"/>
      <w:numFmt w:val="bullet"/>
      <w:lvlText w:val=""/>
      <w:lvlJc w:val="left"/>
      <w:pPr>
        <w:ind w:left="5613" w:hanging="360"/>
      </w:pPr>
      <w:rPr>
        <w:rFonts w:ascii="Symbol" w:hAnsi="Symbol" w:hint="default"/>
      </w:rPr>
    </w:lvl>
    <w:lvl w:ilvl="7" w:tplc="08180003" w:tentative="1">
      <w:start w:val="1"/>
      <w:numFmt w:val="bullet"/>
      <w:lvlText w:val="o"/>
      <w:lvlJc w:val="left"/>
      <w:pPr>
        <w:ind w:left="6333" w:hanging="360"/>
      </w:pPr>
      <w:rPr>
        <w:rFonts w:ascii="Courier New" w:hAnsi="Courier New" w:cs="Courier New" w:hint="default"/>
      </w:rPr>
    </w:lvl>
    <w:lvl w:ilvl="8" w:tplc="08180005" w:tentative="1">
      <w:start w:val="1"/>
      <w:numFmt w:val="bullet"/>
      <w:lvlText w:val=""/>
      <w:lvlJc w:val="left"/>
      <w:pPr>
        <w:ind w:left="7053" w:hanging="360"/>
      </w:pPr>
      <w:rPr>
        <w:rFonts w:ascii="Wingdings" w:hAnsi="Wingdings" w:hint="default"/>
      </w:rPr>
    </w:lvl>
  </w:abstractNum>
  <w:abstractNum w:abstractNumId="10">
    <w:nsid w:val="71447D38"/>
    <w:multiLevelType w:val="hybridMultilevel"/>
    <w:tmpl w:val="2DE297F2"/>
    <w:lvl w:ilvl="0" w:tplc="01021140">
      <w:numFmt w:val="bullet"/>
      <w:lvlText w:val="-"/>
      <w:lvlJc w:val="left"/>
      <w:pPr>
        <w:ind w:left="961" w:hanging="360"/>
      </w:pPr>
      <w:rPr>
        <w:rFonts w:ascii="Georgia" w:eastAsiaTheme="minorHAnsi" w:hAnsi="Georgia" w:cs="Times New Roman" w:hint="default"/>
      </w:rPr>
    </w:lvl>
    <w:lvl w:ilvl="1" w:tplc="04180003" w:tentative="1">
      <w:start w:val="1"/>
      <w:numFmt w:val="bullet"/>
      <w:lvlText w:val="o"/>
      <w:lvlJc w:val="left"/>
      <w:pPr>
        <w:ind w:left="1681" w:hanging="360"/>
      </w:pPr>
      <w:rPr>
        <w:rFonts w:ascii="Courier New" w:hAnsi="Courier New" w:cs="Courier New" w:hint="default"/>
      </w:rPr>
    </w:lvl>
    <w:lvl w:ilvl="2" w:tplc="04180005" w:tentative="1">
      <w:start w:val="1"/>
      <w:numFmt w:val="bullet"/>
      <w:lvlText w:val=""/>
      <w:lvlJc w:val="left"/>
      <w:pPr>
        <w:ind w:left="2401" w:hanging="360"/>
      </w:pPr>
      <w:rPr>
        <w:rFonts w:ascii="Wingdings" w:hAnsi="Wingdings" w:hint="default"/>
      </w:rPr>
    </w:lvl>
    <w:lvl w:ilvl="3" w:tplc="04180001" w:tentative="1">
      <w:start w:val="1"/>
      <w:numFmt w:val="bullet"/>
      <w:lvlText w:val=""/>
      <w:lvlJc w:val="left"/>
      <w:pPr>
        <w:ind w:left="3121" w:hanging="360"/>
      </w:pPr>
      <w:rPr>
        <w:rFonts w:ascii="Symbol" w:hAnsi="Symbol" w:hint="default"/>
      </w:rPr>
    </w:lvl>
    <w:lvl w:ilvl="4" w:tplc="04180003" w:tentative="1">
      <w:start w:val="1"/>
      <w:numFmt w:val="bullet"/>
      <w:lvlText w:val="o"/>
      <w:lvlJc w:val="left"/>
      <w:pPr>
        <w:ind w:left="3841" w:hanging="360"/>
      </w:pPr>
      <w:rPr>
        <w:rFonts w:ascii="Courier New" w:hAnsi="Courier New" w:cs="Courier New" w:hint="default"/>
      </w:rPr>
    </w:lvl>
    <w:lvl w:ilvl="5" w:tplc="04180005" w:tentative="1">
      <w:start w:val="1"/>
      <w:numFmt w:val="bullet"/>
      <w:lvlText w:val=""/>
      <w:lvlJc w:val="left"/>
      <w:pPr>
        <w:ind w:left="4561" w:hanging="360"/>
      </w:pPr>
      <w:rPr>
        <w:rFonts w:ascii="Wingdings" w:hAnsi="Wingdings" w:hint="default"/>
      </w:rPr>
    </w:lvl>
    <w:lvl w:ilvl="6" w:tplc="04180001" w:tentative="1">
      <w:start w:val="1"/>
      <w:numFmt w:val="bullet"/>
      <w:lvlText w:val=""/>
      <w:lvlJc w:val="left"/>
      <w:pPr>
        <w:ind w:left="5281" w:hanging="360"/>
      </w:pPr>
      <w:rPr>
        <w:rFonts w:ascii="Symbol" w:hAnsi="Symbol" w:hint="default"/>
      </w:rPr>
    </w:lvl>
    <w:lvl w:ilvl="7" w:tplc="04180003" w:tentative="1">
      <w:start w:val="1"/>
      <w:numFmt w:val="bullet"/>
      <w:lvlText w:val="o"/>
      <w:lvlJc w:val="left"/>
      <w:pPr>
        <w:ind w:left="6001" w:hanging="360"/>
      </w:pPr>
      <w:rPr>
        <w:rFonts w:ascii="Courier New" w:hAnsi="Courier New" w:cs="Courier New" w:hint="default"/>
      </w:rPr>
    </w:lvl>
    <w:lvl w:ilvl="8" w:tplc="04180005" w:tentative="1">
      <w:start w:val="1"/>
      <w:numFmt w:val="bullet"/>
      <w:lvlText w:val=""/>
      <w:lvlJc w:val="left"/>
      <w:pPr>
        <w:ind w:left="6721" w:hanging="360"/>
      </w:pPr>
      <w:rPr>
        <w:rFonts w:ascii="Wingdings" w:hAnsi="Wingdings" w:hint="default"/>
      </w:rPr>
    </w:lvl>
  </w:abstractNum>
  <w:abstractNum w:abstractNumId="11">
    <w:nsid w:val="77055478"/>
    <w:multiLevelType w:val="hybridMultilevel"/>
    <w:tmpl w:val="5E3A7414"/>
    <w:lvl w:ilvl="0" w:tplc="08180005">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6"/>
  </w:num>
  <w:num w:numId="4">
    <w:abstractNumId w:val="5"/>
  </w:num>
  <w:num w:numId="5">
    <w:abstractNumId w:val="2"/>
  </w:num>
  <w:num w:numId="6">
    <w:abstractNumId w:val="4"/>
  </w:num>
  <w:num w:numId="7">
    <w:abstractNumId w:val="1"/>
  </w:num>
  <w:num w:numId="8">
    <w:abstractNumId w:val="3"/>
  </w:num>
  <w:num w:numId="9">
    <w:abstractNumId w:val="7"/>
  </w:num>
  <w:num w:numId="10">
    <w:abstractNumId w:val="10"/>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575"/>
    <w:rsid w:val="00014413"/>
    <w:rsid w:val="00022791"/>
    <w:rsid w:val="000265DE"/>
    <w:rsid w:val="00026B43"/>
    <w:rsid w:val="000308BC"/>
    <w:rsid w:val="0004613C"/>
    <w:rsid w:val="00070213"/>
    <w:rsid w:val="000850AA"/>
    <w:rsid w:val="000A13AB"/>
    <w:rsid w:val="000A50E7"/>
    <w:rsid w:val="000E7772"/>
    <w:rsid w:val="000F1809"/>
    <w:rsid w:val="000F56C7"/>
    <w:rsid w:val="00117A96"/>
    <w:rsid w:val="00133CE6"/>
    <w:rsid w:val="00136EBA"/>
    <w:rsid w:val="00145B6E"/>
    <w:rsid w:val="00150C8A"/>
    <w:rsid w:val="00155919"/>
    <w:rsid w:val="00171794"/>
    <w:rsid w:val="00176AF6"/>
    <w:rsid w:val="0019686D"/>
    <w:rsid w:val="001B2340"/>
    <w:rsid w:val="001B2854"/>
    <w:rsid w:val="001C7A8E"/>
    <w:rsid w:val="001F273F"/>
    <w:rsid w:val="002152D9"/>
    <w:rsid w:val="002322B9"/>
    <w:rsid w:val="0023459D"/>
    <w:rsid w:val="00292A2A"/>
    <w:rsid w:val="00294731"/>
    <w:rsid w:val="002A4C59"/>
    <w:rsid w:val="002B09E9"/>
    <w:rsid w:val="002C68A5"/>
    <w:rsid w:val="002E3831"/>
    <w:rsid w:val="002F0B3D"/>
    <w:rsid w:val="0030625D"/>
    <w:rsid w:val="00317713"/>
    <w:rsid w:val="003314E7"/>
    <w:rsid w:val="003341D8"/>
    <w:rsid w:val="0033680C"/>
    <w:rsid w:val="00344905"/>
    <w:rsid w:val="003662BB"/>
    <w:rsid w:val="00366D9C"/>
    <w:rsid w:val="003760A0"/>
    <w:rsid w:val="00380D2A"/>
    <w:rsid w:val="003818F6"/>
    <w:rsid w:val="00394C35"/>
    <w:rsid w:val="00396C84"/>
    <w:rsid w:val="0039709D"/>
    <w:rsid w:val="003A08E4"/>
    <w:rsid w:val="003A48B2"/>
    <w:rsid w:val="003B47F8"/>
    <w:rsid w:val="003B60B7"/>
    <w:rsid w:val="003C1380"/>
    <w:rsid w:val="003E30F8"/>
    <w:rsid w:val="003E3923"/>
    <w:rsid w:val="003F2BA3"/>
    <w:rsid w:val="003F6102"/>
    <w:rsid w:val="003F645E"/>
    <w:rsid w:val="00400697"/>
    <w:rsid w:val="00402A12"/>
    <w:rsid w:val="0041267E"/>
    <w:rsid w:val="004157FA"/>
    <w:rsid w:val="00416C17"/>
    <w:rsid w:val="0044079F"/>
    <w:rsid w:val="004532E0"/>
    <w:rsid w:val="00453E30"/>
    <w:rsid w:val="004641A6"/>
    <w:rsid w:val="0047025D"/>
    <w:rsid w:val="00475CD7"/>
    <w:rsid w:val="00485A91"/>
    <w:rsid w:val="004956C4"/>
    <w:rsid w:val="004971B3"/>
    <w:rsid w:val="004B0BDB"/>
    <w:rsid w:val="004D1D17"/>
    <w:rsid w:val="004E3154"/>
    <w:rsid w:val="00506EBB"/>
    <w:rsid w:val="00521F95"/>
    <w:rsid w:val="005424BC"/>
    <w:rsid w:val="00547ED1"/>
    <w:rsid w:val="0056784F"/>
    <w:rsid w:val="00570E66"/>
    <w:rsid w:val="0059187C"/>
    <w:rsid w:val="00593A5F"/>
    <w:rsid w:val="005B135E"/>
    <w:rsid w:val="005B30B5"/>
    <w:rsid w:val="005C1F0C"/>
    <w:rsid w:val="005E3741"/>
    <w:rsid w:val="005F1329"/>
    <w:rsid w:val="0060542C"/>
    <w:rsid w:val="00611C30"/>
    <w:rsid w:val="0061587B"/>
    <w:rsid w:val="00625E62"/>
    <w:rsid w:val="0066558D"/>
    <w:rsid w:val="0068447D"/>
    <w:rsid w:val="006B6319"/>
    <w:rsid w:val="006D20BB"/>
    <w:rsid w:val="00704CDD"/>
    <w:rsid w:val="0070658E"/>
    <w:rsid w:val="00707954"/>
    <w:rsid w:val="00707BE6"/>
    <w:rsid w:val="00712CE6"/>
    <w:rsid w:val="007442EA"/>
    <w:rsid w:val="00755E33"/>
    <w:rsid w:val="00764062"/>
    <w:rsid w:val="0076676E"/>
    <w:rsid w:val="00766BEA"/>
    <w:rsid w:val="00781A82"/>
    <w:rsid w:val="007A5137"/>
    <w:rsid w:val="007B56B9"/>
    <w:rsid w:val="007C7A42"/>
    <w:rsid w:val="007E7F89"/>
    <w:rsid w:val="007F3DBA"/>
    <w:rsid w:val="007F7B5B"/>
    <w:rsid w:val="0080031B"/>
    <w:rsid w:val="008061BA"/>
    <w:rsid w:val="008065ED"/>
    <w:rsid w:val="008123BE"/>
    <w:rsid w:val="00841707"/>
    <w:rsid w:val="00865E37"/>
    <w:rsid w:val="008832BC"/>
    <w:rsid w:val="00894A81"/>
    <w:rsid w:val="008B271B"/>
    <w:rsid w:val="008B371C"/>
    <w:rsid w:val="008B3999"/>
    <w:rsid w:val="008B62F2"/>
    <w:rsid w:val="008C02C5"/>
    <w:rsid w:val="008C56CC"/>
    <w:rsid w:val="008E3940"/>
    <w:rsid w:val="008F272C"/>
    <w:rsid w:val="009072B4"/>
    <w:rsid w:val="009272D0"/>
    <w:rsid w:val="009347EE"/>
    <w:rsid w:val="00935342"/>
    <w:rsid w:val="00952B69"/>
    <w:rsid w:val="0095782F"/>
    <w:rsid w:val="009706FD"/>
    <w:rsid w:val="00980BA0"/>
    <w:rsid w:val="009819DA"/>
    <w:rsid w:val="009845B0"/>
    <w:rsid w:val="009A0925"/>
    <w:rsid w:val="009A621E"/>
    <w:rsid w:val="009B3885"/>
    <w:rsid w:val="009B43F2"/>
    <w:rsid w:val="009B610F"/>
    <w:rsid w:val="00A13FF5"/>
    <w:rsid w:val="00A22AAF"/>
    <w:rsid w:val="00A45843"/>
    <w:rsid w:val="00A47D4E"/>
    <w:rsid w:val="00A5284B"/>
    <w:rsid w:val="00A55C1D"/>
    <w:rsid w:val="00A5720D"/>
    <w:rsid w:val="00A67923"/>
    <w:rsid w:val="00A804FA"/>
    <w:rsid w:val="00AB76CB"/>
    <w:rsid w:val="00AC489F"/>
    <w:rsid w:val="00AC5B3E"/>
    <w:rsid w:val="00AC6402"/>
    <w:rsid w:val="00AD4AF6"/>
    <w:rsid w:val="00AD66D2"/>
    <w:rsid w:val="00AE3960"/>
    <w:rsid w:val="00AE7E27"/>
    <w:rsid w:val="00B01C17"/>
    <w:rsid w:val="00B02E8A"/>
    <w:rsid w:val="00B13D1E"/>
    <w:rsid w:val="00B26597"/>
    <w:rsid w:val="00B4091E"/>
    <w:rsid w:val="00B427EC"/>
    <w:rsid w:val="00B82575"/>
    <w:rsid w:val="00B849E5"/>
    <w:rsid w:val="00B86CA8"/>
    <w:rsid w:val="00B876B0"/>
    <w:rsid w:val="00BC41FF"/>
    <w:rsid w:val="00BC4FD1"/>
    <w:rsid w:val="00BC6988"/>
    <w:rsid w:val="00BE0744"/>
    <w:rsid w:val="00BF2ED1"/>
    <w:rsid w:val="00C14D92"/>
    <w:rsid w:val="00C21EE2"/>
    <w:rsid w:val="00C34411"/>
    <w:rsid w:val="00C42944"/>
    <w:rsid w:val="00C544A9"/>
    <w:rsid w:val="00C61677"/>
    <w:rsid w:val="00C76F94"/>
    <w:rsid w:val="00C8578D"/>
    <w:rsid w:val="00C97778"/>
    <w:rsid w:val="00CA369A"/>
    <w:rsid w:val="00CA52A0"/>
    <w:rsid w:val="00CA5578"/>
    <w:rsid w:val="00CB16C8"/>
    <w:rsid w:val="00CB5869"/>
    <w:rsid w:val="00CD3F99"/>
    <w:rsid w:val="00CD5A34"/>
    <w:rsid w:val="00CE7406"/>
    <w:rsid w:val="00CF4BA5"/>
    <w:rsid w:val="00D1233B"/>
    <w:rsid w:val="00D341A9"/>
    <w:rsid w:val="00D51560"/>
    <w:rsid w:val="00D63C28"/>
    <w:rsid w:val="00D72179"/>
    <w:rsid w:val="00D76E2D"/>
    <w:rsid w:val="00D83E41"/>
    <w:rsid w:val="00D872E8"/>
    <w:rsid w:val="00D90524"/>
    <w:rsid w:val="00DC002E"/>
    <w:rsid w:val="00DD310A"/>
    <w:rsid w:val="00DE301F"/>
    <w:rsid w:val="00DF56BE"/>
    <w:rsid w:val="00E02514"/>
    <w:rsid w:val="00E0498F"/>
    <w:rsid w:val="00E105AC"/>
    <w:rsid w:val="00E20004"/>
    <w:rsid w:val="00E30257"/>
    <w:rsid w:val="00E30367"/>
    <w:rsid w:val="00E42855"/>
    <w:rsid w:val="00E51597"/>
    <w:rsid w:val="00E5589A"/>
    <w:rsid w:val="00E67414"/>
    <w:rsid w:val="00E903A8"/>
    <w:rsid w:val="00EB2985"/>
    <w:rsid w:val="00EE303E"/>
    <w:rsid w:val="00EE7413"/>
    <w:rsid w:val="00F0595F"/>
    <w:rsid w:val="00F10815"/>
    <w:rsid w:val="00F26B54"/>
    <w:rsid w:val="00F35E58"/>
    <w:rsid w:val="00F37D62"/>
    <w:rsid w:val="00F404FA"/>
    <w:rsid w:val="00F63BF0"/>
    <w:rsid w:val="00F73A0C"/>
    <w:rsid w:val="00F75887"/>
    <w:rsid w:val="00FA7066"/>
    <w:rsid w:val="00FA7177"/>
    <w:rsid w:val="00FB0C80"/>
    <w:rsid w:val="00FB4B69"/>
    <w:rsid w:val="00FE428E"/>
    <w:rsid w:val="00FE7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33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1"/>
    <w:qFormat/>
    <w:locked/>
    <w:rsid w:val="008123BE"/>
    <w:pPr>
      <w:ind w:left="720"/>
      <w:contextualSpacing/>
    </w:pPr>
  </w:style>
  <w:style w:type="paragraph" w:styleId="a8">
    <w:name w:val="No Spacing"/>
    <w:uiPriority w:val="1"/>
    <w:qFormat/>
    <w:locked/>
    <w:rsid w:val="00506EBB"/>
    <w:pPr>
      <w:spacing w:after="0" w:line="240" w:lineRule="auto"/>
    </w:pPr>
    <w:rPr>
      <w:rFonts w:ascii="Calibri" w:eastAsia="Calibri" w:hAnsi="Calibri" w:cs="Times New Roman"/>
      <w:lang w:val="ru-RU"/>
    </w:rPr>
  </w:style>
  <w:style w:type="paragraph" w:styleId="a9">
    <w:name w:val="endnote text"/>
    <w:basedOn w:val="a"/>
    <w:link w:val="aa"/>
    <w:uiPriority w:val="99"/>
    <w:semiHidden/>
    <w:unhideWhenUsed/>
    <w:locked/>
    <w:rsid w:val="00453E30"/>
    <w:pPr>
      <w:spacing w:after="0" w:line="240" w:lineRule="auto"/>
    </w:pPr>
    <w:rPr>
      <w:sz w:val="20"/>
      <w:szCs w:val="20"/>
    </w:rPr>
  </w:style>
  <w:style w:type="character" w:customStyle="1" w:styleId="aa">
    <w:name w:val="Текст концевой сноски Знак"/>
    <w:basedOn w:val="a0"/>
    <w:link w:val="a9"/>
    <w:uiPriority w:val="99"/>
    <w:semiHidden/>
    <w:rsid w:val="00453E30"/>
    <w:rPr>
      <w:rFonts w:ascii="Georgia" w:hAnsi="Georgia"/>
      <w:sz w:val="20"/>
      <w:szCs w:val="20"/>
      <w:lang w:val="ro-RO"/>
    </w:rPr>
  </w:style>
  <w:style w:type="character" w:styleId="ab">
    <w:name w:val="endnote reference"/>
    <w:basedOn w:val="a0"/>
    <w:uiPriority w:val="99"/>
    <w:semiHidden/>
    <w:unhideWhenUsed/>
    <w:locked/>
    <w:rsid w:val="00453E30"/>
    <w:rPr>
      <w:vertAlign w:val="superscript"/>
    </w:rPr>
  </w:style>
  <w:style w:type="paragraph" w:styleId="ac">
    <w:name w:val="footnote text"/>
    <w:basedOn w:val="a"/>
    <w:link w:val="ad"/>
    <w:uiPriority w:val="99"/>
    <w:semiHidden/>
    <w:unhideWhenUsed/>
    <w:locked/>
    <w:rsid w:val="00453E30"/>
    <w:pPr>
      <w:spacing w:after="0" w:line="240" w:lineRule="auto"/>
    </w:pPr>
    <w:rPr>
      <w:sz w:val="20"/>
      <w:szCs w:val="20"/>
    </w:rPr>
  </w:style>
  <w:style w:type="character" w:customStyle="1" w:styleId="ad">
    <w:name w:val="Текст сноски Знак"/>
    <w:basedOn w:val="a0"/>
    <w:link w:val="ac"/>
    <w:uiPriority w:val="99"/>
    <w:semiHidden/>
    <w:rsid w:val="00453E30"/>
    <w:rPr>
      <w:rFonts w:ascii="Georgia" w:hAnsi="Georgia"/>
      <w:sz w:val="20"/>
      <w:szCs w:val="20"/>
      <w:lang w:val="ro-RO"/>
    </w:rPr>
  </w:style>
  <w:style w:type="character" w:styleId="ae">
    <w:name w:val="footnote reference"/>
    <w:basedOn w:val="a0"/>
    <w:uiPriority w:val="99"/>
    <w:semiHidden/>
    <w:unhideWhenUsed/>
    <w:locked/>
    <w:rsid w:val="00453E30"/>
    <w:rPr>
      <w:vertAlign w:val="superscript"/>
    </w:rPr>
  </w:style>
  <w:style w:type="paragraph" w:styleId="af">
    <w:name w:val="Balloon Text"/>
    <w:basedOn w:val="a"/>
    <w:link w:val="af0"/>
    <w:uiPriority w:val="99"/>
    <w:semiHidden/>
    <w:unhideWhenUsed/>
    <w:locked/>
    <w:rsid w:val="00980BA0"/>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980BA0"/>
    <w:rPr>
      <w:rFonts w:ascii="Segoe UI" w:hAnsi="Segoe UI" w:cs="Segoe UI"/>
      <w:sz w:val="18"/>
      <w:szCs w:val="18"/>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1"/>
    <w:qFormat/>
    <w:locked/>
    <w:rsid w:val="008123BE"/>
    <w:pPr>
      <w:ind w:left="720"/>
      <w:contextualSpacing/>
    </w:pPr>
  </w:style>
  <w:style w:type="paragraph" w:styleId="a8">
    <w:name w:val="No Spacing"/>
    <w:uiPriority w:val="1"/>
    <w:qFormat/>
    <w:locked/>
    <w:rsid w:val="00506EBB"/>
    <w:pPr>
      <w:spacing w:after="0" w:line="240" w:lineRule="auto"/>
    </w:pPr>
    <w:rPr>
      <w:rFonts w:ascii="Calibri" w:eastAsia="Calibri" w:hAnsi="Calibri" w:cs="Times New Roman"/>
      <w:lang w:val="ru-RU"/>
    </w:rPr>
  </w:style>
  <w:style w:type="paragraph" w:styleId="a9">
    <w:name w:val="endnote text"/>
    <w:basedOn w:val="a"/>
    <w:link w:val="aa"/>
    <w:uiPriority w:val="99"/>
    <w:semiHidden/>
    <w:unhideWhenUsed/>
    <w:locked/>
    <w:rsid w:val="00453E30"/>
    <w:pPr>
      <w:spacing w:after="0" w:line="240" w:lineRule="auto"/>
    </w:pPr>
    <w:rPr>
      <w:sz w:val="20"/>
      <w:szCs w:val="20"/>
    </w:rPr>
  </w:style>
  <w:style w:type="character" w:customStyle="1" w:styleId="aa">
    <w:name w:val="Текст концевой сноски Знак"/>
    <w:basedOn w:val="a0"/>
    <w:link w:val="a9"/>
    <w:uiPriority w:val="99"/>
    <w:semiHidden/>
    <w:rsid w:val="00453E30"/>
    <w:rPr>
      <w:rFonts w:ascii="Georgia" w:hAnsi="Georgia"/>
      <w:sz w:val="20"/>
      <w:szCs w:val="20"/>
      <w:lang w:val="ro-RO"/>
    </w:rPr>
  </w:style>
  <w:style w:type="character" w:styleId="ab">
    <w:name w:val="endnote reference"/>
    <w:basedOn w:val="a0"/>
    <w:uiPriority w:val="99"/>
    <w:semiHidden/>
    <w:unhideWhenUsed/>
    <w:locked/>
    <w:rsid w:val="00453E30"/>
    <w:rPr>
      <w:vertAlign w:val="superscript"/>
    </w:rPr>
  </w:style>
  <w:style w:type="paragraph" w:styleId="ac">
    <w:name w:val="footnote text"/>
    <w:basedOn w:val="a"/>
    <w:link w:val="ad"/>
    <w:uiPriority w:val="99"/>
    <w:semiHidden/>
    <w:unhideWhenUsed/>
    <w:locked/>
    <w:rsid w:val="00453E30"/>
    <w:pPr>
      <w:spacing w:after="0" w:line="240" w:lineRule="auto"/>
    </w:pPr>
    <w:rPr>
      <w:sz w:val="20"/>
      <w:szCs w:val="20"/>
    </w:rPr>
  </w:style>
  <w:style w:type="character" w:customStyle="1" w:styleId="ad">
    <w:name w:val="Текст сноски Знак"/>
    <w:basedOn w:val="a0"/>
    <w:link w:val="ac"/>
    <w:uiPriority w:val="99"/>
    <w:semiHidden/>
    <w:rsid w:val="00453E30"/>
    <w:rPr>
      <w:rFonts w:ascii="Georgia" w:hAnsi="Georgia"/>
      <w:sz w:val="20"/>
      <w:szCs w:val="20"/>
      <w:lang w:val="ro-RO"/>
    </w:rPr>
  </w:style>
  <w:style w:type="character" w:styleId="ae">
    <w:name w:val="footnote reference"/>
    <w:basedOn w:val="a0"/>
    <w:uiPriority w:val="99"/>
    <w:semiHidden/>
    <w:unhideWhenUsed/>
    <w:locked/>
    <w:rsid w:val="00453E30"/>
    <w:rPr>
      <w:vertAlign w:val="superscript"/>
    </w:rPr>
  </w:style>
  <w:style w:type="paragraph" w:styleId="af">
    <w:name w:val="Balloon Text"/>
    <w:basedOn w:val="a"/>
    <w:link w:val="af0"/>
    <w:uiPriority w:val="99"/>
    <w:semiHidden/>
    <w:unhideWhenUsed/>
    <w:locked/>
    <w:rsid w:val="00980BA0"/>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980BA0"/>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parlament.md"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EAA1F-7E7B-40D2-8A94-D081AF38F39C}"/>
</file>

<file path=customXml/itemProps2.xml><?xml version="1.0" encoding="utf-8"?>
<ds:datastoreItem xmlns:ds="http://schemas.openxmlformats.org/officeDocument/2006/customXml" ds:itemID="{9EAC8DF3-E6C8-4FC2-A623-12C5F540423E}"/>
</file>

<file path=customXml/itemProps3.xml><?xml version="1.0" encoding="utf-8"?>
<ds:datastoreItem xmlns:ds="http://schemas.openxmlformats.org/officeDocument/2006/customXml" ds:itemID="{8165915C-FC45-4A2C-AEAC-AEA564069E8D}"/>
</file>

<file path=customXml/itemProps4.xml><?xml version="1.0" encoding="utf-8"?>
<ds:datastoreItem xmlns:ds="http://schemas.openxmlformats.org/officeDocument/2006/customXml" ds:itemID="{07AF586D-D712-4ADF-B575-4FF01F39F9D0}"/>
</file>

<file path=docProps/app.xml><?xml version="1.0" encoding="utf-8"?>
<Properties xmlns="http://schemas.openxmlformats.org/officeDocument/2006/extended-properties" xmlns:vt="http://schemas.openxmlformats.org/officeDocument/2006/docPropsVTypes">
  <Template>Normal</Template>
  <TotalTime>2</TotalTime>
  <Pages>8</Pages>
  <Words>1257</Words>
  <Characters>7171</Characters>
  <Application>Microsoft Office Word</Application>
  <DocSecurity>8</DocSecurity>
  <Lines>59</Lines>
  <Paragraphs>16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276.2023.ro</vt:lpstr>
      <vt:lpstr>276.2023.ro</vt:lpstr>
      <vt:lpstr>142.2023.ro</vt:lpstr>
    </vt:vector>
  </TitlesOfParts>
  <Company>Secretariatul Parlamentului RM</Company>
  <LinksUpToDate>false</LinksUpToDate>
  <CharactersWithSpaces>8412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49.2024.ro</dc:title>
  <dc:creator>Sorin</dc:creator>
  <cp:lastModifiedBy>IGNAT</cp:lastModifiedBy>
  <cp:revision>3</cp:revision>
  <cp:lastPrinted>2024-01-31T13:32:00Z</cp:lastPrinted>
  <dcterms:created xsi:type="dcterms:W3CDTF">2024-02-16T11:55:00Z</dcterms:created>
  <dcterms:modified xsi:type="dcterms:W3CDTF">2024-02-16T11:55:00Z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