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244C" w14:textId="5FEF26F9" w:rsidR="003B26EB" w:rsidRDefault="003B26EB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5"/>
    </w:p>
    <w:p w14:paraId="74B70734" w14:textId="56B4AD4E" w:rsidR="004572D3" w:rsidRDefault="004572D3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696D10" w14:textId="77777777" w:rsidR="004572D3" w:rsidRPr="009B0C8D" w:rsidRDefault="004572D3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131659" w14:textId="694D19DD" w:rsidR="00D46077" w:rsidRPr="009B0C8D" w:rsidRDefault="00D46077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E622B4" w14:textId="2821555B" w:rsidR="00D46077" w:rsidRPr="009B0C8D" w:rsidRDefault="00D46077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3C9B82" w14:textId="77777777" w:rsidR="00D46077" w:rsidRPr="009B0C8D" w:rsidRDefault="00D46077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8EC352" w14:textId="767A225C" w:rsidR="001C03EA" w:rsidRPr="009B0C8D" w:rsidRDefault="001C03EA" w:rsidP="008101B8">
      <w:pPr>
        <w:spacing w:after="0" w:line="276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0C8D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3B26EB" w:rsidRPr="009B0C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3B26EB" w:rsidRPr="009B0C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3B26EB" w:rsidRPr="009B0C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b/>
          <w:bCs/>
          <w:sz w:val="28"/>
          <w:szCs w:val="28"/>
        </w:rPr>
        <w:t>E</w:t>
      </w:r>
      <w:bookmarkStart w:id="1" w:name="_Hlk76474064"/>
      <w:bookmarkEnd w:id="0"/>
    </w:p>
    <w:bookmarkEnd w:id="1"/>
    <w:p w14:paraId="3C4D2466" w14:textId="77777777" w:rsidR="003B26EB" w:rsidRPr="009B0C8D" w:rsidRDefault="003B26EB" w:rsidP="008101B8">
      <w:pPr>
        <w:spacing w:after="0" w:line="276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7F7B5" w14:textId="0D8B83D4" w:rsidR="001C03EA" w:rsidRPr="009B0C8D" w:rsidRDefault="001C03EA" w:rsidP="008101B8">
      <w:pPr>
        <w:spacing w:after="0" w:line="276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0C8D">
        <w:rPr>
          <w:rFonts w:ascii="Times New Roman" w:hAnsi="Times New Roman" w:cs="Times New Roman"/>
          <w:b/>
          <w:bCs/>
          <w:sz w:val="28"/>
          <w:szCs w:val="28"/>
        </w:rPr>
        <w:t>pentru modificarea Legii nr.</w:t>
      </w:r>
      <w:r w:rsidR="003B26EB" w:rsidRPr="009B0C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b/>
          <w:bCs/>
          <w:sz w:val="28"/>
          <w:szCs w:val="28"/>
        </w:rPr>
        <w:t>1549/2002</w:t>
      </w:r>
    </w:p>
    <w:p w14:paraId="1F16A935" w14:textId="76F1E58D" w:rsidR="001C03EA" w:rsidRPr="009B0C8D" w:rsidRDefault="008101B8" w:rsidP="008101B8">
      <w:pPr>
        <w:spacing w:after="0" w:line="276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  <w:lang w:eastAsia="ro-RO"/>
        </w:rPr>
      </w:pPr>
      <w:r w:rsidRPr="009B0C8D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D481F" wp14:editId="320D2477">
                <wp:simplePos x="0" y="0"/>
                <wp:positionH relativeFrom="column">
                  <wp:posOffset>731023</wp:posOffset>
                </wp:positionH>
                <wp:positionV relativeFrom="paragraph">
                  <wp:posOffset>231775</wp:posOffset>
                </wp:positionV>
                <wp:extent cx="36385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85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A93BA8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55pt,18.25pt" to="344.0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" strokecolor="black [3200]">
                <v:stroke joinstyle="miter"/>
              </v:line>
            </w:pict>
          </mc:Fallback>
        </mc:AlternateContent>
      </w:r>
      <w:r w:rsidR="001C03EA" w:rsidRPr="009B0C8D">
        <w:rPr>
          <w:rFonts w:ascii="Times New Roman" w:hAnsi="Times New Roman" w:cs="Times New Roman"/>
          <w:b/>
          <w:bCs/>
          <w:sz w:val="28"/>
          <w:szCs w:val="28"/>
          <w:lang w:eastAsia="ro-RO"/>
        </w:rPr>
        <w:t>cu privire la înregistrarea dactiloscopică de stat</w:t>
      </w:r>
    </w:p>
    <w:p w14:paraId="4366108C" w14:textId="3AA2144F" w:rsidR="001C03EA" w:rsidRPr="009B0C8D" w:rsidRDefault="001C03EA" w:rsidP="003B26EB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95B0D6" w14:textId="7CCE61A1" w:rsidR="001C03EA" w:rsidRPr="009B0C8D" w:rsidRDefault="001C03EA" w:rsidP="008101B8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9B0C8D">
        <w:rPr>
          <w:rFonts w:ascii="Times New Roman" w:hAnsi="Times New Roman" w:cs="Times New Roman"/>
          <w:sz w:val="28"/>
          <w:szCs w:val="28"/>
          <w:lang w:eastAsia="ro-RO" w:bidi="ro-RO"/>
        </w:rPr>
        <w:t>Parlamentul adoptă prezenta lege organică.</w:t>
      </w:r>
    </w:p>
    <w:p w14:paraId="14845E85" w14:textId="77777777" w:rsidR="003B26EB" w:rsidRPr="009B0C8D" w:rsidRDefault="003B26EB" w:rsidP="008101B8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32ADE3C0" w14:textId="0701230D" w:rsidR="001C03EA" w:rsidRPr="009B0C8D" w:rsidRDefault="001C03EA" w:rsidP="008101B8">
      <w:pPr>
        <w:spacing w:after="0" w:line="240" w:lineRule="auto"/>
        <w:ind w:left="0" w:firstLine="709"/>
        <w:jc w:val="both"/>
        <w:rPr>
          <w:rFonts w:ascii="Times New Roman" w:eastAsia="PT Serif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b/>
          <w:sz w:val="28"/>
          <w:szCs w:val="28"/>
        </w:rPr>
        <w:t>Art. I.</w:t>
      </w:r>
      <w:r w:rsidRPr="009B0C8D">
        <w:rPr>
          <w:rFonts w:ascii="Times New Roman" w:hAnsi="Times New Roman" w:cs="Times New Roman"/>
          <w:sz w:val="28"/>
          <w:szCs w:val="28"/>
        </w:rPr>
        <w:t xml:space="preserve"> – Legea nr.</w:t>
      </w:r>
      <w:r w:rsidR="003B26EB" w:rsidRPr="009B0C8D">
        <w:rPr>
          <w:rFonts w:ascii="Times New Roman" w:hAnsi="Times New Roman" w:cs="Times New Roman"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sz w:val="28"/>
          <w:szCs w:val="28"/>
        </w:rPr>
        <w:t xml:space="preserve">1549/2002 cu privire la înregistrarea dactiloscopică de stat (Monitorul Oficial al Republicii Moldova, 2003, nr. 14–17, art. 51), </w:t>
      </w:r>
      <w:r w:rsidR="00B826A1" w:rsidRPr="009B0C8D">
        <w:rPr>
          <w:rFonts w:ascii="Times New Roman" w:hAnsi="Times New Roman" w:cs="Times New Roman"/>
          <w:sz w:val="28"/>
          <w:szCs w:val="28"/>
        </w:rPr>
        <w:t xml:space="preserve">cu modificările ulterioare, </w:t>
      </w:r>
      <w:r w:rsidRPr="009B0C8D">
        <w:rPr>
          <w:rFonts w:ascii="Times New Roman" w:eastAsia="PT Serif" w:hAnsi="Times New Roman" w:cs="Times New Roman"/>
          <w:sz w:val="28"/>
          <w:szCs w:val="28"/>
        </w:rPr>
        <w:t>se modifică după cum urmează:</w:t>
      </w:r>
    </w:p>
    <w:p w14:paraId="5FD4CA09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eastAsia="PT Serif" w:hAnsi="Times New Roman" w:cs="Times New Roman"/>
          <w:sz w:val="28"/>
          <w:szCs w:val="28"/>
        </w:rPr>
      </w:pPr>
    </w:p>
    <w:p w14:paraId="540706B4" w14:textId="462E16E6" w:rsidR="001C03EA" w:rsidRPr="009B0C8D" w:rsidRDefault="001C03EA" w:rsidP="008101B8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>Articolul 10 alineatul (1):</w:t>
      </w:r>
    </w:p>
    <w:p w14:paraId="1B2DA03F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F4F9CC" w14:textId="1D7C1B31" w:rsidR="001C03EA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>l</w:t>
      </w:r>
      <w:r w:rsidR="001C03EA" w:rsidRPr="009B0C8D">
        <w:rPr>
          <w:rFonts w:ascii="Times New Roman" w:hAnsi="Times New Roman" w:cs="Times New Roman"/>
          <w:sz w:val="28"/>
          <w:szCs w:val="28"/>
        </w:rPr>
        <w:t>a punctul 3)</w:t>
      </w:r>
      <w:r w:rsidRPr="009B0C8D">
        <w:rPr>
          <w:rFonts w:ascii="Times New Roman" w:hAnsi="Times New Roman" w:cs="Times New Roman"/>
          <w:sz w:val="28"/>
          <w:szCs w:val="28"/>
        </w:rPr>
        <w:t xml:space="preserve">, </w:t>
      </w:r>
      <w:r w:rsidR="001C03EA" w:rsidRPr="009B0C8D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9B0C8D">
        <w:rPr>
          <w:rFonts w:ascii="Times New Roman" w:hAnsi="Times New Roman" w:cs="Times New Roman"/>
          <w:sz w:val="28"/>
          <w:szCs w:val="28"/>
        </w:rPr>
        <w:t>„</w:t>
      </w:r>
      <w:r w:rsidR="001C03EA" w:rsidRPr="009B0C8D">
        <w:rPr>
          <w:rFonts w:ascii="Times New Roman" w:hAnsi="Times New Roman" w:cs="Times New Roman"/>
          <w:sz w:val="28"/>
          <w:szCs w:val="28"/>
        </w:rPr>
        <w:t>și la evidența automatizată a datelor cu caracter personal” se exclud.</w:t>
      </w:r>
    </w:p>
    <w:p w14:paraId="1CDAA02C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990BF2" w14:textId="41FEBDA4" w:rsidR="001C03EA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>p</w:t>
      </w:r>
      <w:r w:rsidR="001C03EA" w:rsidRPr="009B0C8D">
        <w:rPr>
          <w:rFonts w:ascii="Times New Roman" w:hAnsi="Times New Roman" w:cs="Times New Roman"/>
          <w:sz w:val="28"/>
          <w:szCs w:val="28"/>
        </w:rPr>
        <w:t>unctul 4) se abrogă.</w:t>
      </w:r>
    </w:p>
    <w:p w14:paraId="3F690FC3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792D70" w14:textId="112CC3EE" w:rsidR="003B26EB" w:rsidRPr="009B0C8D" w:rsidRDefault="001C03EA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>2. Articolul 12</w:t>
      </w:r>
      <w:r w:rsidR="003B26EB" w:rsidRPr="009B0C8D">
        <w:rPr>
          <w:rFonts w:ascii="Times New Roman" w:hAnsi="Times New Roman" w:cs="Times New Roman"/>
          <w:sz w:val="28"/>
          <w:szCs w:val="28"/>
        </w:rPr>
        <w:t>:</w:t>
      </w:r>
      <w:r w:rsidRPr="009B0C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7BB71D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39398F" w14:textId="05EB28CA" w:rsidR="001C03EA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 xml:space="preserve">la </w:t>
      </w:r>
      <w:r w:rsidR="001C03EA" w:rsidRPr="009B0C8D">
        <w:rPr>
          <w:rFonts w:ascii="Times New Roman" w:hAnsi="Times New Roman" w:cs="Times New Roman"/>
          <w:sz w:val="28"/>
          <w:szCs w:val="28"/>
        </w:rPr>
        <w:t>alineatul (1)</w:t>
      </w:r>
      <w:r w:rsidRPr="009B0C8D">
        <w:rPr>
          <w:rFonts w:ascii="Times New Roman" w:hAnsi="Times New Roman" w:cs="Times New Roman"/>
          <w:sz w:val="28"/>
          <w:szCs w:val="28"/>
        </w:rPr>
        <w:t xml:space="preserve"> </w:t>
      </w:r>
      <w:r w:rsidR="001C03EA" w:rsidRPr="009B0C8D">
        <w:rPr>
          <w:rFonts w:ascii="Times New Roman" w:hAnsi="Times New Roman" w:cs="Times New Roman"/>
          <w:sz w:val="28"/>
          <w:szCs w:val="28"/>
        </w:rPr>
        <w:t>litera b)</w:t>
      </w:r>
      <w:r w:rsidRPr="009B0C8D">
        <w:rPr>
          <w:rFonts w:ascii="Times New Roman" w:hAnsi="Times New Roman" w:cs="Times New Roman"/>
          <w:sz w:val="28"/>
          <w:szCs w:val="28"/>
        </w:rPr>
        <w:t>,</w:t>
      </w:r>
      <w:r w:rsidR="001C03EA" w:rsidRPr="009B0C8D">
        <w:rPr>
          <w:rFonts w:ascii="Times New Roman" w:hAnsi="Times New Roman" w:cs="Times New Roman"/>
          <w:sz w:val="28"/>
          <w:szCs w:val="28"/>
        </w:rPr>
        <w:t xml:space="preserve"> după </w:t>
      </w:r>
      <w:r w:rsidRPr="009B0C8D">
        <w:rPr>
          <w:rFonts w:ascii="Times New Roman" w:hAnsi="Times New Roman" w:cs="Times New Roman"/>
          <w:sz w:val="28"/>
          <w:szCs w:val="28"/>
        </w:rPr>
        <w:t>sintagma „</w:t>
      </w:r>
      <w:r w:rsidR="001C03EA" w:rsidRPr="009B0C8D">
        <w:rPr>
          <w:rFonts w:ascii="Times New Roman" w:hAnsi="Times New Roman" w:cs="Times New Roman"/>
          <w:sz w:val="28"/>
          <w:szCs w:val="28"/>
        </w:rPr>
        <w:t xml:space="preserve">Ministerului Afacerilor Interne” se </w:t>
      </w:r>
      <w:r w:rsidRPr="009B0C8D">
        <w:rPr>
          <w:rFonts w:ascii="Times New Roman" w:hAnsi="Times New Roman" w:cs="Times New Roman"/>
          <w:sz w:val="28"/>
          <w:szCs w:val="28"/>
        </w:rPr>
        <w:t>introduc</w:t>
      </w:r>
      <w:r w:rsidR="00B826A1" w:rsidRPr="009B0C8D">
        <w:rPr>
          <w:rFonts w:ascii="Times New Roman" w:hAnsi="Times New Roman" w:cs="Times New Roman"/>
          <w:sz w:val="28"/>
          <w:szCs w:val="28"/>
        </w:rPr>
        <w:t xml:space="preserve">e textul </w:t>
      </w:r>
      <w:r w:rsidR="001C03EA" w:rsidRPr="009B0C8D">
        <w:rPr>
          <w:rFonts w:ascii="Times New Roman" w:hAnsi="Times New Roman" w:cs="Times New Roman"/>
          <w:sz w:val="28"/>
          <w:szCs w:val="28"/>
        </w:rPr>
        <w:t>„</w:t>
      </w:r>
      <w:r w:rsidR="00B826A1" w:rsidRPr="009B0C8D">
        <w:rPr>
          <w:rFonts w:ascii="Times New Roman" w:hAnsi="Times New Roman" w:cs="Times New Roman"/>
          <w:sz w:val="28"/>
          <w:szCs w:val="28"/>
        </w:rPr>
        <w:t xml:space="preserve"> , </w:t>
      </w:r>
      <w:r w:rsidR="001C03EA" w:rsidRPr="009B0C8D">
        <w:rPr>
          <w:rFonts w:ascii="Times New Roman" w:hAnsi="Times New Roman" w:cs="Times New Roman"/>
          <w:sz w:val="28"/>
          <w:szCs w:val="28"/>
        </w:rPr>
        <w:t xml:space="preserve">inclusiv prin intermediul instituțiilor desemnate de </w:t>
      </w:r>
      <w:r w:rsidR="00F928FB" w:rsidRPr="009B0C8D">
        <w:rPr>
          <w:rFonts w:ascii="Times New Roman" w:hAnsi="Times New Roman" w:cs="Times New Roman"/>
          <w:sz w:val="28"/>
          <w:szCs w:val="28"/>
        </w:rPr>
        <w:t xml:space="preserve">către </w:t>
      </w:r>
      <w:r w:rsidR="001C03EA" w:rsidRPr="009B0C8D">
        <w:rPr>
          <w:rFonts w:ascii="Times New Roman" w:hAnsi="Times New Roman" w:cs="Times New Roman"/>
          <w:sz w:val="28"/>
          <w:szCs w:val="28"/>
        </w:rPr>
        <w:t>Guvern”;</w:t>
      </w:r>
    </w:p>
    <w:p w14:paraId="4BAC7763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29CE95" w14:textId="0F78D233" w:rsidR="001C03EA" w:rsidRPr="009B0C8D" w:rsidRDefault="001C03EA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>la alineatul (2)</w:t>
      </w:r>
      <w:r w:rsidR="003B26EB" w:rsidRPr="009B0C8D">
        <w:rPr>
          <w:rFonts w:ascii="Times New Roman" w:hAnsi="Times New Roman" w:cs="Times New Roman"/>
          <w:sz w:val="28"/>
          <w:szCs w:val="28"/>
        </w:rPr>
        <w:t>,</w:t>
      </w:r>
      <w:r w:rsidRPr="009B0C8D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3B26EB" w:rsidRPr="009B0C8D">
        <w:rPr>
          <w:rFonts w:ascii="Times New Roman" w:hAnsi="Times New Roman" w:cs="Times New Roman"/>
          <w:sz w:val="28"/>
          <w:szCs w:val="28"/>
        </w:rPr>
        <w:t>„</w:t>
      </w:r>
      <w:r w:rsidRPr="009B0C8D">
        <w:rPr>
          <w:rFonts w:ascii="Times New Roman" w:hAnsi="Times New Roman" w:cs="Times New Roman"/>
          <w:sz w:val="28"/>
          <w:szCs w:val="28"/>
        </w:rPr>
        <w:t>și la evidența automatizată a datelor cu caracter personal” se exclud.</w:t>
      </w:r>
    </w:p>
    <w:p w14:paraId="1AC8AC5C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6226BF" w14:textId="19019247" w:rsidR="001C03EA" w:rsidRPr="009B0C8D" w:rsidRDefault="001C03EA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 xml:space="preserve">3. </w:t>
      </w:r>
      <w:r w:rsidR="00F928FB" w:rsidRPr="009B0C8D">
        <w:rPr>
          <w:rFonts w:ascii="Times New Roman" w:hAnsi="Times New Roman" w:cs="Times New Roman"/>
          <w:sz w:val="28"/>
          <w:szCs w:val="28"/>
        </w:rPr>
        <w:t>La a</w:t>
      </w:r>
      <w:r w:rsidRPr="009B0C8D">
        <w:rPr>
          <w:rFonts w:ascii="Times New Roman" w:hAnsi="Times New Roman" w:cs="Times New Roman"/>
          <w:sz w:val="28"/>
          <w:szCs w:val="28"/>
        </w:rPr>
        <w:t>rticolul 16</w:t>
      </w:r>
      <w:r w:rsidR="00F928FB" w:rsidRPr="009B0C8D">
        <w:rPr>
          <w:rFonts w:ascii="Times New Roman" w:hAnsi="Times New Roman" w:cs="Times New Roman"/>
          <w:sz w:val="28"/>
          <w:szCs w:val="28"/>
        </w:rPr>
        <w:t>, alineatul (2) va avea următorul cuprins</w:t>
      </w:r>
      <w:r w:rsidRPr="009B0C8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9755AB6" w14:textId="1D5323E1" w:rsidR="001C03EA" w:rsidRPr="004572D3" w:rsidRDefault="00777626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  <w:lang w:val="en-US"/>
        </w:rPr>
      </w:pPr>
      <w:r w:rsidRPr="004572D3">
        <w:rPr>
          <w:rFonts w:ascii="Times New Roman" w:hAnsi="Times New Roman" w:cs="Times New Roman"/>
          <w:strike/>
          <w:sz w:val="28"/>
          <w:szCs w:val="28"/>
          <w:lang w:val="en-US"/>
        </w:rPr>
        <w:t xml:space="preserve"> </w:t>
      </w:r>
    </w:p>
    <w:p w14:paraId="7400D263" w14:textId="6D0C847A" w:rsidR="00F928FB" w:rsidRPr="009B0C8D" w:rsidRDefault="00F928F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sz w:val="28"/>
          <w:szCs w:val="28"/>
        </w:rPr>
        <w:t>„(2) Înregistrarea dactiloscopică obligatorie a persoanelor indicate la art. 10 se efectuează gratuit.”</w:t>
      </w:r>
    </w:p>
    <w:p w14:paraId="6F92522E" w14:textId="5B67B116" w:rsidR="00F928FB" w:rsidRPr="009B0C8D" w:rsidRDefault="00F928F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0F4CAF" w14:textId="77777777" w:rsidR="003B26EB" w:rsidRPr="009B0C8D" w:rsidRDefault="001C03EA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9B0C8D">
        <w:rPr>
          <w:rFonts w:ascii="Times New Roman" w:hAnsi="Times New Roman" w:cs="Times New Roman"/>
          <w:sz w:val="28"/>
          <w:szCs w:val="28"/>
        </w:rPr>
        <w:t xml:space="preserve"> </w:t>
      </w:r>
      <w:r w:rsidR="003B26EB" w:rsidRPr="009B0C8D">
        <w:rPr>
          <w:rFonts w:ascii="Times New Roman" w:hAnsi="Times New Roman" w:cs="Times New Roman"/>
          <w:sz w:val="28"/>
          <w:szCs w:val="28"/>
        </w:rPr>
        <w:t xml:space="preserve">– </w:t>
      </w:r>
      <w:r w:rsidRPr="009B0C8D">
        <w:rPr>
          <w:rFonts w:ascii="Times New Roman" w:hAnsi="Times New Roman" w:cs="Times New Roman"/>
          <w:sz w:val="28"/>
          <w:szCs w:val="28"/>
        </w:rPr>
        <w:t xml:space="preserve">(1) Prezenta lege intră în vigoare </w:t>
      </w:r>
      <w:r w:rsidR="003B26EB" w:rsidRPr="009B0C8D">
        <w:rPr>
          <w:rFonts w:ascii="Times New Roman" w:hAnsi="Times New Roman" w:cs="Times New Roman"/>
          <w:sz w:val="28"/>
          <w:szCs w:val="28"/>
        </w:rPr>
        <w:t>peste</w:t>
      </w:r>
      <w:r w:rsidRPr="009B0C8D">
        <w:rPr>
          <w:rFonts w:ascii="Times New Roman" w:hAnsi="Times New Roman" w:cs="Times New Roman"/>
          <w:sz w:val="28"/>
          <w:szCs w:val="28"/>
        </w:rPr>
        <w:t xml:space="preserve"> 30 de zile de la data publicării în Monitorul Oficial al Republicii Moldova. </w:t>
      </w:r>
    </w:p>
    <w:p w14:paraId="79B4F65D" w14:textId="77777777" w:rsidR="003B26EB" w:rsidRPr="009B0C8D" w:rsidRDefault="003B26EB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48D6FD" w14:textId="6504A724" w:rsidR="001C03EA" w:rsidRPr="009B0C8D" w:rsidRDefault="001C03EA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0C8D">
        <w:rPr>
          <w:rFonts w:ascii="Times New Roman" w:hAnsi="Times New Roman" w:cs="Times New Roman"/>
          <w:bCs/>
          <w:sz w:val="28"/>
          <w:szCs w:val="28"/>
        </w:rPr>
        <w:lastRenderedPageBreak/>
        <w:t>(2)</w:t>
      </w:r>
      <w:r w:rsidRPr="009B0C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bCs/>
          <w:sz w:val="28"/>
          <w:szCs w:val="28"/>
        </w:rPr>
        <w:t>Guvernul,</w:t>
      </w:r>
      <w:r w:rsidRPr="009B0C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0C8D">
        <w:rPr>
          <w:rFonts w:ascii="Times New Roman" w:hAnsi="Times New Roman" w:cs="Times New Roman"/>
          <w:sz w:val="28"/>
          <w:szCs w:val="28"/>
        </w:rPr>
        <w:t xml:space="preserve">în termen de 6 luni de la data publicării prezentei legi în Monitorul Oficial al Republicii Moldova, va aduce actele sale normative în concordanță cu </w:t>
      </w:r>
      <w:r w:rsidR="00582322">
        <w:rPr>
          <w:rFonts w:ascii="Times New Roman" w:hAnsi="Times New Roman" w:cs="Times New Roman"/>
          <w:sz w:val="28"/>
          <w:szCs w:val="28"/>
        </w:rPr>
        <w:t>aceasta</w:t>
      </w:r>
      <w:r w:rsidRPr="009B0C8D">
        <w:rPr>
          <w:rFonts w:ascii="Times New Roman" w:hAnsi="Times New Roman" w:cs="Times New Roman"/>
          <w:sz w:val="28"/>
          <w:szCs w:val="28"/>
        </w:rPr>
        <w:t>.</w:t>
      </w:r>
    </w:p>
    <w:p w14:paraId="3B6C6474" w14:textId="7037695B" w:rsidR="001C03EA" w:rsidRDefault="001C03EA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D1B9E1" w14:textId="77777777" w:rsidR="008101B8" w:rsidRPr="009B0C8D" w:rsidRDefault="008101B8" w:rsidP="008101B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857D4F" w14:textId="77777777" w:rsidR="00181A00" w:rsidRPr="00181A00" w:rsidRDefault="00181A00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81A0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01251918" w14:textId="77777777" w:rsidR="00181A00" w:rsidRPr="00181A00" w:rsidRDefault="00181A00" w:rsidP="008101B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7405596" w14:textId="77777777" w:rsidR="00181A00" w:rsidRPr="00181A00" w:rsidRDefault="00181A00" w:rsidP="008101B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A2000E2" w14:textId="77777777" w:rsidR="00181A00" w:rsidRPr="00181A00" w:rsidRDefault="00181A00" w:rsidP="008101B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8CEB595" w14:textId="77777777" w:rsidR="00181A00" w:rsidRPr="00181A00" w:rsidRDefault="00181A00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181A00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3D18DE42" w14:textId="40D49CEB" w:rsidR="00181A00" w:rsidRDefault="00181A00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794B558" w14:textId="5EFDBFDE" w:rsidR="008101B8" w:rsidRDefault="008101B8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7B68BC1" w14:textId="411C385D" w:rsidR="008101B8" w:rsidRDefault="008101B8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2AB2C09" w14:textId="2BC556D2" w:rsidR="008101B8" w:rsidRDefault="008101B8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CA09260" w14:textId="77777777" w:rsidR="008101B8" w:rsidRPr="00181A00" w:rsidRDefault="008101B8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E136E9A" w14:textId="77777777" w:rsidR="00181A00" w:rsidRPr="00181A00" w:rsidRDefault="00181A00" w:rsidP="008101B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A8707F9" w14:textId="77777777" w:rsidR="00181A00" w:rsidRPr="00181A00" w:rsidRDefault="00181A00" w:rsidP="008101B8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81A00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181A0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15 iulie 2022.     </w:t>
      </w:r>
    </w:p>
    <w:p w14:paraId="3949C961" w14:textId="5C622E79" w:rsidR="00181A00" w:rsidRPr="00181A00" w:rsidRDefault="00181A00" w:rsidP="008101B8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181A0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</w:t>
      </w:r>
      <w:r w:rsidRPr="00181A0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1319EF1B" w14:textId="77777777" w:rsidR="00A70D40" w:rsidRPr="003B26EB" w:rsidRDefault="00A70D40" w:rsidP="008101B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</w:rPr>
      </w:pPr>
    </w:p>
    <w:sectPr w:rsidR="00A70D40" w:rsidRPr="003B26EB" w:rsidSect="00B84EAF">
      <w:headerReference w:type="default" r:id="rId7"/>
      <w:pgSz w:w="11906" w:h="16838"/>
      <w:pgMar w:top="1418" w:right="566" w:bottom="1560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1DC49" w14:textId="77777777" w:rsidR="00346AC1" w:rsidRDefault="00346AC1" w:rsidP="00C63F7B">
      <w:pPr>
        <w:spacing w:after="0" w:line="240" w:lineRule="auto"/>
      </w:pPr>
      <w:r>
        <w:separator/>
      </w:r>
    </w:p>
  </w:endnote>
  <w:endnote w:type="continuationSeparator" w:id="0">
    <w:p w14:paraId="0AF76715" w14:textId="77777777" w:rsidR="00346AC1" w:rsidRDefault="00346AC1" w:rsidP="00C6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DA6D" w14:textId="77777777" w:rsidR="00346AC1" w:rsidRDefault="00346AC1" w:rsidP="00C63F7B">
      <w:pPr>
        <w:spacing w:after="0" w:line="240" w:lineRule="auto"/>
      </w:pPr>
      <w:r>
        <w:separator/>
      </w:r>
    </w:p>
  </w:footnote>
  <w:footnote w:type="continuationSeparator" w:id="0">
    <w:p w14:paraId="4E31C5B7" w14:textId="77777777" w:rsidR="00346AC1" w:rsidRDefault="00346AC1" w:rsidP="00C6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008043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504F231" w14:textId="78FC3557" w:rsidR="00C63F7B" w:rsidRPr="008101B8" w:rsidRDefault="00C63F7B" w:rsidP="008101B8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101B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101B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101B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101B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101B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48D1497" w14:textId="77777777" w:rsidR="00C63F7B" w:rsidRDefault="00C63F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3009BF"/>
    <w:multiLevelType w:val="hybridMultilevel"/>
    <w:tmpl w:val="E266EEB6"/>
    <w:lvl w:ilvl="0" w:tplc="B7A245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9200BEE"/>
    <w:multiLevelType w:val="hybridMultilevel"/>
    <w:tmpl w:val="1516498C"/>
    <w:lvl w:ilvl="0" w:tplc="CCCEA400">
      <w:start w:val="1"/>
      <w:numFmt w:val="decimal"/>
      <w:lvlText w:val="%1."/>
      <w:lvlJc w:val="left"/>
      <w:pPr>
        <w:ind w:left="1931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3EA"/>
    <w:rsid w:val="00181A00"/>
    <w:rsid w:val="001C03EA"/>
    <w:rsid w:val="002033B0"/>
    <w:rsid w:val="00276E5C"/>
    <w:rsid w:val="00346AC1"/>
    <w:rsid w:val="003B26EB"/>
    <w:rsid w:val="004572D3"/>
    <w:rsid w:val="00467470"/>
    <w:rsid w:val="00582322"/>
    <w:rsid w:val="00777626"/>
    <w:rsid w:val="008101B8"/>
    <w:rsid w:val="008F6376"/>
    <w:rsid w:val="009B0C8D"/>
    <w:rsid w:val="00A35583"/>
    <w:rsid w:val="00A70D40"/>
    <w:rsid w:val="00A91EA4"/>
    <w:rsid w:val="00AA37F0"/>
    <w:rsid w:val="00B753E1"/>
    <w:rsid w:val="00B826A1"/>
    <w:rsid w:val="00B84EAF"/>
    <w:rsid w:val="00C03148"/>
    <w:rsid w:val="00C47AEB"/>
    <w:rsid w:val="00C63F7B"/>
    <w:rsid w:val="00D46077"/>
    <w:rsid w:val="00F9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7B465"/>
  <w15:chartTrackingRefBased/>
  <w15:docId w15:val="{708834D5-30AE-4F69-B985-104F2A15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3E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03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F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F7B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63F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F7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24F6FD3-C4E3-4A95-8F36-A170C463146E}"/>
</file>

<file path=customXml/itemProps2.xml><?xml version="1.0" encoding="utf-8"?>
<ds:datastoreItem xmlns:ds="http://schemas.openxmlformats.org/officeDocument/2006/customXml" ds:itemID="{F2EC546C-C91D-42AA-9B11-9BAF61B2D2A3}"/>
</file>

<file path=customXml/itemProps3.xml><?xml version="1.0" encoding="utf-8"?>
<ds:datastoreItem xmlns:ds="http://schemas.openxmlformats.org/officeDocument/2006/customXml" ds:itemID="{97969193-C033-4AF2-902F-FD16A6BA02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L_210.2022.ro</dc:title>
  <dc:subject/>
  <dc:creator>Oxana Andrieș</dc:creator>
  <cp:keywords/>
  <dc:description/>
  <cp:lastModifiedBy>Inga Rusnac</cp:lastModifiedBy>
  <cp:revision>3</cp:revision>
  <dcterms:created xsi:type="dcterms:W3CDTF">2022-07-18T06:14:00Z</dcterms:created>
  <dcterms:modified xsi:type="dcterms:W3CDTF">2022-07-18T06:16:00Z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