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4C2" w:rsidRPr="00F864C2" w:rsidRDefault="00F864C2" w:rsidP="00EE3194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F864C2" w:rsidRPr="00F864C2" w:rsidRDefault="00EE3194" w:rsidP="00EE3194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F864C2">
        <w:rPr>
          <w:b/>
          <w:sz w:val="28"/>
          <w:szCs w:val="28"/>
          <w:lang w:val="ro-RO" w:eastAsia="ru-RU"/>
        </w:rPr>
        <w:t>Privind aprobarea proiectului</w:t>
      </w:r>
      <w:r w:rsidRPr="00F864C2">
        <w:rPr>
          <w:sz w:val="28"/>
          <w:szCs w:val="28"/>
          <w:lang w:val="ro-RO" w:eastAsia="ru-RU"/>
        </w:rPr>
        <w:t xml:space="preserve"> </w:t>
      </w:r>
      <w:r w:rsidRPr="00F864C2">
        <w:rPr>
          <w:b/>
          <w:sz w:val="28"/>
          <w:szCs w:val="28"/>
          <w:lang w:val="ro-RO" w:eastAsia="ru-RU"/>
        </w:rPr>
        <w:t>de lege</w:t>
      </w:r>
      <w:r w:rsidRPr="00F864C2">
        <w:rPr>
          <w:sz w:val="28"/>
          <w:szCs w:val="28"/>
          <w:lang w:val="ro-RO"/>
        </w:rPr>
        <w:t xml:space="preserve"> </w:t>
      </w:r>
      <w:r w:rsidRPr="00F864C2">
        <w:rPr>
          <w:b/>
          <w:sz w:val="28"/>
          <w:szCs w:val="28"/>
          <w:lang w:val="ro-RO" w:eastAsia="ru-RU"/>
        </w:rPr>
        <w:t xml:space="preserve">pentru </w:t>
      </w:r>
    </w:p>
    <w:p w:rsidR="00F864C2" w:rsidRPr="00F864C2" w:rsidRDefault="00EE3194" w:rsidP="00EE3194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F864C2">
        <w:rPr>
          <w:b/>
          <w:sz w:val="28"/>
          <w:szCs w:val="28"/>
          <w:lang w:val="ro-RO" w:eastAsia="ru-RU"/>
        </w:rPr>
        <w:t xml:space="preserve">completarea Codului de procedură civilă al </w:t>
      </w:r>
    </w:p>
    <w:p w:rsidR="00EE3194" w:rsidRPr="00F864C2" w:rsidRDefault="00EE3194" w:rsidP="00EE3194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F864C2">
        <w:rPr>
          <w:b/>
          <w:sz w:val="28"/>
          <w:szCs w:val="28"/>
          <w:lang w:val="ro-RO" w:eastAsia="ru-RU"/>
        </w:rPr>
        <w:t>Republicii Moldova nr.225-XV din 30 mai 2003</w:t>
      </w:r>
    </w:p>
    <w:p w:rsidR="00EE3194" w:rsidRPr="00F864C2" w:rsidRDefault="00EE3194" w:rsidP="00EE3194">
      <w:pPr>
        <w:ind w:firstLine="0"/>
        <w:jc w:val="center"/>
        <w:rPr>
          <w:sz w:val="28"/>
          <w:szCs w:val="28"/>
          <w:lang w:val="ro-RO" w:eastAsia="ru-RU"/>
        </w:rPr>
      </w:pPr>
      <w:r w:rsidRPr="00F864C2">
        <w:rPr>
          <w:b/>
          <w:sz w:val="28"/>
          <w:szCs w:val="28"/>
          <w:lang w:val="ro-RO" w:eastAsia="ru-RU"/>
        </w:rPr>
        <w:t xml:space="preserve">-----------------------------------------------------------------        </w:t>
      </w: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  <w:r w:rsidRPr="00F864C2">
        <w:rPr>
          <w:sz w:val="28"/>
          <w:szCs w:val="28"/>
          <w:lang w:val="ro-RO" w:eastAsia="ru-RU"/>
        </w:rPr>
        <w:t>Guvernul HOTĂRĂŞTE:</w:t>
      </w: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  <w:r w:rsidRPr="00F864C2">
        <w:rPr>
          <w:sz w:val="28"/>
          <w:szCs w:val="28"/>
          <w:lang w:val="ro-RO" w:eastAsia="ru-RU"/>
        </w:rPr>
        <w:t>Se aprobă şi se prezintă Parlamentului spre examinare proiectul de lege</w:t>
      </w:r>
      <w:r w:rsidRPr="00F864C2">
        <w:rPr>
          <w:b/>
          <w:sz w:val="28"/>
          <w:szCs w:val="28"/>
          <w:lang w:val="ro-RO" w:eastAsia="ru-RU"/>
        </w:rPr>
        <w:t xml:space="preserve"> </w:t>
      </w:r>
      <w:r w:rsidRPr="00F864C2">
        <w:rPr>
          <w:sz w:val="28"/>
          <w:szCs w:val="28"/>
          <w:lang w:val="ro-RO" w:eastAsia="ru-RU"/>
        </w:rPr>
        <w:t>pentru completarea Codului de procedură civilă al Republicii Moldova                 nr.225-XV din 30 mai 2003.</w:t>
      </w: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  <w:r w:rsidRPr="00F864C2">
        <w:rPr>
          <w:sz w:val="28"/>
          <w:szCs w:val="28"/>
          <w:lang w:val="ro-RO" w:eastAsia="ru-RU"/>
        </w:rPr>
        <w:t xml:space="preserve">        </w:t>
      </w:r>
    </w:p>
    <w:p w:rsidR="00EE3194" w:rsidRPr="00F864C2" w:rsidRDefault="00EE3194" w:rsidP="00EE3194">
      <w:pPr>
        <w:rPr>
          <w:b/>
          <w:sz w:val="28"/>
          <w:szCs w:val="28"/>
          <w:lang w:val="ro-RO" w:eastAsia="ru-RU"/>
        </w:rPr>
      </w:pPr>
    </w:p>
    <w:p w:rsidR="00E25839" w:rsidRPr="00F864C2" w:rsidRDefault="00E25839" w:rsidP="00EE3194">
      <w:pPr>
        <w:pStyle w:val="30"/>
        <w:ind w:firstLine="720"/>
        <w:rPr>
          <w:szCs w:val="28"/>
        </w:rPr>
      </w:pPr>
    </w:p>
    <w:p w:rsidR="00CF2559" w:rsidRPr="00F864C2" w:rsidRDefault="00CF2559" w:rsidP="00EE3194">
      <w:pPr>
        <w:rPr>
          <w:b/>
          <w:sz w:val="28"/>
          <w:szCs w:val="28"/>
          <w:lang w:val="ro-RO" w:eastAsia="ru-RU"/>
        </w:rPr>
      </w:pPr>
      <w:r w:rsidRPr="00F864C2">
        <w:rPr>
          <w:b/>
          <w:sz w:val="28"/>
          <w:szCs w:val="28"/>
          <w:lang w:val="ro-RO" w:eastAsia="ru-RU"/>
        </w:rPr>
        <w:t xml:space="preserve">Prim-ministru </w:t>
      </w:r>
      <w:r w:rsidRPr="00F864C2">
        <w:rPr>
          <w:b/>
          <w:sz w:val="28"/>
          <w:szCs w:val="28"/>
          <w:lang w:val="ro-RO" w:eastAsia="ru-RU"/>
        </w:rPr>
        <w:tab/>
      </w:r>
      <w:r w:rsidRPr="00F864C2">
        <w:rPr>
          <w:b/>
          <w:sz w:val="28"/>
          <w:szCs w:val="28"/>
          <w:lang w:val="ro-RO" w:eastAsia="ru-RU"/>
        </w:rPr>
        <w:tab/>
      </w:r>
      <w:r w:rsidRPr="00F864C2">
        <w:rPr>
          <w:b/>
          <w:sz w:val="28"/>
          <w:szCs w:val="28"/>
          <w:lang w:val="ro-RO" w:eastAsia="ru-RU"/>
        </w:rPr>
        <w:tab/>
      </w:r>
      <w:r w:rsidRPr="00F864C2">
        <w:rPr>
          <w:b/>
          <w:sz w:val="28"/>
          <w:szCs w:val="28"/>
          <w:lang w:val="ro-RO" w:eastAsia="ru-RU"/>
        </w:rPr>
        <w:tab/>
      </w:r>
      <w:r w:rsidRPr="00F864C2">
        <w:rPr>
          <w:b/>
          <w:sz w:val="28"/>
          <w:szCs w:val="28"/>
          <w:lang w:val="ro-RO" w:eastAsia="ru-RU"/>
        </w:rPr>
        <w:tab/>
      </w:r>
      <w:r w:rsidRPr="00F864C2">
        <w:rPr>
          <w:b/>
          <w:sz w:val="28"/>
          <w:szCs w:val="28"/>
          <w:lang w:val="ro-RO" w:eastAsia="ru-RU"/>
        </w:rPr>
        <w:tab/>
        <w:t>PAVEL FILIP</w:t>
      </w:r>
    </w:p>
    <w:p w:rsidR="00CF2559" w:rsidRPr="00F864C2" w:rsidRDefault="00CF2559" w:rsidP="00EE3194">
      <w:pPr>
        <w:rPr>
          <w:b/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b/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  <w:r w:rsidRPr="00F864C2">
        <w:rPr>
          <w:sz w:val="28"/>
          <w:szCs w:val="28"/>
          <w:lang w:val="ro-RO" w:eastAsia="ru-RU"/>
        </w:rPr>
        <w:t>Contrasemnează:</w:t>
      </w: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EE3194" w:rsidRPr="00F864C2" w:rsidRDefault="00EE3194" w:rsidP="00EE3194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F864C2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F864C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F864C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F864C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F864C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F864C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F864C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F864C2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74719" w:rsidP="00EE3194">
      <w:pPr>
        <w:tabs>
          <w:tab w:val="left" w:pos="3568"/>
        </w:tabs>
        <w:rPr>
          <w:sz w:val="28"/>
          <w:szCs w:val="28"/>
          <w:lang w:val="ro-RO" w:eastAsia="ru-RU"/>
        </w:rPr>
      </w:pPr>
      <w:r w:rsidRPr="00F864C2">
        <w:rPr>
          <w:sz w:val="28"/>
          <w:szCs w:val="28"/>
          <w:lang w:val="ro-RO" w:eastAsia="ru-RU"/>
        </w:rPr>
        <w:tab/>
      </w: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</w:p>
    <w:p w:rsidR="00EE3194" w:rsidRPr="00F864C2" w:rsidRDefault="00EE3194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  <w:r w:rsidRPr="00F864C2">
        <w:rPr>
          <w:sz w:val="28"/>
          <w:szCs w:val="28"/>
          <w:lang w:val="ro-RO" w:eastAsia="ru-RU"/>
        </w:rPr>
        <w:t>Vizează:</w:t>
      </w: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  <w:r w:rsidRPr="00F864C2">
        <w:rPr>
          <w:sz w:val="28"/>
          <w:szCs w:val="28"/>
          <w:lang w:val="ro-RO" w:eastAsia="ru-RU"/>
        </w:rPr>
        <w:t>Secretar general al Guvernului</w:t>
      </w:r>
      <w:r w:rsidRPr="00F864C2">
        <w:rPr>
          <w:sz w:val="28"/>
          <w:szCs w:val="28"/>
          <w:lang w:val="ro-RO" w:eastAsia="ru-RU"/>
        </w:rPr>
        <w:tab/>
      </w:r>
      <w:r w:rsidRPr="00F864C2">
        <w:rPr>
          <w:sz w:val="28"/>
          <w:szCs w:val="28"/>
          <w:lang w:val="ro-RO" w:eastAsia="ru-RU"/>
        </w:rPr>
        <w:tab/>
      </w:r>
      <w:r w:rsidRPr="00F864C2">
        <w:rPr>
          <w:sz w:val="28"/>
          <w:szCs w:val="28"/>
          <w:lang w:val="ro-RO" w:eastAsia="ru-RU"/>
        </w:rPr>
        <w:tab/>
      </w:r>
      <w:r w:rsidRPr="00F864C2">
        <w:rPr>
          <w:sz w:val="28"/>
          <w:szCs w:val="28"/>
          <w:lang w:val="ro-RO" w:eastAsia="ru-RU"/>
        </w:rPr>
        <w:tab/>
        <w:t xml:space="preserve">Tudor COPACI </w:t>
      </w: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  <w:r w:rsidRPr="00F864C2">
        <w:rPr>
          <w:sz w:val="28"/>
          <w:szCs w:val="28"/>
          <w:lang w:val="ro-RO" w:eastAsia="ru-RU"/>
        </w:rPr>
        <w:t>Aprobată în şedinţa Guvernului</w:t>
      </w: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  <w:r w:rsidRPr="00F864C2">
        <w:rPr>
          <w:sz w:val="28"/>
          <w:szCs w:val="28"/>
          <w:lang w:val="ro-RO" w:eastAsia="ru-RU"/>
        </w:rPr>
        <w:t>din</w:t>
      </w:r>
      <w:r w:rsidRPr="00F864C2">
        <w:rPr>
          <w:sz w:val="28"/>
          <w:szCs w:val="28"/>
          <w:lang w:val="ro-RO" w:eastAsia="ru-RU"/>
        </w:rPr>
        <w:tab/>
        <w:t xml:space="preserve">                                </w:t>
      </w: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CF2559" w:rsidRPr="00F864C2" w:rsidRDefault="00CF2559" w:rsidP="00EE3194">
      <w:pPr>
        <w:rPr>
          <w:sz w:val="28"/>
          <w:szCs w:val="28"/>
          <w:lang w:val="ro-RO" w:eastAsia="ru-RU"/>
        </w:rPr>
      </w:pPr>
    </w:p>
    <w:p w:rsidR="00026B87" w:rsidRPr="00F864C2" w:rsidRDefault="00026B87" w:rsidP="00EE3194">
      <w:pPr>
        <w:rPr>
          <w:color w:val="000080"/>
          <w:sz w:val="28"/>
          <w:szCs w:val="28"/>
          <w:lang w:val="ro-RO"/>
        </w:rPr>
      </w:pPr>
    </w:p>
    <w:p w:rsidR="00026B87" w:rsidRPr="00F864C2" w:rsidRDefault="00026B87" w:rsidP="00EE3194">
      <w:pPr>
        <w:rPr>
          <w:color w:val="000080"/>
          <w:sz w:val="28"/>
          <w:szCs w:val="28"/>
          <w:lang w:val="ro-RO"/>
        </w:rPr>
      </w:pPr>
    </w:p>
    <w:p w:rsidR="00026B87" w:rsidRPr="00F864C2" w:rsidRDefault="00026B87" w:rsidP="00EE3194">
      <w:pPr>
        <w:rPr>
          <w:color w:val="000080"/>
          <w:sz w:val="28"/>
          <w:szCs w:val="28"/>
          <w:lang w:val="ro-RO"/>
        </w:rPr>
      </w:pPr>
    </w:p>
    <w:p w:rsidR="00026B87" w:rsidRPr="00F864C2" w:rsidRDefault="00026B87" w:rsidP="00EE3194">
      <w:pPr>
        <w:rPr>
          <w:color w:val="000080"/>
          <w:sz w:val="28"/>
          <w:szCs w:val="28"/>
          <w:lang w:val="ro-RO"/>
        </w:rPr>
      </w:pPr>
    </w:p>
    <w:p w:rsidR="00026B87" w:rsidRPr="00F864C2" w:rsidRDefault="00026B87" w:rsidP="00EE3194">
      <w:pPr>
        <w:rPr>
          <w:color w:val="000080"/>
          <w:sz w:val="28"/>
          <w:szCs w:val="28"/>
          <w:lang w:val="ro-RO"/>
        </w:rPr>
      </w:pPr>
    </w:p>
    <w:p w:rsidR="00026B87" w:rsidRPr="00F864C2" w:rsidRDefault="00026B87" w:rsidP="00EE3194">
      <w:pPr>
        <w:rPr>
          <w:color w:val="000080"/>
          <w:sz w:val="28"/>
          <w:szCs w:val="28"/>
          <w:lang w:val="ro-RO"/>
        </w:rPr>
      </w:pPr>
    </w:p>
    <w:p w:rsidR="00026B87" w:rsidRPr="00F864C2" w:rsidRDefault="00026B87" w:rsidP="00EE3194">
      <w:pPr>
        <w:rPr>
          <w:color w:val="000080"/>
          <w:sz w:val="28"/>
          <w:szCs w:val="28"/>
          <w:lang w:val="ro-RO"/>
        </w:rPr>
      </w:pPr>
    </w:p>
    <w:p w:rsidR="00026B87" w:rsidRPr="00F864C2" w:rsidRDefault="00026B87" w:rsidP="00EE3194">
      <w:pPr>
        <w:rPr>
          <w:color w:val="000080"/>
          <w:sz w:val="28"/>
          <w:szCs w:val="28"/>
          <w:lang w:val="ro-RO"/>
        </w:rPr>
      </w:pPr>
    </w:p>
    <w:p w:rsidR="00026B87" w:rsidRPr="00F864C2" w:rsidRDefault="00026B87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EE3194" w:rsidRPr="00F864C2" w:rsidRDefault="00EE3194" w:rsidP="00EE3194">
      <w:pPr>
        <w:rPr>
          <w:color w:val="000080"/>
          <w:sz w:val="28"/>
          <w:szCs w:val="28"/>
          <w:lang w:val="ro-RO"/>
        </w:rPr>
      </w:pPr>
    </w:p>
    <w:p w:rsidR="00EE3194" w:rsidRPr="00F864C2" w:rsidRDefault="00EE3194" w:rsidP="00EE3194">
      <w:pPr>
        <w:rPr>
          <w:color w:val="000080"/>
          <w:sz w:val="28"/>
          <w:szCs w:val="28"/>
          <w:lang w:val="ro-RO"/>
        </w:rPr>
      </w:pPr>
    </w:p>
    <w:p w:rsidR="00EE3194" w:rsidRPr="00F864C2" w:rsidRDefault="00EE3194" w:rsidP="00EE3194">
      <w:pPr>
        <w:rPr>
          <w:color w:val="000080"/>
          <w:sz w:val="28"/>
          <w:szCs w:val="28"/>
          <w:lang w:val="ro-RO"/>
        </w:rPr>
      </w:pPr>
    </w:p>
    <w:p w:rsidR="00EE3194" w:rsidRPr="00F864C2" w:rsidRDefault="00EE3194" w:rsidP="00EE3194">
      <w:pPr>
        <w:rPr>
          <w:color w:val="000080"/>
          <w:sz w:val="28"/>
          <w:szCs w:val="28"/>
          <w:lang w:val="ro-RO"/>
        </w:rPr>
      </w:pPr>
    </w:p>
    <w:p w:rsidR="00EE3194" w:rsidRPr="00F864C2" w:rsidRDefault="00EE3194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EE3194" w:rsidRPr="00F864C2" w:rsidRDefault="00EE3194" w:rsidP="00EE3194">
      <w:pPr>
        <w:jc w:val="right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Proiect</w:t>
      </w:r>
    </w:p>
    <w:p w:rsidR="00EE3194" w:rsidRPr="00F864C2" w:rsidRDefault="00EE3194" w:rsidP="00EE3194">
      <w:pPr>
        <w:jc w:val="right"/>
        <w:rPr>
          <w:sz w:val="28"/>
          <w:szCs w:val="28"/>
          <w:lang w:val="ro-RO"/>
        </w:rPr>
      </w:pPr>
    </w:p>
    <w:p w:rsidR="00EE3194" w:rsidRPr="00F864C2" w:rsidRDefault="00EE3194" w:rsidP="00EE3194">
      <w:pPr>
        <w:jc w:val="right"/>
        <w:rPr>
          <w:sz w:val="28"/>
          <w:szCs w:val="28"/>
          <w:lang w:val="ro-RO"/>
        </w:rPr>
      </w:pPr>
    </w:p>
    <w:p w:rsidR="00EE3194" w:rsidRPr="00F864C2" w:rsidRDefault="00EE3194" w:rsidP="00F864C2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F864C2">
        <w:rPr>
          <w:b/>
          <w:sz w:val="28"/>
          <w:szCs w:val="28"/>
          <w:lang w:val="ro-RO" w:eastAsia="ru-RU"/>
        </w:rPr>
        <w:t>PARLAMENTUL REPUBLICII MOLDOVA</w:t>
      </w:r>
    </w:p>
    <w:p w:rsidR="00F864C2" w:rsidRPr="00F864C2" w:rsidRDefault="00F864C2" w:rsidP="00F864C2">
      <w:pPr>
        <w:ind w:firstLine="0"/>
        <w:jc w:val="center"/>
        <w:rPr>
          <w:sz w:val="28"/>
          <w:szCs w:val="28"/>
          <w:lang w:val="ro-RO"/>
        </w:rPr>
      </w:pPr>
    </w:p>
    <w:p w:rsidR="00EE3194" w:rsidRPr="00F864C2" w:rsidRDefault="00EE3194" w:rsidP="00F864C2">
      <w:pPr>
        <w:ind w:firstLine="0"/>
        <w:jc w:val="center"/>
        <w:rPr>
          <w:b/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lastRenderedPageBreak/>
        <w:t>LEGE</w:t>
      </w:r>
    </w:p>
    <w:p w:rsidR="00F864C2" w:rsidRPr="00F864C2" w:rsidRDefault="00EE3194" w:rsidP="00F864C2">
      <w:pPr>
        <w:ind w:firstLine="0"/>
        <w:jc w:val="center"/>
        <w:rPr>
          <w:b/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t xml:space="preserve">pentru completarea Codului de procedură civilă al </w:t>
      </w:r>
    </w:p>
    <w:p w:rsidR="00EE3194" w:rsidRPr="00F864C2" w:rsidRDefault="00EE3194" w:rsidP="00F864C2">
      <w:pPr>
        <w:ind w:firstLine="0"/>
        <w:jc w:val="center"/>
        <w:rPr>
          <w:b/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t>Republicii Moldova nr. 225-XV din 30 mai 2003</w:t>
      </w:r>
    </w:p>
    <w:p w:rsidR="00EE3194" w:rsidRPr="00F864C2" w:rsidRDefault="00EE3194" w:rsidP="00EE3194">
      <w:pPr>
        <w:jc w:val="center"/>
        <w:rPr>
          <w:b/>
          <w:sz w:val="28"/>
          <w:szCs w:val="28"/>
          <w:lang w:val="ro-RO"/>
        </w:rPr>
      </w:pPr>
    </w:p>
    <w:p w:rsidR="00EE3194" w:rsidRPr="00F864C2" w:rsidRDefault="00EE3194" w:rsidP="00EE3194">
      <w:pPr>
        <w:rPr>
          <w:b/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tab/>
      </w:r>
    </w:p>
    <w:p w:rsidR="00EE3194" w:rsidRPr="00F864C2" w:rsidRDefault="00EE3194" w:rsidP="00EE3194">
      <w:pPr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Parlamentul adoptă prezenta lege organică.</w:t>
      </w:r>
    </w:p>
    <w:p w:rsidR="00EE3194" w:rsidRPr="00F864C2" w:rsidRDefault="00EE3194" w:rsidP="00EE3194">
      <w:pPr>
        <w:pStyle w:val="pb"/>
        <w:ind w:firstLine="720"/>
        <w:jc w:val="both"/>
        <w:rPr>
          <w:b/>
          <w:i w:val="0"/>
          <w:color w:val="auto"/>
          <w:sz w:val="28"/>
          <w:szCs w:val="28"/>
          <w:lang w:val="ro-RO"/>
        </w:rPr>
      </w:pPr>
    </w:p>
    <w:p w:rsidR="00EE3194" w:rsidRPr="00F864C2" w:rsidRDefault="00EE3194" w:rsidP="00EE3194">
      <w:pPr>
        <w:pStyle w:val="pb"/>
        <w:ind w:firstLine="720"/>
        <w:jc w:val="both"/>
        <w:rPr>
          <w:i w:val="0"/>
          <w:color w:val="auto"/>
          <w:sz w:val="28"/>
          <w:szCs w:val="28"/>
          <w:lang w:val="ro-RO"/>
        </w:rPr>
      </w:pPr>
      <w:r w:rsidRPr="00F864C2">
        <w:rPr>
          <w:b/>
          <w:i w:val="0"/>
          <w:color w:val="auto"/>
          <w:sz w:val="28"/>
          <w:szCs w:val="28"/>
          <w:lang w:val="ro-RO"/>
        </w:rPr>
        <w:t>Articol unic.</w:t>
      </w:r>
      <w:r w:rsidRPr="00F864C2">
        <w:rPr>
          <w:i w:val="0"/>
          <w:color w:val="auto"/>
          <w:sz w:val="28"/>
          <w:szCs w:val="28"/>
          <w:lang w:val="ro-RO"/>
        </w:rPr>
        <w:t xml:space="preserve"> – Codul de procedură civilă</w:t>
      </w:r>
      <w:r w:rsidRPr="00F864C2">
        <w:rPr>
          <w:b/>
          <w:i w:val="0"/>
          <w:color w:val="auto"/>
          <w:sz w:val="28"/>
          <w:szCs w:val="28"/>
          <w:lang w:val="ro-RO"/>
        </w:rPr>
        <w:t xml:space="preserve"> </w:t>
      </w:r>
      <w:r w:rsidRPr="00F864C2">
        <w:rPr>
          <w:i w:val="0"/>
          <w:color w:val="auto"/>
          <w:sz w:val="28"/>
          <w:szCs w:val="28"/>
          <w:lang w:val="ro-RO"/>
        </w:rPr>
        <w:t>al Republicii Moldova</w:t>
      </w:r>
      <w:r w:rsidRPr="00F864C2">
        <w:rPr>
          <w:b/>
          <w:i w:val="0"/>
          <w:color w:val="auto"/>
          <w:sz w:val="28"/>
          <w:szCs w:val="28"/>
          <w:lang w:val="ro-RO"/>
        </w:rPr>
        <w:t xml:space="preserve"> </w:t>
      </w:r>
      <w:r w:rsidR="00F864C2" w:rsidRPr="00F864C2">
        <w:rPr>
          <w:b/>
          <w:i w:val="0"/>
          <w:color w:val="auto"/>
          <w:sz w:val="28"/>
          <w:szCs w:val="28"/>
          <w:lang w:val="ro-RO"/>
        </w:rPr>
        <w:t xml:space="preserve">                      </w:t>
      </w:r>
      <w:r w:rsidRPr="00F864C2">
        <w:rPr>
          <w:i w:val="0"/>
          <w:color w:val="auto"/>
          <w:sz w:val="28"/>
          <w:szCs w:val="28"/>
          <w:lang w:val="ro-RO"/>
        </w:rPr>
        <w:t>nr.</w:t>
      </w:r>
      <w:r w:rsidRPr="00F864C2">
        <w:rPr>
          <w:b/>
          <w:i w:val="0"/>
          <w:color w:val="auto"/>
          <w:sz w:val="28"/>
          <w:szCs w:val="28"/>
          <w:lang w:val="ro-RO"/>
        </w:rPr>
        <w:t xml:space="preserve"> </w:t>
      </w:r>
      <w:r w:rsidR="00F864C2" w:rsidRPr="00F864C2">
        <w:rPr>
          <w:i w:val="0"/>
          <w:color w:val="auto"/>
          <w:sz w:val="28"/>
          <w:szCs w:val="28"/>
          <w:lang w:val="ro-RO"/>
        </w:rPr>
        <w:t>225</w:t>
      </w:r>
      <w:r w:rsidRPr="00F864C2">
        <w:rPr>
          <w:i w:val="0"/>
          <w:color w:val="auto"/>
          <w:sz w:val="28"/>
          <w:szCs w:val="28"/>
          <w:lang w:val="ro-RO"/>
        </w:rPr>
        <w:t>-XV din 30 mai 2003 (</w:t>
      </w:r>
      <w:r w:rsidR="00F864C2" w:rsidRPr="00F864C2">
        <w:rPr>
          <w:i w:val="0"/>
          <w:color w:val="auto"/>
          <w:sz w:val="28"/>
          <w:szCs w:val="28"/>
          <w:lang w:val="ro-RO"/>
        </w:rPr>
        <w:t>r</w:t>
      </w:r>
      <w:r w:rsidRPr="00F864C2">
        <w:rPr>
          <w:i w:val="0"/>
          <w:color w:val="auto"/>
          <w:sz w:val="28"/>
          <w:szCs w:val="28"/>
          <w:lang w:val="ro-RO"/>
        </w:rPr>
        <w:t xml:space="preserve">epublicat în Monitorul Oficial al Republicii Moldova, 2013, nr.130-134, art. 415), cu modificările şi completările ulterioare, se </w:t>
      </w:r>
      <w:r w:rsidR="00F864C2" w:rsidRPr="00F864C2">
        <w:rPr>
          <w:i w:val="0"/>
          <w:color w:val="auto"/>
          <w:sz w:val="28"/>
          <w:szCs w:val="28"/>
          <w:lang w:val="ro-RO"/>
        </w:rPr>
        <w:t>completează</w:t>
      </w:r>
      <w:r w:rsidRPr="00F864C2">
        <w:rPr>
          <w:i w:val="0"/>
          <w:color w:val="auto"/>
          <w:sz w:val="28"/>
          <w:szCs w:val="28"/>
          <w:lang w:val="ro-RO"/>
        </w:rPr>
        <w:t xml:space="preserve"> după cum urmează:</w:t>
      </w:r>
    </w:p>
    <w:p w:rsidR="00F864C2" w:rsidRPr="00F864C2" w:rsidRDefault="00F864C2" w:rsidP="00EE3194">
      <w:pPr>
        <w:pStyle w:val="pb"/>
        <w:ind w:firstLine="720"/>
        <w:jc w:val="both"/>
        <w:rPr>
          <w:i w:val="0"/>
          <w:color w:val="auto"/>
          <w:sz w:val="28"/>
          <w:szCs w:val="28"/>
          <w:lang w:val="ro-RO"/>
        </w:rPr>
      </w:pPr>
    </w:p>
    <w:p w:rsidR="00EE3194" w:rsidRPr="00F864C2" w:rsidRDefault="00EE3194" w:rsidP="00F864C2">
      <w:pPr>
        <w:pStyle w:val="a5"/>
        <w:numPr>
          <w:ilvl w:val="0"/>
          <w:numId w:val="8"/>
        </w:numPr>
        <w:tabs>
          <w:tab w:val="left" w:pos="993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La art</w:t>
      </w:r>
      <w:r w:rsidR="00F864C2" w:rsidRPr="00F864C2">
        <w:rPr>
          <w:sz w:val="28"/>
          <w:szCs w:val="28"/>
          <w:lang w:val="ro-RO"/>
        </w:rPr>
        <w:t>icolul</w:t>
      </w:r>
      <w:r w:rsidRPr="00F864C2">
        <w:rPr>
          <w:sz w:val="28"/>
          <w:szCs w:val="28"/>
          <w:lang w:val="ro-RO"/>
        </w:rPr>
        <w:t xml:space="preserve"> 174 alin</w:t>
      </w:r>
      <w:r w:rsidR="00F864C2" w:rsidRPr="00F864C2">
        <w:rPr>
          <w:sz w:val="28"/>
          <w:szCs w:val="28"/>
          <w:lang w:val="ro-RO"/>
        </w:rPr>
        <w:t xml:space="preserve">eatul </w:t>
      </w:r>
      <w:r w:rsidRPr="00F864C2">
        <w:rPr>
          <w:sz w:val="28"/>
          <w:szCs w:val="28"/>
          <w:lang w:val="ro-RO"/>
        </w:rPr>
        <w:t xml:space="preserve">(1), după </w:t>
      </w:r>
      <w:proofErr w:type="spellStart"/>
      <w:r w:rsidRPr="00F864C2">
        <w:rPr>
          <w:sz w:val="28"/>
          <w:szCs w:val="28"/>
          <w:lang w:val="ro-RO"/>
        </w:rPr>
        <w:t>cuvîntul</w:t>
      </w:r>
      <w:proofErr w:type="spellEnd"/>
      <w:r w:rsidRPr="00F864C2">
        <w:rPr>
          <w:sz w:val="28"/>
          <w:szCs w:val="28"/>
          <w:lang w:val="ro-RO"/>
        </w:rPr>
        <w:t xml:space="preserve"> „procesului” se </w:t>
      </w:r>
      <w:r w:rsidR="00F864C2" w:rsidRPr="00F864C2">
        <w:rPr>
          <w:sz w:val="28"/>
          <w:szCs w:val="28"/>
          <w:lang w:val="ro-RO"/>
        </w:rPr>
        <w:t>introduce textul</w:t>
      </w:r>
      <w:r w:rsidRPr="00F864C2">
        <w:rPr>
          <w:sz w:val="28"/>
          <w:szCs w:val="28"/>
          <w:lang w:val="ro-RO"/>
        </w:rPr>
        <w:t xml:space="preserve"> „ ,</w:t>
      </w:r>
      <w:r w:rsidR="00F864C2" w:rsidRPr="00F864C2">
        <w:rPr>
          <w:sz w:val="28"/>
          <w:szCs w:val="28"/>
          <w:lang w:val="ro-RO"/>
        </w:rPr>
        <w:t xml:space="preserve"> </w:t>
      </w:r>
      <w:r w:rsidRPr="00F864C2">
        <w:rPr>
          <w:sz w:val="28"/>
          <w:szCs w:val="28"/>
          <w:lang w:val="ro-RO"/>
        </w:rPr>
        <w:t>cu excepţia medierii judiciare,”.</w:t>
      </w:r>
    </w:p>
    <w:p w:rsidR="00EE3194" w:rsidRPr="00F864C2" w:rsidRDefault="00EE3194" w:rsidP="00F864C2">
      <w:pPr>
        <w:pStyle w:val="a5"/>
        <w:tabs>
          <w:tab w:val="left" w:pos="993"/>
        </w:tabs>
        <w:ind w:firstLine="720"/>
        <w:rPr>
          <w:sz w:val="28"/>
          <w:szCs w:val="28"/>
          <w:lang w:val="ro-RO"/>
        </w:rPr>
      </w:pPr>
    </w:p>
    <w:p w:rsidR="00EE3194" w:rsidRPr="00F864C2" w:rsidRDefault="00F864C2" w:rsidP="00F864C2">
      <w:pPr>
        <w:pStyle w:val="a5"/>
        <w:numPr>
          <w:ilvl w:val="0"/>
          <w:numId w:val="8"/>
        </w:numPr>
        <w:tabs>
          <w:tab w:val="left" w:pos="993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Codul s</w:t>
      </w:r>
      <w:r w:rsidR="00EE3194" w:rsidRPr="00F864C2">
        <w:rPr>
          <w:sz w:val="28"/>
          <w:szCs w:val="28"/>
          <w:lang w:val="ro-RO"/>
        </w:rPr>
        <w:t xml:space="preserve">e completează cu </w:t>
      </w:r>
      <w:r w:rsidRPr="00F864C2">
        <w:rPr>
          <w:sz w:val="28"/>
          <w:szCs w:val="28"/>
          <w:lang w:val="ro-RO"/>
        </w:rPr>
        <w:t>c</w:t>
      </w:r>
      <w:r w:rsidR="00EE3194" w:rsidRPr="00F864C2">
        <w:rPr>
          <w:sz w:val="28"/>
          <w:szCs w:val="28"/>
          <w:lang w:val="ro-RO"/>
        </w:rPr>
        <w:t>apitolul XIII</w:t>
      </w:r>
      <w:r w:rsidR="00EE3194" w:rsidRPr="00F864C2">
        <w:rPr>
          <w:sz w:val="28"/>
          <w:szCs w:val="28"/>
          <w:vertAlign w:val="superscript"/>
          <w:lang w:val="ro-RO"/>
        </w:rPr>
        <w:t>1</w:t>
      </w:r>
      <w:r w:rsidR="00EE3194" w:rsidRPr="00F864C2">
        <w:rPr>
          <w:sz w:val="28"/>
          <w:szCs w:val="28"/>
          <w:lang w:val="ro-RO"/>
        </w:rPr>
        <w:t xml:space="preserve"> cu următorul cuprins:</w:t>
      </w:r>
    </w:p>
    <w:p w:rsidR="00EE3194" w:rsidRPr="00F864C2" w:rsidRDefault="00EE3194" w:rsidP="00EE3194">
      <w:pPr>
        <w:tabs>
          <w:tab w:val="left" w:pos="540"/>
          <w:tab w:val="left" w:pos="900"/>
        </w:tabs>
        <w:rPr>
          <w:sz w:val="28"/>
          <w:szCs w:val="28"/>
          <w:lang w:val="ro-RO"/>
        </w:rPr>
      </w:pPr>
    </w:p>
    <w:p w:rsidR="00F864C2" w:rsidRPr="00F864C2" w:rsidRDefault="00EE3194" w:rsidP="00F864C2">
      <w:pPr>
        <w:tabs>
          <w:tab w:val="left" w:pos="540"/>
        </w:tabs>
        <w:ind w:firstLine="0"/>
        <w:jc w:val="center"/>
        <w:rPr>
          <w:b/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t>„Capitolul XIII</w:t>
      </w:r>
      <w:r w:rsidRPr="00F864C2">
        <w:rPr>
          <w:b/>
          <w:sz w:val="28"/>
          <w:szCs w:val="28"/>
          <w:vertAlign w:val="superscript"/>
          <w:lang w:val="ro-RO"/>
        </w:rPr>
        <w:t>1</w:t>
      </w:r>
    </w:p>
    <w:p w:rsidR="00EE3194" w:rsidRPr="00F864C2" w:rsidRDefault="00EE3194" w:rsidP="00F864C2">
      <w:pPr>
        <w:tabs>
          <w:tab w:val="left" w:pos="540"/>
        </w:tabs>
        <w:ind w:firstLine="0"/>
        <w:jc w:val="center"/>
        <w:rPr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t>MEDIEREA JUDICIARĂ</w:t>
      </w:r>
    </w:p>
    <w:p w:rsidR="00EE3194" w:rsidRPr="00F864C2" w:rsidRDefault="00EE3194" w:rsidP="00EE3194">
      <w:pPr>
        <w:tabs>
          <w:tab w:val="left" w:pos="540"/>
        </w:tabs>
        <w:rPr>
          <w:sz w:val="28"/>
          <w:szCs w:val="28"/>
          <w:lang w:val="ro-RO"/>
        </w:rPr>
      </w:pPr>
    </w:p>
    <w:p w:rsidR="00EE3194" w:rsidRPr="00F864C2" w:rsidRDefault="00EE3194" w:rsidP="00EE3194">
      <w:pPr>
        <w:tabs>
          <w:tab w:val="left" w:pos="540"/>
        </w:tabs>
        <w:rPr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t>Articolul 182</w:t>
      </w:r>
      <w:r w:rsidRPr="00F864C2">
        <w:rPr>
          <w:b/>
          <w:sz w:val="28"/>
          <w:szCs w:val="28"/>
          <w:vertAlign w:val="superscript"/>
          <w:lang w:val="ro-RO"/>
        </w:rPr>
        <w:t>1</w:t>
      </w:r>
      <w:r w:rsidRPr="00F864C2">
        <w:rPr>
          <w:sz w:val="28"/>
          <w:szCs w:val="28"/>
          <w:lang w:val="ro-RO"/>
        </w:rPr>
        <w:t>. Medierea judiciară</w:t>
      </w:r>
    </w:p>
    <w:p w:rsidR="00EE3194" w:rsidRPr="00F864C2" w:rsidRDefault="00EE3194" w:rsidP="00EE3194">
      <w:pPr>
        <w:tabs>
          <w:tab w:val="left" w:pos="540"/>
          <w:tab w:val="left" w:pos="1276"/>
        </w:tabs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(1)</w:t>
      </w:r>
      <w:r w:rsidR="00F864C2">
        <w:rPr>
          <w:sz w:val="28"/>
          <w:szCs w:val="28"/>
          <w:lang w:val="ro-RO"/>
        </w:rPr>
        <w:t xml:space="preserve"> </w:t>
      </w:r>
      <w:r w:rsidRPr="00F864C2">
        <w:rPr>
          <w:sz w:val="28"/>
          <w:szCs w:val="28"/>
          <w:lang w:val="ro-RO"/>
        </w:rPr>
        <w:t>Medierea judiciară este o modalitate obligatorie de soluţionare amiabilă a pretenţiilor adresate instanţei, cu ajutorul şi sub conducerea acesteia, în cazurile ce ţin de:</w:t>
      </w:r>
    </w:p>
    <w:p w:rsidR="00EE3194" w:rsidRPr="00F864C2" w:rsidRDefault="00EE3194" w:rsidP="00EE3194">
      <w:pPr>
        <w:pStyle w:val="aa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64C2">
        <w:rPr>
          <w:rFonts w:ascii="Times New Roman" w:hAnsi="Times New Roman"/>
          <w:sz w:val="28"/>
          <w:szCs w:val="28"/>
        </w:rPr>
        <w:t>a) protecţia consumatorilor;</w:t>
      </w:r>
    </w:p>
    <w:p w:rsidR="00EE3194" w:rsidRPr="00F864C2" w:rsidRDefault="00EE3194" w:rsidP="00EE3194">
      <w:pPr>
        <w:pStyle w:val="aa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64C2">
        <w:rPr>
          <w:rFonts w:ascii="Times New Roman" w:hAnsi="Times New Roman"/>
          <w:sz w:val="28"/>
          <w:szCs w:val="28"/>
        </w:rPr>
        <w:t xml:space="preserve">b) litigiile de familie; </w:t>
      </w:r>
    </w:p>
    <w:p w:rsidR="00EE3194" w:rsidRPr="00F864C2" w:rsidRDefault="00EE3194" w:rsidP="00EE3194">
      <w:pPr>
        <w:pStyle w:val="aa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64C2">
        <w:rPr>
          <w:rFonts w:ascii="Times New Roman" w:hAnsi="Times New Roman"/>
          <w:sz w:val="28"/>
          <w:szCs w:val="28"/>
        </w:rPr>
        <w:lastRenderedPageBreak/>
        <w:t>c) litigiile privind dreptul de proprietate asupra bunurilor între perso</w:t>
      </w:r>
      <w:r w:rsidR="00F864C2">
        <w:rPr>
          <w:rFonts w:ascii="Times New Roman" w:hAnsi="Times New Roman"/>
          <w:sz w:val="28"/>
          <w:szCs w:val="28"/>
        </w:rPr>
        <w:t>a</w:t>
      </w:r>
      <w:r w:rsidRPr="00F864C2">
        <w:rPr>
          <w:rFonts w:ascii="Times New Roman" w:hAnsi="Times New Roman"/>
          <w:sz w:val="28"/>
          <w:szCs w:val="28"/>
        </w:rPr>
        <w:t>ne fizice şi/sau juridice de drept privat;</w:t>
      </w:r>
    </w:p>
    <w:p w:rsidR="00EE3194" w:rsidRPr="00F864C2" w:rsidRDefault="00EE3194" w:rsidP="00EE3194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864C2">
        <w:rPr>
          <w:rFonts w:ascii="Times New Roman" w:hAnsi="Times New Roman"/>
          <w:sz w:val="28"/>
          <w:szCs w:val="28"/>
        </w:rPr>
        <w:t>d) litigiile de muncă;</w:t>
      </w:r>
    </w:p>
    <w:p w:rsidR="00EE3194" w:rsidRPr="00F864C2" w:rsidRDefault="00EE3194" w:rsidP="00EE3194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864C2">
        <w:rPr>
          <w:rFonts w:ascii="Times New Roman" w:hAnsi="Times New Roman"/>
          <w:sz w:val="28"/>
          <w:szCs w:val="28"/>
        </w:rPr>
        <w:t>e) litigiile care rezult</w:t>
      </w:r>
      <w:r w:rsidR="00F864C2">
        <w:rPr>
          <w:rFonts w:ascii="Times New Roman" w:hAnsi="Times New Roman"/>
          <w:sz w:val="28"/>
          <w:szCs w:val="28"/>
        </w:rPr>
        <w:t>ă</w:t>
      </w:r>
      <w:r w:rsidRPr="00F864C2">
        <w:rPr>
          <w:rFonts w:ascii="Times New Roman" w:hAnsi="Times New Roman"/>
          <w:sz w:val="28"/>
          <w:szCs w:val="28"/>
        </w:rPr>
        <w:t xml:space="preserve"> din r</w:t>
      </w:r>
      <w:r w:rsidR="00F864C2">
        <w:rPr>
          <w:rFonts w:ascii="Times New Roman" w:hAnsi="Times New Roman"/>
          <w:sz w:val="28"/>
          <w:szCs w:val="28"/>
        </w:rPr>
        <w:t>ă</w:t>
      </w:r>
      <w:r w:rsidRPr="00F864C2">
        <w:rPr>
          <w:rFonts w:ascii="Times New Roman" w:hAnsi="Times New Roman"/>
          <w:sz w:val="28"/>
          <w:szCs w:val="28"/>
        </w:rPr>
        <w:t>spunderea delictuală;</w:t>
      </w:r>
    </w:p>
    <w:p w:rsidR="00EE3194" w:rsidRPr="00F864C2" w:rsidRDefault="00EE3194" w:rsidP="00EE3194">
      <w:pPr>
        <w:pStyle w:val="aa"/>
        <w:spacing w:after="0" w:line="240" w:lineRule="auto"/>
        <w:ind w:left="0" w:firstLine="720"/>
        <w:rPr>
          <w:rFonts w:ascii="Times New Roman" w:hAnsi="Times New Roman"/>
          <w:sz w:val="28"/>
          <w:szCs w:val="28"/>
        </w:rPr>
      </w:pPr>
      <w:r w:rsidRPr="00F864C2">
        <w:rPr>
          <w:rFonts w:ascii="Times New Roman" w:hAnsi="Times New Roman"/>
          <w:sz w:val="28"/>
          <w:szCs w:val="28"/>
        </w:rPr>
        <w:t>f) litigiile succesorale;</w:t>
      </w:r>
    </w:p>
    <w:p w:rsidR="00EE3194" w:rsidRPr="00F864C2" w:rsidRDefault="00EE3194" w:rsidP="00BE7438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864C2">
        <w:rPr>
          <w:rFonts w:ascii="Times New Roman" w:hAnsi="Times New Roman"/>
          <w:sz w:val="28"/>
          <w:szCs w:val="28"/>
        </w:rPr>
        <w:t xml:space="preserve">g) litigiile civile a căror valoare este sub 50.000 lei, cu excepţia litigiilor în care s-a </w:t>
      </w:r>
      <w:proofErr w:type="spellStart"/>
      <w:r w:rsidRPr="00F864C2">
        <w:rPr>
          <w:rFonts w:ascii="Times New Roman" w:hAnsi="Times New Roman"/>
          <w:sz w:val="28"/>
          <w:szCs w:val="28"/>
        </w:rPr>
        <w:t>pronunţat</w:t>
      </w:r>
      <w:proofErr w:type="spellEnd"/>
      <w:r w:rsidRPr="00F864C2">
        <w:rPr>
          <w:rFonts w:ascii="Times New Roman" w:hAnsi="Times New Roman"/>
          <w:sz w:val="28"/>
          <w:szCs w:val="28"/>
        </w:rPr>
        <w:t xml:space="preserve"> o </w:t>
      </w:r>
      <w:proofErr w:type="spellStart"/>
      <w:r w:rsidRPr="00F864C2">
        <w:rPr>
          <w:rFonts w:ascii="Times New Roman" w:hAnsi="Times New Roman"/>
          <w:sz w:val="28"/>
          <w:szCs w:val="28"/>
        </w:rPr>
        <w:t>hotăr</w:t>
      </w:r>
      <w:r w:rsidR="00F864C2">
        <w:rPr>
          <w:rFonts w:ascii="Times New Roman" w:hAnsi="Times New Roman"/>
          <w:sz w:val="28"/>
          <w:szCs w:val="28"/>
        </w:rPr>
        <w:t>î</w:t>
      </w:r>
      <w:r w:rsidRPr="00F864C2">
        <w:rPr>
          <w:rFonts w:ascii="Times New Roman" w:hAnsi="Times New Roman"/>
          <w:sz w:val="28"/>
          <w:szCs w:val="28"/>
        </w:rPr>
        <w:t>re</w:t>
      </w:r>
      <w:proofErr w:type="spellEnd"/>
      <w:r w:rsidRPr="00F864C2">
        <w:rPr>
          <w:rFonts w:ascii="Times New Roman" w:hAnsi="Times New Roman"/>
          <w:sz w:val="28"/>
          <w:szCs w:val="28"/>
        </w:rPr>
        <w:t xml:space="preserve"> executorie de intentare a procedurii de insolvabilitate.</w:t>
      </w:r>
    </w:p>
    <w:p w:rsidR="00EE3194" w:rsidRPr="00F864C2" w:rsidRDefault="00EE3194" w:rsidP="00BE7438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864C2">
        <w:rPr>
          <w:rFonts w:ascii="Times New Roman" w:hAnsi="Times New Roman"/>
          <w:sz w:val="28"/>
          <w:szCs w:val="28"/>
        </w:rPr>
        <w:t xml:space="preserve">(2) La solicitarea părţilor, medierea poate avea loc şi în alte cazuri </w:t>
      </w:r>
      <w:proofErr w:type="spellStart"/>
      <w:r w:rsidRPr="00F864C2">
        <w:rPr>
          <w:rFonts w:ascii="Times New Roman" w:hAnsi="Times New Roman"/>
          <w:sz w:val="28"/>
          <w:szCs w:val="28"/>
        </w:rPr>
        <w:t>decît</w:t>
      </w:r>
      <w:proofErr w:type="spellEnd"/>
      <w:r w:rsidRPr="00F864C2">
        <w:rPr>
          <w:rFonts w:ascii="Times New Roman" w:hAnsi="Times New Roman"/>
          <w:sz w:val="28"/>
          <w:szCs w:val="28"/>
        </w:rPr>
        <w:t xml:space="preserve"> cele prev</w:t>
      </w:r>
      <w:r w:rsidR="00F864C2">
        <w:rPr>
          <w:rFonts w:ascii="Times New Roman" w:hAnsi="Times New Roman"/>
          <w:sz w:val="28"/>
          <w:szCs w:val="28"/>
        </w:rPr>
        <w:t>ă</w:t>
      </w:r>
      <w:r w:rsidRPr="00F864C2">
        <w:rPr>
          <w:rFonts w:ascii="Times New Roman" w:hAnsi="Times New Roman"/>
          <w:sz w:val="28"/>
          <w:szCs w:val="28"/>
        </w:rPr>
        <w:t>zute la alin. (1).</w:t>
      </w:r>
    </w:p>
    <w:p w:rsidR="00EE3194" w:rsidRPr="00F864C2" w:rsidRDefault="00EE3194" w:rsidP="00BE7438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864C2">
        <w:rPr>
          <w:rFonts w:ascii="Times New Roman" w:hAnsi="Times New Roman"/>
          <w:sz w:val="28"/>
          <w:szCs w:val="28"/>
        </w:rPr>
        <w:t>(3)Tranzacţia părţilor este posibilă şi în afara medierii judiciare, în condiţiile prezentului cod.</w:t>
      </w:r>
    </w:p>
    <w:p w:rsidR="00EE3194" w:rsidRPr="00F864C2" w:rsidRDefault="00EE3194" w:rsidP="00EE3194">
      <w:pPr>
        <w:tabs>
          <w:tab w:val="left" w:pos="540"/>
        </w:tabs>
        <w:rPr>
          <w:sz w:val="28"/>
          <w:szCs w:val="28"/>
          <w:lang w:val="ro-RO"/>
        </w:rPr>
      </w:pPr>
    </w:p>
    <w:p w:rsidR="00EE3194" w:rsidRPr="00F864C2" w:rsidRDefault="00EE3194" w:rsidP="00EE3194">
      <w:pPr>
        <w:tabs>
          <w:tab w:val="left" w:pos="540"/>
        </w:tabs>
        <w:rPr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t>Articolul 182</w:t>
      </w:r>
      <w:r w:rsidRPr="00F864C2">
        <w:rPr>
          <w:b/>
          <w:sz w:val="28"/>
          <w:szCs w:val="28"/>
          <w:vertAlign w:val="superscript"/>
          <w:lang w:val="ro-RO"/>
        </w:rPr>
        <w:t>2</w:t>
      </w:r>
      <w:r w:rsidRPr="00F864C2">
        <w:rPr>
          <w:sz w:val="28"/>
          <w:szCs w:val="28"/>
          <w:lang w:val="ro-RO"/>
        </w:rPr>
        <w:t>. Procedura medierii judiciare</w:t>
      </w:r>
    </w:p>
    <w:p w:rsidR="00EE3194" w:rsidRPr="00F864C2" w:rsidRDefault="00EE3194" w:rsidP="00F864C2">
      <w:pPr>
        <w:numPr>
          <w:ilvl w:val="0"/>
          <w:numId w:val="5"/>
        </w:numPr>
        <w:tabs>
          <w:tab w:val="left" w:pos="540"/>
          <w:tab w:val="left" w:pos="1134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După acceptarea spre examinare a cererii de chemare în judecată în condiţiile art. 168 alin. (4), instanţa, în termen de 5 zile, stabileşte pentru părţile în proces data şedinţei de soluţionare amiabilă a litigiului. Dacă există dovada citării legale, absenţa părţilor de la şedinţa de soluţionare amiabilă a litigiului nu afectează curgerea termenului prevăzut la art. 182</w:t>
      </w:r>
      <w:r w:rsidRPr="00F864C2">
        <w:rPr>
          <w:sz w:val="28"/>
          <w:szCs w:val="28"/>
          <w:vertAlign w:val="superscript"/>
          <w:lang w:val="ro-RO"/>
        </w:rPr>
        <w:t>2</w:t>
      </w:r>
      <w:r w:rsidRPr="00F864C2">
        <w:rPr>
          <w:sz w:val="28"/>
          <w:szCs w:val="28"/>
          <w:lang w:val="ro-RO"/>
        </w:rPr>
        <w:t xml:space="preserve"> alin. (5).</w:t>
      </w:r>
    </w:p>
    <w:p w:rsidR="00EE3194" w:rsidRPr="00F864C2" w:rsidRDefault="00EE3194" w:rsidP="00F864C2">
      <w:pPr>
        <w:numPr>
          <w:ilvl w:val="0"/>
          <w:numId w:val="5"/>
        </w:numPr>
        <w:tabs>
          <w:tab w:val="left" w:pos="540"/>
          <w:tab w:val="left" w:pos="1134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În procesul medierii judiciare</w:t>
      </w:r>
      <w:r w:rsidR="00F864C2">
        <w:rPr>
          <w:sz w:val="28"/>
          <w:szCs w:val="28"/>
          <w:lang w:val="ro-RO"/>
        </w:rPr>
        <w:t>,</w:t>
      </w:r>
      <w:r w:rsidRPr="00F864C2">
        <w:rPr>
          <w:sz w:val="28"/>
          <w:szCs w:val="28"/>
          <w:lang w:val="ro-RO"/>
        </w:rPr>
        <w:t xml:space="preserve"> instanţa nu este în drept să ia măsuri de asigurare a acţiunii în conformitate cu prevederile </w:t>
      </w:r>
      <w:r w:rsidR="00F864C2">
        <w:rPr>
          <w:sz w:val="28"/>
          <w:szCs w:val="28"/>
          <w:lang w:val="ro-RO"/>
        </w:rPr>
        <w:t>c</w:t>
      </w:r>
      <w:r w:rsidRPr="00F864C2">
        <w:rPr>
          <w:sz w:val="28"/>
          <w:szCs w:val="28"/>
          <w:lang w:val="ro-RO"/>
        </w:rPr>
        <w:t>apitolului XIII din prezentul cod.</w:t>
      </w:r>
    </w:p>
    <w:p w:rsidR="00EE3194" w:rsidRPr="00F864C2" w:rsidRDefault="00EE3194" w:rsidP="00F864C2">
      <w:pPr>
        <w:numPr>
          <w:ilvl w:val="0"/>
          <w:numId w:val="5"/>
        </w:numPr>
        <w:tabs>
          <w:tab w:val="left" w:pos="540"/>
          <w:tab w:val="left" w:pos="1134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În cadrul şedinţei de soluţionare amiabilă a litigiului, instanţa informează părţile despre legea aplicabilă litigiului, durata procedurilor,  posibilele cheltuieli de judecată</w:t>
      </w:r>
      <w:r w:rsidR="00F864C2">
        <w:rPr>
          <w:sz w:val="28"/>
          <w:szCs w:val="28"/>
          <w:lang w:val="ro-RO"/>
        </w:rPr>
        <w:t xml:space="preserve">, </w:t>
      </w:r>
      <w:r w:rsidRPr="00F864C2">
        <w:rPr>
          <w:sz w:val="28"/>
          <w:szCs w:val="28"/>
          <w:lang w:val="ro-RO"/>
        </w:rPr>
        <w:t xml:space="preserve">posibila soluţie asupra cazului şi efectele ei pentru părţile la proces. </w:t>
      </w:r>
    </w:p>
    <w:p w:rsidR="00EE3194" w:rsidRPr="00F864C2" w:rsidRDefault="00EE3194" w:rsidP="00F864C2">
      <w:pPr>
        <w:numPr>
          <w:ilvl w:val="0"/>
          <w:numId w:val="5"/>
        </w:numPr>
        <w:tabs>
          <w:tab w:val="left" w:pos="540"/>
          <w:tab w:val="left" w:pos="1134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lastRenderedPageBreak/>
        <w:t>Instanţa de judecată întreprinde măsuri pentru ca părţile să soluţioneze pe cale amiabilă litigiul sau unele probleme litigioase şi, în acest scop, p</w:t>
      </w:r>
      <w:r w:rsidR="00F864C2">
        <w:rPr>
          <w:sz w:val="28"/>
          <w:szCs w:val="28"/>
          <w:lang w:val="ro-RO"/>
        </w:rPr>
        <w:t>oa</w:t>
      </w:r>
      <w:r w:rsidRPr="00F864C2">
        <w:rPr>
          <w:sz w:val="28"/>
          <w:szCs w:val="28"/>
          <w:lang w:val="ro-RO"/>
        </w:rPr>
        <w:t xml:space="preserve">te cere prezentarea lor personală în judecată chiar dacă </w:t>
      </w:r>
      <w:proofErr w:type="spellStart"/>
      <w:r w:rsidRPr="00F864C2">
        <w:rPr>
          <w:sz w:val="28"/>
          <w:szCs w:val="28"/>
          <w:lang w:val="ro-RO"/>
        </w:rPr>
        <w:t>s</w:t>
      </w:r>
      <w:r w:rsidR="00F864C2">
        <w:rPr>
          <w:sz w:val="28"/>
          <w:szCs w:val="28"/>
          <w:lang w:val="ro-RO"/>
        </w:rPr>
        <w:t>î</w:t>
      </w:r>
      <w:r w:rsidRPr="00F864C2">
        <w:rPr>
          <w:sz w:val="28"/>
          <w:szCs w:val="28"/>
          <w:lang w:val="ro-RO"/>
        </w:rPr>
        <w:t>nt</w:t>
      </w:r>
      <w:proofErr w:type="spellEnd"/>
      <w:r w:rsidRPr="00F864C2">
        <w:rPr>
          <w:sz w:val="28"/>
          <w:szCs w:val="28"/>
          <w:lang w:val="ro-RO"/>
        </w:rPr>
        <w:t xml:space="preserve"> reprezentate în proces şi le acord</w:t>
      </w:r>
      <w:r w:rsidR="00F864C2">
        <w:rPr>
          <w:sz w:val="28"/>
          <w:szCs w:val="28"/>
          <w:lang w:val="ro-RO"/>
        </w:rPr>
        <w:t>ă</w:t>
      </w:r>
      <w:r w:rsidRPr="00F864C2">
        <w:rPr>
          <w:sz w:val="28"/>
          <w:szCs w:val="28"/>
          <w:lang w:val="ro-RO"/>
        </w:rPr>
        <w:t xml:space="preserve"> un termen de conciliere, care nu va depăşi 15 zile. </w:t>
      </w:r>
    </w:p>
    <w:p w:rsidR="00EE3194" w:rsidRPr="00F864C2" w:rsidRDefault="00EE3194" w:rsidP="00F864C2">
      <w:pPr>
        <w:pStyle w:val="aa"/>
        <w:numPr>
          <w:ilvl w:val="0"/>
          <w:numId w:val="5"/>
        </w:numPr>
        <w:tabs>
          <w:tab w:val="left" w:pos="54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864C2">
        <w:rPr>
          <w:rFonts w:ascii="Times New Roman" w:hAnsi="Times New Roman"/>
          <w:sz w:val="28"/>
          <w:szCs w:val="28"/>
        </w:rPr>
        <w:t xml:space="preserve">Termenul medierii judiciare nu poate depăşi 45 de zile de la data </w:t>
      </w:r>
      <w:r w:rsidR="00F864C2">
        <w:rPr>
          <w:rFonts w:ascii="Times New Roman" w:hAnsi="Times New Roman"/>
          <w:sz w:val="28"/>
          <w:szCs w:val="28"/>
        </w:rPr>
        <w:t>la</w:t>
      </w:r>
      <w:r w:rsidRPr="00F864C2">
        <w:rPr>
          <w:rFonts w:ascii="Times New Roman" w:hAnsi="Times New Roman"/>
          <w:sz w:val="28"/>
          <w:szCs w:val="28"/>
        </w:rPr>
        <w:t xml:space="preserve"> care a fost fixată prima şedinţă de soluţionare amiabilă a litigiului, dacă legea nu prevede altfel.</w:t>
      </w:r>
    </w:p>
    <w:p w:rsidR="00EE3194" w:rsidRPr="00F864C2" w:rsidRDefault="00EE3194" w:rsidP="00EE3194">
      <w:pPr>
        <w:pStyle w:val="a5"/>
        <w:tabs>
          <w:tab w:val="left" w:pos="1276"/>
        </w:tabs>
        <w:ind w:firstLine="720"/>
        <w:rPr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t>Articolul 182</w:t>
      </w:r>
      <w:r w:rsidRPr="00F864C2">
        <w:rPr>
          <w:b/>
          <w:sz w:val="28"/>
          <w:szCs w:val="28"/>
          <w:vertAlign w:val="superscript"/>
          <w:lang w:val="ro-RO"/>
        </w:rPr>
        <w:t>3</w:t>
      </w:r>
      <w:r w:rsidRPr="00F864C2">
        <w:rPr>
          <w:b/>
          <w:sz w:val="28"/>
          <w:szCs w:val="28"/>
          <w:lang w:val="ro-RO"/>
        </w:rPr>
        <w:t xml:space="preserve">. </w:t>
      </w:r>
      <w:r w:rsidRPr="00F864C2">
        <w:rPr>
          <w:sz w:val="28"/>
          <w:szCs w:val="28"/>
          <w:lang w:val="ro-RO"/>
        </w:rPr>
        <w:t>Confidenţialitatea şi interzicerea audierii participanţilor la procesul de mediere</w:t>
      </w:r>
    </w:p>
    <w:p w:rsidR="00EE3194" w:rsidRPr="00F864C2" w:rsidRDefault="00EE3194" w:rsidP="00EE3194">
      <w:pPr>
        <w:pStyle w:val="a5"/>
        <w:tabs>
          <w:tab w:val="left" w:pos="1276"/>
        </w:tabs>
        <w:ind w:firstLine="720"/>
        <w:rPr>
          <w:b/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 xml:space="preserve">(1) Toate discuţiile sau actele întocmite în cadrul şedinţei de soluţionare amiabilă a litigiului </w:t>
      </w:r>
      <w:proofErr w:type="spellStart"/>
      <w:r w:rsidRPr="00F864C2">
        <w:rPr>
          <w:sz w:val="28"/>
          <w:szCs w:val="28"/>
          <w:lang w:val="ro-RO"/>
        </w:rPr>
        <w:t>s</w:t>
      </w:r>
      <w:r w:rsidR="00F864C2">
        <w:rPr>
          <w:sz w:val="28"/>
          <w:szCs w:val="28"/>
          <w:lang w:val="ro-RO"/>
        </w:rPr>
        <w:t>î</w:t>
      </w:r>
      <w:r w:rsidRPr="00F864C2">
        <w:rPr>
          <w:sz w:val="28"/>
          <w:szCs w:val="28"/>
          <w:lang w:val="ro-RO"/>
        </w:rPr>
        <w:t>nt</w:t>
      </w:r>
      <w:proofErr w:type="spellEnd"/>
      <w:r w:rsidRPr="00F864C2">
        <w:rPr>
          <w:sz w:val="28"/>
          <w:szCs w:val="28"/>
          <w:lang w:val="ro-RO"/>
        </w:rPr>
        <w:t xml:space="preserve"> </w:t>
      </w:r>
      <w:proofErr w:type="spellStart"/>
      <w:r w:rsidRPr="00F864C2">
        <w:rPr>
          <w:sz w:val="28"/>
          <w:szCs w:val="28"/>
          <w:lang w:val="ro-RO"/>
        </w:rPr>
        <w:t>confidenţiale</w:t>
      </w:r>
      <w:proofErr w:type="spellEnd"/>
      <w:r w:rsidRPr="00F864C2">
        <w:rPr>
          <w:sz w:val="28"/>
          <w:szCs w:val="28"/>
          <w:lang w:val="ro-RO"/>
        </w:rPr>
        <w:t xml:space="preserve">. </w:t>
      </w:r>
    </w:p>
    <w:p w:rsidR="00EE3194" w:rsidRPr="00F864C2" w:rsidRDefault="00EE3194" w:rsidP="00EE3194">
      <w:pPr>
        <w:pStyle w:val="a5"/>
        <w:tabs>
          <w:tab w:val="left" w:pos="1276"/>
        </w:tabs>
        <w:ind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(2) În procesul medierii judiciare, instanţa nu poate divulga informaţiile de care a luat cunoştinţă în decursul sesiunilor separate cu părţile şi nu poate să discute asemenea informaţii cu cealaltă parte fără acordul părţii vizate.</w:t>
      </w:r>
    </w:p>
    <w:p w:rsidR="00EE3194" w:rsidRPr="00F864C2" w:rsidRDefault="00EE3194" w:rsidP="00EE3194">
      <w:pPr>
        <w:pStyle w:val="a5"/>
        <w:tabs>
          <w:tab w:val="left" w:pos="1276"/>
        </w:tabs>
        <w:ind w:firstLine="720"/>
        <w:rPr>
          <w:b/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(3) Instanţa, părţile sau oricare altă persoană care a participat la şedinţa de soluţionare amiabilă a litigiului nu poate divulga şi nu poate invoca în alt proces de mediere, de judecată sau de arbitraj ori în afara unui astfel de proces informaţiile de care a luat cunoştinţă în cadrul şedinţei de soluţionare amiabilă a litigiului sau în legătură cu acesta.</w:t>
      </w:r>
    </w:p>
    <w:p w:rsidR="00EE3194" w:rsidRPr="00F864C2" w:rsidRDefault="00EE3194" w:rsidP="00EE3194">
      <w:pPr>
        <w:pStyle w:val="a5"/>
        <w:tabs>
          <w:tab w:val="left" w:pos="1276"/>
        </w:tabs>
        <w:ind w:firstLine="720"/>
        <w:rPr>
          <w:sz w:val="28"/>
          <w:szCs w:val="28"/>
          <w:lang w:val="ro-RO"/>
        </w:rPr>
      </w:pPr>
    </w:p>
    <w:p w:rsidR="00EE3194" w:rsidRPr="00F864C2" w:rsidRDefault="00EE3194" w:rsidP="00EE3194">
      <w:pPr>
        <w:pStyle w:val="a5"/>
        <w:tabs>
          <w:tab w:val="left" w:pos="1276"/>
        </w:tabs>
        <w:ind w:firstLine="720"/>
        <w:rPr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t>Articolul 182</w:t>
      </w:r>
      <w:r w:rsidRPr="00F864C2">
        <w:rPr>
          <w:b/>
          <w:sz w:val="28"/>
          <w:szCs w:val="28"/>
          <w:vertAlign w:val="superscript"/>
          <w:lang w:val="ro-RO"/>
        </w:rPr>
        <w:t>4</w:t>
      </w:r>
      <w:r w:rsidRPr="00F864C2">
        <w:rPr>
          <w:sz w:val="28"/>
          <w:szCs w:val="28"/>
          <w:lang w:val="ro-RO"/>
        </w:rPr>
        <w:t xml:space="preserve">. Încheierea tranzacţiei </w:t>
      </w:r>
    </w:p>
    <w:p w:rsidR="00EE3194" w:rsidRPr="00F864C2" w:rsidRDefault="00EE3194" w:rsidP="00F864C2">
      <w:pPr>
        <w:pStyle w:val="a5"/>
        <w:numPr>
          <w:ilvl w:val="0"/>
          <w:numId w:val="6"/>
        </w:numPr>
        <w:tabs>
          <w:tab w:val="left" w:pos="1134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Acordul părţilor cu privire la soluţionarea amiabilă a litigiului se exprimă prin încheierea unei tranzacţii.</w:t>
      </w:r>
    </w:p>
    <w:p w:rsidR="00EE3194" w:rsidRPr="00F864C2" w:rsidRDefault="00EE3194" w:rsidP="00F864C2">
      <w:pPr>
        <w:pStyle w:val="a5"/>
        <w:numPr>
          <w:ilvl w:val="0"/>
          <w:numId w:val="6"/>
        </w:numPr>
        <w:tabs>
          <w:tab w:val="left" w:pos="1134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 xml:space="preserve">În cazul în care </w:t>
      </w:r>
      <w:proofErr w:type="spellStart"/>
      <w:r w:rsidRPr="00F864C2">
        <w:rPr>
          <w:sz w:val="28"/>
          <w:szCs w:val="28"/>
          <w:lang w:val="ro-RO"/>
        </w:rPr>
        <w:t>părţile</w:t>
      </w:r>
      <w:proofErr w:type="spellEnd"/>
      <w:r w:rsidRPr="00F864C2">
        <w:rPr>
          <w:sz w:val="28"/>
          <w:szCs w:val="28"/>
          <w:lang w:val="ro-RO"/>
        </w:rPr>
        <w:t xml:space="preserve"> </w:t>
      </w:r>
      <w:proofErr w:type="spellStart"/>
      <w:r w:rsidRPr="00F864C2">
        <w:rPr>
          <w:sz w:val="28"/>
          <w:szCs w:val="28"/>
          <w:lang w:val="ro-RO"/>
        </w:rPr>
        <w:t>s</w:t>
      </w:r>
      <w:r w:rsidR="00F864C2">
        <w:rPr>
          <w:sz w:val="28"/>
          <w:szCs w:val="28"/>
          <w:lang w:val="ro-RO"/>
        </w:rPr>
        <w:t>î</w:t>
      </w:r>
      <w:r w:rsidRPr="00F864C2">
        <w:rPr>
          <w:sz w:val="28"/>
          <w:szCs w:val="28"/>
          <w:lang w:val="ro-RO"/>
        </w:rPr>
        <w:t>nt</w:t>
      </w:r>
      <w:proofErr w:type="spellEnd"/>
      <w:r w:rsidRPr="00F864C2">
        <w:rPr>
          <w:sz w:val="28"/>
          <w:szCs w:val="28"/>
          <w:lang w:val="ro-RO"/>
        </w:rPr>
        <w:t xml:space="preserve"> de acord să soluţioneze litigiul pe cale amiabilă, instanţa de judecată </w:t>
      </w:r>
      <w:r w:rsidR="00F864C2">
        <w:rPr>
          <w:sz w:val="28"/>
          <w:szCs w:val="28"/>
          <w:lang w:val="ro-RO"/>
        </w:rPr>
        <w:t>pronunţă</w:t>
      </w:r>
      <w:r w:rsidRPr="00F864C2">
        <w:rPr>
          <w:sz w:val="28"/>
          <w:szCs w:val="28"/>
          <w:lang w:val="ro-RO"/>
        </w:rPr>
        <w:t xml:space="preserve"> o încheiere prin care </w:t>
      </w:r>
      <w:r w:rsidRPr="00F864C2">
        <w:rPr>
          <w:sz w:val="28"/>
          <w:szCs w:val="28"/>
          <w:lang w:val="ro-RO"/>
        </w:rPr>
        <w:lastRenderedPageBreak/>
        <w:t>dispune încetarea procesului. Încheierea trebuie să conţină condiţiile tranzacţiei, confirmate de instanţă.</w:t>
      </w:r>
    </w:p>
    <w:p w:rsidR="00EE3194" w:rsidRPr="00F864C2" w:rsidRDefault="00EE3194" w:rsidP="00F864C2">
      <w:pPr>
        <w:pStyle w:val="a5"/>
        <w:numPr>
          <w:ilvl w:val="0"/>
          <w:numId w:val="6"/>
        </w:numPr>
        <w:tabs>
          <w:tab w:val="left" w:pos="1134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Înainte de a confirma tranzacţia, instanţa explic</w:t>
      </w:r>
      <w:r w:rsidR="00F864C2">
        <w:rPr>
          <w:sz w:val="28"/>
          <w:szCs w:val="28"/>
          <w:lang w:val="ro-RO"/>
        </w:rPr>
        <w:t>ă</w:t>
      </w:r>
      <w:r w:rsidRPr="00F864C2">
        <w:rPr>
          <w:sz w:val="28"/>
          <w:szCs w:val="28"/>
          <w:lang w:val="ro-RO"/>
        </w:rPr>
        <w:t xml:space="preserve"> participanţilor la proces efectele acestui act de procedură. Nu se admite tranzacţia între părţi dacă ace</w:t>
      </w:r>
      <w:r w:rsidR="00F864C2">
        <w:rPr>
          <w:sz w:val="28"/>
          <w:szCs w:val="28"/>
          <w:lang w:val="ro-RO"/>
        </w:rPr>
        <w:t>a</w:t>
      </w:r>
      <w:r w:rsidRPr="00F864C2">
        <w:rPr>
          <w:sz w:val="28"/>
          <w:szCs w:val="28"/>
          <w:lang w:val="ro-RO"/>
        </w:rPr>
        <w:t xml:space="preserve">sta contravine legii ori încalcă drepturile, libertăţile şi interesele legitime ale persoanei, interesele societăţii sau ale statului. </w:t>
      </w:r>
    </w:p>
    <w:p w:rsidR="00EE3194" w:rsidRPr="00F864C2" w:rsidRDefault="00EE3194" w:rsidP="00EE3194">
      <w:pPr>
        <w:numPr>
          <w:ilvl w:val="0"/>
          <w:numId w:val="6"/>
        </w:numPr>
        <w:tabs>
          <w:tab w:val="left" w:pos="540"/>
          <w:tab w:val="left" w:pos="1276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Repartizarea cheltuielilor de judecată în cazul încheierii tranzacţiei se efectuează în conformitate cu prevederile art. 97 alin. (4) şi (5) din prezentul cod.</w:t>
      </w:r>
    </w:p>
    <w:p w:rsidR="00EE3194" w:rsidRPr="00F864C2" w:rsidRDefault="00EE3194" w:rsidP="00EE3194">
      <w:pPr>
        <w:tabs>
          <w:tab w:val="left" w:pos="540"/>
          <w:tab w:val="left" w:pos="1276"/>
        </w:tabs>
        <w:rPr>
          <w:sz w:val="28"/>
          <w:szCs w:val="28"/>
          <w:lang w:val="ro-RO"/>
        </w:rPr>
      </w:pPr>
    </w:p>
    <w:p w:rsidR="00EE3194" w:rsidRPr="00F864C2" w:rsidRDefault="00EE3194" w:rsidP="00EE3194">
      <w:pPr>
        <w:tabs>
          <w:tab w:val="left" w:pos="540"/>
          <w:tab w:val="left" w:pos="1276"/>
        </w:tabs>
        <w:rPr>
          <w:sz w:val="28"/>
          <w:szCs w:val="28"/>
          <w:lang w:val="ro-RO"/>
        </w:rPr>
      </w:pPr>
      <w:r w:rsidRPr="00F864C2">
        <w:rPr>
          <w:b/>
          <w:sz w:val="28"/>
          <w:szCs w:val="28"/>
          <w:lang w:val="ro-RO"/>
        </w:rPr>
        <w:t>Articolul 182</w:t>
      </w:r>
      <w:r w:rsidRPr="00F864C2">
        <w:rPr>
          <w:b/>
          <w:sz w:val="28"/>
          <w:szCs w:val="28"/>
          <w:vertAlign w:val="superscript"/>
          <w:lang w:val="ro-RO"/>
        </w:rPr>
        <w:t>5</w:t>
      </w:r>
      <w:r w:rsidRPr="00F864C2">
        <w:rPr>
          <w:sz w:val="28"/>
          <w:szCs w:val="28"/>
          <w:lang w:val="ro-RO"/>
        </w:rPr>
        <w:t>. Refuzul de a încheia tranzacţia</w:t>
      </w:r>
    </w:p>
    <w:p w:rsidR="00EE3194" w:rsidRPr="00F864C2" w:rsidRDefault="00EE3194" w:rsidP="00EE3194">
      <w:pPr>
        <w:numPr>
          <w:ilvl w:val="0"/>
          <w:numId w:val="7"/>
        </w:numPr>
        <w:tabs>
          <w:tab w:val="left" w:pos="540"/>
          <w:tab w:val="left" w:pos="1276"/>
        </w:tabs>
        <w:ind w:left="0" w:firstLine="720"/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În cazul în care una sau ambele părţi refuză soluţionarea litigiului pe cale amiabilă ori litigiul nu a putut fi soluţionat în termenul prevăzut de art. 182</w:t>
      </w:r>
      <w:r w:rsidRPr="00F864C2">
        <w:rPr>
          <w:sz w:val="28"/>
          <w:szCs w:val="28"/>
          <w:vertAlign w:val="superscript"/>
          <w:lang w:val="ro-RO"/>
        </w:rPr>
        <w:t>2</w:t>
      </w:r>
      <w:r w:rsidRPr="00F864C2">
        <w:rPr>
          <w:sz w:val="28"/>
          <w:szCs w:val="28"/>
          <w:lang w:val="ro-RO"/>
        </w:rPr>
        <w:t xml:space="preserve"> alin. (5)</w:t>
      </w:r>
      <w:r w:rsidR="00F864C2">
        <w:rPr>
          <w:sz w:val="28"/>
          <w:szCs w:val="28"/>
          <w:lang w:val="ro-RO"/>
        </w:rPr>
        <w:t>,</w:t>
      </w:r>
      <w:r w:rsidRPr="00F864C2">
        <w:rPr>
          <w:sz w:val="28"/>
          <w:szCs w:val="28"/>
          <w:lang w:val="ro-RO"/>
        </w:rPr>
        <w:t xml:space="preserve"> ori părţile nu au ajuns la consens în privinţa tuturor pretenţiilor, instanţa de judecată, în termen de 3 zile de la expirarea acestuia, emite o încheiere nesusceptibilă de atac cu privire la încetarea procedurii de mediere judiciară şi transmite dosarul pentru repartizare aleatorie unui alt judecător. </w:t>
      </w:r>
    </w:p>
    <w:p w:rsidR="00EE3194" w:rsidRPr="00F864C2" w:rsidRDefault="00EE3194" w:rsidP="00EE3194">
      <w:pPr>
        <w:rPr>
          <w:sz w:val="28"/>
          <w:szCs w:val="28"/>
          <w:lang w:val="ro-RO"/>
        </w:rPr>
      </w:pPr>
      <w:r w:rsidRPr="00F864C2">
        <w:rPr>
          <w:sz w:val="28"/>
          <w:szCs w:val="28"/>
          <w:lang w:val="ro-RO"/>
        </w:rPr>
        <w:t>(2) După repartizarea dosarului în condiţiile alin. (1), judecătorul care a primit cererea de chemare în judecată purcede la pregătirea pricinii pentru examinare.</w:t>
      </w:r>
      <w:r w:rsidR="00F864C2">
        <w:rPr>
          <w:sz w:val="28"/>
          <w:szCs w:val="28"/>
          <w:lang w:val="ro-RO"/>
        </w:rPr>
        <w:t>”</w:t>
      </w:r>
      <w:r w:rsidRPr="00F864C2">
        <w:rPr>
          <w:sz w:val="28"/>
          <w:szCs w:val="28"/>
          <w:lang w:val="ro-RO"/>
        </w:rPr>
        <w:tab/>
      </w:r>
    </w:p>
    <w:p w:rsidR="00EE3194" w:rsidRPr="00F864C2" w:rsidRDefault="00EE3194" w:rsidP="00EE3194">
      <w:pPr>
        <w:jc w:val="center"/>
        <w:rPr>
          <w:b/>
          <w:sz w:val="28"/>
          <w:szCs w:val="28"/>
          <w:lang w:val="ro-RO"/>
        </w:rPr>
      </w:pPr>
    </w:p>
    <w:p w:rsidR="00EE3194" w:rsidRPr="00F864C2" w:rsidRDefault="00EE3194" w:rsidP="00EE3194">
      <w:pPr>
        <w:rPr>
          <w:sz w:val="28"/>
          <w:szCs w:val="28"/>
          <w:lang w:val="ro-RO"/>
        </w:rPr>
      </w:pPr>
    </w:p>
    <w:p w:rsidR="00EE3194" w:rsidRPr="00F864C2" w:rsidRDefault="00EE3194" w:rsidP="00EE3194">
      <w:pPr>
        <w:rPr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4D57E2" w:rsidRPr="00F864C2" w:rsidRDefault="004D57E2" w:rsidP="00EE3194">
      <w:pPr>
        <w:rPr>
          <w:color w:val="000080"/>
          <w:sz w:val="28"/>
          <w:szCs w:val="28"/>
          <w:lang w:val="ro-RO"/>
        </w:rPr>
      </w:pPr>
    </w:p>
    <w:p w:rsidR="004D57E2" w:rsidRDefault="004D57E2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</w:p>
    <w:p w:rsidR="001128BF" w:rsidRDefault="001128BF" w:rsidP="00EE3194">
      <w:pPr>
        <w:rPr>
          <w:color w:val="000080"/>
          <w:sz w:val="28"/>
          <w:szCs w:val="28"/>
          <w:lang w:val="ro-RO"/>
        </w:rPr>
      </w:pPr>
      <w:bookmarkStart w:id="0" w:name="_GoBack"/>
      <w:bookmarkEnd w:id="0"/>
    </w:p>
    <w:p w:rsidR="001128BF" w:rsidRDefault="001128BF" w:rsidP="001128BF">
      <w:pPr>
        <w:ind w:firstLine="0"/>
        <w:rPr>
          <w:b/>
          <w:sz w:val="28"/>
          <w:szCs w:val="28"/>
          <w:lang w:val="ru-RU" w:eastAsia="ru-RU"/>
        </w:rPr>
      </w:pPr>
      <w:r w:rsidRPr="001128BF">
        <w:rPr>
          <w:b/>
          <w:color w:val="000000"/>
          <w:sz w:val="28"/>
          <w:szCs w:val="28"/>
          <w:lang w:val="ru-RU" w:eastAsia="ru-RU"/>
        </w:rPr>
        <w:t xml:space="preserve">О </w:t>
      </w:r>
      <w:r w:rsidRPr="001128BF">
        <w:rPr>
          <w:b/>
          <w:sz w:val="28"/>
          <w:szCs w:val="28"/>
          <w:lang w:val="ru-RU" w:eastAsia="ru-RU"/>
        </w:rPr>
        <w:t>проекте закона</w:t>
      </w:r>
      <w:r>
        <w:rPr>
          <w:b/>
          <w:sz w:val="28"/>
          <w:szCs w:val="28"/>
          <w:lang w:val="ro-RO" w:eastAsia="ru-RU"/>
        </w:rPr>
        <w:t xml:space="preserve"> </w:t>
      </w:r>
      <w:r w:rsidRPr="001128BF">
        <w:rPr>
          <w:b/>
          <w:sz w:val="28"/>
          <w:szCs w:val="28"/>
          <w:lang w:val="ru-RU" w:eastAsia="ru-RU"/>
        </w:rPr>
        <w:t xml:space="preserve">о внесении дополнений в </w:t>
      </w:r>
    </w:p>
    <w:p w:rsidR="001128BF" w:rsidRPr="001128BF" w:rsidRDefault="001128BF" w:rsidP="001128BF">
      <w:pPr>
        <w:ind w:firstLine="0"/>
        <w:rPr>
          <w:b/>
          <w:sz w:val="28"/>
          <w:szCs w:val="28"/>
          <w:lang w:val="ru-RU" w:eastAsia="ru-RU"/>
        </w:rPr>
      </w:pPr>
      <w:r w:rsidRPr="001128BF">
        <w:rPr>
          <w:b/>
          <w:bCs/>
          <w:sz w:val="28"/>
          <w:szCs w:val="28"/>
          <w:lang w:val="ru-RU" w:eastAsia="ru-RU"/>
        </w:rPr>
        <w:t xml:space="preserve">Гражданский процессуальный кодекс </w:t>
      </w:r>
      <w:r w:rsidRPr="001128BF">
        <w:rPr>
          <w:b/>
          <w:sz w:val="28"/>
          <w:szCs w:val="28"/>
          <w:lang w:val="ru-RU" w:eastAsia="ru-RU"/>
        </w:rPr>
        <w:t xml:space="preserve"> </w:t>
      </w: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  <w:r w:rsidRPr="001128BF">
        <w:rPr>
          <w:b/>
          <w:bCs/>
          <w:sz w:val="28"/>
          <w:szCs w:val="28"/>
          <w:lang w:val="ru-RU" w:eastAsia="ru-RU"/>
        </w:rPr>
        <w:t xml:space="preserve">Республики Молдова </w:t>
      </w:r>
      <w:r w:rsidRPr="001128BF">
        <w:rPr>
          <w:b/>
          <w:sz w:val="28"/>
          <w:szCs w:val="28"/>
          <w:lang w:val="ru-RU" w:eastAsia="ru-RU"/>
        </w:rPr>
        <w:t>№ 225-</w:t>
      </w:r>
      <w:r>
        <w:rPr>
          <w:b/>
          <w:sz w:val="28"/>
          <w:szCs w:val="28"/>
          <w:lang w:eastAsia="ru-RU"/>
        </w:rPr>
        <w:t>XV</w:t>
      </w:r>
      <w:r w:rsidRPr="001128BF">
        <w:rPr>
          <w:b/>
          <w:sz w:val="28"/>
          <w:szCs w:val="28"/>
          <w:lang w:val="ru-RU" w:eastAsia="ru-RU"/>
        </w:rPr>
        <w:t xml:space="preserve"> </w:t>
      </w:r>
      <w:proofErr w:type="gramStart"/>
      <w:r w:rsidRPr="001128BF">
        <w:rPr>
          <w:b/>
          <w:sz w:val="28"/>
          <w:szCs w:val="28"/>
          <w:lang w:val="ru-RU" w:eastAsia="ru-RU"/>
        </w:rPr>
        <w:t>от</w:t>
      </w:r>
      <w:r>
        <w:rPr>
          <w:b/>
          <w:sz w:val="28"/>
          <w:szCs w:val="28"/>
          <w:lang w:eastAsia="ru-RU"/>
        </w:rPr>
        <w:t> </w:t>
      </w:r>
      <w:r w:rsidRPr="001128BF">
        <w:rPr>
          <w:b/>
          <w:sz w:val="28"/>
          <w:szCs w:val="28"/>
          <w:lang w:val="ru-RU" w:eastAsia="ru-RU"/>
        </w:rPr>
        <w:t xml:space="preserve"> 30</w:t>
      </w:r>
      <w:proofErr w:type="gramEnd"/>
      <w:r>
        <w:rPr>
          <w:b/>
          <w:sz w:val="28"/>
          <w:szCs w:val="28"/>
          <w:lang w:val="ro-RO" w:eastAsia="ru-RU"/>
        </w:rPr>
        <w:t xml:space="preserve"> </w:t>
      </w:r>
      <w:proofErr w:type="spellStart"/>
      <w:r>
        <w:rPr>
          <w:b/>
          <w:sz w:val="28"/>
          <w:szCs w:val="28"/>
          <w:lang w:val="ro-RO" w:eastAsia="ru-RU"/>
        </w:rPr>
        <w:t>мая</w:t>
      </w:r>
      <w:proofErr w:type="spellEnd"/>
      <w:r>
        <w:rPr>
          <w:b/>
          <w:sz w:val="28"/>
          <w:szCs w:val="28"/>
          <w:lang w:val="ro-RO" w:eastAsia="ru-RU"/>
        </w:rPr>
        <w:t xml:space="preserve"> </w:t>
      </w:r>
      <w:r w:rsidRPr="001128BF">
        <w:rPr>
          <w:b/>
          <w:sz w:val="28"/>
          <w:szCs w:val="28"/>
          <w:lang w:val="ru-RU" w:eastAsia="ru-RU"/>
        </w:rPr>
        <w:t>2003 года</w:t>
      </w:r>
    </w:p>
    <w:p w:rsidR="001128BF" w:rsidRPr="001128BF" w:rsidRDefault="001128BF" w:rsidP="001128BF">
      <w:pPr>
        <w:ind w:firstLine="0"/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-----------------------------------------------------------------------------</w:t>
      </w:r>
    </w:p>
    <w:p w:rsidR="001128BF" w:rsidRPr="001128BF" w:rsidRDefault="001128BF" w:rsidP="001128BF">
      <w:pPr>
        <w:ind w:firstLine="0"/>
        <w:jc w:val="left"/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jc w:val="left"/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jc w:val="left"/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Правительство ПОСТАНОВЛЯЕТ:</w:t>
      </w:r>
    </w:p>
    <w:p w:rsidR="001128BF" w:rsidRPr="001128BF" w:rsidRDefault="001128BF" w:rsidP="001128BF">
      <w:pPr>
        <w:ind w:firstLine="426"/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Одобрить и представить Парламенту для рассмотрения проект закона о внесении дополнений в Гражданский процессуальный кодекс Республики Молдова № 225-</w:t>
      </w:r>
      <w:r>
        <w:rPr>
          <w:sz w:val="28"/>
          <w:szCs w:val="28"/>
          <w:lang w:eastAsia="ru-RU"/>
        </w:rPr>
        <w:t>XV</w:t>
      </w:r>
      <w:r w:rsidRPr="001128BF">
        <w:rPr>
          <w:sz w:val="28"/>
          <w:szCs w:val="28"/>
          <w:lang w:val="ru-RU" w:eastAsia="ru-RU"/>
        </w:rPr>
        <w:t xml:space="preserve"> </w:t>
      </w:r>
      <w:proofErr w:type="gramStart"/>
      <w:r w:rsidRPr="001128BF">
        <w:rPr>
          <w:sz w:val="28"/>
          <w:szCs w:val="28"/>
          <w:lang w:val="ru-RU" w:eastAsia="ru-RU"/>
        </w:rPr>
        <w:t>от  30</w:t>
      </w:r>
      <w:proofErr w:type="gramEnd"/>
      <w:r w:rsidRPr="001128BF">
        <w:rPr>
          <w:sz w:val="28"/>
          <w:szCs w:val="28"/>
          <w:lang w:val="ru-RU" w:eastAsia="ru-RU"/>
        </w:rPr>
        <w:t xml:space="preserve"> мая 2003 года.</w:t>
      </w:r>
    </w:p>
    <w:p w:rsidR="001128BF" w:rsidRPr="001128BF" w:rsidRDefault="001128BF" w:rsidP="001128BF">
      <w:pPr>
        <w:keepNext/>
        <w:ind w:right="-159" w:firstLine="0"/>
        <w:outlineLvl w:val="4"/>
        <w:rPr>
          <w:b/>
          <w:szCs w:val="28"/>
          <w:lang w:val="ru-RU" w:eastAsia="ru-RU"/>
        </w:rPr>
      </w:pPr>
    </w:p>
    <w:p w:rsidR="001128BF" w:rsidRPr="001128BF" w:rsidRDefault="001128BF" w:rsidP="001128BF">
      <w:pPr>
        <w:spacing w:after="200" w:line="276" w:lineRule="auto"/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sz w:val="28"/>
          <w:szCs w:val="28"/>
          <w:lang w:val="ru-RU" w:eastAsia="ru-RU"/>
        </w:rPr>
      </w:pPr>
    </w:p>
    <w:p w:rsidR="001128BF" w:rsidRPr="001128BF" w:rsidRDefault="001128BF" w:rsidP="001128BF">
      <w:pPr>
        <w:rPr>
          <w:b/>
          <w:sz w:val="28"/>
          <w:szCs w:val="28"/>
          <w:lang w:val="ru-RU" w:eastAsia="ru-RU"/>
        </w:rPr>
      </w:pPr>
      <w:r w:rsidRPr="001128BF">
        <w:rPr>
          <w:b/>
          <w:sz w:val="28"/>
          <w:szCs w:val="28"/>
          <w:lang w:val="ru-RU" w:eastAsia="ru-RU"/>
        </w:rPr>
        <w:t>Премьер-министр</w:t>
      </w:r>
      <w:r w:rsidRPr="001128BF">
        <w:rPr>
          <w:b/>
          <w:sz w:val="28"/>
          <w:szCs w:val="28"/>
          <w:lang w:val="ru-RU" w:eastAsia="ru-RU"/>
        </w:rPr>
        <w:tab/>
      </w:r>
      <w:r w:rsidRPr="001128BF">
        <w:rPr>
          <w:b/>
          <w:sz w:val="28"/>
          <w:szCs w:val="28"/>
          <w:lang w:val="ru-RU" w:eastAsia="ru-RU"/>
        </w:rPr>
        <w:tab/>
      </w:r>
      <w:r w:rsidRPr="001128BF">
        <w:rPr>
          <w:b/>
          <w:sz w:val="28"/>
          <w:szCs w:val="28"/>
          <w:lang w:val="ru-RU" w:eastAsia="ru-RU"/>
        </w:rPr>
        <w:tab/>
        <w:t xml:space="preserve">     ПАВЕЛ ФИЛИП</w:t>
      </w:r>
      <w:r w:rsidRPr="001128BF">
        <w:rPr>
          <w:b/>
          <w:sz w:val="28"/>
          <w:szCs w:val="28"/>
          <w:lang w:val="ru-RU" w:eastAsia="ru-RU"/>
        </w:rPr>
        <w:tab/>
      </w:r>
      <w:r w:rsidRPr="001128BF">
        <w:rPr>
          <w:b/>
          <w:sz w:val="28"/>
          <w:szCs w:val="28"/>
          <w:lang w:val="ru-RU" w:eastAsia="ru-RU"/>
        </w:rPr>
        <w:tab/>
      </w:r>
      <w:r w:rsidRPr="001128BF">
        <w:rPr>
          <w:b/>
          <w:sz w:val="28"/>
          <w:szCs w:val="28"/>
          <w:lang w:val="ru-RU" w:eastAsia="ru-RU"/>
        </w:rPr>
        <w:tab/>
      </w:r>
    </w:p>
    <w:p w:rsidR="001128BF" w:rsidRPr="001128BF" w:rsidRDefault="001128BF" w:rsidP="001128BF">
      <w:pPr>
        <w:ind w:firstLine="0"/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jc w:val="left"/>
        <w:rPr>
          <w:sz w:val="28"/>
          <w:szCs w:val="28"/>
          <w:lang w:val="ru-RU" w:eastAsia="ru-RU"/>
        </w:rPr>
      </w:pPr>
      <w:proofErr w:type="spellStart"/>
      <w:r w:rsidRPr="001128BF">
        <w:rPr>
          <w:sz w:val="28"/>
          <w:szCs w:val="28"/>
          <w:lang w:val="ru-RU" w:eastAsia="ru-RU"/>
        </w:rPr>
        <w:t>Контрасигнуют</w:t>
      </w:r>
      <w:proofErr w:type="spellEnd"/>
      <w:r w:rsidRPr="001128BF">
        <w:rPr>
          <w:sz w:val="28"/>
          <w:szCs w:val="28"/>
          <w:lang w:val="ru-RU" w:eastAsia="ru-RU"/>
        </w:rPr>
        <w:t>:</w:t>
      </w:r>
    </w:p>
    <w:p w:rsidR="001128BF" w:rsidRPr="001128BF" w:rsidRDefault="001128BF" w:rsidP="001128BF">
      <w:pPr>
        <w:ind w:firstLine="0"/>
        <w:jc w:val="left"/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Министр юстиции</w:t>
      </w:r>
      <w:r w:rsidRPr="001128BF">
        <w:rPr>
          <w:sz w:val="28"/>
          <w:szCs w:val="28"/>
          <w:lang w:val="ru-RU" w:eastAsia="ru-RU"/>
        </w:rPr>
        <w:tab/>
      </w:r>
      <w:r w:rsidRPr="001128BF">
        <w:rPr>
          <w:sz w:val="28"/>
          <w:szCs w:val="28"/>
          <w:lang w:val="ru-RU" w:eastAsia="ru-RU"/>
        </w:rPr>
        <w:tab/>
      </w:r>
      <w:r w:rsidRPr="001128BF">
        <w:rPr>
          <w:sz w:val="28"/>
          <w:szCs w:val="28"/>
          <w:lang w:val="ru-RU" w:eastAsia="ru-RU"/>
        </w:rPr>
        <w:tab/>
      </w:r>
      <w:r w:rsidRPr="001128BF">
        <w:rPr>
          <w:sz w:val="28"/>
          <w:szCs w:val="28"/>
          <w:lang w:val="ru-RU" w:eastAsia="ru-RU"/>
        </w:rPr>
        <w:tab/>
      </w:r>
      <w:r w:rsidRPr="001128BF">
        <w:rPr>
          <w:sz w:val="28"/>
          <w:szCs w:val="28"/>
          <w:lang w:val="ru-RU" w:eastAsia="ru-RU"/>
        </w:rPr>
        <w:tab/>
        <w:t>Владимир Чеботарь</w:t>
      </w:r>
    </w:p>
    <w:p w:rsidR="001128BF" w:rsidRPr="001128BF" w:rsidRDefault="001128BF" w:rsidP="001128BF">
      <w:pPr>
        <w:ind w:firstLine="0"/>
        <w:jc w:val="left"/>
        <w:rPr>
          <w:sz w:val="28"/>
          <w:szCs w:val="28"/>
          <w:lang w:val="ru-RU" w:eastAsia="ru-RU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Тудор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КОПАЧ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128BF" w:rsidRDefault="001128BF" w:rsidP="001128B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28BF" w:rsidRPr="001128BF" w:rsidRDefault="001128BF" w:rsidP="001128BF">
      <w:pPr>
        <w:rPr>
          <w:sz w:val="28"/>
          <w:szCs w:val="28"/>
          <w:lang w:val="ru-RU"/>
        </w:rPr>
      </w:pPr>
      <w:r w:rsidRPr="001128BF">
        <w:rPr>
          <w:sz w:val="28"/>
          <w:szCs w:val="28"/>
          <w:lang w:val="ru-RU"/>
        </w:rPr>
        <w:t xml:space="preserve"> </w:t>
      </w:r>
    </w:p>
    <w:p w:rsidR="001128BF" w:rsidRPr="001128BF" w:rsidRDefault="001128BF" w:rsidP="001128BF">
      <w:pPr>
        <w:rPr>
          <w:sz w:val="28"/>
          <w:szCs w:val="28"/>
          <w:lang w:val="ru-RU"/>
        </w:rPr>
      </w:pPr>
    </w:p>
    <w:p w:rsidR="001128BF" w:rsidRPr="001128BF" w:rsidRDefault="001128BF" w:rsidP="001128BF">
      <w:pPr>
        <w:tabs>
          <w:tab w:val="left" w:pos="1134"/>
        </w:tabs>
        <w:rPr>
          <w:b/>
          <w:sz w:val="28"/>
          <w:szCs w:val="28"/>
          <w:lang w:val="ru-RU"/>
        </w:rPr>
      </w:pPr>
    </w:p>
    <w:p w:rsidR="001128BF" w:rsidRPr="001128BF" w:rsidRDefault="001128BF" w:rsidP="001128BF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Cs/>
          <w:sz w:val="28"/>
          <w:szCs w:val="28"/>
          <w:lang w:val="ru-RU" w:eastAsia="ru-RU"/>
        </w:rPr>
      </w:pPr>
    </w:p>
    <w:p w:rsidR="001128BF" w:rsidRDefault="001128BF" w:rsidP="001128BF">
      <w:pPr>
        <w:pStyle w:val="aa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Проект</w:t>
      </w:r>
      <w:proofErr w:type="spellEnd"/>
    </w:p>
    <w:p w:rsidR="001128BF" w:rsidRDefault="001128BF" w:rsidP="001128BF">
      <w:pPr>
        <w:pStyle w:val="aa"/>
        <w:jc w:val="right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Перевод</w:t>
      </w:r>
      <w:proofErr w:type="spellEnd"/>
    </w:p>
    <w:p w:rsidR="001128BF" w:rsidRDefault="001128BF" w:rsidP="001128BF">
      <w:pPr>
        <w:pStyle w:val="aa"/>
        <w:ind w:left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ПАРЛАМЕНТ РЕСПУБЛИКИ МОЛДОВА</w:t>
      </w:r>
    </w:p>
    <w:p w:rsidR="001128BF" w:rsidRPr="001128BF" w:rsidRDefault="001128BF" w:rsidP="001128BF">
      <w:pPr>
        <w:ind w:firstLine="0"/>
        <w:rPr>
          <w:b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sz w:val="28"/>
          <w:szCs w:val="28"/>
          <w:lang w:val="ru-RU" w:eastAsia="ru-RU"/>
        </w:rPr>
      </w:pPr>
      <w:r w:rsidRPr="001128BF">
        <w:rPr>
          <w:b/>
          <w:sz w:val="28"/>
          <w:szCs w:val="28"/>
          <w:lang w:val="ru-RU" w:eastAsia="ru-RU"/>
        </w:rPr>
        <w:t>З А К О Н</w:t>
      </w:r>
    </w:p>
    <w:p w:rsidR="001128BF" w:rsidRPr="001128BF" w:rsidRDefault="001128BF" w:rsidP="001128BF">
      <w:pPr>
        <w:ind w:firstLine="0"/>
        <w:rPr>
          <w:b/>
          <w:sz w:val="28"/>
          <w:szCs w:val="28"/>
          <w:lang w:val="ru-RU" w:eastAsia="ru-RU"/>
        </w:rPr>
      </w:pPr>
    </w:p>
    <w:p w:rsidR="001128BF" w:rsidRPr="001128BF" w:rsidRDefault="001128BF" w:rsidP="001128BF">
      <w:pPr>
        <w:ind w:firstLine="0"/>
        <w:rPr>
          <w:b/>
          <w:sz w:val="28"/>
          <w:szCs w:val="28"/>
          <w:lang w:val="ru-RU" w:eastAsia="ru-RU"/>
        </w:rPr>
      </w:pPr>
      <w:r w:rsidRPr="001128BF">
        <w:rPr>
          <w:b/>
          <w:sz w:val="28"/>
          <w:szCs w:val="28"/>
          <w:lang w:val="ru-RU" w:eastAsia="ru-RU"/>
        </w:rPr>
        <w:t xml:space="preserve">о </w:t>
      </w:r>
      <w:proofErr w:type="gramStart"/>
      <w:r w:rsidRPr="001128BF">
        <w:rPr>
          <w:b/>
          <w:sz w:val="28"/>
          <w:szCs w:val="28"/>
          <w:lang w:val="ru-RU" w:eastAsia="ru-RU"/>
        </w:rPr>
        <w:t>внесении  дополнений</w:t>
      </w:r>
      <w:proofErr w:type="gramEnd"/>
      <w:r w:rsidRPr="001128BF">
        <w:rPr>
          <w:b/>
          <w:sz w:val="28"/>
          <w:szCs w:val="28"/>
          <w:lang w:val="ru-RU" w:eastAsia="ru-RU"/>
        </w:rPr>
        <w:t xml:space="preserve"> в Гражданский процессуальный кодекс Республики Молдова №</w:t>
      </w:r>
      <w:r>
        <w:rPr>
          <w:b/>
          <w:sz w:val="28"/>
          <w:szCs w:val="28"/>
          <w:lang w:val="ro-RO" w:eastAsia="ru-RU"/>
        </w:rPr>
        <w:t xml:space="preserve"> 225 -XV </w:t>
      </w:r>
      <w:r w:rsidRPr="001128BF">
        <w:rPr>
          <w:b/>
          <w:sz w:val="28"/>
          <w:szCs w:val="28"/>
          <w:lang w:val="ru-RU" w:eastAsia="ru-RU"/>
        </w:rPr>
        <w:t>от</w:t>
      </w:r>
      <w:r>
        <w:rPr>
          <w:b/>
          <w:sz w:val="28"/>
          <w:szCs w:val="28"/>
          <w:lang w:val="ro-RO" w:eastAsia="ru-RU"/>
        </w:rPr>
        <w:t xml:space="preserve"> 30 </w:t>
      </w:r>
      <w:r w:rsidRPr="001128BF">
        <w:rPr>
          <w:b/>
          <w:sz w:val="28"/>
          <w:szCs w:val="28"/>
          <w:lang w:val="ru-RU" w:eastAsia="ru-RU"/>
        </w:rPr>
        <w:t>мая</w:t>
      </w:r>
      <w:r>
        <w:rPr>
          <w:b/>
          <w:sz w:val="28"/>
          <w:szCs w:val="28"/>
          <w:lang w:val="ro-RO" w:eastAsia="ru-RU"/>
        </w:rPr>
        <w:t xml:space="preserve"> 2003 </w:t>
      </w:r>
      <w:r w:rsidRPr="001128BF">
        <w:rPr>
          <w:b/>
          <w:sz w:val="28"/>
          <w:szCs w:val="28"/>
          <w:lang w:val="ru-RU" w:eastAsia="ru-RU"/>
        </w:rPr>
        <w:t>года</w:t>
      </w:r>
    </w:p>
    <w:p w:rsidR="001128BF" w:rsidRDefault="001128BF" w:rsidP="001128BF">
      <w:pPr>
        <w:rPr>
          <w:b/>
          <w:sz w:val="28"/>
          <w:szCs w:val="28"/>
          <w:lang w:val="ro-RO" w:eastAsia="ru-RU"/>
        </w:rPr>
      </w:pPr>
    </w:p>
    <w:p w:rsidR="001128BF" w:rsidRDefault="001128BF" w:rsidP="001128BF">
      <w:pPr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ab/>
      </w:r>
    </w:p>
    <w:p w:rsidR="001128BF" w:rsidRDefault="001128BF" w:rsidP="001128BF">
      <w:pPr>
        <w:rPr>
          <w:sz w:val="28"/>
          <w:szCs w:val="28"/>
          <w:lang w:val="ro-RO" w:eastAsia="ru-RU"/>
        </w:rPr>
      </w:pPr>
      <w:r w:rsidRPr="001128BF">
        <w:rPr>
          <w:sz w:val="28"/>
          <w:szCs w:val="28"/>
          <w:lang w:val="ru-RU" w:eastAsia="ru-RU"/>
        </w:rPr>
        <w:t xml:space="preserve">Парламент принимает настоящий органический закон. </w:t>
      </w:r>
    </w:p>
    <w:p w:rsidR="001128BF" w:rsidRDefault="001128BF" w:rsidP="001128BF">
      <w:pPr>
        <w:rPr>
          <w:b/>
          <w:iCs/>
          <w:sz w:val="28"/>
          <w:szCs w:val="28"/>
          <w:lang w:val="ru-RU" w:eastAsia="ru-RU"/>
        </w:rPr>
      </w:pPr>
    </w:p>
    <w:p w:rsidR="001128BF" w:rsidRPr="001128BF" w:rsidRDefault="001128BF" w:rsidP="001128BF">
      <w:pPr>
        <w:rPr>
          <w:iCs/>
          <w:sz w:val="28"/>
          <w:szCs w:val="28"/>
          <w:lang w:val="ru-RU" w:eastAsia="ru-RU"/>
        </w:rPr>
      </w:pPr>
      <w:r w:rsidRPr="001128BF">
        <w:rPr>
          <w:iCs/>
          <w:sz w:val="28"/>
          <w:szCs w:val="28"/>
          <w:lang w:val="ru-RU" w:eastAsia="ru-RU"/>
        </w:rPr>
        <w:t xml:space="preserve"> В Гражданский процессуальный кодекс Республики Молдова           № 225-</w:t>
      </w:r>
      <w:r>
        <w:rPr>
          <w:iCs/>
          <w:sz w:val="28"/>
          <w:szCs w:val="28"/>
          <w:lang w:eastAsia="ru-RU"/>
        </w:rPr>
        <w:t>XV</w:t>
      </w:r>
      <w:r w:rsidRPr="001128BF">
        <w:rPr>
          <w:iCs/>
          <w:sz w:val="28"/>
          <w:szCs w:val="28"/>
          <w:lang w:val="ru-RU" w:eastAsia="ru-RU"/>
        </w:rPr>
        <w:t xml:space="preserve"> от 30 мая 2003 года (повторное опубликование: Официальный монитор Республики Молдова, 2013 г., №130-134, ст. 415), с последующими изменениями и дополнениями, внести следующие дополнения:</w:t>
      </w:r>
    </w:p>
    <w:p w:rsidR="001128BF" w:rsidRPr="001128BF" w:rsidRDefault="001128BF" w:rsidP="001128BF">
      <w:pPr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 xml:space="preserve">1. Часть (1) статьи 174 после слов «стадии процесса» дополнить словами </w:t>
      </w:r>
      <w:proofErr w:type="gramStart"/>
      <w:r w:rsidRPr="001128BF">
        <w:rPr>
          <w:sz w:val="28"/>
          <w:szCs w:val="28"/>
          <w:lang w:val="ru-RU" w:eastAsia="ru-RU"/>
        </w:rPr>
        <w:t>« ,за</w:t>
      </w:r>
      <w:proofErr w:type="gramEnd"/>
      <w:r w:rsidRPr="001128BF">
        <w:rPr>
          <w:sz w:val="28"/>
          <w:szCs w:val="28"/>
          <w:lang w:val="ru-RU" w:eastAsia="ru-RU"/>
        </w:rPr>
        <w:t xml:space="preserve"> исключением судебной медиации,».</w:t>
      </w:r>
    </w:p>
    <w:p w:rsidR="001128BF" w:rsidRPr="001128BF" w:rsidRDefault="001128BF" w:rsidP="001128BF">
      <w:pPr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 xml:space="preserve">2. Дополнить кодекс главой </w:t>
      </w:r>
      <w:r>
        <w:rPr>
          <w:sz w:val="28"/>
          <w:szCs w:val="28"/>
          <w:lang w:eastAsia="ru-RU"/>
        </w:rPr>
        <w:t>XIII</w:t>
      </w:r>
      <w:r w:rsidRPr="001128BF">
        <w:rPr>
          <w:sz w:val="28"/>
          <w:szCs w:val="28"/>
          <w:vertAlign w:val="superscript"/>
          <w:lang w:val="ru-RU" w:eastAsia="ru-RU"/>
        </w:rPr>
        <w:t>1</w:t>
      </w:r>
      <w:r w:rsidRPr="001128BF">
        <w:rPr>
          <w:sz w:val="28"/>
          <w:szCs w:val="28"/>
          <w:lang w:val="ru-RU" w:eastAsia="ru-RU"/>
        </w:rPr>
        <w:t xml:space="preserve"> следующего содержания:</w:t>
      </w:r>
    </w:p>
    <w:p w:rsidR="001128BF" w:rsidRPr="001128BF" w:rsidRDefault="001128BF" w:rsidP="001128BF">
      <w:pPr>
        <w:tabs>
          <w:tab w:val="left" w:pos="540"/>
          <w:tab w:val="left" w:pos="900"/>
        </w:tabs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tabs>
          <w:tab w:val="left" w:pos="540"/>
        </w:tabs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 xml:space="preserve">«Глава </w:t>
      </w:r>
      <w:r>
        <w:rPr>
          <w:sz w:val="28"/>
          <w:szCs w:val="28"/>
          <w:lang w:eastAsia="ru-RU"/>
        </w:rPr>
        <w:t>XIII</w:t>
      </w:r>
      <w:r w:rsidRPr="001128BF">
        <w:rPr>
          <w:sz w:val="28"/>
          <w:szCs w:val="28"/>
          <w:vertAlign w:val="superscript"/>
          <w:lang w:val="ru-RU" w:eastAsia="ru-RU"/>
        </w:rPr>
        <w:t>1</w:t>
      </w:r>
      <w:r w:rsidRPr="001128BF">
        <w:rPr>
          <w:sz w:val="28"/>
          <w:szCs w:val="28"/>
          <w:lang w:val="ru-RU" w:eastAsia="ru-RU"/>
        </w:rPr>
        <w:t>. СУДЕБНАЯ МЕДИАЦИЯ</w:t>
      </w:r>
    </w:p>
    <w:p w:rsidR="001128BF" w:rsidRPr="001128BF" w:rsidRDefault="001128BF" w:rsidP="001128BF">
      <w:pPr>
        <w:tabs>
          <w:tab w:val="left" w:pos="540"/>
        </w:tabs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tabs>
          <w:tab w:val="left" w:pos="540"/>
        </w:tabs>
        <w:rPr>
          <w:sz w:val="28"/>
          <w:szCs w:val="28"/>
          <w:lang w:val="ru-RU" w:eastAsia="ru-RU"/>
        </w:rPr>
      </w:pPr>
      <w:r w:rsidRPr="001128BF">
        <w:rPr>
          <w:b/>
          <w:sz w:val="28"/>
          <w:szCs w:val="28"/>
          <w:lang w:val="ru-RU" w:eastAsia="ru-RU"/>
        </w:rPr>
        <w:t>Статья 182</w:t>
      </w:r>
      <w:r w:rsidRPr="001128BF">
        <w:rPr>
          <w:b/>
          <w:sz w:val="28"/>
          <w:szCs w:val="28"/>
          <w:vertAlign w:val="superscript"/>
          <w:lang w:val="ru-RU" w:eastAsia="ru-RU"/>
        </w:rPr>
        <w:t>1</w:t>
      </w:r>
      <w:r w:rsidRPr="001128BF">
        <w:rPr>
          <w:sz w:val="28"/>
          <w:szCs w:val="28"/>
          <w:lang w:val="ru-RU" w:eastAsia="ru-RU"/>
        </w:rPr>
        <w:t>. Судебная медиация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(</w:t>
      </w:r>
      <w:proofErr w:type="gramStart"/>
      <w:r w:rsidRPr="001128BF">
        <w:rPr>
          <w:sz w:val="28"/>
          <w:szCs w:val="28"/>
          <w:lang w:val="ru-RU" w:eastAsia="ru-RU"/>
        </w:rPr>
        <w:t>1)Судебная</w:t>
      </w:r>
      <w:proofErr w:type="gramEnd"/>
      <w:r w:rsidRPr="001128BF">
        <w:rPr>
          <w:sz w:val="28"/>
          <w:szCs w:val="28"/>
          <w:lang w:val="ru-RU" w:eastAsia="ru-RU"/>
        </w:rPr>
        <w:t xml:space="preserve"> медиация является обязательным способом для урегулирования мирным путем претензий, поданных в суд, с его помощью и под его руководством, в случаях, связанных с: 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а) защитой прав потребителей;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b</w:t>
      </w:r>
      <w:r w:rsidRPr="001128BF">
        <w:rPr>
          <w:sz w:val="28"/>
          <w:szCs w:val="28"/>
          <w:lang w:val="ru-RU" w:eastAsia="ru-RU"/>
        </w:rPr>
        <w:t xml:space="preserve">) </w:t>
      </w:r>
      <w:proofErr w:type="gramStart"/>
      <w:r w:rsidRPr="001128BF">
        <w:rPr>
          <w:sz w:val="28"/>
          <w:szCs w:val="28"/>
          <w:lang w:val="ru-RU" w:eastAsia="ru-RU"/>
        </w:rPr>
        <w:t>семейными</w:t>
      </w:r>
      <w:proofErr w:type="gramEnd"/>
      <w:r w:rsidRPr="001128BF">
        <w:rPr>
          <w:sz w:val="28"/>
          <w:szCs w:val="28"/>
          <w:lang w:val="ru-RU" w:eastAsia="ru-RU"/>
        </w:rPr>
        <w:t xml:space="preserve"> спорами;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c</w:t>
      </w:r>
      <w:r w:rsidRPr="001128BF">
        <w:rPr>
          <w:sz w:val="28"/>
          <w:szCs w:val="28"/>
          <w:lang w:val="ru-RU" w:eastAsia="ru-RU"/>
        </w:rPr>
        <w:t xml:space="preserve">) </w:t>
      </w:r>
      <w:proofErr w:type="gramStart"/>
      <w:r w:rsidRPr="001128BF">
        <w:rPr>
          <w:sz w:val="28"/>
          <w:szCs w:val="28"/>
          <w:lang w:val="ru-RU" w:eastAsia="ru-RU"/>
        </w:rPr>
        <w:t>спорами</w:t>
      </w:r>
      <w:proofErr w:type="gramEnd"/>
      <w:r w:rsidRPr="001128BF">
        <w:rPr>
          <w:sz w:val="28"/>
          <w:szCs w:val="28"/>
          <w:lang w:val="ru-RU" w:eastAsia="ru-RU"/>
        </w:rPr>
        <w:t xml:space="preserve"> относительно права собственности на имущество между физическими и/или юридическими лицами частного права;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d</w:t>
      </w:r>
      <w:r w:rsidRPr="001128BF">
        <w:rPr>
          <w:sz w:val="28"/>
          <w:szCs w:val="28"/>
          <w:lang w:val="ru-RU" w:eastAsia="ru-RU"/>
        </w:rPr>
        <w:t xml:space="preserve">) </w:t>
      </w:r>
      <w:proofErr w:type="gramStart"/>
      <w:r w:rsidRPr="001128BF">
        <w:rPr>
          <w:sz w:val="28"/>
          <w:szCs w:val="28"/>
          <w:lang w:val="ru-RU" w:eastAsia="ru-RU"/>
        </w:rPr>
        <w:t>трудовыми</w:t>
      </w:r>
      <w:proofErr w:type="gramEnd"/>
      <w:r w:rsidRPr="001128BF">
        <w:rPr>
          <w:sz w:val="28"/>
          <w:szCs w:val="28"/>
          <w:lang w:val="ru-RU" w:eastAsia="ru-RU"/>
        </w:rPr>
        <w:t xml:space="preserve"> спорами;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</w:t>
      </w:r>
      <w:r w:rsidRPr="001128BF">
        <w:rPr>
          <w:sz w:val="28"/>
          <w:szCs w:val="28"/>
          <w:lang w:val="ru-RU" w:eastAsia="ru-RU"/>
        </w:rPr>
        <w:t xml:space="preserve">) </w:t>
      </w:r>
      <w:proofErr w:type="gramStart"/>
      <w:r w:rsidRPr="001128BF">
        <w:rPr>
          <w:sz w:val="28"/>
          <w:szCs w:val="28"/>
          <w:lang w:val="ru-RU" w:eastAsia="ru-RU"/>
        </w:rPr>
        <w:t>спорами</w:t>
      </w:r>
      <w:proofErr w:type="gramEnd"/>
      <w:r w:rsidRPr="001128BF">
        <w:rPr>
          <w:sz w:val="28"/>
          <w:szCs w:val="28"/>
          <w:lang w:val="ru-RU" w:eastAsia="ru-RU"/>
        </w:rPr>
        <w:t>, возникающими из гражданской ответственности;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f</w:t>
      </w:r>
      <w:r w:rsidRPr="001128BF">
        <w:rPr>
          <w:sz w:val="28"/>
          <w:szCs w:val="28"/>
          <w:lang w:val="ru-RU" w:eastAsia="ru-RU"/>
        </w:rPr>
        <w:t xml:space="preserve">) </w:t>
      </w:r>
      <w:proofErr w:type="gramStart"/>
      <w:r w:rsidRPr="001128BF">
        <w:rPr>
          <w:sz w:val="28"/>
          <w:szCs w:val="28"/>
          <w:lang w:val="ru-RU" w:eastAsia="ru-RU"/>
        </w:rPr>
        <w:t>наследственными</w:t>
      </w:r>
      <w:proofErr w:type="gramEnd"/>
      <w:r w:rsidRPr="001128BF">
        <w:rPr>
          <w:sz w:val="28"/>
          <w:szCs w:val="28"/>
          <w:lang w:val="ru-RU" w:eastAsia="ru-RU"/>
        </w:rPr>
        <w:t xml:space="preserve"> спорами;</w:t>
      </w:r>
    </w:p>
    <w:p w:rsid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g</w:t>
      </w:r>
      <w:r w:rsidRPr="001128BF">
        <w:rPr>
          <w:sz w:val="28"/>
          <w:szCs w:val="28"/>
          <w:lang w:val="ru-RU" w:eastAsia="ru-RU"/>
        </w:rPr>
        <w:t xml:space="preserve">) </w:t>
      </w:r>
      <w:proofErr w:type="gramStart"/>
      <w:r w:rsidRPr="001128BF">
        <w:rPr>
          <w:sz w:val="28"/>
          <w:szCs w:val="28"/>
          <w:lang w:val="ru-RU" w:eastAsia="ru-RU"/>
        </w:rPr>
        <w:t>гражданскими</w:t>
      </w:r>
      <w:proofErr w:type="gramEnd"/>
      <w:r w:rsidRPr="001128BF">
        <w:rPr>
          <w:sz w:val="28"/>
          <w:szCs w:val="28"/>
          <w:lang w:val="ru-RU" w:eastAsia="ru-RU"/>
        </w:rPr>
        <w:t xml:space="preserve"> спорами, стоимость которых составляет менее 50000 леев, за исключением споров, в которых вынесено исполнительное постановление о возбуждении процедуры несостоятельности.</w:t>
      </w:r>
    </w:p>
    <w:p w:rsid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o-RO" w:eastAsia="ru-RU"/>
        </w:rPr>
        <w:t>(2)</w:t>
      </w:r>
      <w:r w:rsidRPr="001128BF">
        <w:rPr>
          <w:sz w:val="28"/>
          <w:szCs w:val="28"/>
          <w:lang w:val="ru-RU" w:eastAsia="ru-RU"/>
        </w:rPr>
        <w:t>По требованию сторон, медиация может осуществляется и в других случаях, помимо предусмотренных в части (1)</w:t>
      </w:r>
      <w:r>
        <w:rPr>
          <w:sz w:val="28"/>
          <w:szCs w:val="28"/>
          <w:lang w:val="ro-RO" w:eastAsia="ru-RU"/>
        </w:rPr>
        <w:t xml:space="preserve">. 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 xml:space="preserve">(3) Мировое соглашение возможно и вне процедуры судебной медиации, в соответствии с настоящим кодексом.  </w:t>
      </w:r>
    </w:p>
    <w:p w:rsidR="001128BF" w:rsidRDefault="001128BF" w:rsidP="001128BF">
      <w:pPr>
        <w:tabs>
          <w:tab w:val="left" w:pos="540"/>
        </w:tabs>
        <w:rPr>
          <w:sz w:val="28"/>
          <w:szCs w:val="28"/>
          <w:lang w:eastAsia="ru-RU"/>
        </w:rPr>
      </w:pPr>
      <w:proofErr w:type="spellStart"/>
      <w:r>
        <w:rPr>
          <w:b/>
          <w:sz w:val="28"/>
          <w:szCs w:val="28"/>
          <w:lang w:eastAsia="ru-RU"/>
        </w:rPr>
        <w:t>Статья</w:t>
      </w:r>
      <w:proofErr w:type="spellEnd"/>
      <w:r>
        <w:rPr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val="ro-RO" w:eastAsia="ru-RU"/>
        </w:rPr>
        <w:t>182</w:t>
      </w:r>
      <w:r>
        <w:rPr>
          <w:b/>
          <w:sz w:val="28"/>
          <w:szCs w:val="28"/>
          <w:vertAlign w:val="superscript"/>
          <w:lang w:val="ro-RO" w:eastAsia="ru-RU"/>
        </w:rPr>
        <w:t>2</w:t>
      </w:r>
      <w:r>
        <w:rPr>
          <w:sz w:val="28"/>
          <w:szCs w:val="28"/>
          <w:lang w:val="ro-RO" w:eastAsia="ru-RU"/>
        </w:rPr>
        <w:t xml:space="preserve">. </w:t>
      </w:r>
      <w:proofErr w:type="spellStart"/>
      <w:r>
        <w:rPr>
          <w:sz w:val="28"/>
          <w:szCs w:val="28"/>
          <w:lang w:eastAsia="ru-RU"/>
        </w:rPr>
        <w:t>Процедура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судебной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медиации</w:t>
      </w:r>
      <w:proofErr w:type="spellEnd"/>
    </w:p>
    <w:p w:rsid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eastAsia="ru-RU"/>
        </w:rPr>
      </w:pPr>
      <w:r w:rsidRPr="001128BF">
        <w:rPr>
          <w:sz w:val="28"/>
          <w:szCs w:val="28"/>
          <w:lang w:val="ru-RU" w:eastAsia="ru-RU"/>
        </w:rPr>
        <w:t>(</w:t>
      </w:r>
      <w:proofErr w:type="gramStart"/>
      <w:r w:rsidRPr="001128BF">
        <w:rPr>
          <w:sz w:val="28"/>
          <w:szCs w:val="28"/>
          <w:lang w:val="ru-RU" w:eastAsia="ru-RU"/>
        </w:rPr>
        <w:t>1)После</w:t>
      </w:r>
      <w:proofErr w:type="gramEnd"/>
      <w:r w:rsidRPr="001128BF">
        <w:rPr>
          <w:sz w:val="28"/>
          <w:szCs w:val="28"/>
          <w:lang w:val="ru-RU" w:eastAsia="ru-RU"/>
        </w:rPr>
        <w:t xml:space="preserve"> принятия к рассмотрению искового заявления согласно  условиям части (4) статьи 168 судебная инстанция в 5-дневный срок устанавливает для сторон дату заседания по мирному урегулированию спора. При наличии доказательства об извещении в установленном законом порядке, отсутствие сторон на заседании по мирному урегулированию спора не влияет на течение срока, установленного частью </w:t>
      </w:r>
      <w:r>
        <w:rPr>
          <w:sz w:val="28"/>
          <w:szCs w:val="28"/>
          <w:lang w:eastAsia="ru-RU"/>
        </w:rPr>
        <w:t xml:space="preserve">(5) </w:t>
      </w:r>
      <w:proofErr w:type="spellStart"/>
      <w:r>
        <w:rPr>
          <w:sz w:val="28"/>
          <w:szCs w:val="28"/>
          <w:lang w:eastAsia="ru-RU"/>
        </w:rPr>
        <w:t>статьи</w:t>
      </w:r>
      <w:proofErr w:type="spellEnd"/>
      <w:r>
        <w:rPr>
          <w:sz w:val="28"/>
          <w:szCs w:val="28"/>
          <w:lang w:eastAsia="ru-RU"/>
        </w:rPr>
        <w:t xml:space="preserve"> 182</w:t>
      </w:r>
      <w:r>
        <w:rPr>
          <w:sz w:val="28"/>
          <w:szCs w:val="28"/>
          <w:vertAlign w:val="superscript"/>
          <w:lang w:eastAsia="ru-RU"/>
        </w:rPr>
        <w:t>2</w:t>
      </w:r>
      <w:r>
        <w:rPr>
          <w:sz w:val="28"/>
          <w:szCs w:val="28"/>
          <w:lang w:eastAsia="ru-RU"/>
        </w:rPr>
        <w:t>.</w:t>
      </w:r>
      <w:r>
        <w:rPr>
          <w:sz w:val="28"/>
          <w:szCs w:val="28"/>
          <w:vertAlign w:val="superscript"/>
          <w:lang w:eastAsia="ru-RU"/>
        </w:rPr>
        <w:t xml:space="preserve"> </w:t>
      </w:r>
    </w:p>
    <w:p w:rsidR="001128BF" w:rsidRPr="001128BF" w:rsidRDefault="001128BF" w:rsidP="001128BF">
      <w:pPr>
        <w:tabs>
          <w:tab w:val="left" w:pos="540"/>
          <w:tab w:val="left" w:pos="1276"/>
        </w:tabs>
        <w:ind w:firstLine="851"/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(</w:t>
      </w:r>
      <w:proofErr w:type="gramStart"/>
      <w:r w:rsidRPr="001128BF">
        <w:rPr>
          <w:sz w:val="28"/>
          <w:szCs w:val="28"/>
          <w:lang w:val="ru-RU" w:eastAsia="ru-RU"/>
        </w:rPr>
        <w:t>2)В</w:t>
      </w:r>
      <w:proofErr w:type="gramEnd"/>
      <w:r w:rsidRPr="001128BF">
        <w:rPr>
          <w:sz w:val="28"/>
          <w:szCs w:val="28"/>
          <w:lang w:val="ru-RU" w:eastAsia="ru-RU"/>
        </w:rPr>
        <w:t xml:space="preserve"> процессе судебной медиации судебная инстанция не вправе принимать меры по обеспечению иска в соответствии с положениями главы </w:t>
      </w:r>
      <w:r>
        <w:rPr>
          <w:sz w:val="28"/>
          <w:szCs w:val="28"/>
          <w:lang w:eastAsia="ru-RU"/>
        </w:rPr>
        <w:t>XIII</w:t>
      </w:r>
      <w:r w:rsidRPr="001128BF">
        <w:rPr>
          <w:sz w:val="28"/>
          <w:szCs w:val="28"/>
          <w:lang w:val="ru-RU" w:eastAsia="ru-RU"/>
        </w:rPr>
        <w:t xml:space="preserve"> настоящего кодекса.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 xml:space="preserve">(3) На заседании по мирному урегулированию спора судебная инстанция информирует стороны о законе, применяемом по данному спору, продолжительности процедур, возможных судебных расходах, возможном решении дела и его последствиях для сторон процесса. 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(4) Судебная инстанция принимает меры для того, чтобы стороны мирно урегулировали спор или некоторые спорные вопросы, и в этих целях может потребовать их личного присутствия в суде, даже если они представлены в этом процессе, и предоставляет им срок для примирения, который не должен превышать 15 дней.</w:t>
      </w:r>
    </w:p>
    <w:p w:rsidR="001128BF" w:rsidRPr="001128BF" w:rsidRDefault="001128BF" w:rsidP="001128BF">
      <w:pPr>
        <w:tabs>
          <w:tab w:val="left" w:pos="540"/>
          <w:tab w:val="left" w:pos="1276"/>
        </w:tabs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(5) Срок судебной медиации не может превышать 45 дней со дня, когда было назначено первое заседание по мирному урегулированию спора, если законом не предусмотрено иное.</w:t>
      </w:r>
    </w:p>
    <w:p w:rsidR="001128BF" w:rsidRPr="001128BF" w:rsidRDefault="001128BF" w:rsidP="001128BF">
      <w:pPr>
        <w:jc w:val="left"/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tabs>
          <w:tab w:val="left" w:pos="1276"/>
        </w:tabs>
        <w:rPr>
          <w:sz w:val="28"/>
          <w:szCs w:val="28"/>
          <w:lang w:val="ru-RU" w:eastAsia="ru-RU"/>
        </w:rPr>
      </w:pPr>
      <w:r w:rsidRPr="001128BF">
        <w:rPr>
          <w:b/>
          <w:sz w:val="28"/>
          <w:szCs w:val="28"/>
          <w:lang w:val="ru-RU" w:eastAsia="ru-RU"/>
        </w:rPr>
        <w:t>Статья 182</w:t>
      </w:r>
      <w:r w:rsidRPr="001128BF">
        <w:rPr>
          <w:b/>
          <w:sz w:val="28"/>
          <w:szCs w:val="28"/>
          <w:vertAlign w:val="superscript"/>
          <w:lang w:val="ru-RU" w:eastAsia="ru-RU"/>
        </w:rPr>
        <w:t>3</w:t>
      </w:r>
      <w:r w:rsidRPr="001128BF">
        <w:rPr>
          <w:b/>
          <w:sz w:val="28"/>
          <w:szCs w:val="28"/>
          <w:lang w:val="ru-RU" w:eastAsia="ru-RU"/>
        </w:rPr>
        <w:t xml:space="preserve">. </w:t>
      </w:r>
      <w:r w:rsidRPr="001128BF">
        <w:rPr>
          <w:sz w:val="28"/>
          <w:szCs w:val="28"/>
          <w:lang w:val="ru-RU" w:eastAsia="ru-RU"/>
        </w:rPr>
        <w:t>Конфиденциальность и</w:t>
      </w:r>
      <w:r w:rsidRPr="001128BF">
        <w:rPr>
          <w:b/>
          <w:sz w:val="28"/>
          <w:szCs w:val="28"/>
          <w:lang w:val="ru-RU" w:eastAsia="ru-RU"/>
        </w:rPr>
        <w:t xml:space="preserve"> </w:t>
      </w:r>
      <w:r w:rsidRPr="001128BF">
        <w:rPr>
          <w:sz w:val="28"/>
          <w:szCs w:val="28"/>
          <w:lang w:val="ru-RU" w:eastAsia="ru-RU"/>
        </w:rPr>
        <w:t>запрет допроса участников процесса судебной медиации</w:t>
      </w:r>
      <w:r w:rsidRPr="001128BF">
        <w:rPr>
          <w:sz w:val="28"/>
          <w:szCs w:val="28"/>
          <w:lang w:val="ru-RU" w:eastAsia="ru-RU"/>
        </w:rPr>
        <w:tab/>
      </w:r>
    </w:p>
    <w:p w:rsidR="001128BF" w:rsidRPr="001128BF" w:rsidRDefault="001128BF" w:rsidP="001128BF">
      <w:pPr>
        <w:tabs>
          <w:tab w:val="left" w:pos="1276"/>
        </w:tabs>
        <w:rPr>
          <w:b/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 xml:space="preserve">(1) Все обсуждения и/или документы, составленные на заседании по мирному урегулированию спора, являются конфиденциальными. </w:t>
      </w:r>
    </w:p>
    <w:p w:rsidR="001128BF" w:rsidRPr="001128BF" w:rsidRDefault="001128BF" w:rsidP="001128BF">
      <w:pPr>
        <w:tabs>
          <w:tab w:val="left" w:pos="1276"/>
        </w:tabs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 xml:space="preserve">(2) В процессе судебной медиации судебная инстанция не вправе разглашать информацию, которая стала </w:t>
      </w:r>
      <w:proofErr w:type="gramStart"/>
      <w:r w:rsidRPr="001128BF">
        <w:rPr>
          <w:sz w:val="28"/>
          <w:szCs w:val="28"/>
          <w:lang w:val="ru-RU" w:eastAsia="ru-RU"/>
        </w:rPr>
        <w:t>известна  в</w:t>
      </w:r>
      <w:proofErr w:type="gramEnd"/>
      <w:r w:rsidRPr="001128BF">
        <w:rPr>
          <w:sz w:val="28"/>
          <w:szCs w:val="28"/>
          <w:lang w:val="ru-RU" w:eastAsia="ru-RU"/>
        </w:rPr>
        <w:t xml:space="preserve"> ходе отдельных заседаний со сторонами, и не может обсуждать эту информацию с другой стороной без согласия заинтересованной стороны.</w:t>
      </w:r>
    </w:p>
    <w:p w:rsidR="001128BF" w:rsidRPr="001128BF" w:rsidRDefault="001128BF" w:rsidP="001128BF">
      <w:pPr>
        <w:tabs>
          <w:tab w:val="left" w:pos="1276"/>
        </w:tabs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 xml:space="preserve">(3) Судебная инстанция, стороны или любое другое лицо, которое присутствовало на заседании по мирному урегулированию спора, не может разглашать и не может </w:t>
      </w:r>
      <w:proofErr w:type="gramStart"/>
      <w:r w:rsidRPr="001128BF">
        <w:rPr>
          <w:sz w:val="28"/>
          <w:szCs w:val="28"/>
          <w:lang w:val="ru-RU" w:eastAsia="ru-RU"/>
        </w:rPr>
        <w:t>ссылаться  в</w:t>
      </w:r>
      <w:proofErr w:type="gramEnd"/>
      <w:r w:rsidRPr="001128BF">
        <w:rPr>
          <w:sz w:val="28"/>
          <w:szCs w:val="28"/>
          <w:lang w:val="ru-RU" w:eastAsia="ru-RU"/>
        </w:rPr>
        <w:t xml:space="preserve"> другом процессе судебной медиации, судебном процессе или арбитраже или вне такого процесса на информацию, которая стала им известна в процессе судебной медиации или в связи с ней.</w:t>
      </w:r>
    </w:p>
    <w:p w:rsidR="001128BF" w:rsidRPr="001128BF" w:rsidRDefault="001128BF" w:rsidP="001128BF">
      <w:pPr>
        <w:tabs>
          <w:tab w:val="left" w:pos="1276"/>
        </w:tabs>
        <w:rPr>
          <w:sz w:val="28"/>
          <w:szCs w:val="28"/>
          <w:lang w:val="ru-RU" w:eastAsia="ru-RU"/>
        </w:rPr>
      </w:pPr>
    </w:p>
    <w:p w:rsidR="001128BF" w:rsidRDefault="001128BF" w:rsidP="001128BF">
      <w:pPr>
        <w:tabs>
          <w:tab w:val="left" w:pos="1276"/>
        </w:tabs>
        <w:rPr>
          <w:sz w:val="28"/>
          <w:szCs w:val="28"/>
          <w:lang w:eastAsia="ru-RU"/>
        </w:rPr>
      </w:pPr>
      <w:proofErr w:type="spellStart"/>
      <w:r>
        <w:rPr>
          <w:b/>
          <w:sz w:val="28"/>
          <w:szCs w:val="28"/>
          <w:lang w:eastAsia="ru-RU"/>
        </w:rPr>
        <w:t>Статья</w:t>
      </w:r>
      <w:proofErr w:type="spellEnd"/>
      <w:r>
        <w:rPr>
          <w:b/>
          <w:sz w:val="28"/>
          <w:szCs w:val="28"/>
          <w:lang w:eastAsia="ru-RU"/>
        </w:rPr>
        <w:t xml:space="preserve"> 182</w:t>
      </w:r>
      <w:r>
        <w:rPr>
          <w:b/>
          <w:sz w:val="28"/>
          <w:szCs w:val="28"/>
          <w:vertAlign w:val="superscript"/>
          <w:lang w:eastAsia="ru-RU"/>
        </w:rPr>
        <w:t>4</w:t>
      </w:r>
      <w:r>
        <w:rPr>
          <w:sz w:val="28"/>
          <w:szCs w:val="28"/>
          <w:lang w:eastAsia="ru-RU"/>
        </w:rPr>
        <w:t xml:space="preserve">. </w:t>
      </w:r>
      <w:proofErr w:type="spellStart"/>
      <w:r>
        <w:rPr>
          <w:sz w:val="28"/>
          <w:szCs w:val="28"/>
          <w:lang w:eastAsia="ru-RU"/>
        </w:rPr>
        <w:t>Заключение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мирового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соглашения</w:t>
      </w:r>
      <w:proofErr w:type="spellEnd"/>
      <w:r>
        <w:rPr>
          <w:sz w:val="28"/>
          <w:szCs w:val="28"/>
          <w:lang w:eastAsia="ru-RU"/>
        </w:rPr>
        <w:t xml:space="preserve"> </w:t>
      </w:r>
    </w:p>
    <w:p w:rsidR="001128BF" w:rsidRPr="001128BF" w:rsidRDefault="001128BF" w:rsidP="001128BF">
      <w:pPr>
        <w:numPr>
          <w:ilvl w:val="0"/>
          <w:numId w:val="6"/>
        </w:numPr>
        <w:tabs>
          <w:tab w:val="left" w:pos="1276"/>
        </w:tabs>
        <w:ind w:left="0" w:firstLine="709"/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 xml:space="preserve">Соглашение сторон о мирном урегулировании спора выражается заключением мирового соглашения. </w:t>
      </w:r>
    </w:p>
    <w:p w:rsidR="001128BF" w:rsidRDefault="001128BF" w:rsidP="001128BF">
      <w:pPr>
        <w:numPr>
          <w:ilvl w:val="0"/>
          <w:numId w:val="6"/>
        </w:numPr>
        <w:tabs>
          <w:tab w:val="left" w:pos="1276"/>
        </w:tabs>
        <w:ind w:left="0" w:firstLine="709"/>
        <w:rPr>
          <w:sz w:val="28"/>
          <w:szCs w:val="28"/>
          <w:lang w:eastAsia="ru-RU"/>
        </w:rPr>
      </w:pPr>
      <w:r w:rsidRPr="001128BF">
        <w:rPr>
          <w:sz w:val="28"/>
          <w:szCs w:val="28"/>
          <w:lang w:val="ru-RU" w:eastAsia="ru-RU"/>
        </w:rPr>
        <w:t xml:space="preserve">Если стороны согласны разрешить спор мирным путем, суд выносит определение о приостановлении процесса. </w:t>
      </w:r>
      <w:proofErr w:type="spellStart"/>
      <w:r>
        <w:rPr>
          <w:sz w:val="28"/>
          <w:szCs w:val="28"/>
          <w:lang w:eastAsia="ru-RU"/>
        </w:rPr>
        <w:t>Определение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должно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содержать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условия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заключения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соглашения</w:t>
      </w:r>
      <w:proofErr w:type="spellEnd"/>
      <w:r>
        <w:rPr>
          <w:sz w:val="28"/>
          <w:szCs w:val="28"/>
          <w:lang w:eastAsia="ru-RU"/>
        </w:rPr>
        <w:t xml:space="preserve">, </w:t>
      </w:r>
      <w:proofErr w:type="spellStart"/>
      <w:r>
        <w:rPr>
          <w:sz w:val="28"/>
          <w:szCs w:val="28"/>
          <w:lang w:eastAsia="ru-RU"/>
        </w:rPr>
        <w:t>подтвержденные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судебной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инстанцией</w:t>
      </w:r>
      <w:proofErr w:type="spellEnd"/>
      <w:r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br/>
      </w:r>
    </w:p>
    <w:p w:rsidR="001128BF" w:rsidRDefault="001128BF" w:rsidP="001128BF">
      <w:pPr>
        <w:numPr>
          <w:ilvl w:val="0"/>
          <w:numId w:val="6"/>
        </w:numPr>
        <w:tabs>
          <w:tab w:val="left" w:pos="1276"/>
        </w:tabs>
        <w:ind w:left="0" w:firstLine="709"/>
        <w:rPr>
          <w:sz w:val="28"/>
          <w:szCs w:val="28"/>
          <w:lang w:val="ro-RO" w:eastAsia="ru-RU"/>
        </w:rPr>
      </w:pPr>
      <w:r w:rsidRPr="001128BF">
        <w:rPr>
          <w:sz w:val="28"/>
          <w:szCs w:val="28"/>
          <w:lang w:val="ru-RU" w:eastAsia="ru-RU"/>
        </w:rPr>
        <w:t xml:space="preserve">Перед тем, как подтвердить мировое соглашение, судебная инстанция </w:t>
      </w:r>
      <w:proofErr w:type="gramStart"/>
      <w:r w:rsidRPr="001128BF">
        <w:rPr>
          <w:sz w:val="28"/>
          <w:szCs w:val="28"/>
          <w:lang w:val="ru-RU" w:eastAsia="ru-RU"/>
        </w:rPr>
        <w:t>разъясняет  участникам</w:t>
      </w:r>
      <w:proofErr w:type="gramEnd"/>
      <w:r w:rsidRPr="001128BF">
        <w:rPr>
          <w:sz w:val="28"/>
          <w:szCs w:val="28"/>
          <w:lang w:val="ru-RU" w:eastAsia="ru-RU"/>
        </w:rPr>
        <w:t xml:space="preserve"> судебного процесса последствия этого процессуального акта. Не допускается заключение сторонами мирового соглашения, если оно противоречит закону или нарушает права, свободы и законные интересы человека, интересы общества или государства.</w:t>
      </w:r>
    </w:p>
    <w:p w:rsidR="001128BF" w:rsidRDefault="001128BF" w:rsidP="001128BF">
      <w:pPr>
        <w:numPr>
          <w:ilvl w:val="0"/>
          <w:numId w:val="6"/>
        </w:numPr>
        <w:tabs>
          <w:tab w:val="left" w:pos="540"/>
          <w:tab w:val="left" w:pos="1276"/>
        </w:tabs>
        <w:ind w:left="0" w:firstLine="709"/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Распределение судебных расходов в случае заключения мирового соглашения осуществляется в соответствии с положениями пунктов (4) и (5) статьи 97 настоящего кодекса.</w:t>
      </w:r>
    </w:p>
    <w:p w:rsidR="001128BF" w:rsidRPr="001128BF" w:rsidRDefault="001128BF" w:rsidP="001128BF">
      <w:pPr>
        <w:rPr>
          <w:sz w:val="28"/>
          <w:szCs w:val="28"/>
          <w:lang w:val="ru-RU" w:eastAsia="ru-RU"/>
        </w:rPr>
      </w:pPr>
    </w:p>
    <w:p w:rsidR="001128BF" w:rsidRPr="001128BF" w:rsidRDefault="001128BF" w:rsidP="001128BF">
      <w:pPr>
        <w:tabs>
          <w:tab w:val="left" w:pos="1276"/>
        </w:tabs>
        <w:rPr>
          <w:sz w:val="28"/>
          <w:szCs w:val="28"/>
          <w:lang w:val="ru-RU" w:eastAsia="ru-RU"/>
        </w:rPr>
      </w:pPr>
      <w:r w:rsidRPr="001128BF">
        <w:rPr>
          <w:b/>
          <w:sz w:val="28"/>
          <w:szCs w:val="28"/>
          <w:lang w:val="ru-RU" w:eastAsia="ru-RU"/>
        </w:rPr>
        <w:t>Статья 182</w:t>
      </w:r>
      <w:r w:rsidRPr="001128BF">
        <w:rPr>
          <w:b/>
          <w:sz w:val="28"/>
          <w:szCs w:val="28"/>
          <w:vertAlign w:val="superscript"/>
          <w:lang w:val="ru-RU" w:eastAsia="ru-RU"/>
        </w:rPr>
        <w:t>5</w:t>
      </w:r>
      <w:r w:rsidRPr="001128BF">
        <w:rPr>
          <w:b/>
          <w:sz w:val="28"/>
          <w:szCs w:val="28"/>
          <w:lang w:val="ru-RU" w:eastAsia="ru-RU"/>
        </w:rPr>
        <w:t>.</w:t>
      </w:r>
      <w:r w:rsidRPr="001128BF">
        <w:rPr>
          <w:sz w:val="28"/>
          <w:szCs w:val="28"/>
          <w:lang w:val="ru-RU" w:eastAsia="ru-RU"/>
        </w:rPr>
        <w:t xml:space="preserve"> Отказ от заключения мирового соглашения </w:t>
      </w:r>
    </w:p>
    <w:p w:rsidR="001128BF" w:rsidRPr="001128BF" w:rsidRDefault="001128BF" w:rsidP="001128BF">
      <w:pPr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(1)</w:t>
      </w:r>
      <w:r w:rsidRPr="001128BF">
        <w:rPr>
          <w:sz w:val="28"/>
          <w:szCs w:val="28"/>
          <w:lang w:val="ru-RU" w:eastAsia="ru-RU"/>
        </w:rPr>
        <w:tab/>
        <w:t xml:space="preserve">Если одна или обе стороны отказываются от урегулирования </w:t>
      </w:r>
      <w:proofErr w:type="gramStart"/>
      <w:r w:rsidRPr="001128BF">
        <w:rPr>
          <w:sz w:val="28"/>
          <w:szCs w:val="28"/>
          <w:lang w:val="ru-RU" w:eastAsia="ru-RU"/>
        </w:rPr>
        <w:t>спора  мирным</w:t>
      </w:r>
      <w:proofErr w:type="gramEnd"/>
      <w:r w:rsidRPr="001128BF">
        <w:rPr>
          <w:sz w:val="28"/>
          <w:szCs w:val="28"/>
          <w:lang w:val="ru-RU" w:eastAsia="ru-RU"/>
        </w:rPr>
        <w:t xml:space="preserve"> путем или спор не может быть разрешен в срок, указанный в части (5) статьи 182</w:t>
      </w:r>
      <w:r w:rsidRPr="001128BF">
        <w:rPr>
          <w:sz w:val="28"/>
          <w:szCs w:val="28"/>
          <w:vertAlign w:val="superscript"/>
          <w:lang w:val="ru-RU" w:eastAsia="ru-RU"/>
        </w:rPr>
        <w:t xml:space="preserve">2 </w:t>
      </w:r>
      <w:r w:rsidRPr="001128BF">
        <w:rPr>
          <w:sz w:val="28"/>
          <w:szCs w:val="28"/>
          <w:lang w:val="ru-RU" w:eastAsia="ru-RU"/>
        </w:rPr>
        <w:t>, или стороны не пришли к согласию по всем претензиям, судебная инстанция в 3-дневный срок выносит определение,  не подлежащее обжалованию, о прекращении процедуры судебной медиации и передает дело для случайного распределения  другому судье.</w:t>
      </w:r>
    </w:p>
    <w:p w:rsidR="001128BF" w:rsidRPr="001128BF" w:rsidRDefault="001128BF" w:rsidP="001128BF">
      <w:pPr>
        <w:rPr>
          <w:sz w:val="28"/>
          <w:szCs w:val="28"/>
          <w:lang w:val="ru-RU" w:eastAsia="ru-RU"/>
        </w:rPr>
      </w:pPr>
      <w:r w:rsidRPr="001128BF">
        <w:rPr>
          <w:sz w:val="28"/>
          <w:szCs w:val="28"/>
          <w:lang w:val="ru-RU" w:eastAsia="ru-RU"/>
        </w:rPr>
        <w:t>(</w:t>
      </w:r>
      <w:proofErr w:type="gramStart"/>
      <w:r w:rsidRPr="001128BF">
        <w:rPr>
          <w:sz w:val="28"/>
          <w:szCs w:val="28"/>
          <w:lang w:val="ru-RU" w:eastAsia="ru-RU"/>
        </w:rPr>
        <w:t>2)После</w:t>
      </w:r>
      <w:proofErr w:type="gramEnd"/>
      <w:r w:rsidRPr="001128BF">
        <w:rPr>
          <w:sz w:val="28"/>
          <w:szCs w:val="28"/>
          <w:lang w:val="ru-RU" w:eastAsia="ru-RU"/>
        </w:rPr>
        <w:t xml:space="preserve"> распределения дела в соответствии с частью (1) судья, получивший исковое заявление, приступает к подготовке  дела к рассмотрению».</w:t>
      </w:r>
    </w:p>
    <w:p w:rsidR="001128BF" w:rsidRPr="001128BF" w:rsidRDefault="001128BF" w:rsidP="001128BF">
      <w:pPr>
        <w:rPr>
          <w:bCs/>
          <w:sz w:val="28"/>
          <w:szCs w:val="28"/>
          <w:lang w:val="ru-RU" w:eastAsia="ru-RU"/>
        </w:rPr>
      </w:pPr>
    </w:p>
    <w:p w:rsidR="001128BF" w:rsidRPr="001128BF" w:rsidRDefault="001128BF" w:rsidP="00EE3194">
      <w:pPr>
        <w:rPr>
          <w:color w:val="000080"/>
          <w:sz w:val="28"/>
          <w:szCs w:val="28"/>
          <w:lang w:val="ru-RU"/>
        </w:rPr>
      </w:pPr>
    </w:p>
    <w:sectPr w:rsidR="001128BF" w:rsidRPr="001128BF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4C2" w:rsidRDefault="00F864C2" w:rsidP="00026B87">
      <w:r>
        <w:separator/>
      </w:r>
    </w:p>
  </w:endnote>
  <w:endnote w:type="continuationSeparator" w:id="0">
    <w:p w:rsidR="00F864C2" w:rsidRDefault="00F864C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4C2" w:rsidRPr="00F864C2" w:rsidRDefault="001128BF" w:rsidP="00F864C2">
    <w:pPr>
      <w:pStyle w:val="a8"/>
      <w:ind w:firstLine="0"/>
      <w:rPr>
        <w:sz w:val="16"/>
        <w:szCs w:val="16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="00BE7438" w:rsidRPr="00BE7438">
      <w:rPr>
        <w:noProof/>
        <w:sz w:val="16"/>
        <w:szCs w:val="16"/>
      </w:rPr>
      <w:t>Z:\Rotari\Doc_2016\Hotariri\aprob_complet_CC.docx</w:t>
    </w:r>
    <w:r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4C2" w:rsidRPr="00F864C2" w:rsidRDefault="001128BF" w:rsidP="00F864C2">
    <w:pPr>
      <w:pStyle w:val="a8"/>
      <w:ind w:firstLine="0"/>
      <w:rPr>
        <w:sz w:val="16"/>
        <w:szCs w:val="16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="00BE7438" w:rsidRPr="00BE7438">
      <w:rPr>
        <w:noProof/>
        <w:sz w:val="16"/>
        <w:szCs w:val="16"/>
      </w:rPr>
      <w:t>Z:\Rotari\Doc_2016\Hotariri\aprob_complet_CC.docx</w:t>
    </w:r>
    <w:r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4C2" w:rsidRDefault="00F864C2" w:rsidP="00026B87">
      <w:r>
        <w:separator/>
      </w:r>
    </w:p>
  </w:footnote>
  <w:footnote w:type="continuationSeparator" w:id="0">
    <w:p w:rsidR="00F864C2" w:rsidRDefault="00F864C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4C2" w:rsidRDefault="001128B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Pr="001128BF">
      <w:rPr>
        <w:noProof/>
        <w:lang w:val="ro-RO"/>
      </w:rPr>
      <w:t>10</w:t>
    </w:r>
    <w:r>
      <w:rPr>
        <w:noProof/>
        <w:lang w:val="ro-RO"/>
      </w:rPr>
      <w:fldChar w:fldCharType="end"/>
    </w:r>
  </w:p>
  <w:p w:rsidR="00F864C2" w:rsidRDefault="00F864C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F864C2" w:rsidRPr="00A17F1A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F864C2" w:rsidRPr="00A17F1A" w:rsidRDefault="00F864C2" w:rsidP="00C02DFA">
          <w:pPr>
            <w:ind w:firstLine="0"/>
            <w:jc w:val="center"/>
            <w:rPr>
              <w:sz w:val="24"/>
            </w:rPr>
          </w:pPr>
        </w:p>
        <w:p w:rsidR="00F864C2" w:rsidRPr="00A17F1A" w:rsidRDefault="00F864C2" w:rsidP="00C02DFA">
          <w:pPr>
            <w:jc w:val="center"/>
            <w:rPr>
              <w:sz w:val="24"/>
            </w:rPr>
          </w:pPr>
        </w:p>
        <w:p w:rsidR="00F864C2" w:rsidRPr="00A17F1A" w:rsidRDefault="00F864C2" w:rsidP="00C02DFA">
          <w:pPr>
            <w:jc w:val="center"/>
            <w:rPr>
              <w:sz w:val="24"/>
            </w:rPr>
          </w:pPr>
        </w:p>
        <w:p w:rsidR="00F864C2" w:rsidRPr="00A17F1A" w:rsidRDefault="00F864C2" w:rsidP="00C02DFA">
          <w:pPr>
            <w:pStyle w:val="5"/>
            <w:rPr>
              <w:rFonts w:ascii="Times New Roman" w:hAnsi="Times New Roman"/>
              <w:b/>
            </w:rPr>
          </w:pPr>
        </w:p>
        <w:p w:rsidR="00F864C2" w:rsidRPr="00A17F1A" w:rsidRDefault="00F864C2" w:rsidP="00C02DFA">
          <w:pPr>
            <w:pStyle w:val="8"/>
            <w:rPr>
              <w:rFonts w:ascii="Times New Roman" w:hAnsi="Times New Roman"/>
              <w:sz w:val="20"/>
            </w:rPr>
          </w:pPr>
        </w:p>
        <w:p w:rsidR="00F864C2" w:rsidRPr="00A17F1A" w:rsidRDefault="00F864C2" w:rsidP="00C02DFA"/>
      </w:tc>
      <w:tc>
        <w:tcPr>
          <w:tcW w:w="1835" w:type="dxa"/>
          <w:tcBorders>
            <w:top w:val="nil"/>
            <w:bottom w:val="nil"/>
          </w:tcBorders>
        </w:tcPr>
        <w:p w:rsidR="00F864C2" w:rsidRPr="00A17F1A" w:rsidRDefault="00F864C2" w:rsidP="00C02DFA">
          <w:pPr>
            <w:ind w:firstLine="0"/>
            <w:jc w:val="center"/>
            <w:rPr>
              <w:b/>
            </w:rPr>
          </w:pPr>
          <w:r w:rsidRPr="00A17F1A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75pt;height:74.25pt" o:ole="" fillcolor="window">
                <v:imagedata r:id="rId1" o:title=""/>
              </v:shape>
              <o:OLEObject Type="Embed" ProgID="Word.Picture.8" ShapeID="_x0000_i1025" DrawAspect="Content" ObjectID="_153942017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F864C2" w:rsidRPr="00A17F1A" w:rsidRDefault="00F864C2" w:rsidP="00C02DFA">
          <w:pPr>
            <w:jc w:val="center"/>
            <w:rPr>
              <w:b/>
              <w:sz w:val="30"/>
            </w:rPr>
          </w:pPr>
        </w:p>
        <w:p w:rsidR="00F864C2" w:rsidRPr="00A17F1A" w:rsidRDefault="00F864C2" w:rsidP="00C02DFA">
          <w:pPr>
            <w:rPr>
              <w:sz w:val="30"/>
            </w:rPr>
          </w:pPr>
        </w:p>
        <w:p w:rsidR="00F864C2" w:rsidRPr="00A17F1A" w:rsidRDefault="00F864C2" w:rsidP="00C02DFA">
          <w:pPr>
            <w:rPr>
              <w:sz w:val="30"/>
            </w:rPr>
          </w:pPr>
        </w:p>
        <w:p w:rsidR="00F864C2" w:rsidRPr="00A17F1A" w:rsidRDefault="00F864C2" w:rsidP="00C02DFA">
          <w:pPr>
            <w:rPr>
              <w:sz w:val="30"/>
            </w:rPr>
          </w:pPr>
        </w:p>
        <w:p w:rsidR="00F864C2" w:rsidRPr="00A17F1A" w:rsidRDefault="00F864C2" w:rsidP="00C02DFA">
          <w:pPr>
            <w:rPr>
              <w:sz w:val="30"/>
            </w:rPr>
          </w:pPr>
        </w:p>
      </w:tc>
    </w:tr>
    <w:tr w:rsidR="00F864C2" w:rsidRPr="00A17F1A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F864C2" w:rsidRPr="00A17F1A" w:rsidRDefault="00F864C2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F864C2" w:rsidRPr="00A17F1A" w:rsidRDefault="00F864C2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A17F1A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F864C2" w:rsidRPr="00A17F1A" w:rsidRDefault="00F864C2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F864C2" w:rsidRPr="00A17F1A" w:rsidRDefault="00F864C2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A17F1A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A17F1A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A17F1A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A17F1A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A17F1A">
            <w:rPr>
              <w:rFonts w:ascii="Times New Roman" w:hAnsi="Times New Roman"/>
              <w:szCs w:val="24"/>
              <w:lang w:val="ro-RO"/>
            </w:rPr>
            <w:t>nr</w:t>
          </w:r>
          <w:proofErr w:type="gramEnd"/>
          <w:r w:rsidRPr="00A17F1A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A17F1A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A17F1A">
            <w:rPr>
              <w:rFonts w:ascii="Times New Roman" w:hAnsi="Times New Roman"/>
              <w:szCs w:val="24"/>
            </w:rPr>
            <w:t xml:space="preserve"> </w:t>
          </w:r>
        </w:p>
        <w:p w:rsidR="00F864C2" w:rsidRPr="00A17F1A" w:rsidRDefault="00F864C2" w:rsidP="00C02DFA">
          <w:pPr>
            <w:ind w:hanging="28"/>
          </w:pPr>
        </w:p>
        <w:p w:rsidR="00F864C2" w:rsidRPr="00A17F1A" w:rsidRDefault="00F864C2" w:rsidP="00C02DFA">
          <w:pPr>
            <w:ind w:hanging="28"/>
            <w:jc w:val="center"/>
          </w:pPr>
          <w:r w:rsidRPr="00A17F1A">
            <w:rPr>
              <w:b/>
              <w:sz w:val="24"/>
              <w:szCs w:val="24"/>
            </w:rPr>
            <w:t>din</w:t>
          </w:r>
          <w:r w:rsidRPr="00A17F1A">
            <w:t xml:space="preserve"> ____________________________________</w:t>
          </w:r>
        </w:p>
        <w:p w:rsidR="00F864C2" w:rsidRPr="00A17F1A" w:rsidRDefault="00F864C2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A17F1A">
            <w:rPr>
              <w:b/>
              <w:sz w:val="24"/>
              <w:szCs w:val="24"/>
            </w:rPr>
            <w:t>Chişinău</w:t>
          </w:r>
          <w:proofErr w:type="spellEnd"/>
        </w:p>
        <w:p w:rsidR="00F864C2" w:rsidRPr="00A17F1A" w:rsidRDefault="00F864C2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F864C2" w:rsidRPr="00A17F1A" w:rsidRDefault="00F864C2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</w:rPr>
          </w:pPr>
        </w:p>
      </w:tc>
    </w:tr>
  </w:tbl>
  <w:p w:rsidR="00F864C2" w:rsidRPr="00A17F1A" w:rsidRDefault="00F864C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30429"/>
    <w:multiLevelType w:val="multilevel"/>
    <w:tmpl w:val="2292C5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F836A98"/>
    <w:multiLevelType w:val="hybridMultilevel"/>
    <w:tmpl w:val="C3D2D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00CD0"/>
    <w:multiLevelType w:val="multilevel"/>
    <w:tmpl w:val="4B14D0C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 w15:restartNumberingAfterBreak="0">
    <w:nsid w:val="53CD2AFB"/>
    <w:multiLevelType w:val="hybridMultilevel"/>
    <w:tmpl w:val="330004F6"/>
    <w:lvl w:ilvl="0" w:tplc="5BC0377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BB4B83"/>
    <w:multiLevelType w:val="hybridMultilevel"/>
    <w:tmpl w:val="3DA8AAA2"/>
    <w:lvl w:ilvl="0" w:tplc="BA721A48">
      <w:start w:val="1"/>
      <w:numFmt w:val="decimal"/>
      <w:lvlText w:val="(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6FC06128"/>
    <w:multiLevelType w:val="hybridMultilevel"/>
    <w:tmpl w:val="01BCE04E"/>
    <w:lvl w:ilvl="0" w:tplc="BA721A48">
      <w:start w:val="1"/>
      <w:numFmt w:val="decimal"/>
      <w:lvlText w:val="(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74315E30"/>
    <w:multiLevelType w:val="hybridMultilevel"/>
    <w:tmpl w:val="3724ED80"/>
    <w:lvl w:ilvl="0" w:tplc="BA721A48">
      <w:start w:val="1"/>
      <w:numFmt w:val="decimal"/>
      <w:lvlText w:val="(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7EA54721"/>
    <w:multiLevelType w:val="multilevel"/>
    <w:tmpl w:val="25465A1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i w:val="0"/>
        <w:color w:val="auto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i w:val="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7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26B87"/>
    <w:rsid w:val="00075CE0"/>
    <w:rsid w:val="001128BF"/>
    <w:rsid w:val="00144067"/>
    <w:rsid w:val="001469DB"/>
    <w:rsid w:val="00191F49"/>
    <w:rsid w:val="001B2461"/>
    <w:rsid w:val="001E6EB8"/>
    <w:rsid w:val="004A327F"/>
    <w:rsid w:val="004A4B59"/>
    <w:rsid w:val="004D57E2"/>
    <w:rsid w:val="004E1000"/>
    <w:rsid w:val="00500597"/>
    <w:rsid w:val="0050680A"/>
    <w:rsid w:val="00512A5C"/>
    <w:rsid w:val="00523F8A"/>
    <w:rsid w:val="005541A1"/>
    <w:rsid w:val="005802DD"/>
    <w:rsid w:val="005850E0"/>
    <w:rsid w:val="005F2B04"/>
    <w:rsid w:val="00613E53"/>
    <w:rsid w:val="0063090F"/>
    <w:rsid w:val="007305B8"/>
    <w:rsid w:val="00746067"/>
    <w:rsid w:val="00784D89"/>
    <w:rsid w:val="007A4567"/>
    <w:rsid w:val="00814406"/>
    <w:rsid w:val="00827E1F"/>
    <w:rsid w:val="00832599"/>
    <w:rsid w:val="009423B6"/>
    <w:rsid w:val="00950CEF"/>
    <w:rsid w:val="0095316D"/>
    <w:rsid w:val="009A3326"/>
    <w:rsid w:val="00A04621"/>
    <w:rsid w:val="00A1010C"/>
    <w:rsid w:val="00A17F1A"/>
    <w:rsid w:val="00A56041"/>
    <w:rsid w:val="00A95C7B"/>
    <w:rsid w:val="00A977C3"/>
    <w:rsid w:val="00AE7568"/>
    <w:rsid w:val="00B4370D"/>
    <w:rsid w:val="00B50A2C"/>
    <w:rsid w:val="00BE7438"/>
    <w:rsid w:val="00BF32A6"/>
    <w:rsid w:val="00C02DFA"/>
    <w:rsid w:val="00C74719"/>
    <w:rsid w:val="00C9366E"/>
    <w:rsid w:val="00CC7AFF"/>
    <w:rsid w:val="00CF2559"/>
    <w:rsid w:val="00D34429"/>
    <w:rsid w:val="00D41305"/>
    <w:rsid w:val="00D64123"/>
    <w:rsid w:val="00D642D3"/>
    <w:rsid w:val="00DB1216"/>
    <w:rsid w:val="00DF0E57"/>
    <w:rsid w:val="00E25839"/>
    <w:rsid w:val="00E562B5"/>
    <w:rsid w:val="00ED2FE3"/>
    <w:rsid w:val="00EE3194"/>
    <w:rsid w:val="00EF59C6"/>
    <w:rsid w:val="00F4110C"/>
    <w:rsid w:val="00F67B04"/>
    <w:rsid w:val="00F817FC"/>
    <w:rsid w:val="00F864C2"/>
    <w:rsid w:val="00F864E2"/>
    <w:rsid w:val="00FA7984"/>
    <w:rsid w:val="00FD5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  <w15:docId w15:val="{49CFF2DB-B9F3-4935-AA82-72AAE73CF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paragraph" w:styleId="20">
    <w:name w:val="Body Text 2"/>
    <w:basedOn w:val="a"/>
    <w:link w:val="21"/>
    <w:rsid w:val="004D57E2"/>
    <w:pPr>
      <w:ind w:firstLine="0"/>
    </w:pPr>
    <w:rPr>
      <w:sz w:val="24"/>
      <w:lang w:val="ro-RO" w:eastAsia="ru-RU"/>
    </w:rPr>
  </w:style>
  <w:style w:type="character" w:customStyle="1" w:styleId="21">
    <w:name w:val="Основной текст 2 Знак"/>
    <w:basedOn w:val="a0"/>
    <w:link w:val="20"/>
    <w:rsid w:val="004D57E2"/>
    <w:rPr>
      <w:sz w:val="24"/>
      <w:lang w:val="ro-RO"/>
    </w:rPr>
  </w:style>
  <w:style w:type="paragraph" w:styleId="30">
    <w:name w:val="Body Text 3"/>
    <w:basedOn w:val="a"/>
    <w:link w:val="31"/>
    <w:rsid w:val="004D57E2"/>
    <w:pPr>
      <w:ind w:firstLine="0"/>
      <w:jc w:val="center"/>
    </w:pPr>
    <w:rPr>
      <w:b/>
      <w:sz w:val="28"/>
      <w:szCs w:val="24"/>
      <w:lang w:val="ro-RO" w:eastAsia="ru-RU"/>
    </w:rPr>
  </w:style>
  <w:style w:type="character" w:customStyle="1" w:styleId="31">
    <w:name w:val="Основной текст 3 Знак"/>
    <w:basedOn w:val="a0"/>
    <w:link w:val="30"/>
    <w:rsid w:val="004D57E2"/>
    <w:rPr>
      <w:b/>
      <w:sz w:val="28"/>
      <w:szCs w:val="24"/>
      <w:lang w:val="ro-RO"/>
    </w:rPr>
  </w:style>
  <w:style w:type="character" w:customStyle="1" w:styleId="apple-converted-space">
    <w:name w:val="apple-converted-space"/>
    <w:rsid w:val="004D57E2"/>
  </w:style>
  <w:style w:type="paragraph" w:customStyle="1" w:styleId="news">
    <w:name w:val="news"/>
    <w:basedOn w:val="a"/>
    <w:rsid w:val="004D57E2"/>
    <w:pPr>
      <w:ind w:firstLine="0"/>
      <w:jc w:val="left"/>
    </w:pPr>
    <w:rPr>
      <w:rFonts w:ascii="Arial" w:hAnsi="Arial" w:cs="Arial"/>
      <w:lang w:val="ru-RU" w:eastAsia="ru-RU"/>
    </w:rPr>
  </w:style>
  <w:style w:type="paragraph" w:styleId="aa">
    <w:name w:val="List Paragraph"/>
    <w:basedOn w:val="a"/>
    <w:uiPriority w:val="34"/>
    <w:qFormat/>
    <w:rsid w:val="00EE3194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o-RO"/>
    </w:rPr>
  </w:style>
  <w:style w:type="paragraph" w:customStyle="1" w:styleId="pb">
    <w:name w:val="pb"/>
    <w:basedOn w:val="a"/>
    <w:uiPriority w:val="99"/>
    <w:rsid w:val="00EE3194"/>
    <w:pPr>
      <w:ind w:firstLine="0"/>
      <w:jc w:val="center"/>
    </w:pPr>
    <w:rPr>
      <w:i/>
      <w:iCs/>
      <w:color w:val="6633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1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4B3594F-1DAC-47B4-A122-24C7B55A4CDD}"/>
</file>

<file path=customXml/itemProps2.xml><?xml version="1.0" encoding="utf-8"?>
<ds:datastoreItem xmlns:ds="http://schemas.openxmlformats.org/officeDocument/2006/customXml" ds:itemID="{B8C8DA52-D617-4917-BEAB-DF2FCDCD1E83}"/>
</file>

<file path=customXml/itemProps3.xml><?xml version="1.0" encoding="utf-8"?>
<ds:datastoreItem xmlns:ds="http://schemas.openxmlformats.org/officeDocument/2006/customXml" ds:itemID="{77070B68-C66D-4E10-81E2-15F91A80BDBF}"/>
</file>

<file path=customXml/itemProps4.xml><?xml version="1.0" encoding="utf-8"?>
<ds:datastoreItem xmlns:ds="http://schemas.openxmlformats.org/officeDocument/2006/customXml" ds:itemID="{5630683E-1CED-4B89-A09B-E52E260B86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1753</Words>
  <Characters>9993</Characters>
  <Application>Microsoft Office Word</Application>
  <DocSecurity>4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356.2016.ro-ru</dc:title>
  <dc:creator>lll</dc:creator>
  <cp:lastModifiedBy>Asd Asdf</cp:lastModifiedBy>
  <cp:revision>2</cp:revision>
  <cp:lastPrinted>2016-07-07T12:45:00Z</cp:lastPrinted>
  <dcterms:created xsi:type="dcterms:W3CDTF">2016-10-31T09:57:00Z</dcterms:created>
  <dcterms:modified xsi:type="dcterms:W3CDTF">2016-10-31T09:57:00Z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