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06A3A" w14:textId="56489D74" w:rsidR="00937130" w:rsidRDefault="00937130" w:rsidP="00750DF1">
      <w:pPr>
        <w:spacing w:after="0" w:line="259" w:lineRule="auto"/>
        <w:ind w:left="0"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14:paraId="3ACD3CE3" w14:textId="6EA5B0D2" w:rsidR="00AB78E2" w:rsidRDefault="00AB78E2" w:rsidP="00750DF1">
      <w:pPr>
        <w:spacing w:after="0" w:line="259" w:lineRule="auto"/>
        <w:ind w:left="0"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14:paraId="657D58C1" w14:textId="14C2D6AE" w:rsidR="00AB78E2" w:rsidRDefault="00AB78E2" w:rsidP="00750DF1">
      <w:pPr>
        <w:spacing w:after="0" w:line="259" w:lineRule="auto"/>
        <w:ind w:left="0"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14:paraId="11B2A0A3" w14:textId="2524AC1A" w:rsidR="00AB78E2" w:rsidRDefault="00AB78E2" w:rsidP="00750DF1">
      <w:pPr>
        <w:spacing w:after="0" w:line="259" w:lineRule="auto"/>
        <w:ind w:left="0"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14:paraId="0AEB378B" w14:textId="7CBE77A7" w:rsidR="006159DC" w:rsidRDefault="006159DC" w:rsidP="00750DF1">
      <w:pPr>
        <w:spacing w:after="0" w:line="259" w:lineRule="auto"/>
        <w:ind w:left="0"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14:paraId="32014FA9" w14:textId="77777777" w:rsidR="006159DC" w:rsidRDefault="006159DC" w:rsidP="00750DF1">
      <w:pPr>
        <w:spacing w:after="0" w:line="259" w:lineRule="auto"/>
        <w:ind w:left="0"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14:paraId="0497B996" w14:textId="47972ACD" w:rsidR="009A6910" w:rsidRPr="00146155" w:rsidRDefault="009A6910" w:rsidP="00146155">
      <w:pPr>
        <w:spacing w:after="0" w:line="259" w:lineRule="auto"/>
        <w:ind w:left="567" w:right="1984"/>
        <w:jc w:val="center"/>
        <w:rPr>
          <w:rFonts w:ascii="Times New Roman" w:eastAsia="Calibri" w:hAnsi="Times New Roman" w:cs="Times New Roman"/>
          <w:b/>
          <w:spacing w:val="80"/>
          <w:sz w:val="28"/>
          <w:szCs w:val="28"/>
          <w:lang w:val="ro-MD"/>
        </w:rPr>
      </w:pPr>
      <w:r w:rsidRPr="00146155">
        <w:rPr>
          <w:rFonts w:ascii="Times New Roman" w:eastAsia="Calibri" w:hAnsi="Times New Roman" w:cs="Times New Roman"/>
          <w:b/>
          <w:spacing w:val="80"/>
          <w:sz w:val="28"/>
          <w:szCs w:val="28"/>
          <w:lang w:val="ro-MD"/>
        </w:rPr>
        <w:t>LEGE</w:t>
      </w:r>
    </w:p>
    <w:p w14:paraId="3BF1B508" w14:textId="77777777" w:rsidR="00937130" w:rsidRPr="00511F83" w:rsidRDefault="00937130" w:rsidP="00146155">
      <w:pPr>
        <w:spacing w:after="0" w:line="259" w:lineRule="auto"/>
        <w:ind w:left="567" w:right="1984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14:paraId="5DB3C82E" w14:textId="77777777" w:rsidR="00146155" w:rsidRDefault="009A6910" w:rsidP="00146155">
      <w:pPr>
        <w:spacing w:after="0" w:line="259" w:lineRule="auto"/>
        <w:ind w:left="567" w:right="1984"/>
        <w:jc w:val="center"/>
        <w:rPr>
          <w:rFonts w:ascii="Times New Roman" w:eastAsia="Calibri" w:hAnsi="Times New Roman" w:cs="Times New Roman"/>
          <w:b/>
          <w:spacing w:val="-11"/>
          <w:sz w:val="28"/>
          <w:szCs w:val="28"/>
          <w:lang w:val="ro-MD"/>
        </w:rPr>
      </w:pPr>
      <w:r w:rsidRPr="00511F83">
        <w:rPr>
          <w:rFonts w:ascii="Times New Roman" w:eastAsia="Calibri" w:hAnsi="Times New Roman" w:cs="Times New Roman"/>
          <w:b/>
          <w:spacing w:val="-11"/>
          <w:sz w:val="28"/>
          <w:szCs w:val="28"/>
          <w:lang w:val="ro-MD"/>
        </w:rPr>
        <w:t xml:space="preserve">pentru modificarea Legii nr. 26/2022 </w:t>
      </w:r>
    </w:p>
    <w:p w14:paraId="3226EFA6" w14:textId="0271AAD8" w:rsidR="009A6910" w:rsidRPr="00511F83" w:rsidRDefault="009A6910" w:rsidP="00146155">
      <w:pPr>
        <w:spacing w:after="0" w:line="259" w:lineRule="auto"/>
        <w:ind w:left="567" w:right="1984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  <w:r w:rsidRPr="00511F83">
        <w:rPr>
          <w:rFonts w:ascii="Times New Roman" w:eastAsia="Calibri" w:hAnsi="Times New Roman" w:cs="Times New Roman"/>
          <w:b/>
          <w:sz w:val="28"/>
          <w:szCs w:val="28"/>
          <w:lang w:val="ro-MD"/>
        </w:rPr>
        <w:t>privind unele măsuri aferente selectării candidaților la</w:t>
      </w:r>
      <w:r w:rsidRPr="00511F83">
        <w:rPr>
          <w:rFonts w:ascii="Times New Roman" w:eastAsia="Calibri" w:hAnsi="Times New Roman" w:cs="Times New Roman"/>
          <w:b/>
          <w:spacing w:val="1"/>
          <w:sz w:val="28"/>
          <w:szCs w:val="28"/>
          <w:lang w:val="ro-MD"/>
        </w:rPr>
        <w:t xml:space="preserve"> </w:t>
      </w:r>
      <w:r w:rsidRPr="00511F83">
        <w:rPr>
          <w:rFonts w:ascii="Times New Roman" w:eastAsia="Calibri" w:hAnsi="Times New Roman" w:cs="Times New Roman"/>
          <w:b/>
          <w:sz w:val="28"/>
          <w:szCs w:val="28"/>
          <w:lang w:val="ro-MD"/>
        </w:rPr>
        <w:t>funcția de membru în organele de autoadministrare ale judecătorilor și procurorilor</w:t>
      </w:r>
    </w:p>
    <w:p w14:paraId="1AC486DA" w14:textId="3691B735" w:rsidR="009A6910" w:rsidRPr="00511F83" w:rsidRDefault="003B7978" w:rsidP="00750DF1">
      <w:pPr>
        <w:spacing w:after="0" w:line="259" w:lineRule="auto"/>
        <w:ind w:left="0"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2E444C" wp14:editId="7780C536">
                <wp:simplePos x="0" y="0"/>
                <wp:positionH relativeFrom="column">
                  <wp:posOffset>368300</wp:posOffset>
                </wp:positionH>
                <wp:positionV relativeFrom="paragraph">
                  <wp:posOffset>11430</wp:posOffset>
                </wp:positionV>
                <wp:extent cx="42480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4800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6D6B656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pt,.9pt" to="363.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" strokecolor="black [3213]">
                <v:stroke joinstyle="miter"/>
              </v:line>
            </w:pict>
          </mc:Fallback>
        </mc:AlternateContent>
      </w:r>
    </w:p>
    <w:p w14:paraId="007620FB" w14:textId="4C7926A4" w:rsidR="009A6910" w:rsidRPr="00511F83" w:rsidRDefault="009A6910" w:rsidP="00750DF1">
      <w:pPr>
        <w:spacing w:after="0" w:line="259" w:lineRule="auto"/>
        <w:ind w:left="0" w:firstLine="709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511F83">
        <w:rPr>
          <w:rFonts w:ascii="Times New Roman" w:eastAsia="Calibri" w:hAnsi="Times New Roman" w:cs="Times New Roman"/>
          <w:sz w:val="28"/>
          <w:szCs w:val="28"/>
          <w:lang w:val="ro-MD"/>
        </w:rPr>
        <w:t>Parlamentul adoptă prezenta lege organică.</w:t>
      </w:r>
    </w:p>
    <w:p w14:paraId="4EDBF11C" w14:textId="77777777" w:rsidR="009A6910" w:rsidRPr="00511F83" w:rsidRDefault="009A6910" w:rsidP="00750DF1">
      <w:pPr>
        <w:spacing w:after="0" w:line="259" w:lineRule="auto"/>
        <w:ind w:left="0" w:firstLine="709"/>
        <w:jc w:val="center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66BD944A" w14:textId="17143636" w:rsidR="009A6910" w:rsidRDefault="009A6910" w:rsidP="00750DF1">
      <w:pPr>
        <w:tabs>
          <w:tab w:val="left" w:pos="1351"/>
        </w:tabs>
        <w:autoSpaceDE w:val="0"/>
        <w:autoSpaceDN w:val="0"/>
        <w:spacing w:after="0" w:line="259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511F83">
        <w:rPr>
          <w:rFonts w:ascii="Times New Roman" w:eastAsia="Calibri" w:hAnsi="Times New Roman" w:cs="Times New Roman"/>
          <w:b/>
          <w:sz w:val="28"/>
          <w:szCs w:val="28"/>
          <w:lang w:val="ro-MD"/>
        </w:rPr>
        <w:t xml:space="preserve">Art. I. </w:t>
      </w:r>
      <w:r w:rsidR="00AB78E2" w:rsidRPr="00AB78E2">
        <w:rPr>
          <w:rFonts w:ascii="Times New Roman" w:eastAsia="Calibri" w:hAnsi="Times New Roman" w:cs="Times New Roman"/>
          <w:bCs/>
          <w:sz w:val="28"/>
          <w:szCs w:val="28"/>
          <w:lang w:val="ro-MD"/>
        </w:rPr>
        <w:t>–</w:t>
      </w:r>
      <w:r w:rsidRPr="00511F83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Legea nr. 26/2022 privind unele măsuri aferente selectării candidaților la</w:t>
      </w:r>
      <w:r w:rsidRPr="00511F83">
        <w:rPr>
          <w:rFonts w:ascii="Times New Roman" w:eastAsia="Calibri" w:hAnsi="Times New Roman" w:cs="Times New Roman"/>
          <w:spacing w:val="1"/>
          <w:sz w:val="28"/>
          <w:szCs w:val="28"/>
          <w:lang w:val="ro-MD"/>
        </w:rPr>
        <w:t xml:space="preserve"> </w:t>
      </w:r>
      <w:r w:rsidRPr="00511F83">
        <w:rPr>
          <w:rFonts w:ascii="Times New Roman" w:eastAsia="Calibri" w:hAnsi="Times New Roman" w:cs="Times New Roman"/>
          <w:sz w:val="28"/>
          <w:szCs w:val="28"/>
          <w:lang w:val="ro-MD"/>
        </w:rPr>
        <w:t>funcția de membru în organele de autoadministrare ale judecătorilor și procurorilor</w:t>
      </w:r>
      <w:r w:rsidRPr="00511F83">
        <w:rPr>
          <w:rFonts w:ascii="Times New Roman" w:eastAsia="Calibri" w:hAnsi="Times New Roman" w:cs="Times New Roman"/>
          <w:b/>
          <w:sz w:val="28"/>
          <w:szCs w:val="28"/>
          <w:lang w:val="ro-MD"/>
        </w:rPr>
        <w:t xml:space="preserve"> </w:t>
      </w:r>
      <w:r w:rsidRPr="00511F83">
        <w:rPr>
          <w:rFonts w:ascii="Times New Roman" w:eastAsia="Calibri" w:hAnsi="Times New Roman" w:cs="Times New Roman"/>
          <w:spacing w:val="-67"/>
          <w:sz w:val="28"/>
          <w:szCs w:val="28"/>
          <w:lang w:val="ro-MD"/>
        </w:rPr>
        <w:t xml:space="preserve"> </w:t>
      </w:r>
      <w:r w:rsidRPr="00511F83">
        <w:rPr>
          <w:rFonts w:ascii="Times New Roman" w:eastAsia="Calibri" w:hAnsi="Times New Roman" w:cs="Times New Roman"/>
          <w:sz w:val="28"/>
          <w:szCs w:val="28"/>
          <w:lang w:val="ro-MD"/>
        </w:rPr>
        <w:t>(Monitorul Oficial al Republicii Moldova, 2022, nr. 72, art. 103)</w:t>
      </w:r>
      <w:r w:rsidR="001B7AC3">
        <w:rPr>
          <w:rFonts w:ascii="Times New Roman" w:eastAsia="Calibri" w:hAnsi="Times New Roman" w:cs="Times New Roman"/>
          <w:sz w:val="28"/>
          <w:szCs w:val="28"/>
          <w:lang w:val="ro-MD"/>
        </w:rPr>
        <w:t>, cu modificările ulterioare,</w:t>
      </w:r>
      <w:r w:rsidR="00E567C2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Pr="00511F83">
        <w:rPr>
          <w:rFonts w:ascii="Times New Roman" w:eastAsia="Calibri" w:hAnsi="Times New Roman" w:cs="Times New Roman"/>
          <w:sz w:val="28"/>
          <w:szCs w:val="28"/>
          <w:lang w:val="ro-MD"/>
        </w:rPr>
        <w:t>se modifică după cum urmează:</w:t>
      </w:r>
    </w:p>
    <w:p w14:paraId="4CED1417" w14:textId="77777777" w:rsidR="00BB5F1A" w:rsidRPr="00511F83" w:rsidRDefault="00BB5F1A" w:rsidP="00750DF1">
      <w:pPr>
        <w:tabs>
          <w:tab w:val="left" w:pos="1351"/>
        </w:tabs>
        <w:autoSpaceDE w:val="0"/>
        <w:autoSpaceDN w:val="0"/>
        <w:spacing w:after="0" w:line="259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11EECD60" w14:textId="6272692C" w:rsidR="009A6910" w:rsidRDefault="009A6910" w:rsidP="00750DF1">
      <w:pPr>
        <w:widowControl w:val="0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511F83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La articolul 9 alineatul (2), </w:t>
      </w:r>
      <w:r w:rsidR="00E74A8A">
        <w:rPr>
          <w:rFonts w:ascii="Times New Roman" w:eastAsia="Times New Roman" w:hAnsi="Times New Roman" w:cs="Times New Roman"/>
          <w:sz w:val="28"/>
          <w:szCs w:val="28"/>
          <w:lang w:val="ro-MD"/>
        </w:rPr>
        <w:t>textul</w:t>
      </w:r>
      <w:r w:rsidR="00E74A8A" w:rsidRPr="00511F83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Pr="00511F83">
        <w:rPr>
          <w:rFonts w:ascii="Times New Roman" w:eastAsia="Times New Roman" w:hAnsi="Times New Roman" w:cs="Times New Roman"/>
          <w:sz w:val="28"/>
          <w:szCs w:val="28"/>
          <w:lang w:val="ro-MD"/>
        </w:rPr>
        <w:t>„La inițierea procedurii de evaluare</w:t>
      </w:r>
      <w:r w:rsidR="00E74A8A">
        <w:rPr>
          <w:rFonts w:ascii="Times New Roman" w:eastAsia="Times New Roman" w:hAnsi="Times New Roman" w:cs="Times New Roman"/>
          <w:sz w:val="28"/>
          <w:szCs w:val="28"/>
          <w:lang w:val="ro-MD"/>
        </w:rPr>
        <w:t>,</w:t>
      </w:r>
      <w:r w:rsidRPr="00511F83">
        <w:rPr>
          <w:rFonts w:ascii="Times New Roman" w:eastAsia="Times New Roman" w:hAnsi="Times New Roman" w:cs="Times New Roman"/>
          <w:sz w:val="28"/>
          <w:szCs w:val="28"/>
          <w:lang w:val="ro-MD"/>
        </w:rPr>
        <w:t>” se exclud</w:t>
      </w:r>
      <w:r w:rsidR="00E74A8A">
        <w:rPr>
          <w:rFonts w:ascii="Times New Roman" w:eastAsia="Times New Roman" w:hAnsi="Times New Roman" w:cs="Times New Roman"/>
          <w:sz w:val="28"/>
          <w:szCs w:val="28"/>
          <w:lang w:val="ro-MD"/>
        </w:rPr>
        <w:t>e</w:t>
      </w:r>
      <w:r w:rsidRPr="00511F83">
        <w:rPr>
          <w:rFonts w:ascii="Times New Roman" w:eastAsia="Times New Roman" w:hAnsi="Times New Roman" w:cs="Times New Roman"/>
          <w:sz w:val="28"/>
          <w:szCs w:val="28"/>
          <w:lang w:val="ro-MD"/>
        </w:rPr>
        <w:t>.</w:t>
      </w:r>
    </w:p>
    <w:p w14:paraId="35645D82" w14:textId="77777777" w:rsidR="00BB5F1A" w:rsidRPr="00511F83" w:rsidRDefault="00BB5F1A" w:rsidP="00BB5F1A">
      <w:pPr>
        <w:widowControl w:val="0"/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1149A455" w14:textId="2C4D2177" w:rsidR="009A6910" w:rsidRPr="00511F83" w:rsidRDefault="00AB78E2" w:rsidP="00750DF1">
      <w:pPr>
        <w:widowControl w:val="0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>
        <w:rPr>
          <w:rFonts w:ascii="Times New Roman" w:eastAsia="Times New Roman" w:hAnsi="Times New Roman" w:cs="Times New Roman"/>
          <w:sz w:val="28"/>
          <w:szCs w:val="28"/>
          <w:lang w:val="ro-MD"/>
        </w:rPr>
        <w:t>A</w:t>
      </w:r>
      <w:r w:rsidR="009A6910" w:rsidRPr="00511F83">
        <w:rPr>
          <w:rFonts w:ascii="Times New Roman" w:eastAsia="Times New Roman" w:hAnsi="Times New Roman" w:cs="Times New Roman"/>
          <w:sz w:val="28"/>
          <w:szCs w:val="28"/>
          <w:lang w:val="ro-MD"/>
        </w:rPr>
        <w:t>rticolul 10:</w:t>
      </w:r>
    </w:p>
    <w:p w14:paraId="5C9F3A43" w14:textId="77777777" w:rsidR="00AB78E2" w:rsidRDefault="00AB78E2" w:rsidP="00750DF1">
      <w:pPr>
        <w:tabs>
          <w:tab w:val="left" w:pos="709"/>
          <w:tab w:val="left" w:pos="993"/>
        </w:tabs>
        <w:spacing w:after="0" w:line="259" w:lineRule="auto"/>
        <w:ind w:left="0" w:firstLine="709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51321D28" w14:textId="2609AF85" w:rsidR="009A6910" w:rsidRPr="00511F83" w:rsidRDefault="009A6910" w:rsidP="00750DF1">
      <w:pPr>
        <w:tabs>
          <w:tab w:val="left" w:pos="709"/>
          <w:tab w:val="left" w:pos="993"/>
        </w:tabs>
        <w:spacing w:after="0" w:line="259" w:lineRule="auto"/>
        <w:ind w:left="0" w:firstLine="709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511F83">
        <w:rPr>
          <w:rFonts w:ascii="Times New Roman" w:eastAsia="Calibri" w:hAnsi="Times New Roman" w:cs="Times New Roman"/>
          <w:sz w:val="28"/>
          <w:szCs w:val="28"/>
          <w:lang w:val="ro-MD"/>
        </w:rPr>
        <w:t>alineatul (1) se abrogă;</w:t>
      </w:r>
    </w:p>
    <w:p w14:paraId="65581147" w14:textId="77777777" w:rsidR="00AB78E2" w:rsidRDefault="00AB78E2" w:rsidP="00750DF1">
      <w:pPr>
        <w:tabs>
          <w:tab w:val="left" w:pos="709"/>
          <w:tab w:val="left" w:pos="993"/>
        </w:tabs>
        <w:spacing w:after="0" w:line="259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0A955DED" w14:textId="2F46B7E2" w:rsidR="009A6910" w:rsidRPr="00511F83" w:rsidRDefault="009A6910" w:rsidP="00750DF1">
      <w:pPr>
        <w:tabs>
          <w:tab w:val="left" w:pos="709"/>
          <w:tab w:val="left" w:pos="993"/>
        </w:tabs>
        <w:spacing w:after="0" w:line="259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MD"/>
        </w:rPr>
      </w:pPr>
      <w:r w:rsidRPr="00511F83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alineatul (5) se completează cu </w:t>
      </w:r>
      <w:r w:rsidR="00AB78E2">
        <w:rPr>
          <w:rFonts w:ascii="Times New Roman" w:eastAsia="Calibri" w:hAnsi="Times New Roman" w:cs="Times New Roman"/>
          <w:sz w:val="28"/>
          <w:szCs w:val="28"/>
          <w:lang w:val="ro-MD"/>
        </w:rPr>
        <w:t>un enunț cu următorul cuprins:</w:t>
      </w:r>
      <w:r w:rsidRPr="00511F83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„Candidatul are obligația să păstreze confidențialitatea datelor cu caracter personal din materialele evaluării prezentate de Comisia de evaluare</w:t>
      </w:r>
      <w:r w:rsidRPr="00511F83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MD"/>
        </w:rPr>
        <w:t>.”</w:t>
      </w:r>
    </w:p>
    <w:p w14:paraId="44B25338" w14:textId="77777777" w:rsidR="00AB78E2" w:rsidRDefault="00AB78E2" w:rsidP="00750DF1">
      <w:pPr>
        <w:tabs>
          <w:tab w:val="left" w:pos="709"/>
          <w:tab w:val="left" w:pos="993"/>
        </w:tabs>
        <w:spacing w:after="0" w:line="259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1F411123" w14:textId="470923E1" w:rsidR="009A6910" w:rsidRPr="00511F83" w:rsidRDefault="009A6910" w:rsidP="00750DF1">
      <w:pPr>
        <w:tabs>
          <w:tab w:val="left" w:pos="709"/>
          <w:tab w:val="left" w:pos="993"/>
        </w:tabs>
        <w:spacing w:after="0" w:line="259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MD"/>
        </w:rPr>
      </w:pPr>
      <w:r w:rsidRPr="00511F83">
        <w:rPr>
          <w:rFonts w:ascii="Times New Roman" w:eastAsia="Calibri" w:hAnsi="Times New Roman" w:cs="Times New Roman"/>
          <w:sz w:val="28"/>
          <w:szCs w:val="28"/>
          <w:lang w:val="ro-MD"/>
        </w:rPr>
        <w:t>alineatul (8) se abrogă;</w:t>
      </w:r>
    </w:p>
    <w:p w14:paraId="1ADF898E" w14:textId="77777777" w:rsidR="00AB78E2" w:rsidRDefault="00AB78E2" w:rsidP="00750DF1">
      <w:pPr>
        <w:tabs>
          <w:tab w:val="left" w:pos="709"/>
          <w:tab w:val="left" w:pos="993"/>
        </w:tabs>
        <w:spacing w:after="0" w:line="259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MD"/>
        </w:rPr>
      </w:pPr>
    </w:p>
    <w:p w14:paraId="1E3B1C7F" w14:textId="082F5514" w:rsidR="009A6910" w:rsidRPr="00511F83" w:rsidRDefault="009A6910" w:rsidP="00750DF1">
      <w:pPr>
        <w:tabs>
          <w:tab w:val="left" w:pos="709"/>
          <w:tab w:val="left" w:pos="993"/>
        </w:tabs>
        <w:spacing w:after="0" w:line="259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MD"/>
        </w:rPr>
      </w:pPr>
      <w:r w:rsidRPr="00511F83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MD"/>
        </w:rPr>
        <w:t>alineatul (10) va avea următorul cuprins:</w:t>
      </w:r>
    </w:p>
    <w:p w14:paraId="5ACC91EC" w14:textId="77777777" w:rsidR="00AB78E2" w:rsidRDefault="00AB78E2" w:rsidP="00750DF1">
      <w:pPr>
        <w:tabs>
          <w:tab w:val="left" w:pos="709"/>
          <w:tab w:val="left" w:pos="993"/>
        </w:tabs>
        <w:spacing w:after="0" w:line="259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5CC0F120" w14:textId="4E7A1443" w:rsidR="009A6910" w:rsidRDefault="009A6910" w:rsidP="00750DF1">
      <w:pPr>
        <w:tabs>
          <w:tab w:val="left" w:pos="709"/>
          <w:tab w:val="left" w:pos="993"/>
        </w:tabs>
        <w:spacing w:after="0" w:line="259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MD"/>
        </w:rPr>
      </w:pPr>
      <w:r w:rsidRPr="00511F83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„(10) </w:t>
      </w:r>
      <w:r w:rsidRPr="00511F83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MD"/>
        </w:rPr>
        <w:t xml:space="preserve">În cazul în care Comisia de evaluare constată că </w:t>
      </w:r>
      <w:r w:rsidR="00AB78E2" w:rsidRPr="00511F83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MD"/>
        </w:rPr>
        <w:t>informațiile</w:t>
      </w:r>
      <w:r w:rsidRPr="00511F83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MD"/>
        </w:rPr>
        <w:t xml:space="preserve"> furnizate  de candidat sau de către alte persoane fizice </w:t>
      </w:r>
      <w:r w:rsidR="00AB78E2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MD"/>
        </w:rPr>
        <w:t>ori</w:t>
      </w:r>
      <w:r w:rsidRPr="00511F83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MD"/>
        </w:rPr>
        <w:t xml:space="preserve"> juridice</w:t>
      </w:r>
      <w:r w:rsidR="00056E6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MD"/>
        </w:rPr>
        <w:t>,</w:t>
      </w:r>
      <w:r w:rsidRPr="00511F83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MD"/>
        </w:rPr>
        <w:t xml:space="preserve"> în conformitate cu alin.</w:t>
      </w:r>
      <w:r w:rsidR="00AB78E2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MD"/>
        </w:rPr>
        <w:t xml:space="preserve"> </w:t>
      </w:r>
      <w:r w:rsidRPr="00511F83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MD"/>
        </w:rPr>
        <w:t>(3)</w:t>
      </w:r>
      <w:r w:rsidR="00056E6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MD"/>
        </w:rPr>
        <w:t>,</w:t>
      </w:r>
      <w:r w:rsidRPr="00511F83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MD"/>
        </w:rPr>
        <w:t xml:space="preserve"> nu corespund </w:t>
      </w:r>
      <w:r w:rsidR="00AB78E2" w:rsidRPr="00511F83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MD"/>
        </w:rPr>
        <w:t>realității</w:t>
      </w:r>
      <w:r w:rsidRPr="00511F83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MD"/>
        </w:rPr>
        <w:t>, aceasta sesizează organele competente</w:t>
      </w:r>
      <w:r w:rsidR="001B7A3E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MD"/>
        </w:rPr>
        <w:t xml:space="preserve"> </w:t>
      </w:r>
      <w:r w:rsidRPr="00511F83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MD"/>
        </w:rPr>
        <w:t>în vederea documentării fapte</w:t>
      </w:r>
      <w:r w:rsidR="00056E6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MD"/>
        </w:rPr>
        <w:t xml:space="preserve">lor </w:t>
      </w:r>
      <w:r w:rsidR="0092382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MD"/>
        </w:rPr>
        <w:t xml:space="preserve">respective </w:t>
      </w:r>
      <w:r w:rsidR="00056E6F" w:rsidRPr="00511F83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MD"/>
        </w:rPr>
        <w:t>și</w:t>
      </w:r>
      <w:r w:rsidR="00056E6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MD"/>
        </w:rPr>
        <w:t>, după caz,</w:t>
      </w:r>
      <w:r w:rsidR="00056E6F" w:rsidRPr="00511F83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MD"/>
        </w:rPr>
        <w:t xml:space="preserve"> </w:t>
      </w:r>
      <w:r w:rsidR="00E374A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MD"/>
        </w:rPr>
        <w:t xml:space="preserve">aplicării </w:t>
      </w:r>
      <w:r w:rsidR="00056E6F" w:rsidRPr="00511F83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MD"/>
        </w:rPr>
        <w:t>sancți</w:t>
      </w:r>
      <w:r w:rsidR="00E374A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MD"/>
        </w:rPr>
        <w:t>unilor</w:t>
      </w:r>
      <w:r w:rsidRPr="00511F83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MD"/>
        </w:rPr>
        <w:t>.”</w:t>
      </w:r>
    </w:p>
    <w:p w14:paraId="759C6D42" w14:textId="77777777" w:rsidR="002625FE" w:rsidRPr="00511F83" w:rsidRDefault="002625FE" w:rsidP="00750DF1">
      <w:pPr>
        <w:tabs>
          <w:tab w:val="left" w:pos="709"/>
          <w:tab w:val="left" w:pos="993"/>
        </w:tabs>
        <w:spacing w:after="0" w:line="259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70EF5348" w14:textId="77777777" w:rsidR="009A6910" w:rsidRPr="00511F83" w:rsidRDefault="009A6910" w:rsidP="00750DF1">
      <w:pPr>
        <w:widowControl w:val="0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511F83">
        <w:rPr>
          <w:rFonts w:ascii="Times New Roman" w:eastAsia="Times New Roman" w:hAnsi="Times New Roman" w:cs="Times New Roman"/>
          <w:sz w:val="28"/>
          <w:szCs w:val="28"/>
          <w:lang w:val="ro-MD"/>
        </w:rPr>
        <w:lastRenderedPageBreak/>
        <w:t>Articolul 12:</w:t>
      </w:r>
    </w:p>
    <w:p w14:paraId="0254BA75" w14:textId="77777777" w:rsidR="00AB78E2" w:rsidRDefault="00AB78E2" w:rsidP="00750DF1">
      <w:pPr>
        <w:widowControl w:val="0"/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285AD842" w14:textId="236C06FC" w:rsidR="009A6910" w:rsidRPr="00511F83" w:rsidRDefault="009A6910" w:rsidP="00750DF1">
      <w:pPr>
        <w:widowControl w:val="0"/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511F83">
        <w:rPr>
          <w:rFonts w:ascii="Times New Roman" w:eastAsia="Times New Roman" w:hAnsi="Times New Roman" w:cs="Times New Roman"/>
          <w:sz w:val="28"/>
          <w:szCs w:val="28"/>
          <w:lang w:val="ro-MD"/>
        </w:rPr>
        <w:t>se completează cu alineatul (2</w:t>
      </w:r>
      <w:r w:rsidRPr="00511F83">
        <w:rPr>
          <w:rFonts w:ascii="Times New Roman" w:eastAsia="Times New Roman" w:hAnsi="Times New Roman" w:cs="Times New Roman"/>
          <w:sz w:val="28"/>
          <w:szCs w:val="28"/>
          <w:vertAlign w:val="superscript"/>
          <w:lang w:val="ro-MD"/>
        </w:rPr>
        <w:t>1</w:t>
      </w:r>
      <w:r w:rsidRPr="00511F83">
        <w:rPr>
          <w:rFonts w:ascii="Times New Roman" w:eastAsia="Times New Roman" w:hAnsi="Times New Roman" w:cs="Times New Roman"/>
          <w:sz w:val="28"/>
          <w:szCs w:val="28"/>
          <w:lang w:val="ro-MD"/>
        </w:rPr>
        <w:t>) cu următorul cuprins:</w:t>
      </w:r>
    </w:p>
    <w:p w14:paraId="1843D952" w14:textId="77777777" w:rsidR="00AB78E2" w:rsidRDefault="00AB78E2" w:rsidP="00750DF1">
      <w:pPr>
        <w:widowControl w:val="0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4027336B" w14:textId="53AACB83" w:rsidR="009A6910" w:rsidRPr="00511F83" w:rsidRDefault="009A6910" w:rsidP="00750DF1">
      <w:pPr>
        <w:widowControl w:val="0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/>
        </w:rPr>
      </w:pPr>
      <w:r w:rsidRPr="00511F83">
        <w:rPr>
          <w:rFonts w:ascii="Times New Roman" w:eastAsia="Times New Roman" w:hAnsi="Times New Roman" w:cs="Times New Roman"/>
          <w:sz w:val="28"/>
          <w:szCs w:val="28"/>
          <w:lang w:val="ro-MD"/>
        </w:rPr>
        <w:t>„</w:t>
      </w:r>
      <w:r w:rsidRPr="00511F8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/>
        </w:rPr>
        <w:t>(2</w:t>
      </w:r>
      <w:r w:rsidRPr="00511F8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vertAlign w:val="superscript"/>
          <w:lang w:val="ro-MD"/>
        </w:rPr>
        <w:t>1</w:t>
      </w:r>
      <w:r w:rsidRPr="00511F8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/>
        </w:rPr>
        <w:t>) Înregistr</w:t>
      </w:r>
      <w:r w:rsidR="00F35B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/>
        </w:rPr>
        <w:t>ările</w:t>
      </w:r>
      <w:r w:rsidRPr="00511F8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/>
        </w:rPr>
        <w:t xml:space="preserve"> video a audieri</w:t>
      </w:r>
      <w:r w:rsidR="00F35B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/>
        </w:rPr>
        <w:t>lor</w:t>
      </w:r>
      <w:r w:rsidRPr="00511F8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/>
        </w:rPr>
        <w:t xml:space="preserve"> </w:t>
      </w:r>
      <w:r w:rsidR="00F35B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/>
        </w:rPr>
        <w:t>în</w:t>
      </w:r>
      <w:r w:rsidR="00F35BC7" w:rsidRPr="00511F8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/>
        </w:rPr>
        <w:t xml:space="preserve"> </w:t>
      </w:r>
      <w:r w:rsidR="00F35B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/>
        </w:rPr>
        <w:t>ședinț</w:t>
      </w:r>
      <w:r w:rsidR="0048109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/>
        </w:rPr>
        <w:t>e</w:t>
      </w:r>
      <w:r w:rsidR="00F35BC7" w:rsidRPr="00511F8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/>
        </w:rPr>
        <w:t xml:space="preserve"> public</w:t>
      </w:r>
      <w:r w:rsidR="0048109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/>
        </w:rPr>
        <w:t>e</w:t>
      </w:r>
      <w:r w:rsidR="00F35BC7" w:rsidRPr="00511F8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/>
        </w:rPr>
        <w:t xml:space="preserve"> </w:t>
      </w:r>
      <w:r w:rsidRPr="00511F8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/>
        </w:rPr>
        <w:t xml:space="preserve">se plasează pe </w:t>
      </w:r>
      <w:r w:rsidRPr="002B24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/>
        </w:rPr>
        <w:t xml:space="preserve">pagina web oficială a </w:t>
      </w:r>
      <w:r w:rsidRPr="00511F8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/>
        </w:rPr>
        <w:t>Comisiei de evaluare.”</w:t>
      </w:r>
    </w:p>
    <w:p w14:paraId="34B72A74" w14:textId="77777777" w:rsidR="00AB78E2" w:rsidRDefault="00AB78E2" w:rsidP="00750DF1">
      <w:pPr>
        <w:widowControl w:val="0"/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3AEC68BD" w14:textId="36158795" w:rsidR="009A6910" w:rsidRDefault="009A6910" w:rsidP="00750DF1">
      <w:pPr>
        <w:widowControl w:val="0"/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511F83">
        <w:rPr>
          <w:rFonts w:ascii="Times New Roman" w:eastAsia="Times New Roman" w:hAnsi="Times New Roman" w:cs="Times New Roman"/>
          <w:sz w:val="28"/>
          <w:szCs w:val="28"/>
          <w:lang w:val="ro-MD"/>
        </w:rPr>
        <w:t>la alineatul (4)</w:t>
      </w:r>
      <w:r w:rsidR="005462AD">
        <w:rPr>
          <w:rFonts w:ascii="Times New Roman" w:eastAsia="Times New Roman" w:hAnsi="Times New Roman" w:cs="Times New Roman"/>
          <w:sz w:val="28"/>
          <w:szCs w:val="28"/>
          <w:lang w:val="ro-MD"/>
        </w:rPr>
        <w:t>,</w:t>
      </w:r>
      <w:r w:rsidRPr="00511F83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litera d) se completează cu </w:t>
      </w:r>
      <w:r w:rsidR="005462AD">
        <w:rPr>
          <w:rFonts w:ascii="Times New Roman" w:eastAsia="Times New Roman" w:hAnsi="Times New Roman" w:cs="Times New Roman"/>
          <w:sz w:val="28"/>
          <w:szCs w:val="28"/>
          <w:lang w:val="ro-MD"/>
        </w:rPr>
        <w:t>textul</w:t>
      </w:r>
      <w:r w:rsidR="005462AD" w:rsidRPr="00511F83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Pr="00511F83">
        <w:rPr>
          <w:rFonts w:ascii="Times New Roman" w:eastAsia="Times New Roman" w:hAnsi="Times New Roman" w:cs="Times New Roman"/>
          <w:sz w:val="28"/>
          <w:szCs w:val="28"/>
          <w:lang w:val="ro-MD"/>
        </w:rPr>
        <w:t>„ , dacă a fost în imposibilitate</w:t>
      </w:r>
      <w:r w:rsidR="005462AD">
        <w:rPr>
          <w:rFonts w:ascii="Times New Roman" w:eastAsia="Times New Roman" w:hAnsi="Times New Roman" w:cs="Times New Roman"/>
          <w:sz w:val="28"/>
          <w:szCs w:val="28"/>
          <w:lang w:val="ro-MD"/>
        </w:rPr>
        <w:t>a</w:t>
      </w:r>
      <w:r w:rsidRPr="00511F83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de a le prezenta anterior”.</w:t>
      </w:r>
    </w:p>
    <w:p w14:paraId="2788F835" w14:textId="77777777" w:rsidR="00EA20B0" w:rsidRPr="00511F83" w:rsidRDefault="00EA20B0" w:rsidP="00750DF1">
      <w:pPr>
        <w:widowControl w:val="0"/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2D836985" w14:textId="7E54965E" w:rsidR="009A6910" w:rsidRPr="001F306A" w:rsidRDefault="001F306A" w:rsidP="00750DF1">
      <w:pPr>
        <w:widowControl w:val="0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1F306A">
        <w:rPr>
          <w:rFonts w:ascii="Times New Roman" w:eastAsia="Times New Roman" w:hAnsi="Times New Roman" w:cs="Times New Roman"/>
          <w:sz w:val="28"/>
          <w:szCs w:val="28"/>
          <w:lang w:val="ro-MD"/>
        </w:rPr>
        <w:t>La a</w:t>
      </w:r>
      <w:r w:rsidR="009A6910" w:rsidRPr="001F306A">
        <w:rPr>
          <w:rFonts w:ascii="Times New Roman" w:eastAsia="Times New Roman" w:hAnsi="Times New Roman" w:cs="Times New Roman"/>
          <w:sz w:val="28"/>
          <w:szCs w:val="28"/>
          <w:lang w:val="ro-MD"/>
        </w:rPr>
        <w:t>rticolul 13</w:t>
      </w:r>
      <w:r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, </w:t>
      </w:r>
      <w:r w:rsidR="009A6910" w:rsidRPr="001F306A">
        <w:rPr>
          <w:rFonts w:ascii="Times New Roman" w:eastAsia="Times New Roman" w:hAnsi="Times New Roman" w:cs="Times New Roman"/>
          <w:sz w:val="28"/>
          <w:szCs w:val="28"/>
          <w:lang w:val="ro-MD"/>
        </w:rPr>
        <w:t>alineatul (7) va avea următorul cuprins:</w:t>
      </w:r>
    </w:p>
    <w:p w14:paraId="2940BCAA" w14:textId="77777777" w:rsidR="00AB78E2" w:rsidRDefault="00AB78E2" w:rsidP="00750DF1">
      <w:pPr>
        <w:widowControl w:val="0"/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5231B114" w14:textId="52315489" w:rsidR="009F0C06" w:rsidRPr="00724F75" w:rsidRDefault="009F0C06" w:rsidP="00750DF1">
      <w:pPr>
        <w:widowControl w:val="0"/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724F75">
        <w:rPr>
          <w:rFonts w:ascii="Times New Roman" w:eastAsia="Times New Roman" w:hAnsi="Times New Roman" w:cs="Times New Roman"/>
          <w:sz w:val="28"/>
          <w:szCs w:val="28"/>
          <w:lang w:val="ro-MD"/>
        </w:rPr>
        <w:t>„(7) Decizia Comisiei de evaluare, redactată în limba română, se expediază candidatului, la adresa electronică a acestuia, și instituției responsabile de organizarea alegerilor sau, după caz, a concursului. În aceeași zi, Comisia de evaluare publică pe pagina sa web oficială informația dacă candidatul a promovat sau nu evaluare</w:t>
      </w:r>
      <w:r w:rsidR="002B77BA">
        <w:rPr>
          <w:rFonts w:ascii="Times New Roman" w:eastAsia="Times New Roman" w:hAnsi="Times New Roman" w:cs="Times New Roman"/>
          <w:sz w:val="28"/>
          <w:szCs w:val="28"/>
          <w:lang w:val="ro-MD"/>
        </w:rPr>
        <w:t>a</w:t>
      </w:r>
      <w:r w:rsidRPr="00724F75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. În cazul în care candidatul, în termen de 48 de ore de la momentul expedierii deciziei, nu notifică Comisia de evaluare despre refuzul său privind publicarea, decizia cu </w:t>
      </w:r>
      <w:r w:rsidR="00DA5511">
        <w:rPr>
          <w:rFonts w:ascii="Times New Roman" w:eastAsia="Times New Roman" w:hAnsi="Times New Roman" w:cs="Times New Roman"/>
          <w:sz w:val="28"/>
          <w:szCs w:val="28"/>
          <w:lang w:val="ro-MD"/>
        </w:rPr>
        <w:t>referire</w:t>
      </w:r>
      <w:r w:rsidRPr="00724F75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la evaluarea sa se publică pe pagina web a </w:t>
      </w:r>
      <w:r w:rsidR="00724F75" w:rsidRPr="00724F75">
        <w:rPr>
          <w:rFonts w:ascii="Times New Roman" w:eastAsia="Times New Roman" w:hAnsi="Times New Roman" w:cs="Times New Roman"/>
          <w:sz w:val="28"/>
          <w:szCs w:val="28"/>
          <w:lang w:val="ro-MD"/>
        </w:rPr>
        <w:t>instituției</w:t>
      </w:r>
      <w:r w:rsidRPr="00724F75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responsabile de organizarea alegerilor sau, după caz, a concursului în formă depersonalizată, cu excepția numelui și prenumelui candidatului, care rămân publice.”</w:t>
      </w:r>
    </w:p>
    <w:p w14:paraId="3632861F" w14:textId="77777777" w:rsidR="00EA20B0" w:rsidRPr="00511F83" w:rsidRDefault="00EA20B0" w:rsidP="00750DF1">
      <w:pPr>
        <w:widowControl w:val="0"/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6A60F495" w14:textId="71A74AE1" w:rsidR="009A6910" w:rsidRPr="00EA20B0" w:rsidRDefault="009A6910" w:rsidP="00750DF1">
      <w:pPr>
        <w:widowControl w:val="0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511F83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La articolul 14 alineatul (8) litera b), după </w:t>
      </w:r>
      <w:r w:rsidR="00AB78E2" w:rsidRPr="00511F83">
        <w:rPr>
          <w:rFonts w:ascii="Times New Roman" w:eastAsia="Times New Roman" w:hAnsi="Times New Roman" w:cs="Times New Roman"/>
          <w:sz w:val="28"/>
          <w:szCs w:val="28"/>
          <w:lang w:val="ro-MD"/>
        </w:rPr>
        <w:t>cuvântul</w:t>
      </w:r>
      <w:r w:rsidRPr="00511F83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 „</w:t>
      </w:r>
      <w:r w:rsidRPr="00511F8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/>
        </w:rPr>
        <w:t>contestare</w:t>
      </w:r>
      <w:r w:rsidRPr="00511F83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” se </w:t>
      </w:r>
      <w:r w:rsidR="00AB78E2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introduce textul </w:t>
      </w:r>
      <w:r w:rsidRPr="00511F83">
        <w:rPr>
          <w:rFonts w:ascii="Times New Roman" w:eastAsia="Times New Roman" w:hAnsi="Times New Roman" w:cs="Times New Roman"/>
          <w:sz w:val="28"/>
          <w:szCs w:val="28"/>
          <w:lang w:val="ro-MD"/>
        </w:rPr>
        <w:t>„ ,</w:t>
      </w:r>
      <w:r w:rsidR="00AB78E2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Pr="00511F8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/>
        </w:rPr>
        <w:t>dacă constată existența unor circumstanțe care puteau duce la promovarea evaluării</w:t>
      </w:r>
      <w:r w:rsidR="00E5129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/>
        </w:rPr>
        <w:t xml:space="preserve"> de către </w:t>
      </w:r>
      <w:r w:rsidR="00BC72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/>
        </w:rPr>
        <w:t xml:space="preserve">candidat, </w:t>
      </w:r>
      <w:r w:rsidRPr="00511F8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/>
        </w:rPr>
        <w:t>”</w:t>
      </w:r>
      <w:r w:rsidR="00AB78E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MD"/>
        </w:rPr>
        <w:t>.</w:t>
      </w:r>
    </w:p>
    <w:p w14:paraId="5AF9717B" w14:textId="77777777" w:rsidR="00EA20B0" w:rsidRPr="00511F83" w:rsidRDefault="00EA20B0" w:rsidP="00EA20B0">
      <w:pPr>
        <w:widowControl w:val="0"/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2493E2E7" w14:textId="6C91C002" w:rsidR="009A6910" w:rsidRPr="00511F83" w:rsidRDefault="009A6910" w:rsidP="00750DF1">
      <w:pPr>
        <w:widowControl w:val="0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511F83">
        <w:rPr>
          <w:rFonts w:ascii="Times New Roman" w:eastAsia="Times New Roman" w:hAnsi="Times New Roman" w:cs="Times New Roman"/>
          <w:sz w:val="28"/>
          <w:szCs w:val="28"/>
          <w:lang w:val="ro-MD"/>
        </w:rPr>
        <w:t>La articolul 15 alineatul (1)</w:t>
      </w:r>
      <w:r w:rsidR="00AB78E2">
        <w:rPr>
          <w:rFonts w:ascii="Times New Roman" w:eastAsia="Times New Roman" w:hAnsi="Times New Roman" w:cs="Times New Roman"/>
          <w:sz w:val="28"/>
          <w:szCs w:val="28"/>
          <w:lang w:val="ro-MD"/>
        </w:rPr>
        <w:t>,</w:t>
      </w:r>
      <w:r w:rsidRPr="00511F83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textul „31 decembrie 2022” se substituie cu textul „30 iunie 2023”</w:t>
      </w:r>
      <w:r w:rsidR="00114A0C">
        <w:rPr>
          <w:rFonts w:ascii="Times New Roman" w:eastAsia="Times New Roman" w:hAnsi="Times New Roman" w:cs="Times New Roman"/>
          <w:sz w:val="28"/>
          <w:szCs w:val="28"/>
          <w:lang w:val="ro-MD"/>
        </w:rPr>
        <w:t>.</w:t>
      </w:r>
    </w:p>
    <w:p w14:paraId="58748B89" w14:textId="77777777" w:rsidR="009A6910" w:rsidRPr="00511F83" w:rsidRDefault="009A6910" w:rsidP="00750DF1">
      <w:pPr>
        <w:spacing w:after="0" w:line="259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0A19FBE3" w14:textId="33A92179" w:rsidR="009A6910" w:rsidRPr="00511F83" w:rsidRDefault="009A6910" w:rsidP="00750DF1">
      <w:pPr>
        <w:spacing w:after="0" w:line="259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511F83">
        <w:rPr>
          <w:rFonts w:ascii="Times New Roman" w:eastAsia="Calibri" w:hAnsi="Times New Roman" w:cs="Times New Roman"/>
          <w:b/>
          <w:sz w:val="28"/>
          <w:szCs w:val="28"/>
          <w:lang w:val="ro-MD"/>
        </w:rPr>
        <w:t xml:space="preserve">Art. II. </w:t>
      </w:r>
      <w:r w:rsidRPr="00AB78E2">
        <w:rPr>
          <w:rFonts w:ascii="Times New Roman" w:eastAsia="Calibri" w:hAnsi="Times New Roman" w:cs="Times New Roman"/>
          <w:bCs/>
          <w:sz w:val="28"/>
          <w:szCs w:val="28"/>
          <w:lang w:val="ro-MD"/>
        </w:rPr>
        <w:t>–</w:t>
      </w:r>
      <w:r w:rsidR="00AB78E2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Pr="00511F83">
        <w:rPr>
          <w:rFonts w:ascii="Times New Roman" w:eastAsia="Calibri" w:hAnsi="Times New Roman" w:cs="Times New Roman"/>
          <w:sz w:val="28"/>
          <w:szCs w:val="28"/>
          <w:lang w:val="ro-MD"/>
        </w:rPr>
        <w:t>Prezenta lege intră în vigoare la data publicării în Monitorul Oficial al Republicii Moldova.</w:t>
      </w:r>
    </w:p>
    <w:p w14:paraId="21E0E345" w14:textId="2A9A8F4F" w:rsidR="009A6910" w:rsidRDefault="009A6910" w:rsidP="00750DF1">
      <w:pPr>
        <w:spacing w:after="0" w:line="259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202ACBC0" w14:textId="77777777" w:rsidR="004A3B65" w:rsidRPr="004A3B65" w:rsidRDefault="004A3B65" w:rsidP="004A3B65">
      <w:pPr>
        <w:spacing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A3B65">
        <w:rPr>
          <w:rFonts w:ascii="Times New Roman" w:hAnsi="Times New Roman" w:cs="Times New Roman"/>
          <w:b/>
          <w:bCs/>
          <w:sz w:val="28"/>
          <w:szCs w:val="28"/>
        </w:rPr>
        <w:t>PREȘEDINTELE  PARLAMENTULUI</w:t>
      </w:r>
    </w:p>
    <w:p w14:paraId="24D75646" w14:textId="77777777" w:rsidR="004A3B65" w:rsidRPr="004A3B65" w:rsidRDefault="004A3B65" w:rsidP="004A3B65">
      <w:pPr>
        <w:tabs>
          <w:tab w:val="left" w:pos="6386"/>
        </w:tabs>
        <w:spacing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CA64631" w14:textId="77777777" w:rsidR="004A3B65" w:rsidRPr="004A3B65" w:rsidRDefault="004A3B65" w:rsidP="004A3B65">
      <w:pPr>
        <w:tabs>
          <w:tab w:val="left" w:pos="6386"/>
        </w:tabs>
        <w:spacing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DFA6D5" w14:textId="77777777" w:rsidR="004A3B65" w:rsidRPr="004A3B65" w:rsidRDefault="004A3B65" w:rsidP="004A3B65">
      <w:pPr>
        <w:tabs>
          <w:tab w:val="left" w:pos="6386"/>
        </w:tabs>
        <w:spacing w:line="240" w:lineRule="auto"/>
        <w:ind w:left="567" w:right="1985"/>
        <w:jc w:val="center"/>
        <w:rPr>
          <w:rFonts w:ascii="Times New Roman" w:hAnsi="Times New Roman" w:cs="Times New Roman"/>
          <w:sz w:val="28"/>
          <w:szCs w:val="28"/>
        </w:rPr>
      </w:pPr>
      <w:r w:rsidRPr="004A3B65">
        <w:rPr>
          <w:rFonts w:ascii="Times New Roman" w:hAnsi="Times New Roman" w:cs="Times New Roman"/>
          <w:b/>
          <w:sz w:val="28"/>
          <w:szCs w:val="28"/>
        </w:rPr>
        <w:t>IGOR  GROSU</w:t>
      </w:r>
    </w:p>
    <w:p w14:paraId="3C101BE9" w14:textId="77777777" w:rsidR="004A3B65" w:rsidRPr="004A3B65" w:rsidRDefault="004A3B65" w:rsidP="004A3B65">
      <w:pPr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10B8E03" w14:textId="77777777" w:rsidR="004A3B65" w:rsidRPr="004A3B65" w:rsidRDefault="004A3B65" w:rsidP="004A3B65">
      <w:pPr>
        <w:spacing w:line="240" w:lineRule="auto"/>
        <w:ind w:left="0"/>
        <w:rPr>
          <w:rFonts w:ascii="Times New Roman" w:eastAsia="Calibri" w:hAnsi="Times New Roman" w:cs="Times New Roman"/>
          <w:b/>
          <w:sz w:val="28"/>
          <w:szCs w:val="28"/>
        </w:rPr>
      </w:pPr>
      <w:r w:rsidRPr="004A3B65">
        <w:rPr>
          <w:rFonts w:ascii="Times New Roman" w:eastAsia="Calibri" w:hAnsi="Times New Roman" w:cs="Times New Roman"/>
          <w:b/>
          <w:sz w:val="28"/>
          <w:szCs w:val="28"/>
        </w:rPr>
        <w:t>Chișinău, 22 decembrie 2022.</w:t>
      </w:r>
    </w:p>
    <w:p w14:paraId="63902732" w14:textId="0CAE3E0B" w:rsidR="00310E91" w:rsidRDefault="004A3B65" w:rsidP="004A3B65">
      <w:pPr>
        <w:spacing w:line="240" w:lineRule="auto"/>
        <w:ind w:left="0" w:right="1985"/>
      </w:pPr>
      <w:r w:rsidRPr="004A3B65">
        <w:rPr>
          <w:rFonts w:ascii="Times New Roman" w:hAnsi="Times New Roman" w:cs="Times New Roman"/>
          <w:b/>
          <w:sz w:val="28"/>
          <w:szCs w:val="28"/>
        </w:rPr>
        <w:t>Nr. 3</w:t>
      </w:r>
      <w:r>
        <w:rPr>
          <w:rFonts w:ascii="Times New Roman" w:hAnsi="Times New Roman" w:cs="Times New Roman"/>
          <w:b/>
          <w:sz w:val="28"/>
          <w:szCs w:val="28"/>
        </w:rPr>
        <w:t>54</w:t>
      </w:r>
      <w:r w:rsidRPr="004A3B65">
        <w:rPr>
          <w:rFonts w:ascii="Times New Roman" w:hAnsi="Times New Roman" w:cs="Times New Roman"/>
          <w:b/>
          <w:sz w:val="28"/>
          <w:szCs w:val="28"/>
        </w:rPr>
        <w:t>.</w:t>
      </w:r>
    </w:p>
    <w:sectPr w:rsidR="00310E91" w:rsidSect="00A56C43">
      <w:headerReference w:type="default" r:id="rId7"/>
      <w:footerReference w:type="default" r:id="rId8"/>
      <w:headerReference w:type="first" r:id="rId9"/>
      <w:pgSz w:w="11906" w:h="16838"/>
      <w:pgMar w:top="1418" w:right="566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11CACA" w14:textId="77777777" w:rsidR="000947A9" w:rsidRDefault="000947A9" w:rsidP="00A56C43">
      <w:pPr>
        <w:spacing w:after="0" w:line="240" w:lineRule="auto"/>
      </w:pPr>
      <w:r>
        <w:separator/>
      </w:r>
    </w:p>
  </w:endnote>
  <w:endnote w:type="continuationSeparator" w:id="0">
    <w:p w14:paraId="1B28513C" w14:textId="77777777" w:rsidR="000947A9" w:rsidRDefault="000947A9" w:rsidP="00A56C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517D5" w14:textId="707F7EC1" w:rsidR="00A56C43" w:rsidRDefault="00A56C43">
    <w:pPr>
      <w:pStyle w:val="Subsol"/>
      <w:jc w:val="center"/>
    </w:pPr>
  </w:p>
  <w:p w14:paraId="08209374" w14:textId="77777777" w:rsidR="00A56C43" w:rsidRDefault="00A56C43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AA2BA" w14:textId="77777777" w:rsidR="000947A9" w:rsidRDefault="000947A9" w:rsidP="00A56C43">
      <w:pPr>
        <w:spacing w:after="0" w:line="240" w:lineRule="auto"/>
      </w:pPr>
      <w:r>
        <w:separator/>
      </w:r>
    </w:p>
  </w:footnote>
  <w:footnote w:type="continuationSeparator" w:id="0">
    <w:p w14:paraId="74907249" w14:textId="77777777" w:rsidR="000947A9" w:rsidRDefault="000947A9" w:rsidP="00A56C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5542878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2B932365" w14:textId="4FD0ACFB" w:rsidR="00A56C43" w:rsidRPr="00A56C43" w:rsidRDefault="00A56C43" w:rsidP="00146155">
        <w:pPr>
          <w:pStyle w:val="Antet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A56C4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A56C43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A56C4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A56C43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A56C43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48BE433C" w14:textId="77777777" w:rsidR="00A56C43" w:rsidRDefault="00A56C43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BD7EC" w14:textId="40854AC3" w:rsidR="00A56C43" w:rsidRPr="00A56C43" w:rsidRDefault="00A56C43">
    <w:pPr>
      <w:pStyle w:val="Antet"/>
      <w:jc w:val="center"/>
      <w:rPr>
        <w:rFonts w:ascii="Times New Roman" w:hAnsi="Times New Roman" w:cs="Times New Roman"/>
        <w:sz w:val="28"/>
        <w:szCs w:val="28"/>
      </w:rPr>
    </w:pPr>
  </w:p>
  <w:p w14:paraId="4D034579" w14:textId="77777777" w:rsidR="00A56C43" w:rsidRDefault="00A56C43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B003C3"/>
    <w:multiLevelType w:val="hybridMultilevel"/>
    <w:tmpl w:val="DD5217D8"/>
    <w:lvl w:ilvl="0" w:tplc="F594C59E">
      <w:start w:val="1"/>
      <w:numFmt w:val="decimal"/>
      <w:lvlText w:val="%1."/>
      <w:lvlJc w:val="left"/>
      <w:pPr>
        <w:ind w:left="1442" w:hanging="360"/>
      </w:pPr>
      <w:rPr>
        <w:rFonts w:hint="default"/>
        <w:w w:val="100"/>
        <w:sz w:val="28"/>
        <w:szCs w:val="28"/>
        <w:lang w:val="ro-RO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14017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8D6"/>
    <w:rsid w:val="00037A3C"/>
    <w:rsid w:val="00056E6F"/>
    <w:rsid w:val="000627AA"/>
    <w:rsid w:val="00087778"/>
    <w:rsid w:val="000947A9"/>
    <w:rsid w:val="00105F1F"/>
    <w:rsid w:val="00110EC5"/>
    <w:rsid w:val="00114A0C"/>
    <w:rsid w:val="00146155"/>
    <w:rsid w:val="001B7A3E"/>
    <w:rsid w:val="001B7AC3"/>
    <w:rsid w:val="001F306A"/>
    <w:rsid w:val="00251D6D"/>
    <w:rsid w:val="002625FE"/>
    <w:rsid w:val="002B24E6"/>
    <w:rsid w:val="002B77BA"/>
    <w:rsid w:val="002C371B"/>
    <w:rsid w:val="002D036B"/>
    <w:rsid w:val="002D2C95"/>
    <w:rsid w:val="00310E91"/>
    <w:rsid w:val="003B7978"/>
    <w:rsid w:val="003C28D6"/>
    <w:rsid w:val="003F628B"/>
    <w:rsid w:val="0048109A"/>
    <w:rsid w:val="004A3B65"/>
    <w:rsid w:val="004E3D6A"/>
    <w:rsid w:val="005068AA"/>
    <w:rsid w:val="00527139"/>
    <w:rsid w:val="005462AD"/>
    <w:rsid w:val="005838B9"/>
    <w:rsid w:val="0058748E"/>
    <w:rsid w:val="0059781C"/>
    <w:rsid w:val="005A1130"/>
    <w:rsid w:val="006159DC"/>
    <w:rsid w:val="00634B57"/>
    <w:rsid w:val="00724F75"/>
    <w:rsid w:val="00750DF1"/>
    <w:rsid w:val="00821142"/>
    <w:rsid w:val="008D1C37"/>
    <w:rsid w:val="00923829"/>
    <w:rsid w:val="00937130"/>
    <w:rsid w:val="009A6910"/>
    <w:rsid w:val="009B17E6"/>
    <w:rsid w:val="009F0C06"/>
    <w:rsid w:val="00A25E47"/>
    <w:rsid w:val="00A56C43"/>
    <w:rsid w:val="00AB78E2"/>
    <w:rsid w:val="00B74F59"/>
    <w:rsid w:val="00BB5F1A"/>
    <w:rsid w:val="00BC7297"/>
    <w:rsid w:val="00CA77BD"/>
    <w:rsid w:val="00DA5511"/>
    <w:rsid w:val="00E250DA"/>
    <w:rsid w:val="00E374AF"/>
    <w:rsid w:val="00E51291"/>
    <w:rsid w:val="00E567C2"/>
    <w:rsid w:val="00E74A8A"/>
    <w:rsid w:val="00EA20B0"/>
    <w:rsid w:val="00F05AF3"/>
    <w:rsid w:val="00F1617D"/>
    <w:rsid w:val="00F35BC7"/>
    <w:rsid w:val="00F45555"/>
    <w:rsid w:val="00F52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83F45"/>
  <w15:chartTrackingRefBased/>
  <w15:docId w15:val="{BBB63DF5-244E-4FE6-B284-ACC8087B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A6910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A56C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56C43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A56C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56C43"/>
    <w:rPr>
      <w:rFonts w:ascii="Georgia" w:hAnsi="Georgia"/>
      <w:sz w:val="24"/>
      <w:szCs w:val="24"/>
      <w:lang w:val="ro-RO"/>
    </w:rPr>
  </w:style>
  <w:style w:type="paragraph" w:styleId="Revizuire">
    <w:name w:val="Revision"/>
    <w:hidden/>
    <w:uiPriority w:val="99"/>
    <w:semiHidden/>
    <w:rsid w:val="00E74A8A"/>
    <w:pPr>
      <w:spacing w:after="0" w:line="240" w:lineRule="auto"/>
    </w:pPr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72EC42-9004-47E4-9ADA-955511F26E26}"/>
</file>

<file path=customXml/itemProps2.xml><?xml version="1.0" encoding="utf-8"?>
<ds:datastoreItem xmlns:ds="http://schemas.openxmlformats.org/officeDocument/2006/customXml" ds:itemID="{699744B3-0775-4F81-B7B9-672C47481F43}"/>
</file>

<file path=customXml/itemProps3.xml><?xml version="1.0" encoding="utf-8"?>
<ds:datastoreItem xmlns:ds="http://schemas.openxmlformats.org/officeDocument/2006/customXml" ds:itemID="{4FBC2C17-33E4-4D05-95B2-89BB96F2ADD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424</Words>
  <Characters>2419</Characters>
  <Application>Microsoft Office Word</Application>
  <DocSecurity>4</DocSecurity>
  <Lines>20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L_354.2022.ro</dc:title>
  <dc:subject/>
  <dc:creator>Mihai Gheorghieș</dc:creator>
  <cp:keywords/>
  <dc:description/>
  <cp:lastModifiedBy>Aliona Galaico</cp:lastModifiedBy>
  <cp:revision>2</cp:revision>
  <cp:lastPrinted>2022-12-06T09:23:00Z</cp:lastPrinted>
  <dcterms:created xsi:type="dcterms:W3CDTF">2022-12-23T06:31:00Z</dcterms:created>
  <dcterms:modified xsi:type="dcterms:W3CDTF">2022-12-23T06:31:00Z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