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D25A3" w14:textId="77777777" w:rsidR="00BF3EFD" w:rsidRDefault="00BF3EFD" w:rsidP="00C2659C">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i/>
          <w:iCs/>
          <w:spacing w:val="70"/>
          <w:sz w:val="28"/>
          <w:szCs w:val="28"/>
          <w:lang w:eastAsia="ro-RO"/>
        </w:rPr>
      </w:pPr>
    </w:p>
    <w:p w14:paraId="7EEB909A" w14:textId="77777777" w:rsidR="00924F14" w:rsidRDefault="00924F14" w:rsidP="00C2659C">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i/>
          <w:iCs/>
          <w:spacing w:val="70"/>
          <w:sz w:val="28"/>
          <w:szCs w:val="28"/>
          <w:lang w:eastAsia="ro-RO"/>
        </w:rPr>
      </w:pPr>
    </w:p>
    <w:p w14:paraId="4FC37612" w14:textId="77777777" w:rsidR="00924F14" w:rsidRPr="00CA3E53" w:rsidRDefault="00924F14" w:rsidP="00C2659C">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i/>
          <w:iCs/>
          <w:spacing w:val="70"/>
          <w:sz w:val="28"/>
          <w:szCs w:val="28"/>
          <w:lang w:eastAsia="ro-RO"/>
        </w:rPr>
      </w:pPr>
    </w:p>
    <w:p w14:paraId="45A789DB" w14:textId="77777777" w:rsidR="00BF3EFD" w:rsidRPr="00CA3E53" w:rsidRDefault="00BF3EFD" w:rsidP="00C2659C">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spacing w:val="70"/>
          <w:sz w:val="28"/>
          <w:szCs w:val="28"/>
          <w:lang w:eastAsia="ro-RO"/>
        </w:rPr>
      </w:pPr>
    </w:p>
    <w:p w14:paraId="582C9D17" w14:textId="77777777" w:rsidR="00BF3EFD" w:rsidRPr="00CA3E53" w:rsidRDefault="00BF3EFD" w:rsidP="00C2659C">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spacing w:val="70"/>
          <w:sz w:val="28"/>
          <w:szCs w:val="28"/>
          <w:lang w:eastAsia="ro-RO"/>
        </w:rPr>
      </w:pPr>
    </w:p>
    <w:p w14:paraId="2A9CA0CD" w14:textId="77777777" w:rsidR="00BF3EFD" w:rsidRPr="00CA3E53" w:rsidRDefault="00BF3EFD" w:rsidP="00C2659C">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spacing w:val="70"/>
          <w:sz w:val="28"/>
          <w:szCs w:val="28"/>
          <w:lang w:eastAsia="ro-RO"/>
        </w:rPr>
      </w:pPr>
    </w:p>
    <w:p w14:paraId="6BE4C3FA" w14:textId="42935E7C" w:rsidR="00C2659C" w:rsidRPr="00CA3E53" w:rsidRDefault="00C2659C" w:rsidP="00FE429F">
      <w:pPr>
        <w:tabs>
          <w:tab w:val="left" w:pos="993"/>
        </w:tabs>
        <w:autoSpaceDE w:val="0"/>
        <w:autoSpaceDN w:val="0"/>
        <w:adjustRightInd w:val="0"/>
        <w:spacing w:after="0" w:line="240" w:lineRule="auto"/>
        <w:ind w:left="567" w:right="1985"/>
        <w:jc w:val="center"/>
        <w:rPr>
          <w:rFonts w:ascii="Times New Roman" w:eastAsia="Times New Roman" w:hAnsi="Times New Roman" w:cs="Times New Roman"/>
          <w:b/>
          <w:bCs/>
          <w:spacing w:val="70"/>
          <w:sz w:val="28"/>
          <w:szCs w:val="28"/>
          <w:lang w:eastAsia="ro-RO"/>
        </w:rPr>
      </w:pPr>
      <w:r w:rsidRPr="00CA3E53">
        <w:rPr>
          <w:rFonts w:ascii="Times New Roman" w:eastAsia="Times New Roman" w:hAnsi="Times New Roman" w:cs="Times New Roman"/>
          <w:b/>
          <w:bCs/>
          <w:spacing w:val="70"/>
          <w:sz w:val="28"/>
          <w:szCs w:val="28"/>
          <w:lang w:eastAsia="ro-RO"/>
        </w:rPr>
        <w:t>LEGE</w:t>
      </w:r>
    </w:p>
    <w:p w14:paraId="4CD9238A" w14:textId="77777777" w:rsidR="00FE429F" w:rsidRPr="00CA3E53" w:rsidRDefault="00FE429F" w:rsidP="00FE429F">
      <w:pPr>
        <w:tabs>
          <w:tab w:val="left" w:pos="993"/>
        </w:tabs>
        <w:autoSpaceDE w:val="0"/>
        <w:autoSpaceDN w:val="0"/>
        <w:adjustRightInd w:val="0"/>
        <w:spacing w:after="0" w:line="240" w:lineRule="auto"/>
        <w:ind w:left="567" w:right="1985"/>
        <w:jc w:val="center"/>
        <w:rPr>
          <w:rFonts w:ascii="Times New Roman" w:eastAsia="Times New Roman" w:hAnsi="Times New Roman" w:cs="Times New Roman"/>
          <w:b/>
          <w:bCs/>
          <w:spacing w:val="70"/>
          <w:sz w:val="28"/>
          <w:szCs w:val="28"/>
          <w:lang w:eastAsia="ro-RO"/>
        </w:rPr>
      </w:pPr>
    </w:p>
    <w:p w14:paraId="423F44BB" w14:textId="68460745" w:rsidR="00C2659C" w:rsidRPr="00CA3E53" w:rsidRDefault="00C2659C" w:rsidP="00FE429F">
      <w:pPr>
        <w:tabs>
          <w:tab w:val="left" w:pos="993"/>
        </w:tabs>
        <w:autoSpaceDE w:val="0"/>
        <w:autoSpaceDN w:val="0"/>
        <w:adjustRightInd w:val="0"/>
        <w:spacing w:after="0" w:line="240" w:lineRule="auto"/>
        <w:ind w:left="567" w:right="1985"/>
        <w:jc w:val="center"/>
        <w:rPr>
          <w:rFonts w:ascii="Times New Roman" w:eastAsia="Times New Roman" w:hAnsi="Times New Roman" w:cs="Times New Roman"/>
          <w:b/>
          <w:bCs/>
          <w:sz w:val="28"/>
          <w:szCs w:val="28"/>
          <w:lang w:eastAsia="ro-RO"/>
        </w:rPr>
      </w:pPr>
      <w:r w:rsidRPr="00CA3E53">
        <w:rPr>
          <w:rFonts w:ascii="Times New Roman" w:eastAsia="Times New Roman" w:hAnsi="Times New Roman" w:cs="Times New Roman"/>
          <w:b/>
          <w:bCs/>
          <w:sz w:val="28"/>
          <w:szCs w:val="28"/>
          <w:lang w:eastAsia="ro-RO"/>
        </w:rPr>
        <w:t xml:space="preserve">pentru modificarea unor acte normative </w:t>
      </w:r>
    </w:p>
    <w:p w14:paraId="103C9DF7" w14:textId="6191D72D" w:rsidR="00C2659C" w:rsidRPr="00CA3E53" w:rsidRDefault="00811659" w:rsidP="00C2659C">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sz w:val="28"/>
          <w:szCs w:val="28"/>
          <w:lang w:eastAsia="ro-RO"/>
        </w:rPr>
      </w:pPr>
      <w:r w:rsidRPr="00CA3E53">
        <w:rPr>
          <w:rFonts w:ascii="Times New Roman" w:eastAsia="Times New Roman" w:hAnsi="Times New Roman" w:cs="Times New Roman"/>
          <w:b/>
          <w:bCs/>
          <w:noProof/>
          <w:sz w:val="28"/>
          <w:szCs w:val="28"/>
          <w:lang w:eastAsia="ro-RO"/>
        </w:rPr>
        <mc:AlternateContent>
          <mc:Choice Requires="wps">
            <w:drawing>
              <wp:anchor distT="0" distB="0" distL="114300" distR="114300" simplePos="0" relativeHeight="251659264" behindDoc="0" locked="0" layoutInCell="1" allowOverlap="1" wp14:anchorId="1B167334" wp14:editId="18CB4E76">
                <wp:simplePos x="0" y="0"/>
                <wp:positionH relativeFrom="column">
                  <wp:posOffset>1005205</wp:posOffset>
                </wp:positionH>
                <wp:positionV relativeFrom="paragraph">
                  <wp:posOffset>33655</wp:posOffset>
                </wp:positionV>
                <wp:extent cx="3029005" cy="0"/>
                <wp:effectExtent l="0" t="0" r="0" b="0"/>
                <wp:wrapNone/>
                <wp:docPr id="461226660" name="Conector drept 1"/>
                <wp:cNvGraphicFramePr/>
                <a:graphic xmlns:a="http://schemas.openxmlformats.org/drawingml/2006/main">
                  <a:graphicData uri="http://schemas.microsoft.com/office/word/2010/wordprocessingShape">
                    <wps:wsp>
                      <wps:cNvCnPr/>
                      <wps:spPr>
                        <a:xfrm flipV="1">
                          <a:off x="0" y="0"/>
                          <a:ext cx="3029005"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0AF0F745"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15pt,2.65pt" to="317.6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" strokecolor="black [3213]">
                <v:stroke joinstyle="miter"/>
              </v:line>
            </w:pict>
          </mc:Fallback>
        </mc:AlternateContent>
      </w:r>
    </w:p>
    <w:p w14:paraId="0084D304" w14:textId="77777777" w:rsidR="00C2659C" w:rsidRPr="00CA3E53" w:rsidRDefault="00C2659C" w:rsidP="005B6CCF">
      <w:p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CA3E53">
        <w:rPr>
          <w:rFonts w:ascii="Times New Roman" w:eastAsia="Times New Roman" w:hAnsi="Times New Roman" w:cs="Times New Roman"/>
          <w:sz w:val="28"/>
          <w:szCs w:val="28"/>
          <w:lang w:eastAsia="ro-RO"/>
        </w:rPr>
        <w:t>Parlamentul adoptă prezenta lege organică.</w:t>
      </w:r>
    </w:p>
    <w:p w14:paraId="3C473E39" w14:textId="77777777" w:rsidR="00811659" w:rsidRPr="00CA3E53" w:rsidRDefault="00811659" w:rsidP="005B6CCF">
      <w:pPr>
        <w:spacing w:after="0" w:line="240" w:lineRule="auto"/>
        <w:ind w:left="0" w:firstLine="709"/>
        <w:jc w:val="both"/>
        <w:rPr>
          <w:rFonts w:ascii="Times New Roman" w:eastAsia="Calibri" w:hAnsi="Times New Roman" w:cs="Times New Roman"/>
          <w:b/>
          <w:sz w:val="28"/>
          <w:szCs w:val="28"/>
        </w:rPr>
      </w:pPr>
    </w:p>
    <w:p w14:paraId="26D2DD01" w14:textId="63FED77F" w:rsidR="00A047CB" w:rsidRPr="00CA3E53" w:rsidRDefault="00A047CB" w:rsidP="00A047CB">
      <w:pPr>
        <w:shd w:val="clear" w:color="auto" w:fill="FFFFFF"/>
        <w:spacing w:after="0" w:line="240" w:lineRule="auto"/>
        <w:ind w:left="0" w:firstLine="709"/>
        <w:jc w:val="both"/>
        <w:rPr>
          <w:rFonts w:ascii="Times New Roman" w:eastAsia="Times New Roman" w:hAnsi="Times New Roman" w:cs="Times New Roman"/>
          <w:sz w:val="28"/>
          <w:szCs w:val="28"/>
        </w:rPr>
      </w:pPr>
      <w:r w:rsidRPr="00CA3E53">
        <w:rPr>
          <w:rFonts w:ascii="Times New Roman" w:eastAsia="Times New Roman" w:hAnsi="Times New Roman" w:cs="Times New Roman"/>
          <w:b/>
          <w:bCs/>
          <w:sz w:val="28"/>
          <w:szCs w:val="28"/>
        </w:rPr>
        <w:t>Art. I.</w:t>
      </w:r>
      <w:r w:rsidRPr="00CA3E53">
        <w:rPr>
          <w:rFonts w:ascii="Times New Roman" w:eastAsia="Times New Roman" w:hAnsi="Times New Roman" w:cs="Times New Roman"/>
          <w:sz w:val="28"/>
          <w:szCs w:val="28"/>
        </w:rPr>
        <w:t xml:space="preserve"> – Articolul 181</w:t>
      </w:r>
      <w:r w:rsidRPr="00CA3E53">
        <w:rPr>
          <w:rFonts w:ascii="Times New Roman" w:eastAsia="Times New Roman" w:hAnsi="Times New Roman" w:cs="Times New Roman"/>
          <w:sz w:val="28"/>
          <w:szCs w:val="28"/>
          <w:vertAlign w:val="superscript"/>
        </w:rPr>
        <w:t>2</w:t>
      </w:r>
      <w:r w:rsidRPr="00CA3E53">
        <w:rPr>
          <w:rFonts w:ascii="Times New Roman" w:eastAsia="Times New Roman" w:hAnsi="Times New Roman" w:cs="Times New Roman"/>
          <w:sz w:val="28"/>
          <w:szCs w:val="28"/>
        </w:rPr>
        <w:t xml:space="preserve"> din Codul penal al Republicii Moldova nr. 985/2002 (republicat în Monitorul Oficial al Republicii Moldova, 2009, nr. 72–74, art. 195), cu modificările ulterioare, se completează cu alineatul (6) cu următorul cuprins:</w:t>
      </w:r>
    </w:p>
    <w:p w14:paraId="027541DD" w14:textId="77777777" w:rsidR="00A047CB" w:rsidRPr="00CA3E53" w:rsidRDefault="00A047CB" w:rsidP="00A047CB">
      <w:pPr>
        <w:shd w:val="clear" w:color="auto" w:fill="FFFFFF"/>
        <w:spacing w:after="0" w:line="240" w:lineRule="auto"/>
        <w:ind w:left="0" w:firstLine="709"/>
        <w:jc w:val="both"/>
        <w:rPr>
          <w:rFonts w:ascii="Times New Roman" w:eastAsia="Times New Roman" w:hAnsi="Times New Roman" w:cs="Times New Roman"/>
          <w:sz w:val="28"/>
          <w:szCs w:val="28"/>
        </w:rPr>
      </w:pPr>
    </w:p>
    <w:p w14:paraId="52E6C9DD" w14:textId="5DDC35CC" w:rsidR="00873163" w:rsidRPr="00CA3E53" w:rsidRDefault="00873163" w:rsidP="00873163">
      <w:pPr>
        <w:shd w:val="clear" w:color="auto" w:fill="FFFFFF"/>
        <w:spacing w:after="0" w:line="240" w:lineRule="auto"/>
        <w:ind w:left="0" w:firstLine="709"/>
        <w:jc w:val="both"/>
        <w:rPr>
          <w:rFonts w:ascii="Times New Roman" w:eastAsia="Times New Roman" w:hAnsi="Times New Roman"/>
          <w:sz w:val="28"/>
          <w:szCs w:val="28"/>
        </w:rPr>
      </w:pPr>
      <w:r w:rsidRPr="00CA3E53">
        <w:rPr>
          <w:rFonts w:ascii="Times New Roman" w:eastAsia="Times New Roman" w:hAnsi="Times New Roman"/>
          <w:sz w:val="28"/>
          <w:szCs w:val="28"/>
        </w:rPr>
        <w:t>„(6) Persoana care pentru prima dată a săvârșit acțiunile prevăzute la alin</w:t>
      </w:r>
      <w:r w:rsidR="009D3291" w:rsidRPr="00CA3E53">
        <w:rPr>
          <w:rFonts w:ascii="Times New Roman" w:eastAsia="Times New Roman" w:hAnsi="Times New Roman"/>
          <w:sz w:val="28"/>
          <w:szCs w:val="28"/>
        </w:rPr>
        <w:t>.</w:t>
      </w:r>
      <w:r w:rsidRPr="00CA3E53">
        <w:rPr>
          <w:rFonts w:ascii="Times New Roman" w:eastAsia="Times New Roman" w:hAnsi="Times New Roman"/>
          <w:sz w:val="28"/>
          <w:szCs w:val="28"/>
        </w:rPr>
        <w:t xml:space="preserve"> (1) sau (5) în calitate de complice poate fi liberată de răspundere penală la faza de urmărire penală dacă s-a autodenunțat sau a denunțat autorul, organizatorul sau instigatorul infracțiunii și a contribuit activ la descoperirea sau la contracararea infracțiunii.”</w:t>
      </w:r>
    </w:p>
    <w:p w14:paraId="0CB33AE3" w14:textId="77777777" w:rsidR="00873163" w:rsidRPr="00CA3E53" w:rsidRDefault="00873163" w:rsidP="005B6CCF">
      <w:pPr>
        <w:spacing w:after="0" w:line="240" w:lineRule="auto"/>
        <w:ind w:left="0" w:firstLine="709"/>
        <w:jc w:val="both"/>
        <w:rPr>
          <w:rFonts w:ascii="Times New Roman" w:eastAsia="Calibri" w:hAnsi="Times New Roman" w:cs="Times New Roman"/>
          <w:bCs/>
          <w:sz w:val="28"/>
          <w:szCs w:val="28"/>
        </w:rPr>
      </w:pPr>
    </w:p>
    <w:p w14:paraId="02A00278" w14:textId="23FC0D37" w:rsidR="00C2659C" w:rsidRPr="00CA3E53" w:rsidRDefault="00C2659C" w:rsidP="005B6CCF">
      <w:pPr>
        <w:spacing w:after="0" w:line="240" w:lineRule="auto"/>
        <w:ind w:left="0" w:firstLine="709"/>
        <w:jc w:val="both"/>
        <w:rPr>
          <w:rFonts w:ascii="Times New Roman" w:eastAsia="Calibri" w:hAnsi="Times New Roman" w:cs="Times New Roman"/>
          <w:sz w:val="28"/>
          <w:szCs w:val="28"/>
        </w:rPr>
      </w:pPr>
      <w:r w:rsidRPr="00CA3E53">
        <w:rPr>
          <w:rFonts w:ascii="Times New Roman" w:eastAsia="Calibri" w:hAnsi="Times New Roman" w:cs="Times New Roman"/>
          <w:b/>
          <w:sz w:val="28"/>
          <w:szCs w:val="28"/>
        </w:rPr>
        <w:t>Art</w:t>
      </w:r>
      <w:r w:rsidR="005B6CCF" w:rsidRPr="00CA3E53">
        <w:rPr>
          <w:rFonts w:ascii="Times New Roman" w:eastAsia="Calibri" w:hAnsi="Times New Roman" w:cs="Times New Roman"/>
          <w:b/>
          <w:sz w:val="28"/>
          <w:szCs w:val="28"/>
        </w:rPr>
        <w:t>.</w:t>
      </w:r>
      <w:r w:rsidRPr="00CA3E53">
        <w:rPr>
          <w:rFonts w:ascii="Times New Roman" w:eastAsia="Calibri" w:hAnsi="Times New Roman" w:cs="Times New Roman"/>
          <w:b/>
          <w:sz w:val="28"/>
          <w:szCs w:val="28"/>
        </w:rPr>
        <w:t xml:space="preserve"> I</w:t>
      </w:r>
      <w:r w:rsidR="00A766EB" w:rsidRPr="00CA3E53">
        <w:rPr>
          <w:rFonts w:ascii="Times New Roman" w:eastAsia="Calibri" w:hAnsi="Times New Roman" w:cs="Times New Roman"/>
          <w:b/>
          <w:sz w:val="28"/>
          <w:szCs w:val="28"/>
        </w:rPr>
        <w:t>I</w:t>
      </w:r>
      <w:r w:rsidRPr="00CA3E53">
        <w:rPr>
          <w:rFonts w:ascii="Times New Roman" w:eastAsia="Calibri" w:hAnsi="Times New Roman" w:cs="Times New Roman"/>
          <w:b/>
          <w:sz w:val="28"/>
          <w:szCs w:val="28"/>
        </w:rPr>
        <w:t>.</w:t>
      </w:r>
      <w:r w:rsidRPr="00CA3E53">
        <w:rPr>
          <w:rFonts w:ascii="Times New Roman" w:eastAsia="Calibri" w:hAnsi="Times New Roman" w:cs="Times New Roman"/>
          <w:sz w:val="28"/>
          <w:szCs w:val="28"/>
        </w:rPr>
        <w:t xml:space="preserve"> – </w:t>
      </w:r>
      <w:r w:rsidR="009F681C" w:rsidRPr="00CA3E53">
        <w:rPr>
          <w:rFonts w:ascii="Times New Roman" w:eastAsia="Calibri" w:hAnsi="Times New Roman" w:cs="Times New Roman"/>
          <w:sz w:val="28"/>
          <w:szCs w:val="28"/>
        </w:rPr>
        <w:t>Articolul 270</w:t>
      </w:r>
      <w:r w:rsidR="009F681C" w:rsidRPr="00CA3E53">
        <w:rPr>
          <w:rFonts w:ascii="Times New Roman" w:eastAsia="Calibri" w:hAnsi="Times New Roman" w:cs="Times New Roman"/>
          <w:sz w:val="28"/>
          <w:szCs w:val="28"/>
          <w:vertAlign w:val="superscript"/>
        </w:rPr>
        <w:t>1</w:t>
      </w:r>
      <w:r w:rsidR="009F681C" w:rsidRPr="00CA3E53">
        <w:rPr>
          <w:rFonts w:ascii="Times New Roman" w:eastAsia="Calibri" w:hAnsi="Times New Roman" w:cs="Times New Roman"/>
          <w:sz w:val="28"/>
          <w:szCs w:val="28"/>
        </w:rPr>
        <w:t xml:space="preserve">  din </w:t>
      </w:r>
      <w:r w:rsidRPr="00CA3E53">
        <w:rPr>
          <w:rFonts w:ascii="Times New Roman" w:eastAsia="Calibri" w:hAnsi="Times New Roman" w:cs="Times New Roman"/>
          <w:sz w:val="28"/>
          <w:szCs w:val="28"/>
        </w:rPr>
        <w:t xml:space="preserve">Codul de procedură penală al Republicii Moldova nr. 122/2003 (republicat în Monitorul Oficial al Republicii Moldova, 2013, nr. 248–251, art. 699), cu modificările ulterioare, </w:t>
      </w:r>
      <w:r w:rsidR="009F681C" w:rsidRPr="00CA3E53">
        <w:rPr>
          <w:rFonts w:ascii="Times New Roman" w:eastAsia="Calibri" w:hAnsi="Times New Roman" w:cs="Times New Roman"/>
          <w:sz w:val="28"/>
          <w:szCs w:val="28"/>
        </w:rPr>
        <w:t>va avea următorul cuprins</w:t>
      </w:r>
      <w:r w:rsidRPr="00CA3E53">
        <w:rPr>
          <w:rFonts w:ascii="Times New Roman" w:eastAsia="Calibri" w:hAnsi="Times New Roman" w:cs="Times New Roman"/>
          <w:sz w:val="28"/>
          <w:szCs w:val="28"/>
        </w:rPr>
        <w:t>:</w:t>
      </w:r>
    </w:p>
    <w:p w14:paraId="4EB1004E" w14:textId="77777777" w:rsidR="00811659" w:rsidRPr="00CA3E53" w:rsidRDefault="00811659" w:rsidP="005B6CCF">
      <w:pPr>
        <w:spacing w:after="0" w:line="240" w:lineRule="auto"/>
        <w:ind w:left="0" w:firstLine="709"/>
        <w:jc w:val="both"/>
        <w:rPr>
          <w:rFonts w:ascii="Times New Roman" w:eastAsia="Calibri" w:hAnsi="Times New Roman" w:cs="Times New Roman"/>
          <w:sz w:val="28"/>
          <w:szCs w:val="28"/>
        </w:rPr>
      </w:pPr>
    </w:p>
    <w:p w14:paraId="32701308" w14:textId="353AD8A3" w:rsidR="00C2659C" w:rsidRPr="00CA3E53" w:rsidRDefault="00C2659C" w:rsidP="005B6CCF">
      <w:pPr>
        <w:spacing w:after="0" w:line="240" w:lineRule="auto"/>
        <w:ind w:left="0" w:firstLine="709"/>
        <w:jc w:val="both"/>
        <w:rPr>
          <w:rFonts w:ascii="Times New Roman" w:eastAsia="Calibri" w:hAnsi="Times New Roman" w:cs="Times New Roman"/>
          <w:sz w:val="28"/>
          <w:szCs w:val="28"/>
        </w:rPr>
      </w:pPr>
      <w:r w:rsidRPr="00CA3E53">
        <w:rPr>
          <w:rFonts w:ascii="Times New Roman" w:eastAsia="Calibri" w:hAnsi="Times New Roman" w:cs="Times New Roman"/>
          <w:sz w:val="28"/>
          <w:szCs w:val="28"/>
        </w:rPr>
        <w:t>„</w:t>
      </w:r>
      <w:r w:rsidRPr="00CA3E53">
        <w:rPr>
          <w:rFonts w:ascii="Times New Roman" w:eastAsia="Calibri" w:hAnsi="Times New Roman" w:cs="Times New Roman"/>
          <w:b/>
          <w:bCs/>
          <w:sz w:val="28"/>
          <w:szCs w:val="28"/>
        </w:rPr>
        <w:t>Articolul 270</w:t>
      </w:r>
      <w:r w:rsidRPr="00CA3E53">
        <w:rPr>
          <w:rFonts w:ascii="Times New Roman" w:eastAsia="Calibri" w:hAnsi="Times New Roman" w:cs="Times New Roman"/>
          <w:b/>
          <w:bCs/>
          <w:sz w:val="28"/>
          <w:szCs w:val="28"/>
          <w:vertAlign w:val="superscript"/>
        </w:rPr>
        <w:t>1</w:t>
      </w:r>
      <w:r w:rsidRPr="00CA3E53">
        <w:rPr>
          <w:rFonts w:ascii="Times New Roman" w:eastAsia="Calibri" w:hAnsi="Times New Roman" w:cs="Times New Roman"/>
          <w:b/>
          <w:bCs/>
          <w:sz w:val="28"/>
          <w:szCs w:val="28"/>
        </w:rPr>
        <w:t>. </w:t>
      </w:r>
      <w:r w:rsidRPr="00CA3E53">
        <w:rPr>
          <w:rFonts w:ascii="Times New Roman" w:eastAsia="Calibri" w:hAnsi="Times New Roman" w:cs="Times New Roman"/>
          <w:sz w:val="28"/>
          <w:szCs w:val="28"/>
        </w:rPr>
        <w:t>Competența Procuraturii Anticorupție</w:t>
      </w:r>
    </w:p>
    <w:p w14:paraId="4B1779DC" w14:textId="77777777" w:rsidR="005B6CCF" w:rsidRPr="00CA3E53" w:rsidRDefault="005B6CCF" w:rsidP="005B6CCF">
      <w:pPr>
        <w:spacing w:after="0" w:line="240" w:lineRule="auto"/>
        <w:ind w:left="0" w:firstLine="709"/>
        <w:jc w:val="both"/>
        <w:rPr>
          <w:rFonts w:ascii="Times New Roman" w:eastAsia="Calibri" w:hAnsi="Times New Roman" w:cs="Times New Roman"/>
          <w:sz w:val="28"/>
          <w:szCs w:val="28"/>
        </w:rPr>
      </w:pPr>
    </w:p>
    <w:p w14:paraId="096B5ADF" w14:textId="77777777"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(1) Procuratura Anticorupție exercită urmărirea penală în privința infracțiunilor prevăzute la art. 324–335</w:t>
      </w:r>
      <w:r w:rsidRPr="00CA3E53">
        <w:rPr>
          <w:rFonts w:ascii="Times New Roman" w:hAnsi="Times New Roman"/>
          <w:sz w:val="28"/>
          <w:szCs w:val="28"/>
          <w:vertAlign w:val="superscript"/>
        </w:rPr>
        <w:t>1</w:t>
      </w:r>
      <w:r w:rsidRPr="00CA3E53">
        <w:rPr>
          <w:rFonts w:ascii="Times New Roman" w:hAnsi="Times New Roman"/>
          <w:sz w:val="28"/>
          <w:szCs w:val="28"/>
        </w:rPr>
        <w:t> și art. 352</w:t>
      </w:r>
      <w:r w:rsidRPr="00CA3E53">
        <w:rPr>
          <w:rFonts w:ascii="Times New Roman" w:hAnsi="Times New Roman"/>
          <w:sz w:val="28"/>
          <w:szCs w:val="28"/>
          <w:vertAlign w:val="superscript"/>
        </w:rPr>
        <w:t>1</w:t>
      </w:r>
      <w:r w:rsidRPr="00CA3E53">
        <w:rPr>
          <w:rFonts w:ascii="Times New Roman" w:hAnsi="Times New Roman"/>
          <w:sz w:val="28"/>
          <w:szCs w:val="28"/>
        </w:rPr>
        <w:t xml:space="preserve"> alin. (2) din Codul penal nr. 985/2002:</w:t>
      </w:r>
    </w:p>
    <w:p w14:paraId="7689DD4C" w14:textId="77777777"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1) dacă au fost săvârșite de: </w:t>
      </w:r>
    </w:p>
    <w:p w14:paraId="21FBA6F8" w14:textId="620CE662" w:rsidR="000326B3" w:rsidRPr="00CA3E53" w:rsidRDefault="000326B3" w:rsidP="00654834">
      <w:pPr>
        <w:spacing w:after="0" w:line="240" w:lineRule="auto"/>
        <w:ind w:left="0" w:firstLine="709"/>
        <w:jc w:val="both"/>
        <w:rPr>
          <w:rFonts w:ascii="Times New Roman" w:hAnsi="Times New Roman"/>
          <w:sz w:val="28"/>
          <w:szCs w:val="28"/>
          <w:lang w:eastAsia="ro-RO"/>
        </w:rPr>
      </w:pPr>
      <w:r w:rsidRPr="00CA3E53">
        <w:rPr>
          <w:rFonts w:ascii="Times New Roman" w:hAnsi="Times New Roman"/>
          <w:sz w:val="28"/>
          <w:szCs w:val="28"/>
        </w:rPr>
        <w:t xml:space="preserve">a) </w:t>
      </w:r>
      <w:r w:rsidRPr="00CA3E53">
        <w:rPr>
          <w:rFonts w:ascii="Times New Roman" w:hAnsi="Times New Roman"/>
          <w:sz w:val="28"/>
          <w:szCs w:val="28"/>
          <w:lang w:eastAsia="ro-RO"/>
        </w:rPr>
        <w:t>persoan</w:t>
      </w:r>
      <w:r w:rsidR="00654834" w:rsidRPr="00CA3E53">
        <w:rPr>
          <w:rFonts w:ascii="Times New Roman" w:hAnsi="Times New Roman"/>
          <w:sz w:val="28"/>
          <w:szCs w:val="28"/>
          <w:lang w:eastAsia="ro-RO"/>
        </w:rPr>
        <w:t>e</w:t>
      </w:r>
      <w:r w:rsidRPr="00CA3E53">
        <w:rPr>
          <w:rFonts w:ascii="Times New Roman" w:hAnsi="Times New Roman"/>
          <w:sz w:val="28"/>
          <w:szCs w:val="28"/>
          <w:lang w:eastAsia="ro-RO"/>
        </w:rPr>
        <w:t xml:space="preserve"> al căr</w:t>
      </w:r>
      <w:r w:rsidR="00654834" w:rsidRPr="00CA3E53">
        <w:rPr>
          <w:rFonts w:ascii="Times New Roman" w:hAnsi="Times New Roman"/>
          <w:sz w:val="28"/>
          <w:szCs w:val="28"/>
          <w:lang w:eastAsia="ro-RO"/>
        </w:rPr>
        <w:t>or</w:t>
      </w:r>
      <w:r w:rsidRPr="00CA3E53">
        <w:rPr>
          <w:rFonts w:ascii="Times New Roman" w:hAnsi="Times New Roman"/>
          <w:sz w:val="28"/>
          <w:szCs w:val="28"/>
          <w:lang w:eastAsia="ro-RO"/>
        </w:rPr>
        <w:t xml:space="preserve"> mod de numire sau de alegere este reglementat de Constituția Republicii Moldova</w:t>
      </w:r>
      <w:r w:rsidR="00654834" w:rsidRPr="00CA3E53">
        <w:rPr>
          <w:rFonts w:ascii="Times New Roman" w:hAnsi="Times New Roman"/>
          <w:sz w:val="28"/>
          <w:szCs w:val="28"/>
          <w:lang w:eastAsia="ro-RO"/>
        </w:rPr>
        <w:t>,</w:t>
      </w:r>
      <w:r w:rsidRPr="00CA3E53">
        <w:rPr>
          <w:rFonts w:ascii="Times New Roman" w:hAnsi="Times New Roman"/>
          <w:sz w:val="28"/>
          <w:szCs w:val="28"/>
          <w:lang w:eastAsia="ro-RO"/>
        </w:rPr>
        <w:t xml:space="preserve"> cu excepția aleșilor locali, alții decât cei specificați la lit. b);</w:t>
      </w:r>
    </w:p>
    <w:p w14:paraId="4E414365" w14:textId="77777777" w:rsidR="000326B3" w:rsidRPr="00CA3E53" w:rsidRDefault="000326B3" w:rsidP="00654834">
      <w:pPr>
        <w:tabs>
          <w:tab w:val="left" w:pos="2268"/>
        </w:tabs>
        <w:spacing w:after="0" w:line="240" w:lineRule="auto"/>
        <w:ind w:left="0" w:firstLine="709"/>
        <w:jc w:val="both"/>
        <w:rPr>
          <w:rFonts w:ascii="Times New Roman" w:hAnsi="Times New Roman"/>
          <w:sz w:val="28"/>
          <w:szCs w:val="28"/>
          <w:lang w:eastAsia="ro-RO"/>
        </w:rPr>
      </w:pPr>
      <w:r w:rsidRPr="00CA3E53">
        <w:rPr>
          <w:rFonts w:ascii="Times New Roman" w:hAnsi="Times New Roman"/>
          <w:sz w:val="28"/>
          <w:szCs w:val="28"/>
          <w:lang w:eastAsia="ro-RO"/>
        </w:rPr>
        <w:t xml:space="preserve">b) </w:t>
      </w:r>
      <w:bookmarkStart w:id="0" w:name="_Hlk151639239"/>
      <w:r w:rsidRPr="00CA3E53">
        <w:rPr>
          <w:rFonts w:ascii="Times New Roman" w:hAnsi="Times New Roman"/>
          <w:sz w:val="28"/>
          <w:szCs w:val="28"/>
          <w:lang w:eastAsia="ro-RO"/>
        </w:rPr>
        <w:t>primari, viceprimari, consilieri locali ai municipiilor Chișinău, Bălți, Cahul, Comrat și Bender;</w:t>
      </w:r>
    </w:p>
    <w:bookmarkEnd w:id="0"/>
    <w:p w14:paraId="38C36896" w14:textId="0A62BA13" w:rsidR="000326B3" w:rsidRPr="00CA3E53" w:rsidRDefault="000326B3" w:rsidP="00654834">
      <w:pPr>
        <w:spacing w:after="0" w:line="240" w:lineRule="auto"/>
        <w:ind w:left="0" w:firstLine="709"/>
        <w:jc w:val="both"/>
        <w:rPr>
          <w:rFonts w:ascii="Times New Roman" w:hAnsi="Times New Roman"/>
          <w:sz w:val="28"/>
          <w:szCs w:val="28"/>
          <w:lang w:eastAsia="ro-RO"/>
        </w:rPr>
      </w:pPr>
      <w:r w:rsidRPr="00CA3E53">
        <w:rPr>
          <w:rFonts w:ascii="Times New Roman" w:hAnsi="Times New Roman"/>
          <w:sz w:val="28"/>
          <w:szCs w:val="28"/>
          <w:lang w:eastAsia="ro-RO"/>
        </w:rPr>
        <w:t>c) persoan</w:t>
      </w:r>
      <w:r w:rsidR="00654834" w:rsidRPr="00CA3E53">
        <w:rPr>
          <w:rFonts w:ascii="Times New Roman" w:hAnsi="Times New Roman"/>
          <w:sz w:val="28"/>
          <w:szCs w:val="28"/>
          <w:lang w:eastAsia="ro-RO"/>
        </w:rPr>
        <w:t>e</w:t>
      </w:r>
      <w:r w:rsidRPr="00CA3E53">
        <w:rPr>
          <w:rFonts w:ascii="Times New Roman" w:hAnsi="Times New Roman"/>
          <w:sz w:val="28"/>
          <w:szCs w:val="28"/>
          <w:lang w:eastAsia="ro-RO"/>
        </w:rPr>
        <w:t xml:space="preserve"> care </w:t>
      </w:r>
      <w:r w:rsidR="009D3291" w:rsidRPr="00CA3E53">
        <w:rPr>
          <w:rFonts w:ascii="Times New Roman" w:hAnsi="Times New Roman"/>
          <w:sz w:val="28"/>
          <w:szCs w:val="28"/>
          <w:lang w:eastAsia="ro-RO"/>
        </w:rPr>
        <w:t>sunt</w:t>
      </w:r>
      <w:r w:rsidRPr="00CA3E53">
        <w:rPr>
          <w:rFonts w:ascii="Times New Roman" w:hAnsi="Times New Roman"/>
          <w:sz w:val="28"/>
          <w:szCs w:val="28"/>
          <w:lang w:eastAsia="ro-RO"/>
        </w:rPr>
        <w:t xml:space="preserve"> învestit</w:t>
      </w:r>
      <w:r w:rsidR="00654834" w:rsidRPr="00CA3E53">
        <w:rPr>
          <w:rFonts w:ascii="Times New Roman" w:hAnsi="Times New Roman"/>
          <w:sz w:val="28"/>
          <w:szCs w:val="28"/>
          <w:lang w:eastAsia="ro-RO"/>
        </w:rPr>
        <w:t>e</w:t>
      </w:r>
      <w:r w:rsidRPr="00CA3E53">
        <w:rPr>
          <w:rFonts w:ascii="Times New Roman" w:hAnsi="Times New Roman"/>
          <w:sz w:val="28"/>
          <w:szCs w:val="28"/>
          <w:lang w:eastAsia="ro-RO"/>
        </w:rPr>
        <w:t xml:space="preserve"> în funcție, prin numire sau prin alegere, de către Parlament, Președintele Republicii Moldova sau Guvern; </w:t>
      </w:r>
    </w:p>
    <w:p w14:paraId="3B9015BD" w14:textId="77777777"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d) funcționari publici de conducere de nivel superior;</w:t>
      </w:r>
    </w:p>
    <w:p w14:paraId="219EC5EF" w14:textId="54200CF1"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e) inspector</w:t>
      </w:r>
      <w:r w:rsidR="009D3291" w:rsidRPr="00CA3E53">
        <w:rPr>
          <w:rFonts w:ascii="Times New Roman" w:hAnsi="Times New Roman"/>
          <w:sz w:val="28"/>
          <w:szCs w:val="28"/>
        </w:rPr>
        <w:t>i</w:t>
      </w:r>
      <w:r w:rsidRPr="00CA3E53">
        <w:rPr>
          <w:rFonts w:ascii="Times New Roman" w:hAnsi="Times New Roman"/>
          <w:sz w:val="28"/>
          <w:szCs w:val="28"/>
        </w:rPr>
        <w:t>-judecător</w:t>
      </w:r>
      <w:r w:rsidR="009D3291" w:rsidRPr="00CA3E53">
        <w:rPr>
          <w:rFonts w:ascii="Times New Roman" w:hAnsi="Times New Roman"/>
          <w:sz w:val="28"/>
          <w:szCs w:val="28"/>
        </w:rPr>
        <w:t>i</w:t>
      </w:r>
      <w:r w:rsidRPr="00CA3E53">
        <w:rPr>
          <w:rFonts w:ascii="Times New Roman" w:hAnsi="Times New Roman"/>
          <w:sz w:val="28"/>
          <w:szCs w:val="28"/>
        </w:rPr>
        <w:t xml:space="preserve"> din </w:t>
      </w:r>
      <w:r w:rsidR="009D3291" w:rsidRPr="00CA3E53">
        <w:rPr>
          <w:rFonts w:ascii="Times New Roman" w:hAnsi="Times New Roman"/>
          <w:sz w:val="28"/>
          <w:szCs w:val="28"/>
        </w:rPr>
        <w:t xml:space="preserve">cadrul </w:t>
      </w:r>
      <w:r w:rsidRPr="00CA3E53">
        <w:rPr>
          <w:rFonts w:ascii="Times New Roman" w:hAnsi="Times New Roman"/>
          <w:sz w:val="28"/>
          <w:szCs w:val="28"/>
        </w:rPr>
        <w:t>Inspecți</w:t>
      </w:r>
      <w:r w:rsidR="009D3291" w:rsidRPr="00CA3E53">
        <w:rPr>
          <w:rFonts w:ascii="Times New Roman" w:hAnsi="Times New Roman"/>
          <w:sz w:val="28"/>
          <w:szCs w:val="28"/>
        </w:rPr>
        <w:t>ei</w:t>
      </w:r>
      <w:r w:rsidRPr="00CA3E53">
        <w:rPr>
          <w:rFonts w:ascii="Times New Roman" w:hAnsi="Times New Roman"/>
          <w:sz w:val="28"/>
          <w:szCs w:val="28"/>
        </w:rPr>
        <w:t xml:space="preserve"> judiciar</w:t>
      </w:r>
      <w:r w:rsidR="009D3291" w:rsidRPr="00CA3E53">
        <w:rPr>
          <w:rFonts w:ascii="Times New Roman" w:hAnsi="Times New Roman"/>
          <w:sz w:val="28"/>
          <w:szCs w:val="28"/>
        </w:rPr>
        <w:t>e</w:t>
      </w:r>
      <w:r w:rsidRPr="00CA3E53">
        <w:rPr>
          <w:rFonts w:ascii="Times New Roman" w:hAnsi="Times New Roman"/>
          <w:sz w:val="28"/>
          <w:szCs w:val="28"/>
        </w:rPr>
        <w:t xml:space="preserve"> sau inspector</w:t>
      </w:r>
      <w:r w:rsidR="009D3291" w:rsidRPr="00CA3E53">
        <w:rPr>
          <w:rFonts w:ascii="Times New Roman" w:hAnsi="Times New Roman"/>
          <w:sz w:val="28"/>
          <w:szCs w:val="28"/>
        </w:rPr>
        <w:t>i</w:t>
      </w:r>
      <w:r w:rsidRPr="00CA3E53">
        <w:rPr>
          <w:rFonts w:ascii="Times New Roman" w:hAnsi="Times New Roman"/>
          <w:sz w:val="28"/>
          <w:szCs w:val="28"/>
        </w:rPr>
        <w:t xml:space="preserve"> din</w:t>
      </w:r>
      <w:r w:rsidR="009D3291" w:rsidRPr="00CA3E53">
        <w:rPr>
          <w:rFonts w:ascii="Times New Roman" w:hAnsi="Times New Roman"/>
          <w:sz w:val="28"/>
          <w:szCs w:val="28"/>
        </w:rPr>
        <w:t xml:space="preserve"> cadrul</w:t>
      </w:r>
      <w:r w:rsidRPr="00CA3E53">
        <w:rPr>
          <w:rFonts w:ascii="Times New Roman" w:hAnsi="Times New Roman"/>
          <w:sz w:val="28"/>
          <w:szCs w:val="28"/>
        </w:rPr>
        <w:t xml:space="preserve"> Inspecți</w:t>
      </w:r>
      <w:r w:rsidR="009D3291" w:rsidRPr="00CA3E53">
        <w:rPr>
          <w:rFonts w:ascii="Times New Roman" w:hAnsi="Times New Roman"/>
          <w:sz w:val="28"/>
          <w:szCs w:val="28"/>
        </w:rPr>
        <w:t>ei</w:t>
      </w:r>
      <w:r w:rsidRPr="00CA3E53">
        <w:rPr>
          <w:rFonts w:ascii="Times New Roman" w:hAnsi="Times New Roman"/>
          <w:sz w:val="28"/>
          <w:szCs w:val="28"/>
        </w:rPr>
        <w:t xml:space="preserve"> procurorilor;</w:t>
      </w:r>
    </w:p>
    <w:p w14:paraId="631C263B" w14:textId="77777777"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lastRenderedPageBreak/>
        <w:t>f) secretarul Consiliului Suprem de Securitate, șeful Marelui Stat Major al Armatei Naționale, alte persoane cu funcții de răspundere din cadrul Statului Major General al Forțelor Armate, precum și de persoane care dețin gradul militar de general sau un grad special corespunzător acestuia;</w:t>
      </w:r>
    </w:p>
    <w:p w14:paraId="49F39F6B" w14:textId="6A52D7F9"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g) director</w:t>
      </w:r>
      <w:r w:rsidR="009D3291" w:rsidRPr="00CA3E53">
        <w:rPr>
          <w:rFonts w:ascii="Times New Roman" w:hAnsi="Times New Roman"/>
          <w:sz w:val="28"/>
          <w:szCs w:val="28"/>
        </w:rPr>
        <w:t>ul</w:t>
      </w:r>
      <w:r w:rsidRPr="00CA3E53">
        <w:rPr>
          <w:rFonts w:ascii="Times New Roman" w:hAnsi="Times New Roman"/>
          <w:sz w:val="28"/>
          <w:szCs w:val="28"/>
        </w:rPr>
        <w:t xml:space="preserve"> adjunct al Serviciului Fiscal de Stat;</w:t>
      </w:r>
    </w:p>
    <w:p w14:paraId="22379A9F" w14:textId="7DF9A7C2"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h) director</w:t>
      </w:r>
      <w:r w:rsidR="009D3291" w:rsidRPr="00CA3E53">
        <w:rPr>
          <w:rFonts w:ascii="Times New Roman" w:hAnsi="Times New Roman"/>
          <w:sz w:val="28"/>
          <w:szCs w:val="28"/>
        </w:rPr>
        <w:t>ul</w:t>
      </w:r>
      <w:r w:rsidRPr="00CA3E53">
        <w:rPr>
          <w:rFonts w:ascii="Times New Roman" w:hAnsi="Times New Roman"/>
          <w:sz w:val="28"/>
          <w:szCs w:val="28"/>
        </w:rPr>
        <w:t xml:space="preserve"> adjunct al Serviciului Vamal;</w:t>
      </w:r>
    </w:p>
    <w:p w14:paraId="4A339BEE" w14:textId="7DDAE40B"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i) director</w:t>
      </w:r>
      <w:r w:rsidR="009D3291" w:rsidRPr="00CA3E53">
        <w:rPr>
          <w:rFonts w:ascii="Times New Roman" w:hAnsi="Times New Roman"/>
          <w:sz w:val="28"/>
          <w:szCs w:val="28"/>
        </w:rPr>
        <w:t>ul</w:t>
      </w:r>
      <w:r w:rsidRPr="00CA3E53">
        <w:rPr>
          <w:rFonts w:ascii="Times New Roman" w:hAnsi="Times New Roman"/>
          <w:sz w:val="28"/>
          <w:szCs w:val="28"/>
        </w:rPr>
        <w:t xml:space="preserve"> și director</w:t>
      </w:r>
      <w:r w:rsidR="009D3291" w:rsidRPr="00CA3E53">
        <w:rPr>
          <w:rFonts w:ascii="Times New Roman" w:hAnsi="Times New Roman"/>
          <w:sz w:val="28"/>
          <w:szCs w:val="28"/>
        </w:rPr>
        <w:t>ul</w:t>
      </w:r>
      <w:r w:rsidRPr="00CA3E53">
        <w:rPr>
          <w:rFonts w:ascii="Times New Roman" w:hAnsi="Times New Roman"/>
          <w:sz w:val="28"/>
          <w:szCs w:val="28"/>
        </w:rPr>
        <w:t xml:space="preserve"> adjunct al Agenției Achiziții Publice;</w:t>
      </w:r>
    </w:p>
    <w:p w14:paraId="38F1CEF4" w14:textId="7128C1F5"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j) șef</w:t>
      </w:r>
      <w:r w:rsidR="009D3291" w:rsidRPr="00CA3E53">
        <w:rPr>
          <w:rFonts w:ascii="Times New Roman" w:hAnsi="Times New Roman"/>
          <w:sz w:val="28"/>
          <w:szCs w:val="28"/>
        </w:rPr>
        <w:t>ul</w:t>
      </w:r>
      <w:r w:rsidRPr="00CA3E53">
        <w:rPr>
          <w:rFonts w:ascii="Times New Roman" w:hAnsi="Times New Roman"/>
          <w:sz w:val="28"/>
          <w:szCs w:val="28"/>
        </w:rPr>
        <w:t xml:space="preserve"> adjunct al Inspectoratului General al Poliției, </w:t>
      </w:r>
      <w:r w:rsidR="009D3291" w:rsidRPr="00CA3E53">
        <w:rPr>
          <w:rFonts w:ascii="Times New Roman" w:hAnsi="Times New Roman"/>
          <w:sz w:val="28"/>
          <w:szCs w:val="28"/>
        </w:rPr>
        <w:t xml:space="preserve">șeful adjunct </w:t>
      </w:r>
      <w:r w:rsidRPr="00CA3E53">
        <w:rPr>
          <w:rFonts w:ascii="Times New Roman" w:hAnsi="Times New Roman"/>
          <w:sz w:val="28"/>
          <w:szCs w:val="28"/>
        </w:rPr>
        <w:t xml:space="preserve">al Inspectoratului General al Poliției de Frontieră și </w:t>
      </w:r>
      <w:r w:rsidR="009D3291" w:rsidRPr="00CA3E53">
        <w:rPr>
          <w:rFonts w:ascii="Times New Roman" w:hAnsi="Times New Roman"/>
          <w:sz w:val="28"/>
          <w:szCs w:val="28"/>
        </w:rPr>
        <w:t xml:space="preserve">șeful adjunct </w:t>
      </w:r>
      <w:r w:rsidRPr="00CA3E53">
        <w:rPr>
          <w:rFonts w:ascii="Times New Roman" w:hAnsi="Times New Roman"/>
          <w:sz w:val="28"/>
          <w:szCs w:val="28"/>
        </w:rPr>
        <w:t>al Inspectoratului General de Carabinieri;</w:t>
      </w:r>
    </w:p>
    <w:p w14:paraId="2F9D4A26" w14:textId="4A2439F0"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k) director</w:t>
      </w:r>
      <w:r w:rsidR="009D3291" w:rsidRPr="00CA3E53">
        <w:rPr>
          <w:rFonts w:ascii="Times New Roman" w:hAnsi="Times New Roman"/>
          <w:sz w:val="28"/>
          <w:szCs w:val="28"/>
        </w:rPr>
        <w:t>ul</w:t>
      </w:r>
      <w:r w:rsidRPr="00CA3E53">
        <w:rPr>
          <w:rFonts w:ascii="Times New Roman" w:hAnsi="Times New Roman"/>
          <w:sz w:val="28"/>
          <w:szCs w:val="28"/>
        </w:rPr>
        <w:t xml:space="preserve"> general adjunct al Companiei Naționale de Asigurări în Medicină;</w:t>
      </w:r>
    </w:p>
    <w:p w14:paraId="40324FAC" w14:textId="6ACF7D8F"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 xml:space="preserve">l) colaboratorii Centrului Național Anticorupție în legătură cu exercitarea atribuțiilor de serviciu; </w:t>
      </w:r>
    </w:p>
    <w:p w14:paraId="65275857" w14:textId="77777777" w:rsidR="000326B3" w:rsidRPr="00CA3E53" w:rsidRDefault="000326B3" w:rsidP="00654834">
      <w:pPr>
        <w:spacing w:after="0" w:line="240" w:lineRule="auto"/>
        <w:ind w:left="0" w:firstLine="709"/>
        <w:jc w:val="both"/>
        <w:rPr>
          <w:rFonts w:ascii="Times New Roman" w:hAnsi="Times New Roman"/>
          <w:sz w:val="28"/>
          <w:szCs w:val="28"/>
        </w:rPr>
      </w:pPr>
      <w:r w:rsidRPr="00CA3E53">
        <w:rPr>
          <w:rFonts w:ascii="Times New Roman" w:hAnsi="Times New Roman"/>
          <w:sz w:val="28"/>
          <w:szCs w:val="28"/>
        </w:rPr>
        <w:t>m) ofițerii de informații și securitate;</w:t>
      </w:r>
    </w:p>
    <w:p w14:paraId="6CE6D478" w14:textId="3D99C941" w:rsidR="00C2659C" w:rsidRPr="00CA3E53" w:rsidRDefault="00C2659C" w:rsidP="00654834">
      <w:pPr>
        <w:spacing w:after="0" w:line="240" w:lineRule="auto"/>
        <w:ind w:left="0" w:firstLine="709"/>
        <w:jc w:val="both"/>
        <w:rPr>
          <w:rFonts w:ascii="Times New Roman" w:eastAsia="Calibri" w:hAnsi="Times New Roman" w:cs="Times New Roman"/>
          <w:sz w:val="28"/>
          <w:szCs w:val="28"/>
        </w:rPr>
      </w:pPr>
      <w:r w:rsidRPr="00CA3E53">
        <w:rPr>
          <w:rFonts w:ascii="Times New Roman" w:eastAsia="Calibri" w:hAnsi="Times New Roman" w:cs="Times New Roman"/>
          <w:sz w:val="28"/>
          <w:szCs w:val="28"/>
        </w:rPr>
        <w:t xml:space="preserve">2) indiferent de calitatea persoanei, dacă suma de bani, valoarea bunurilor, a serviciilor, a privilegiilor, a avantajelor sub orice formă și a altor foloase, pretinse, promise, acceptate, oferite, date sau primite, depășesc </w:t>
      </w:r>
      <w:r w:rsidR="00B910A0" w:rsidRPr="00CA3E53">
        <w:rPr>
          <w:rFonts w:ascii="Times New Roman" w:eastAsia="Calibri" w:hAnsi="Times New Roman" w:cs="Times New Roman"/>
          <w:sz w:val="28"/>
          <w:szCs w:val="28"/>
        </w:rPr>
        <w:t>10</w:t>
      </w:r>
      <w:r w:rsidRPr="00CA3E53">
        <w:rPr>
          <w:rFonts w:ascii="Times New Roman" w:eastAsia="Calibri" w:hAnsi="Times New Roman" w:cs="Times New Roman"/>
          <w:sz w:val="28"/>
          <w:szCs w:val="28"/>
        </w:rPr>
        <w:t xml:space="preserve"> 000 de unități convenționale sau dacă valoarea prejudiciului cauzat prin infracțiune depășește </w:t>
      </w:r>
      <w:r w:rsidR="00B910A0" w:rsidRPr="00CA3E53">
        <w:rPr>
          <w:rFonts w:ascii="Times New Roman" w:eastAsia="Calibri" w:hAnsi="Times New Roman" w:cs="Times New Roman"/>
          <w:sz w:val="28"/>
          <w:szCs w:val="28"/>
        </w:rPr>
        <w:t>10</w:t>
      </w:r>
      <w:r w:rsidRPr="00CA3E53">
        <w:rPr>
          <w:rFonts w:ascii="Times New Roman" w:eastAsia="Calibri" w:hAnsi="Times New Roman" w:cs="Times New Roman"/>
          <w:sz w:val="28"/>
          <w:szCs w:val="28"/>
        </w:rPr>
        <w:t>0 000 de unități convenționale.</w:t>
      </w:r>
    </w:p>
    <w:p w14:paraId="6F4B6B32" w14:textId="77777777" w:rsidR="00873163" w:rsidRPr="00CA3E53" w:rsidRDefault="00873163" w:rsidP="005B6CCF">
      <w:pPr>
        <w:spacing w:after="0" w:line="240" w:lineRule="auto"/>
        <w:ind w:left="0" w:firstLine="709"/>
        <w:jc w:val="both"/>
        <w:rPr>
          <w:rFonts w:ascii="Times New Roman" w:eastAsia="Calibri" w:hAnsi="Times New Roman" w:cs="Times New Roman"/>
          <w:sz w:val="28"/>
          <w:szCs w:val="28"/>
        </w:rPr>
      </w:pPr>
    </w:p>
    <w:p w14:paraId="6E71F5AE" w14:textId="23540534" w:rsidR="00C2659C" w:rsidRPr="00CA3E53" w:rsidRDefault="00C2659C" w:rsidP="005B6CCF">
      <w:pPr>
        <w:spacing w:after="0" w:line="240" w:lineRule="auto"/>
        <w:ind w:left="0" w:firstLine="709"/>
        <w:jc w:val="both"/>
        <w:rPr>
          <w:rFonts w:ascii="Times New Roman" w:eastAsia="Calibri" w:hAnsi="Times New Roman" w:cs="Times New Roman"/>
          <w:sz w:val="28"/>
          <w:szCs w:val="28"/>
        </w:rPr>
      </w:pPr>
      <w:r w:rsidRPr="00CA3E53">
        <w:rPr>
          <w:rFonts w:ascii="Times New Roman" w:eastAsia="Calibri" w:hAnsi="Times New Roman" w:cs="Times New Roman"/>
          <w:sz w:val="28"/>
          <w:szCs w:val="28"/>
        </w:rPr>
        <w:t xml:space="preserve">(2) Procuratura Anticorupție exercită urmărirea penală în cazul infracțiunilor prevăzute la art. 325 și 326 din Codul penal nr. 985/2002 dacă acestea au fost săvârșite în privința persoanelor </w:t>
      </w:r>
      <w:r w:rsidR="0046441D" w:rsidRPr="00CA3E53">
        <w:rPr>
          <w:rFonts w:ascii="Times New Roman" w:eastAsia="Calibri" w:hAnsi="Times New Roman" w:cs="Times New Roman"/>
          <w:sz w:val="28"/>
          <w:szCs w:val="28"/>
        </w:rPr>
        <w:t xml:space="preserve">specificate </w:t>
      </w:r>
      <w:r w:rsidRPr="00CA3E53">
        <w:rPr>
          <w:rFonts w:ascii="Times New Roman" w:eastAsia="Calibri" w:hAnsi="Times New Roman" w:cs="Times New Roman"/>
          <w:sz w:val="28"/>
          <w:szCs w:val="28"/>
        </w:rPr>
        <w:t>la alin. (1) pct. 1) din prezentul articol.</w:t>
      </w:r>
    </w:p>
    <w:p w14:paraId="44E14642" w14:textId="77777777" w:rsidR="005B6CCF" w:rsidRPr="00CA3E53" w:rsidRDefault="005B6CCF" w:rsidP="005B6CCF">
      <w:pPr>
        <w:spacing w:after="0" w:line="240" w:lineRule="auto"/>
        <w:ind w:left="0" w:firstLine="709"/>
        <w:jc w:val="both"/>
        <w:rPr>
          <w:rFonts w:ascii="Times New Roman" w:eastAsia="Calibri" w:hAnsi="Times New Roman" w:cs="Times New Roman"/>
          <w:sz w:val="28"/>
          <w:szCs w:val="28"/>
        </w:rPr>
      </w:pPr>
    </w:p>
    <w:p w14:paraId="24EAF83E" w14:textId="16047AA2" w:rsidR="00C2659C" w:rsidRPr="00CA3E53" w:rsidRDefault="00C2659C" w:rsidP="005B6CCF">
      <w:pPr>
        <w:spacing w:after="0" w:line="240" w:lineRule="auto"/>
        <w:ind w:left="0" w:firstLine="709"/>
        <w:jc w:val="both"/>
        <w:rPr>
          <w:rFonts w:ascii="Times New Roman" w:eastAsia="Calibri" w:hAnsi="Times New Roman" w:cs="Times New Roman"/>
          <w:sz w:val="28"/>
          <w:szCs w:val="28"/>
        </w:rPr>
      </w:pPr>
      <w:r w:rsidRPr="00CA3E53">
        <w:rPr>
          <w:rFonts w:ascii="Times New Roman" w:eastAsia="Calibri" w:hAnsi="Times New Roman" w:cs="Times New Roman"/>
          <w:sz w:val="28"/>
          <w:szCs w:val="28"/>
        </w:rPr>
        <w:t>(3) Procuratura Anticorupție exercită urmărirea penală în cazul infracțiunilor prevăzute la art. 181</w:t>
      </w:r>
      <w:r w:rsidRPr="00CA3E53">
        <w:rPr>
          <w:rFonts w:ascii="Times New Roman" w:eastAsia="Calibri" w:hAnsi="Times New Roman" w:cs="Times New Roman"/>
          <w:sz w:val="28"/>
          <w:szCs w:val="28"/>
          <w:vertAlign w:val="superscript"/>
        </w:rPr>
        <w:t>2</w:t>
      </w:r>
      <w:r w:rsidRPr="00CA3E53">
        <w:rPr>
          <w:rFonts w:ascii="Times New Roman" w:eastAsia="Calibri" w:hAnsi="Times New Roman" w:cs="Times New Roman"/>
          <w:sz w:val="28"/>
          <w:szCs w:val="28"/>
        </w:rPr>
        <w:t> alin. (5) și art. 181</w:t>
      </w:r>
      <w:r w:rsidRPr="00CA3E53">
        <w:rPr>
          <w:rFonts w:ascii="Times New Roman" w:eastAsia="Calibri" w:hAnsi="Times New Roman" w:cs="Times New Roman"/>
          <w:sz w:val="28"/>
          <w:szCs w:val="28"/>
          <w:vertAlign w:val="superscript"/>
        </w:rPr>
        <w:t>3  </w:t>
      </w:r>
      <w:r w:rsidRPr="00CA3E53">
        <w:rPr>
          <w:rFonts w:ascii="Times New Roman" w:eastAsia="Calibri" w:hAnsi="Times New Roman" w:cs="Times New Roman"/>
          <w:sz w:val="28"/>
          <w:szCs w:val="28"/>
        </w:rPr>
        <w:t>din Codul penal nr. 985/2002.</w:t>
      </w:r>
    </w:p>
    <w:p w14:paraId="7277FDAE" w14:textId="77777777" w:rsidR="005B6CCF" w:rsidRPr="00CA3E53" w:rsidRDefault="005B6CCF" w:rsidP="005B6CCF">
      <w:pPr>
        <w:spacing w:after="0" w:line="240" w:lineRule="auto"/>
        <w:ind w:left="0" w:firstLine="709"/>
        <w:jc w:val="both"/>
        <w:rPr>
          <w:rFonts w:ascii="Times New Roman" w:eastAsia="Calibri" w:hAnsi="Times New Roman" w:cs="Times New Roman"/>
          <w:sz w:val="28"/>
          <w:szCs w:val="28"/>
        </w:rPr>
      </w:pPr>
    </w:p>
    <w:p w14:paraId="654228E1" w14:textId="3000DF07" w:rsidR="00C2659C" w:rsidRPr="00CA3E53" w:rsidRDefault="00C2659C" w:rsidP="005B6CCF">
      <w:pPr>
        <w:spacing w:after="0" w:line="240" w:lineRule="auto"/>
        <w:ind w:left="0" w:firstLine="709"/>
        <w:jc w:val="both"/>
        <w:rPr>
          <w:rFonts w:ascii="Times New Roman" w:eastAsia="Calibri" w:hAnsi="Times New Roman" w:cs="Times New Roman"/>
          <w:sz w:val="28"/>
          <w:szCs w:val="28"/>
        </w:rPr>
      </w:pPr>
      <w:r w:rsidRPr="00CA3E53">
        <w:rPr>
          <w:rFonts w:ascii="Times New Roman" w:eastAsia="Calibri" w:hAnsi="Times New Roman" w:cs="Times New Roman"/>
          <w:sz w:val="28"/>
          <w:szCs w:val="28"/>
        </w:rPr>
        <w:t>(4) Procuratura Anticorupție exercită urmărirea penală în cazul infracțiunilor prevăzute la art. 191</w:t>
      </w:r>
      <w:r w:rsidRPr="00CA3E53">
        <w:rPr>
          <w:rFonts w:ascii="Times New Roman" w:eastAsia="Calibri" w:hAnsi="Times New Roman" w:cs="Times New Roman"/>
          <w:sz w:val="28"/>
          <w:szCs w:val="28"/>
          <w:vertAlign w:val="superscript"/>
        </w:rPr>
        <w:t>  </w:t>
      </w:r>
      <w:r w:rsidRPr="00CA3E53">
        <w:rPr>
          <w:rFonts w:ascii="Times New Roman" w:eastAsia="Calibri" w:hAnsi="Times New Roman" w:cs="Times New Roman"/>
          <w:sz w:val="28"/>
          <w:szCs w:val="28"/>
        </w:rPr>
        <w:t xml:space="preserve">din Codul penal nr. 985/2002 dacă </w:t>
      </w:r>
      <w:r w:rsidR="00F101D3" w:rsidRPr="00CA3E53">
        <w:rPr>
          <w:rFonts w:ascii="Times New Roman" w:eastAsia="Calibri" w:hAnsi="Times New Roman" w:cs="Times New Roman"/>
          <w:sz w:val="28"/>
          <w:szCs w:val="28"/>
        </w:rPr>
        <w:t xml:space="preserve">acestea </w:t>
      </w:r>
      <w:r w:rsidRPr="00CA3E53">
        <w:rPr>
          <w:rFonts w:ascii="Times New Roman" w:eastAsia="Calibri" w:hAnsi="Times New Roman" w:cs="Times New Roman"/>
          <w:sz w:val="28"/>
          <w:szCs w:val="28"/>
        </w:rPr>
        <w:t>au fost săv</w:t>
      </w:r>
      <w:r w:rsidR="00F101D3" w:rsidRPr="00CA3E53">
        <w:rPr>
          <w:rFonts w:ascii="Times New Roman" w:eastAsia="Calibri" w:hAnsi="Times New Roman" w:cs="Times New Roman"/>
          <w:sz w:val="28"/>
          <w:szCs w:val="28"/>
        </w:rPr>
        <w:t>â</w:t>
      </w:r>
      <w:r w:rsidRPr="00CA3E53">
        <w:rPr>
          <w:rFonts w:ascii="Times New Roman" w:eastAsia="Calibri" w:hAnsi="Times New Roman" w:cs="Times New Roman"/>
          <w:sz w:val="28"/>
          <w:szCs w:val="28"/>
        </w:rPr>
        <w:t xml:space="preserve">rșite cu folosirea situației de serviciu de către persoanele </w:t>
      </w:r>
      <w:r w:rsidR="0046441D" w:rsidRPr="00CA3E53">
        <w:rPr>
          <w:rFonts w:ascii="Times New Roman" w:eastAsia="Calibri" w:hAnsi="Times New Roman" w:cs="Times New Roman"/>
          <w:sz w:val="28"/>
          <w:szCs w:val="28"/>
        </w:rPr>
        <w:t xml:space="preserve">specificate </w:t>
      </w:r>
      <w:r w:rsidRPr="00CA3E53">
        <w:rPr>
          <w:rFonts w:ascii="Times New Roman" w:eastAsia="Calibri" w:hAnsi="Times New Roman" w:cs="Times New Roman"/>
          <w:sz w:val="28"/>
          <w:szCs w:val="28"/>
        </w:rPr>
        <w:t>la alin. (1) pct. 1)</w:t>
      </w:r>
      <w:r w:rsidR="00F101D3" w:rsidRPr="00CA3E53">
        <w:rPr>
          <w:rFonts w:ascii="Times New Roman" w:eastAsia="Calibri" w:hAnsi="Times New Roman" w:cs="Times New Roman"/>
          <w:sz w:val="28"/>
          <w:szCs w:val="28"/>
        </w:rPr>
        <w:t xml:space="preserve"> din prezentul articol</w:t>
      </w:r>
      <w:r w:rsidRPr="00CA3E53">
        <w:rPr>
          <w:rFonts w:ascii="Times New Roman" w:eastAsia="Calibri" w:hAnsi="Times New Roman" w:cs="Times New Roman"/>
          <w:sz w:val="28"/>
          <w:szCs w:val="28"/>
        </w:rPr>
        <w:t>.</w:t>
      </w:r>
    </w:p>
    <w:p w14:paraId="7D954675" w14:textId="77777777" w:rsidR="005B6CCF" w:rsidRPr="00CA3E53" w:rsidRDefault="005B6CCF" w:rsidP="005B6CCF">
      <w:pPr>
        <w:spacing w:after="0" w:line="240" w:lineRule="auto"/>
        <w:ind w:left="0" w:firstLine="709"/>
        <w:jc w:val="both"/>
        <w:rPr>
          <w:rFonts w:ascii="Times New Roman" w:eastAsia="Calibri" w:hAnsi="Times New Roman" w:cs="Times New Roman"/>
          <w:sz w:val="28"/>
          <w:szCs w:val="28"/>
        </w:rPr>
      </w:pPr>
    </w:p>
    <w:p w14:paraId="36272F15" w14:textId="1AE4E8D9" w:rsidR="00C2659C" w:rsidRPr="00CA3E53" w:rsidRDefault="00C2659C" w:rsidP="005B6CCF">
      <w:pPr>
        <w:spacing w:after="0" w:line="240" w:lineRule="auto"/>
        <w:ind w:left="0" w:firstLine="709"/>
        <w:jc w:val="both"/>
        <w:rPr>
          <w:rFonts w:ascii="Times New Roman" w:eastAsia="Calibri" w:hAnsi="Times New Roman" w:cs="Times New Roman"/>
          <w:sz w:val="28"/>
          <w:szCs w:val="28"/>
        </w:rPr>
      </w:pPr>
      <w:r w:rsidRPr="00CA3E53">
        <w:rPr>
          <w:rFonts w:ascii="Times New Roman" w:eastAsia="Calibri" w:hAnsi="Times New Roman" w:cs="Times New Roman"/>
          <w:sz w:val="28"/>
          <w:szCs w:val="28"/>
        </w:rPr>
        <w:t>(5) Procuratura Anticorupție exercită urmărirea penală în cazul infracțiunilor prevăzute la art. 243</w:t>
      </w:r>
      <w:r w:rsidRPr="00CA3E53">
        <w:rPr>
          <w:rFonts w:ascii="Times New Roman" w:eastAsia="Calibri" w:hAnsi="Times New Roman" w:cs="Times New Roman"/>
          <w:sz w:val="28"/>
          <w:szCs w:val="28"/>
          <w:vertAlign w:val="superscript"/>
        </w:rPr>
        <w:t>  </w:t>
      </w:r>
      <w:r w:rsidRPr="00CA3E53">
        <w:rPr>
          <w:rFonts w:ascii="Times New Roman" w:eastAsia="Calibri" w:hAnsi="Times New Roman" w:cs="Times New Roman"/>
          <w:sz w:val="28"/>
          <w:szCs w:val="28"/>
        </w:rPr>
        <w:t xml:space="preserve">din Codul penal nr. 985/2002 dacă bunurile provin din infracțiuni de corupție sau conexe </w:t>
      </w:r>
      <w:r w:rsidR="00420A02" w:rsidRPr="00CA3E53">
        <w:rPr>
          <w:rFonts w:ascii="Times New Roman" w:eastAsia="Calibri" w:hAnsi="Times New Roman" w:cs="Times New Roman"/>
          <w:sz w:val="28"/>
          <w:szCs w:val="28"/>
        </w:rPr>
        <w:t xml:space="preserve">actelor de </w:t>
      </w:r>
      <w:r w:rsidRPr="00CA3E53">
        <w:rPr>
          <w:rFonts w:ascii="Times New Roman" w:eastAsia="Calibri" w:hAnsi="Times New Roman" w:cs="Times New Roman"/>
          <w:sz w:val="28"/>
          <w:szCs w:val="28"/>
        </w:rPr>
        <w:t>corupție și infracțiunea a fost săv</w:t>
      </w:r>
      <w:r w:rsidR="00F101D3" w:rsidRPr="00CA3E53">
        <w:rPr>
          <w:rFonts w:ascii="Times New Roman" w:eastAsia="Calibri" w:hAnsi="Times New Roman" w:cs="Times New Roman"/>
          <w:sz w:val="28"/>
          <w:szCs w:val="28"/>
        </w:rPr>
        <w:t>â</w:t>
      </w:r>
      <w:r w:rsidRPr="00CA3E53">
        <w:rPr>
          <w:rFonts w:ascii="Times New Roman" w:eastAsia="Calibri" w:hAnsi="Times New Roman" w:cs="Times New Roman"/>
          <w:sz w:val="28"/>
          <w:szCs w:val="28"/>
        </w:rPr>
        <w:t xml:space="preserve">rșită de către persoanele </w:t>
      </w:r>
      <w:r w:rsidR="0046441D" w:rsidRPr="00CA3E53">
        <w:rPr>
          <w:rFonts w:ascii="Times New Roman" w:eastAsia="Calibri" w:hAnsi="Times New Roman" w:cs="Times New Roman"/>
          <w:sz w:val="28"/>
          <w:szCs w:val="28"/>
        </w:rPr>
        <w:t xml:space="preserve">specificate </w:t>
      </w:r>
      <w:r w:rsidRPr="00CA3E53">
        <w:rPr>
          <w:rFonts w:ascii="Times New Roman" w:eastAsia="Calibri" w:hAnsi="Times New Roman" w:cs="Times New Roman"/>
          <w:sz w:val="28"/>
          <w:szCs w:val="28"/>
        </w:rPr>
        <w:t>la alin. (1) pct. 1)</w:t>
      </w:r>
      <w:r w:rsidR="0046441D" w:rsidRPr="00CA3E53">
        <w:rPr>
          <w:rFonts w:ascii="Times New Roman" w:eastAsia="Calibri" w:hAnsi="Times New Roman" w:cs="Times New Roman"/>
          <w:sz w:val="28"/>
          <w:szCs w:val="28"/>
        </w:rPr>
        <w:t xml:space="preserve"> din prezentul articol</w:t>
      </w:r>
      <w:r w:rsidRPr="00CA3E53">
        <w:rPr>
          <w:rFonts w:ascii="Times New Roman" w:eastAsia="Calibri" w:hAnsi="Times New Roman" w:cs="Times New Roman"/>
          <w:sz w:val="28"/>
          <w:szCs w:val="28"/>
        </w:rPr>
        <w:t>.”</w:t>
      </w:r>
    </w:p>
    <w:p w14:paraId="18460F53" w14:textId="77777777"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b/>
          <w:bCs/>
          <w:sz w:val="28"/>
        </w:rPr>
      </w:pPr>
    </w:p>
    <w:p w14:paraId="52C69CB2" w14:textId="35EACD14" w:rsidR="00C2659C" w:rsidRPr="00CA3E53" w:rsidRDefault="00C2659C" w:rsidP="005B6CCF">
      <w:pPr>
        <w:spacing w:after="0" w:line="240" w:lineRule="auto"/>
        <w:ind w:left="0" w:firstLine="709"/>
        <w:jc w:val="both"/>
        <w:rPr>
          <w:rFonts w:ascii="Times New Roman" w:eastAsia="Calibri" w:hAnsi="Times New Roman" w:cs="Times New Roman"/>
          <w:sz w:val="28"/>
          <w:szCs w:val="22"/>
        </w:rPr>
      </w:pPr>
      <w:bookmarkStart w:id="1" w:name="_Hlk149834905"/>
      <w:r w:rsidRPr="00CA3E53">
        <w:rPr>
          <w:rFonts w:ascii="Times New Roman" w:eastAsia="Calibri" w:hAnsi="Times New Roman" w:cs="Times New Roman"/>
          <w:b/>
          <w:sz w:val="28"/>
          <w:szCs w:val="28"/>
        </w:rPr>
        <w:t>Art</w:t>
      </w:r>
      <w:r w:rsidR="00420A02" w:rsidRPr="00CA3E53">
        <w:rPr>
          <w:rFonts w:ascii="Times New Roman" w:eastAsia="Calibri" w:hAnsi="Times New Roman" w:cs="Times New Roman"/>
          <w:b/>
          <w:sz w:val="28"/>
          <w:szCs w:val="28"/>
        </w:rPr>
        <w:t>.</w:t>
      </w:r>
      <w:r w:rsidRPr="00CA3E53">
        <w:rPr>
          <w:rFonts w:ascii="Times New Roman" w:eastAsia="Calibri" w:hAnsi="Times New Roman" w:cs="Times New Roman"/>
          <w:b/>
          <w:sz w:val="28"/>
          <w:szCs w:val="28"/>
        </w:rPr>
        <w:t xml:space="preserve"> II</w:t>
      </w:r>
      <w:r w:rsidR="00A766EB" w:rsidRPr="00CA3E53">
        <w:rPr>
          <w:rFonts w:ascii="Times New Roman" w:eastAsia="Calibri" w:hAnsi="Times New Roman" w:cs="Times New Roman"/>
          <w:b/>
          <w:sz w:val="28"/>
          <w:szCs w:val="28"/>
        </w:rPr>
        <w:t>I</w:t>
      </w:r>
      <w:r w:rsidRPr="00CA3E53">
        <w:rPr>
          <w:rFonts w:ascii="Times New Roman" w:eastAsia="Calibri" w:hAnsi="Times New Roman" w:cs="Times New Roman"/>
          <w:b/>
          <w:sz w:val="28"/>
          <w:szCs w:val="28"/>
        </w:rPr>
        <w:t>.</w:t>
      </w:r>
      <w:r w:rsidRPr="00CA3E53">
        <w:rPr>
          <w:rFonts w:ascii="Times New Roman" w:eastAsia="Calibri" w:hAnsi="Times New Roman" w:cs="Times New Roman"/>
          <w:sz w:val="28"/>
          <w:szCs w:val="28"/>
        </w:rPr>
        <w:t xml:space="preserve"> – Articolul V din Legea nr. 245/2023 pentru modificarea unor acte normative (modificarea Codului de procedură penală și a Codului contravențional) (Monitorul Oficial al Republicii </w:t>
      </w:r>
      <w:bookmarkEnd w:id="1"/>
      <w:r w:rsidRPr="00CA3E53">
        <w:rPr>
          <w:rFonts w:ascii="Times New Roman" w:eastAsia="Calibri" w:hAnsi="Times New Roman" w:cs="Times New Roman"/>
          <w:sz w:val="28"/>
          <w:szCs w:val="28"/>
        </w:rPr>
        <w:t>Moldova, 2023, nr. 325–327, art. 579) se modifică după cum urmează:</w:t>
      </w:r>
    </w:p>
    <w:p w14:paraId="08316838" w14:textId="77777777" w:rsidR="005B6CCF" w:rsidRPr="00CA3E53" w:rsidRDefault="005B6CCF" w:rsidP="005B6CCF">
      <w:pPr>
        <w:shd w:val="clear" w:color="auto" w:fill="FFFFFF"/>
        <w:spacing w:after="0" w:line="240" w:lineRule="auto"/>
        <w:ind w:left="0" w:firstLine="709"/>
        <w:jc w:val="both"/>
        <w:rPr>
          <w:rFonts w:ascii="Times New Roman" w:eastAsia="Times New Roman" w:hAnsi="Times New Roman" w:cs="Times New Roman"/>
          <w:sz w:val="28"/>
          <w:szCs w:val="28"/>
        </w:rPr>
      </w:pPr>
    </w:p>
    <w:p w14:paraId="287645B0" w14:textId="5E025AC6"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sz w:val="28"/>
          <w:szCs w:val="28"/>
        </w:rPr>
      </w:pPr>
      <w:r w:rsidRPr="00CA3E53">
        <w:rPr>
          <w:rFonts w:ascii="Times New Roman" w:eastAsia="Times New Roman" w:hAnsi="Times New Roman" w:cs="Times New Roman"/>
          <w:sz w:val="28"/>
          <w:szCs w:val="28"/>
        </w:rPr>
        <w:lastRenderedPageBreak/>
        <w:t>la alineatul (4)</w:t>
      </w:r>
      <w:r w:rsidR="00263F9F" w:rsidRPr="00CA3E53">
        <w:rPr>
          <w:rFonts w:ascii="Times New Roman" w:eastAsia="Times New Roman" w:hAnsi="Times New Roman" w:cs="Times New Roman"/>
          <w:sz w:val="28"/>
          <w:szCs w:val="28"/>
        </w:rPr>
        <w:t>,</w:t>
      </w:r>
      <w:r w:rsidRPr="00CA3E53">
        <w:rPr>
          <w:rFonts w:ascii="Times New Roman" w:eastAsia="Times New Roman" w:hAnsi="Times New Roman" w:cs="Times New Roman"/>
          <w:sz w:val="28"/>
          <w:szCs w:val="28"/>
        </w:rPr>
        <w:t xml:space="preserve"> textul „31 decembrie 2023” se substituie cu textul „31</w:t>
      </w:r>
      <w:r w:rsidR="008D2071" w:rsidRPr="00CA3E53">
        <w:rPr>
          <w:rFonts w:ascii="Times New Roman" w:eastAsia="Times New Roman" w:hAnsi="Times New Roman" w:cs="Times New Roman"/>
          <w:sz w:val="28"/>
          <w:szCs w:val="28"/>
        </w:rPr>
        <w:t> </w:t>
      </w:r>
      <w:r w:rsidRPr="00CA3E53">
        <w:rPr>
          <w:rFonts w:ascii="Times New Roman" w:eastAsia="Times New Roman" w:hAnsi="Times New Roman" w:cs="Times New Roman"/>
          <w:sz w:val="28"/>
          <w:szCs w:val="28"/>
        </w:rPr>
        <w:t>martie</w:t>
      </w:r>
      <w:r w:rsidR="008D2071" w:rsidRPr="00CA3E53">
        <w:rPr>
          <w:rFonts w:ascii="Times New Roman" w:eastAsia="Times New Roman" w:hAnsi="Times New Roman" w:cs="Times New Roman"/>
          <w:sz w:val="28"/>
          <w:szCs w:val="28"/>
        </w:rPr>
        <w:t> </w:t>
      </w:r>
      <w:r w:rsidRPr="00CA3E53">
        <w:rPr>
          <w:rFonts w:ascii="Times New Roman" w:eastAsia="Times New Roman" w:hAnsi="Times New Roman" w:cs="Times New Roman"/>
          <w:sz w:val="28"/>
          <w:szCs w:val="28"/>
        </w:rPr>
        <w:t>2024”</w:t>
      </w:r>
      <w:r w:rsidR="003C0C84" w:rsidRPr="00CA3E53">
        <w:rPr>
          <w:rFonts w:ascii="Times New Roman" w:eastAsia="Times New Roman" w:hAnsi="Times New Roman" w:cs="Times New Roman"/>
          <w:sz w:val="28"/>
          <w:szCs w:val="28"/>
        </w:rPr>
        <w:t>;</w:t>
      </w:r>
    </w:p>
    <w:p w14:paraId="5C5C2F6D" w14:textId="77777777"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sz w:val="28"/>
          <w:szCs w:val="28"/>
        </w:rPr>
      </w:pPr>
    </w:p>
    <w:p w14:paraId="5794552B" w14:textId="1536D105" w:rsidR="00C2659C" w:rsidRPr="00CA3E53" w:rsidRDefault="00263F9F" w:rsidP="005B6CCF">
      <w:pPr>
        <w:shd w:val="clear" w:color="auto" w:fill="FFFFFF"/>
        <w:spacing w:after="0" w:line="240" w:lineRule="auto"/>
        <w:ind w:left="0" w:firstLine="709"/>
        <w:jc w:val="both"/>
        <w:rPr>
          <w:rFonts w:ascii="Times New Roman" w:eastAsia="Times New Roman" w:hAnsi="Times New Roman" w:cs="Times New Roman"/>
          <w:sz w:val="28"/>
          <w:szCs w:val="28"/>
        </w:rPr>
      </w:pPr>
      <w:r w:rsidRPr="00CA3E53">
        <w:rPr>
          <w:rFonts w:ascii="Times New Roman" w:eastAsia="Times New Roman" w:hAnsi="Times New Roman" w:cs="Times New Roman"/>
          <w:sz w:val="28"/>
          <w:szCs w:val="28"/>
        </w:rPr>
        <w:t>a</w:t>
      </w:r>
      <w:r w:rsidR="00C2659C" w:rsidRPr="00CA3E53">
        <w:rPr>
          <w:rFonts w:ascii="Times New Roman" w:eastAsia="Times New Roman" w:hAnsi="Times New Roman" w:cs="Times New Roman"/>
          <w:sz w:val="28"/>
          <w:szCs w:val="28"/>
        </w:rPr>
        <w:t>lineatul (5) va avea următorul cuprins:</w:t>
      </w:r>
    </w:p>
    <w:p w14:paraId="13623202" w14:textId="77777777" w:rsidR="005B6CCF" w:rsidRPr="00CA3E53" w:rsidRDefault="005B6CCF" w:rsidP="005B6CCF">
      <w:pPr>
        <w:shd w:val="clear" w:color="auto" w:fill="FFFFFF"/>
        <w:spacing w:after="0" w:line="240" w:lineRule="auto"/>
        <w:ind w:left="0" w:firstLine="709"/>
        <w:jc w:val="both"/>
        <w:rPr>
          <w:rFonts w:ascii="Times New Roman" w:eastAsia="Times New Roman" w:hAnsi="Times New Roman" w:cs="Times New Roman"/>
          <w:sz w:val="28"/>
          <w:szCs w:val="28"/>
        </w:rPr>
      </w:pPr>
      <w:bookmarkStart w:id="2" w:name="_Hlk149289926"/>
    </w:p>
    <w:p w14:paraId="70943406" w14:textId="110C0CA7"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sz w:val="28"/>
          <w:szCs w:val="28"/>
        </w:rPr>
      </w:pPr>
      <w:bookmarkStart w:id="3" w:name="_Hlk151385634"/>
      <w:r w:rsidRPr="00CA3E53">
        <w:rPr>
          <w:rFonts w:ascii="Times New Roman" w:eastAsia="Times New Roman" w:hAnsi="Times New Roman" w:cs="Times New Roman"/>
          <w:sz w:val="28"/>
          <w:szCs w:val="28"/>
        </w:rPr>
        <w:t xml:space="preserve">„(5) Prin derogare de la alin. (4), </w:t>
      </w:r>
      <w:r w:rsidR="00263F9F" w:rsidRPr="00CA3E53">
        <w:rPr>
          <w:rFonts w:ascii="Times New Roman" w:eastAsia="Times New Roman" w:hAnsi="Times New Roman" w:cs="Times New Roman"/>
          <w:sz w:val="28"/>
          <w:szCs w:val="28"/>
        </w:rPr>
        <w:t xml:space="preserve">de la </w:t>
      </w:r>
      <w:r w:rsidRPr="00CA3E53">
        <w:rPr>
          <w:rFonts w:ascii="Times New Roman" w:eastAsia="Times New Roman" w:hAnsi="Times New Roman" w:cs="Times New Roman"/>
          <w:sz w:val="28"/>
          <w:szCs w:val="28"/>
        </w:rPr>
        <w:t xml:space="preserve">1 martie 2024, cauzele penale </w:t>
      </w:r>
      <w:r w:rsidR="00736A95" w:rsidRPr="00CA3E53">
        <w:rPr>
          <w:rFonts w:ascii="Times New Roman" w:eastAsia="Times New Roman" w:hAnsi="Times New Roman" w:cs="Times New Roman"/>
          <w:sz w:val="28"/>
          <w:szCs w:val="28"/>
        </w:rPr>
        <w:t>aflate</w:t>
      </w:r>
      <w:r w:rsidRPr="00CA3E53">
        <w:rPr>
          <w:rFonts w:ascii="Times New Roman" w:eastAsia="Times New Roman" w:hAnsi="Times New Roman" w:cs="Times New Roman"/>
          <w:sz w:val="28"/>
          <w:szCs w:val="28"/>
        </w:rPr>
        <w:t xml:space="preserve"> în faza de urmărire penală </w:t>
      </w:r>
      <w:r w:rsidR="00736A95" w:rsidRPr="00CA3E53">
        <w:rPr>
          <w:rFonts w:ascii="Times New Roman" w:eastAsia="Times New Roman" w:hAnsi="Times New Roman" w:cs="Times New Roman"/>
          <w:sz w:val="28"/>
          <w:szCs w:val="28"/>
        </w:rPr>
        <w:t xml:space="preserve">în cadrul </w:t>
      </w:r>
      <w:r w:rsidRPr="00CA3E53">
        <w:rPr>
          <w:rFonts w:ascii="Times New Roman" w:eastAsia="Times New Roman" w:hAnsi="Times New Roman" w:cs="Times New Roman"/>
          <w:sz w:val="28"/>
          <w:szCs w:val="28"/>
        </w:rPr>
        <w:t>Procuratur</w:t>
      </w:r>
      <w:r w:rsidR="00736A95" w:rsidRPr="00CA3E53">
        <w:rPr>
          <w:rFonts w:ascii="Times New Roman" w:eastAsia="Times New Roman" w:hAnsi="Times New Roman" w:cs="Times New Roman"/>
          <w:sz w:val="28"/>
          <w:szCs w:val="28"/>
        </w:rPr>
        <w:t>ii</w:t>
      </w:r>
      <w:r w:rsidRPr="00CA3E53">
        <w:rPr>
          <w:rFonts w:ascii="Times New Roman" w:eastAsia="Times New Roman" w:hAnsi="Times New Roman" w:cs="Times New Roman"/>
          <w:sz w:val="28"/>
          <w:szCs w:val="28"/>
        </w:rPr>
        <w:t xml:space="preserve"> Anticorupție și </w:t>
      </w:r>
      <w:r w:rsidR="00736A95" w:rsidRPr="00CA3E53">
        <w:rPr>
          <w:rFonts w:ascii="Times New Roman" w:eastAsia="Times New Roman" w:hAnsi="Times New Roman" w:cs="Times New Roman"/>
          <w:sz w:val="28"/>
          <w:szCs w:val="28"/>
        </w:rPr>
        <w:t xml:space="preserve">al </w:t>
      </w:r>
      <w:r w:rsidRPr="00CA3E53">
        <w:rPr>
          <w:rFonts w:ascii="Times New Roman" w:eastAsia="Times New Roman" w:hAnsi="Times New Roman" w:cs="Times New Roman"/>
          <w:sz w:val="28"/>
          <w:szCs w:val="28"/>
        </w:rPr>
        <w:t>organul</w:t>
      </w:r>
      <w:r w:rsidR="00736A95" w:rsidRPr="00CA3E53">
        <w:rPr>
          <w:rFonts w:ascii="Times New Roman" w:eastAsia="Times New Roman" w:hAnsi="Times New Roman" w:cs="Times New Roman"/>
          <w:sz w:val="28"/>
          <w:szCs w:val="28"/>
        </w:rPr>
        <w:t>ui</w:t>
      </w:r>
      <w:r w:rsidRPr="00CA3E53">
        <w:rPr>
          <w:rFonts w:ascii="Times New Roman" w:eastAsia="Times New Roman" w:hAnsi="Times New Roman" w:cs="Times New Roman"/>
          <w:sz w:val="28"/>
          <w:szCs w:val="28"/>
        </w:rPr>
        <w:t xml:space="preserve"> de urmărire </w:t>
      </w:r>
      <w:r w:rsidR="00736A95" w:rsidRPr="00CA3E53">
        <w:rPr>
          <w:rFonts w:ascii="Times New Roman" w:eastAsia="Times New Roman" w:hAnsi="Times New Roman" w:cs="Times New Roman"/>
          <w:sz w:val="28"/>
          <w:szCs w:val="28"/>
        </w:rPr>
        <w:t xml:space="preserve">penală </w:t>
      </w:r>
      <w:r w:rsidRPr="00CA3E53">
        <w:rPr>
          <w:rFonts w:ascii="Times New Roman" w:eastAsia="Times New Roman" w:hAnsi="Times New Roman" w:cs="Times New Roman"/>
          <w:sz w:val="28"/>
          <w:szCs w:val="28"/>
        </w:rPr>
        <w:t xml:space="preserve">al Centrului Național Anticorupție, </w:t>
      </w:r>
      <w:bookmarkStart w:id="4" w:name="_Hlk149807085"/>
      <w:r w:rsidR="00DF2517" w:rsidRPr="00CA3E53">
        <w:rPr>
          <w:rFonts w:ascii="Times New Roman" w:eastAsia="Times New Roman" w:hAnsi="Times New Roman" w:cs="Times New Roman"/>
          <w:sz w:val="28"/>
          <w:szCs w:val="28"/>
        </w:rPr>
        <w:t>pentru care acestea nu vor fi competente să efectueze urmărirea penală în temeiul prezentei legi, vor fi transmise Procurorului General, care</w:t>
      </w:r>
      <w:r w:rsidR="00D071D8" w:rsidRPr="00CA3E53">
        <w:rPr>
          <w:rFonts w:ascii="Times New Roman" w:eastAsia="Times New Roman" w:hAnsi="Times New Roman" w:cs="Times New Roman"/>
          <w:sz w:val="28"/>
          <w:szCs w:val="28"/>
        </w:rPr>
        <w:t xml:space="preserve"> le va repartiza potrivit competenței în conformitate cu prezenta lege</w:t>
      </w:r>
      <w:r w:rsidR="00DF2517" w:rsidRPr="00CA3E53">
        <w:rPr>
          <w:rFonts w:ascii="Times New Roman" w:eastAsia="Times New Roman" w:hAnsi="Times New Roman" w:cs="Times New Roman"/>
          <w:sz w:val="28"/>
          <w:szCs w:val="28"/>
        </w:rPr>
        <w:t xml:space="preserve"> în termen de până la 31 martie 2024.</w:t>
      </w:r>
      <w:bookmarkEnd w:id="4"/>
      <w:r w:rsidRPr="00CA3E53">
        <w:rPr>
          <w:rFonts w:ascii="Times New Roman" w:eastAsia="Times New Roman" w:hAnsi="Times New Roman" w:cs="Times New Roman"/>
          <w:sz w:val="28"/>
          <w:szCs w:val="28"/>
        </w:rPr>
        <w:t>”</w:t>
      </w:r>
    </w:p>
    <w:bookmarkEnd w:id="2"/>
    <w:bookmarkEnd w:id="3"/>
    <w:p w14:paraId="5BA901B9" w14:textId="77777777" w:rsidR="00776342" w:rsidRPr="00CA3E53" w:rsidRDefault="00776342" w:rsidP="005B6CCF">
      <w:pPr>
        <w:shd w:val="clear" w:color="auto" w:fill="FFFFFF"/>
        <w:spacing w:after="0" w:line="240" w:lineRule="auto"/>
        <w:ind w:left="0" w:firstLine="709"/>
        <w:jc w:val="both"/>
        <w:rPr>
          <w:rFonts w:ascii="Times New Roman" w:eastAsia="Times New Roman" w:hAnsi="Times New Roman" w:cs="Times New Roman"/>
        </w:rPr>
      </w:pPr>
    </w:p>
    <w:p w14:paraId="1AD05A8F" w14:textId="3E861D2E"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sz w:val="28"/>
          <w:szCs w:val="28"/>
        </w:rPr>
      </w:pPr>
      <w:r w:rsidRPr="00CA3E53">
        <w:rPr>
          <w:rFonts w:ascii="Times New Roman" w:eastAsia="Times New Roman" w:hAnsi="Times New Roman" w:cs="Times New Roman"/>
          <w:sz w:val="28"/>
          <w:szCs w:val="28"/>
        </w:rPr>
        <w:t>articolul se completează cu alineatele (5</w:t>
      </w:r>
      <w:r w:rsidRPr="00CA3E53">
        <w:rPr>
          <w:rFonts w:ascii="Times New Roman" w:eastAsia="Times New Roman" w:hAnsi="Times New Roman" w:cs="Times New Roman"/>
          <w:sz w:val="28"/>
          <w:szCs w:val="28"/>
          <w:vertAlign w:val="superscript"/>
        </w:rPr>
        <w:t>1</w:t>
      </w:r>
      <w:r w:rsidRPr="00CA3E53">
        <w:rPr>
          <w:rFonts w:ascii="Times New Roman" w:eastAsia="Times New Roman" w:hAnsi="Times New Roman" w:cs="Times New Roman"/>
          <w:sz w:val="28"/>
          <w:szCs w:val="28"/>
        </w:rPr>
        <w:t>) și (5</w:t>
      </w:r>
      <w:r w:rsidRPr="00CA3E53">
        <w:rPr>
          <w:rFonts w:ascii="Times New Roman" w:eastAsia="Times New Roman" w:hAnsi="Times New Roman" w:cs="Times New Roman"/>
          <w:sz w:val="28"/>
          <w:szCs w:val="28"/>
          <w:vertAlign w:val="superscript"/>
        </w:rPr>
        <w:t>2</w:t>
      </w:r>
      <w:r w:rsidRPr="00CA3E53">
        <w:rPr>
          <w:rFonts w:ascii="Times New Roman" w:eastAsia="Times New Roman" w:hAnsi="Times New Roman" w:cs="Times New Roman"/>
          <w:sz w:val="28"/>
          <w:szCs w:val="28"/>
        </w:rPr>
        <w:t>) cu următorul cuprins:</w:t>
      </w:r>
    </w:p>
    <w:p w14:paraId="62D672CB" w14:textId="77777777" w:rsidR="005B6CCF" w:rsidRPr="00CA3E53" w:rsidRDefault="005B6CCF" w:rsidP="005B6CCF">
      <w:pPr>
        <w:shd w:val="clear" w:color="auto" w:fill="FFFFFF"/>
        <w:spacing w:after="0" w:line="240" w:lineRule="auto"/>
        <w:ind w:left="0" w:firstLine="709"/>
        <w:jc w:val="both"/>
        <w:rPr>
          <w:rFonts w:ascii="Times New Roman" w:eastAsia="Times New Roman" w:hAnsi="Times New Roman" w:cs="Times New Roman"/>
          <w:sz w:val="28"/>
          <w:szCs w:val="28"/>
        </w:rPr>
      </w:pPr>
    </w:p>
    <w:p w14:paraId="462ECE42" w14:textId="5FB805D5"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sz w:val="28"/>
          <w:szCs w:val="28"/>
        </w:rPr>
      </w:pPr>
      <w:bookmarkStart w:id="5" w:name="_Hlk151385696"/>
      <w:r w:rsidRPr="00CA3E53">
        <w:rPr>
          <w:rFonts w:ascii="Times New Roman" w:eastAsia="Times New Roman" w:hAnsi="Times New Roman" w:cs="Times New Roman"/>
          <w:sz w:val="28"/>
          <w:szCs w:val="28"/>
        </w:rPr>
        <w:t>„(5</w:t>
      </w:r>
      <w:r w:rsidRPr="00CA3E53">
        <w:rPr>
          <w:rFonts w:ascii="Times New Roman" w:eastAsia="Times New Roman" w:hAnsi="Times New Roman" w:cs="Times New Roman"/>
          <w:sz w:val="28"/>
          <w:szCs w:val="28"/>
          <w:vertAlign w:val="superscript"/>
        </w:rPr>
        <w:t>1</w:t>
      </w:r>
      <w:r w:rsidRPr="00CA3E53">
        <w:rPr>
          <w:rFonts w:ascii="Times New Roman" w:eastAsia="Times New Roman" w:hAnsi="Times New Roman" w:cs="Times New Roman"/>
          <w:sz w:val="28"/>
          <w:szCs w:val="28"/>
        </w:rPr>
        <w:t>) Cauzele penale ce urmează a fi repartizate conform alin. (5)</w:t>
      </w:r>
      <w:r w:rsidR="00786AC2" w:rsidRPr="00CA3E53">
        <w:rPr>
          <w:rFonts w:ascii="Times New Roman" w:eastAsia="Times New Roman" w:hAnsi="Times New Roman" w:cs="Times New Roman"/>
          <w:sz w:val="28"/>
          <w:szCs w:val="28"/>
        </w:rPr>
        <w:t xml:space="preserve"> din prezentul articol</w:t>
      </w:r>
      <w:r w:rsidRPr="00CA3E53">
        <w:rPr>
          <w:rFonts w:ascii="Times New Roman" w:eastAsia="Times New Roman" w:hAnsi="Times New Roman" w:cs="Times New Roman"/>
          <w:sz w:val="28"/>
          <w:szCs w:val="28"/>
        </w:rPr>
        <w:t xml:space="preserve"> în care nu au fost examinate plângerile înaintate conform art. 298 și 299</w:t>
      </w:r>
      <w:r w:rsidRPr="00CA3E53">
        <w:rPr>
          <w:rFonts w:ascii="Times New Roman" w:eastAsia="Times New Roman" w:hAnsi="Times New Roman" w:cs="Times New Roman"/>
          <w:sz w:val="28"/>
          <w:szCs w:val="28"/>
          <w:vertAlign w:val="superscript"/>
        </w:rPr>
        <w:t>1</w:t>
      </w:r>
      <w:r w:rsidRPr="00CA3E53">
        <w:rPr>
          <w:rFonts w:ascii="Times New Roman" w:eastAsia="Times New Roman" w:hAnsi="Times New Roman" w:cs="Times New Roman"/>
          <w:sz w:val="28"/>
          <w:szCs w:val="28"/>
        </w:rPr>
        <w:t xml:space="preserve"> din Codul de procedură penală</w:t>
      </w:r>
      <w:r w:rsidR="00DF2517" w:rsidRPr="00CA3E53">
        <w:rPr>
          <w:rFonts w:ascii="Times New Roman" w:eastAsia="Times New Roman" w:hAnsi="Times New Roman" w:cs="Times New Roman"/>
          <w:sz w:val="28"/>
          <w:szCs w:val="28"/>
        </w:rPr>
        <w:t xml:space="preserve"> nr.</w:t>
      </w:r>
      <w:r w:rsidR="00A766EB" w:rsidRPr="00CA3E53">
        <w:rPr>
          <w:rFonts w:ascii="Times New Roman" w:eastAsia="Times New Roman" w:hAnsi="Times New Roman" w:cs="Times New Roman"/>
          <w:sz w:val="28"/>
          <w:szCs w:val="28"/>
        </w:rPr>
        <w:t xml:space="preserve"> 122/2003</w:t>
      </w:r>
      <w:r w:rsidRPr="00CA3E53">
        <w:rPr>
          <w:rFonts w:ascii="Times New Roman" w:eastAsia="Times New Roman" w:hAnsi="Times New Roman" w:cs="Times New Roman"/>
          <w:sz w:val="28"/>
          <w:szCs w:val="28"/>
        </w:rPr>
        <w:t xml:space="preserve"> se </w:t>
      </w:r>
      <w:r w:rsidR="006B7D90" w:rsidRPr="00CA3E53">
        <w:rPr>
          <w:rFonts w:ascii="Times New Roman" w:eastAsia="Times New Roman" w:hAnsi="Times New Roman" w:cs="Times New Roman"/>
          <w:sz w:val="28"/>
          <w:szCs w:val="28"/>
        </w:rPr>
        <w:t>transmit</w:t>
      </w:r>
      <w:r w:rsidR="00DF2517" w:rsidRPr="00CA3E53">
        <w:rPr>
          <w:rFonts w:ascii="Times New Roman" w:eastAsia="Times New Roman" w:hAnsi="Times New Roman" w:cs="Times New Roman"/>
          <w:sz w:val="28"/>
          <w:szCs w:val="28"/>
        </w:rPr>
        <w:t>,</w:t>
      </w:r>
      <w:r w:rsidR="006B7D90" w:rsidRPr="00CA3E53">
        <w:rPr>
          <w:rFonts w:ascii="Times New Roman" w:eastAsia="Times New Roman" w:hAnsi="Times New Roman" w:cs="Times New Roman"/>
          <w:sz w:val="28"/>
          <w:szCs w:val="28"/>
        </w:rPr>
        <w:t xml:space="preserve"> </w:t>
      </w:r>
      <w:r w:rsidR="00DF2517" w:rsidRPr="00CA3E53">
        <w:rPr>
          <w:rFonts w:ascii="Times New Roman" w:eastAsia="Times New Roman" w:hAnsi="Times New Roman" w:cs="Times New Roman"/>
          <w:sz w:val="28"/>
          <w:szCs w:val="28"/>
        </w:rPr>
        <w:t xml:space="preserve">după examinare, </w:t>
      </w:r>
      <w:r w:rsidRPr="00CA3E53">
        <w:rPr>
          <w:rFonts w:ascii="Times New Roman" w:eastAsia="Times New Roman" w:hAnsi="Times New Roman" w:cs="Times New Roman"/>
          <w:sz w:val="28"/>
          <w:szCs w:val="28"/>
        </w:rPr>
        <w:t xml:space="preserve">Procurorului General, care va asigura </w:t>
      </w:r>
      <w:r w:rsidR="006B7D90" w:rsidRPr="00CA3E53">
        <w:rPr>
          <w:rFonts w:ascii="Times New Roman" w:eastAsia="Times New Roman" w:hAnsi="Times New Roman" w:cs="Times New Roman"/>
          <w:sz w:val="28"/>
          <w:szCs w:val="28"/>
        </w:rPr>
        <w:t xml:space="preserve">repartizarea </w:t>
      </w:r>
      <w:r w:rsidRPr="00CA3E53">
        <w:rPr>
          <w:rFonts w:ascii="Times New Roman" w:eastAsia="Times New Roman" w:hAnsi="Times New Roman" w:cs="Times New Roman"/>
          <w:sz w:val="28"/>
          <w:szCs w:val="28"/>
        </w:rPr>
        <w:t xml:space="preserve">lor </w:t>
      </w:r>
      <w:r w:rsidR="00250BB6" w:rsidRPr="00CA3E53">
        <w:rPr>
          <w:rFonts w:ascii="Times New Roman" w:eastAsia="Times New Roman" w:hAnsi="Times New Roman" w:cs="Times New Roman"/>
          <w:sz w:val="28"/>
          <w:szCs w:val="28"/>
        </w:rPr>
        <w:t>potrivit competenței</w:t>
      </w:r>
      <w:r w:rsidRPr="00CA3E53">
        <w:rPr>
          <w:rFonts w:ascii="Times New Roman" w:eastAsia="Times New Roman" w:hAnsi="Times New Roman" w:cs="Times New Roman"/>
          <w:sz w:val="28"/>
          <w:szCs w:val="28"/>
        </w:rPr>
        <w:t xml:space="preserve"> în termen de cel mult 10 zile.</w:t>
      </w:r>
    </w:p>
    <w:bookmarkEnd w:id="5"/>
    <w:p w14:paraId="0CAB82B3" w14:textId="77777777"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sz w:val="28"/>
          <w:szCs w:val="28"/>
        </w:rPr>
      </w:pPr>
    </w:p>
    <w:p w14:paraId="2AC1B830" w14:textId="67AEED71" w:rsidR="00C2659C" w:rsidRPr="00CA3E53" w:rsidRDefault="00C2659C" w:rsidP="005B6CCF">
      <w:pPr>
        <w:shd w:val="clear" w:color="auto" w:fill="FFFFFF"/>
        <w:spacing w:after="0" w:line="240" w:lineRule="auto"/>
        <w:ind w:left="0" w:firstLine="709"/>
        <w:jc w:val="both"/>
        <w:rPr>
          <w:rFonts w:ascii="Times New Roman" w:eastAsia="Times New Roman" w:hAnsi="Times New Roman" w:cs="Times New Roman"/>
          <w:sz w:val="28"/>
          <w:szCs w:val="28"/>
        </w:rPr>
      </w:pPr>
      <w:r w:rsidRPr="00CA3E53">
        <w:rPr>
          <w:rFonts w:ascii="Times New Roman" w:eastAsia="Times New Roman" w:hAnsi="Times New Roman" w:cs="Times New Roman"/>
          <w:sz w:val="28"/>
          <w:szCs w:val="28"/>
        </w:rPr>
        <w:t>(5</w:t>
      </w:r>
      <w:r w:rsidRPr="00CA3E53">
        <w:rPr>
          <w:rFonts w:ascii="Times New Roman" w:eastAsia="Times New Roman" w:hAnsi="Times New Roman" w:cs="Times New Roman"/>
          <w:sz w:val="28"/>
          <w:szCs w:val="28"/>
          <w:vertAlign w:val="superscript"/>
        </w:rPr>
        <w:t>2</w:t>
      </w:r>
      <w:r w:rsidRPr="00CA3E53">
        <w:rPr>
          <w:rFonts w:ascii="Times New Roman" w:eastAsia="Times New Roman" w:hAnsi="Times New Roman" w:cs="Times New Roman"/>
          <w:sz w:val="28"/>
          <w:szCs w:val="28"/>
        </w:rPr>
        <w:t xml:space="preserve">) În cauzele penale aflate la faza de judecare în care urmărirea penală a fost condusă sau </w:t>
      </w:r>
      <w:r w:rsidR="008960FB" w:rsidRPr="00CA3E53">
        <w:rPr>
          <w:rFonts w:ascii="Times New Roman" w:eastAsia="Times New Roman" w:hAnsi="Times New Roman" w:cs="Times New Roman"/>
          <w:sz w:val="28"/>
          <w:szCs w:val="28"/>
        </w:rPr>
        <w:t xml:space="preserve">exercitată </w:t>
      </w:r>
      <w:r w:rsidRPr="00CA3E53">
        <w:rPr>
          <w:rFonts w:ascii="Times New Roman" w:eastAsia="Times New Roman" w:hAnsi="Times New Roman" w:cs="Times New Roman"/>
          <w:sz w:val="28"/>
          <w:szCs w:val="28"/>
        </w:rPr>
        <w:t>de Procuratura Anticorupție potrivit competențe</w:t>
      </w:r>
      <w:r w:rsidR="005A3D1B" w:rsidRPr="00CA3E53">
        <w:rPr>
          <w:rFonts w:ascii="Times New Roman" w:eastAsia="Times New Roman" w:hAnsi="Times New Roman" w:cs="Times New Roman"/>
          <w:sz w:val="28"/>
          <w:szCs w:val="28"/>
        </w:rPr>
        <w:t xml:space="preserve">i </w:t>
      </w:r>
      <w:r w:rsidRPr="00CA3E53">
        <w:rPr>
          <w:rFonts w:ascii="Times New Roman" w:eastAsia="Times New Roman" w:hAnsi="Times New Roman" w:cs="Times New Roman"/>
          <w:sz w:val="28"/>
          <w:szCs w:val="28"/>
        </w:rPr>
        <w:t>de p</w:t>
      </w:r>
      <w:r w:rsidR="00AF6312" w:rsidRPr="00CA3E53">
        <w:rPr>
          <w:rFonts w:ascii="Times New Roman" w:eastAsia="Times New Roman" w:hAnsi="Times New Roman" w:cs="Times New Roman"/>
          <w:sz w:val="28"/>
          <w:szCs w:val="28"/>
        </w:rPr>
        <w:t>â</w:t>
      </w:r>
      <w:r w:rsidRPr="00CA3E53">
        <w:rPr>
          <w:rFonts w:ascii="Times New Roman" w:eastAsia="Times New Roman" w:hAnsi="Times New Roman" w:cs="Times New Roman"/>
          <w:sz w:val="28"/>
          <w:szCs w:val="28"/>
        </w:rPr>
        <w:t>nă la intrarea în vigoare a prezentei legi participă procurori din cadrul Procuraturii Anticorupție.</w:t>
      </w:r>
      <w:r w:rsidR="00DF2517" w:rsidRPr="00CA3E53">
        <w:t xml:space="preserve"> </w:t>
      </w:r>
      <w:r w:rsidR="00DF2517" w:rsidRPr="00CA3E53">
        <w:rPr>
          <w:rFonts w:ascii="Times New Roman" w:eastAsia="Times New Roman" w:hAnsi="Times New Roman" w:cs="Times New Roman"/>
          <w:sz w:val="28"/>
          <w:szCs w:val="28"/>
        </w:rPr>
        <w:t xml:space="preserve">În cazul în care procurorul care a condus sau a </w:t>
      </w:r>
      <w:r w:rsidR="00A766EB" w:rsidRPr="00CA3E53">
        <w:rPr>
          <w:rFonts w:ascii="Times New Roman" w:eastAsia="Times New Roman" w:hAnsi="Times New Roman" w:cs="Times New Roman"/>
          <w:sz w:val="28"/>
          <w:szCs w:val="28"/>
        </w:rPr>
        <w:t xml:space="preserve">exercitat </w:t>
      </w:r>
      <w:r w:rsidR="00DF2517" w:rsidRPr="00CA3E53">
        <w:rPr>
          <w:rFonts w:ascii="Times New Roman" w:eastAsia="Times New Roman" w:hAnsi="Times New Roman" w:cs="Times New Roman"/>
          <w:sz w:val="28"/>
          <w:szCs w:val="28"/>
        </w:rPr>
        <w:t xml:space="preserve">urmărirea penală nu mai activează în Procuratura Anticorupție se aplică </w:t>
      </w:r>
      <w:r w:rsidR="00A766EB" w:rsidRPr="00CA3E53">
        <w:rPr>
          <w:rFonts w:ascii="Times New Roman" w:eastAsia="Times New Roman" w:hAnsi="Times New Roman" w:cs="Times New Roman"/>
          <w:sz w:val="28"/>
          <w:szCs w:val="28"/>
        </w:rPr>
        <w:t>prevederile</w:t>
      </w:r>
      <w:r w:rsidR="00DF2517" w:rsidRPr="00CA3E53">
        <w:rPr>
          <w:rFonts w:ascii="Times New Roman" w:eastAsia="Times New Roman" w:hAnsi="Times New Roman" w:cs="Times New Roman"/>
          <w:sz w:val="28"/>
          <w:szCs w:val="28"/>
        </w:rPr>
        <w:t xml:space="preserve"> art. 320 alin. (1) din Codul de procedură penală</w:t>
      </w:r>
      <w:r w:rsidR="00A766EB" w:rsidRPr="00CA3E53">
        <w:t xml:space="preserve"> </w:t>
      </w:r>
      <w:r w:rsidR="00A766EB" w:rsidRPr="00CA3E53">
        <w:rPr>
          <w:rFonts w:ascii="Times New Roman" w:eastAsia="Times New Roman" w:hAnsi="Times New Roman" w:cs="Times New Roman"/>
          <w:sz w:val="28"/>
          <w:szCs w:val="28"/>
        </w:rPr>
        <w:t>nr. 122/2003</w:t>
      </w:r>
      <w:r w:rsidR="00DF2517" w:rsidRPr="00CA3E53">
        <w:rPr>
          <w:rFonts w:ascii="Times New Roman" w:eastAsia="Times New Roman" w:hAnsi="Times New Roman" w:cs="Times New Roman"/>
          <w:sz w:val="28"/>
          <w:szCs w:val="28"/>
        </w:rPr>
        <w:t>.</w:t>
      </w:r>
      <w:r w:rsidRPr="00CA3E53">
        <w:rPr>
          <w:rFonts w:ascii="Times New Roman" w:eastAsia="Times New Roman" w:hAnsi="Times New Roman" w:cs="Times New Roman"/>
          <w:sz w:val="28"/>
          <w:szCs w:val="28"/>
        </w:rPr>
        <w:t>”</w:t>
      </w:r>
    </w:p>
    <w:p w14:paraId="4AF7A7C0" w14:textId="77777777" w:rsidR="00374BCE" w:rsidRPr="00CA3E53" w:rsidRDefault="00374BCE" w:rsidP="005B6CCF">
      <w:pPr>
        <w:shd w:val="clear" w:color="auto" w:fill="FFFFFF"/>
        <w:spacing w:after="0" w:line="240" w:lineRule="auto"/>
        <w:ind w:left="0" w:firstLine="709"/>
        <w:jc w:val="both"/>
        <w:rPr>
          <w:rFonts w:ascii="Times New Roman" w:eastAsia="Times New Roman" w:hAnsi="Times New Roman" w:cs="Times New Roman"/>
          <w:sz w:val="28"/>
          <w:szCs w:val="28"/>
        </w:rPr>
      </w:pPr>
    </w:p>
    <w:p w14:paraId="03F0CCAD" w14:textId="2B4E1E86" w:rsidR="00C2659C" w:rsidRPr="00CA3E53" w:rsidRDefault="00AF6312" w:rsidP="00E96692">
      <w:pPr>
        <w:shd w:val="clear" w:color="auto" w:fill="FFFFFF"/>
        <w:spacing w:after="0" w:line="240" w:lineRule="auto"/>
        <w:ind w:left="0" w:firstLine="709"/>
        <w:jc w:val="both"/>
        <w:rPr>
          <w:rFonts w:ascii="Times New Roman" w:eastAsia="Times New Roman" w:hAnsi="Times New Roman" w:cs="Times New Roman"/>
          <w:sz w:val="28"/>
          <w:szCs w:val="28"/>
          <w:lang w:val="ro-MD"/>
        </w:rPr>
      </w:pPr>
      <w:r w:rsidRPr="00CA3E53">
        <w:rPr>
          <w:rFonts w:ascii="Times New Roman" w:eastAsia="Times New Roman" w:hAnsi="Times New Roman" w:cs="Times New Roman"/>
          <w:b/>
          <w:bCs/>
          <w:sz w:val="28"/>
          <w:szCs w:val="28"/>
        </w:rPr>
        <w:t xml:space="preserve">Art. </w:t>
      </w:r>
      <w:r w:rsidR="00C2659C" w:rsidRPr="00CA3E53">
        <w:rPr>
          <w:rFonts w:ascii="Times New Roman" w:eastAsia="Times New Roman" w:hAnsi="Times New Roman" w:cs="Times New Roman"/>
          <w:b/>
          <w:bCs/>
          <w:sz w:val="28"/>
          <w:szCs w:val="28"/>
        </w:rPr>
        <w:t>IV.</w:t>
      </w:r>
      <w:r w:rsidR="00C2659C" w:rsidRPr="00CA3E53">
        <w:rPr>
          <w:rFonts w:ascii="Times New Roman" w:eastAsia="Times New Roman" w:hAnsi="Times New Roman" w:cs="Times New Roman"/>
          <w:sz w:val="28"/>
          <w:szCs w:val="28"/>
        </w:rPr>
        <w:t xml:space="preserve"> </w:t>
      </w:r>
      <w:r w:rsidR="005B6CCF" w:rsidRPr="00CA3E53">
        <w:rPr>
          <w:rFonts w:ascii="Times New Roman" w:eastAsia="Times New Roman" w:hAnsi="Times New Roman" w:cs="Times New Roman"/>
          <w:sz w:val="28"/>
          <w:szCs w:val="28"/>
        </w:rPr>
        <w:t>–</w:t>
      </w:r>
      <w:r w:rsidR="00C2659C" w:rsidRPr="00CA3E53">
        <w:rPr>
          <w:rFonts w:ascii="Times New Roman" w:eastAsia="Times New Roman" w:hAnsi="Times New Roman" w:cs="Times New Roman"/>
          <w:sz w:val="28"/>
          <w:szCs w:val="28"/>
        </w:rPr>
        <w:t xml:space="preserve"> Prezenta lege intră în vigoare la data publicării în Monitorul Oficial al Republicii Moldova</w:t>
      </w:r>
      <w:r w:rsidR="009F681C" w:rsidRPr="00CA3E53">
        <w:rPr>
          <w:rFonts w:ascii="Times New Roman" w:eastAsia="Times New Roman" w:hAnsi="Times New Roman" w:cs="Times New Roman"/>
          <w:sz w:val="28"/>
          <w:szCs w:val="28"/>
        </w:rPr>
        <w:t>, cu excepția prevederilor art. II, care intră în vigoare la 1 martie 202</w:t>
      </w:r>
      <w:r w:rsidR="00175525" w:rsidRPr="00CA3E53">
        <w:rPr>
          <w:rFonts w:ascii="Times New Roman" w:eastAsia="Times New Roman" w:hAnsi="Times New Roman" w:cs="Times New Roman"/>
          <w:sz w:val="28"/>
          <w:szCs w:val="28"/>
        </w:rPr>
        <w:t>4</w:t>
      </w:r>
      <w:r w:rsidR="009F681C" w:rsidRPr="00CA3E53">
        <w:rPr>
          <w:rFonts w:ascii="Times New Roman" w:eastAsia="Times New Roman" w:hAnsi="Times New Roman" w:cs="Times New Roman"/>
          <w:sz w:val="28"/>
          <w:szCs w:val="28"/>
        </w:rPr>
        <w:t>.</w:t>
      </w:r>
    </w:p>
    <w:p w14:paraId="47E8C9BC" w14:textId="77777777" w:rsidR="00C2659C" w:rsidRPr="00CA3E53" w:rsidRDefault="00C2659C" w:rsidP="00C2659C">
      <w:pPr>
        <w:shd w:val="clear" w:color="auto" w:fill="FFFFFF"/>
        <w:spacing w:after="0" w:line="240" w:lineRule="auto"/>
        <w:ind w:left="0" w:firstLine="709"/>
        <w:jc w:val="both"/>
        <w:rPr>
          <w:rFonts w:ascii="Times New Roman" w:eastAsia="Times New Roman" w:hAnsi="Times New Roman" w:cs="Times New Roman"/>
          <w:sz w:val="28"/>
          <w:szCs w:val="28"/>
        </w:rPr>
      </w:pPr>
    </w:p>
    <w:p w14:paraId="13CB5548" w14:textId="77777777" w:rsidR="00924F14" w:rsidRDefault="00924F14" w:rsidP="00924F14">
      <w:pPr>
        <w:pStyle w:val="NoSpacing"/>
        <w:jc w:val="center"/>
        <w:rPr>
          <w:rFonts w:ascii="Times New Roman" w:hAnsi="Times New Roman" w:cs="Times New Roman"/>
          <w:b/>
          <w:bCs/>
          <w:sz w:val="28"/>
          <w:szCs w:val="28"/>
          <w:lang w:eastAsia="ro-MD"/>
        </w:rPr>
      </w:pPr>
    </w:p>
    <w:p w14:paraId="110EAB1C" w14:textId="2EA53ABE" w:rsidR="00924F14" w:rsidRPr="00F057C9" w:rsidRDefault="00924F14" w:rsidP="006E1D0D">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PREȘEDINTELE  PARLAMENTULUI</w:t>
      </w:r>
    </w:p>
    <w:p w14:paraId="7AC70013" w14:textId="77777777" w:rsidR="00924F14" w:rsidRPr="00F057C9" w:rsidRDefault="00924F14" w:rsidP="006E1D0D">
      <w:pPr>
        <w:pStyle w:val="NoSpacing"/>
        <w:jc w:val="center"/>
        <w:rPr>
          <w:rFonts w:ascii="Times New Roman" w:hAnsi="Times New Roman" w:cs="Times New Roman"/>
          <w:b/>
          <w:bCs/>
          <w:sz w:val="28"/>
          <w:szCs w:val="28"/>
          <w:lang w:eastAsia="ro-MD"/>
        </w:rPr>
      </w:pPr>
    </w:p>
    <w:p w14:paraId="3F5ACDDE" w14:textId="77777777" w:rsidR="00924F14" w:rsidRPr="00F057C9" w:rsidRDefault="00924F14" w:rsidP="006E1D0D">
      <w:pPr>
        <w:pStyle w:val="NoSpacing"/>
        <w:jc w:val="center"/>
        <w:rPr>
          <w:rFonts w:ascii="Times New Roman" w:hAnsi="Times New Roman" w:cs="Times New Roman"/>
          <w:b/>
          <w:bCs/>
          <w:sz w:val="28"/>
          <w:szCs w:val="28"/>
          <w:lang w:eastAsia="ro-MD"/>
        </w:rPr>
      </w:pPr>
    </w:p>
    <w:p w14:paraId="199885F5" w14:textId="77777777" w:rsidR="00924F14" w:rsidRPr="00F057C9" w:rsidRDefault="00924F14" w:rsidP="006E1D0D">
      <w:pPr>
        <w:pStyle w:val="NoSpacing"/>
        <w:jc w:val="center"/>
        <w:rPr>
          <w:rFonts w:ascii="Times New Roman" w:hAnsi="Times New Roman" w:cs="Times New Roman"/>
          <w:b/>
          <w:bCs/>
          <w:sz w:val="28"/>
          <w:szCs w:val="28"/>
          <w:lang w:eastAsia="ro-MD"/>
        </w:rPr>
      </w:pPr>
    </w:p>
    <w:p w14:paraId="0B57C659" w14:textId="77777777" w:rsidR="00924F14" w:rsidRPr="00F057C9" w:rsidRDefault="00924F14" w:rsidP="006E1D0D">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IGOR  GROSU</w:t>
      </w:r>
    </w:p>
    <w:p w14:paraId="4160FC9A" w14:textId="77777777" w:rsidR="00924F14" w:rsidRPr="00F057C9" w:rsidRDefault="00924F14" w:rsidP="00924F14">
      <w:pPr>
        <w:pStyle w:val="NoSpacing"/>
        <w:rPr>
          <w:rFonts w:ascii="Times New Roman" w:hAnsi="Times New Roman" w:cs="Times New Roman"/>
          <w:b/>
          <w:bCs/>
          <w:sz w:val="28"/>
          <w:szCs w:val="28"/>
          <w:lang w:eastAsia="ro-MD"/>
        </w:rPr>
      </w:pPr>
    </w:p>
    <w:p w14:paraId="40C78998" w14:textId="01A5851B" w:rsidR="00924F14" w:rsidRDefault="00924F14" w:rsidP="00924F14">
      <w:pPr>
        <w:pStyle w:val="NoSpacing"/>
        <w:rPr>
          <w:rFonts w:ascii="Times New Roman" w:hAnsi="Times New Roman" w:cs="Times New Roman"/>
          <w:b/>
          <w:bCs/>
          <w:sz w:val="28"/>
          <w:szCs w:val="28"/>
        </w:rPr>
      </w:pPr>
    </w:p>
    <w:p w14:paraId="45F01A06" w14:textId="27234162" w:rsidR="006E1D0D" w:rsidRDefault="006E1D0D" w:rsidP="00924F14">
      <w:pPr>
        <w:pStyle w:val="NoSpacing"/>
        <w:rPr>
          <w:rFonts w:ascii="Times New Roman" w:hAnsi="Times New Roman" w:cs="Times New Roman"/>
          <w:b/>
          <w:bCs/>
          <w:sz w:val="28"/>
          <w:szCs w:val="28"/>
        </w:rPr>
      </w:pPr>
    </w:p>
    <w:p w14:paraId="0E900C72" w14:textId="77777777" w:rsidR="006E1D0D" w:rsidRPr="00F057C9" w:rsidRDefault="006E1D0D" w:rsidP="00924F14">
      <w:pPr>
        <w:pStyle w:val="NoSpacing"/>
        <w:rPr>
          <w:rFonts w:ascii="Times New Roman" w:hAnsi="Times New Roman" w:cs="Times New Roman"/>
          <w:b/>
          <w:bCs/>
          <w:sz w:val="28"/>
          <w:szCs w:val="28"/>
        </w:rPr>
      </w:pPr>
    </w:p>
    <w:p w14:paraId="41F66A67" w14:textId="77777777" w:rsidR="00924F14" w:rsidRPr="00F057C9" w:rsidRDefault="00924F14" w:rsidP="00924F14">
      <w:pPr>
        <w:pStyle w:val="NoSpacing"/>
        <w:rPr>
          <w:rFonts w:ascii="Times New Roman" w:hAnsi="Times New Roman" w:cs="Times New Roman"/>
          <w:b/>
          <w:bCs/>
          <w:sz w:val="28"/>
          <w:szCs w:val="28"/>
        </w:rPr>
      </w:pPr>
      <w:r w:rsidRPr="00F057C9">
        <w:rPr>
          <w:rFonts w:ascii="Times New Roman" w:hAnsi="Times New Roman" w:cs="Times New Roman"/>
          <w:b/>
          <w:bCs/>
          <w:sz w:val="28"/>
          <w:szCs w:val="28"/>
        </w:rPr>
        <w:t xml:space="preserve">Chișinău, </w:t>
      </w:r>
      <w:r>
        <w:rPr>
          <w:rFonts w:ascii="Times New Roman" w:hAnsi="Times New Roman" w:cs="Times New Roman"/>
          <w:b/>
          <w:bCs/>
          <w:sz w:val="28"/>
          <w:szCs w:val="28"/>
        </w:rPr>
        <w:t>24</w:t>
      </w:r>
      <w:r w:rsidRPr="00F057C9">
        <w:rPr>
          <w:rFonts w:ascii="Times New Roman" w:hAnsi="Times New Roman" w:cs="Times New Roman"/>
          <w:b/>
          <w:bCs/>
          <w:sz w:val="28"/>
          <w:szCs w:val="28"/>
        </w:rPr>
        <w:t xml:space="preserve"> noiembrie 2023.</w:t>
      </w:r>
    </w:p>
    <w:p w14:paraId="489016AD" w14:textId="473A1B99" w:rsidR="00C2659C" w:rsidRPr="00767CC0" w:rsidRDefault="00924F14" w:rsidP="006E1D0D">
      <w:pPr>
        <w:pStyle w:val="NoSpacing"/>
        <w:rPr>
          <w:rFonts w:ascii="Times New Roman" w:eastAsia="Times New Roman" w:hAnsi="Times New Roman" w:cs="Times New Roman"/>
          <w:b/>
          <w:bCs/>
          <w:sz w:val="28"/>
          <w:szCs w:val="28"/>
        </w:rPr>
      </w:pPr>
      <w:r w:rsidRPr="00F057C9">
        <w:rPr>
          <w:rFonts w:ascii="Times New Roman" w:hAnsi="Times New Roman" w:cs="Times New Roman"/>
          <w:b/>
          <w:bCs/>
          <w:sz w:val="28"/>
          <w:szCs w:val="28"/>
        </w:rPr>
        <w:t>Nr. 3</w:t>
      </w:r>
      <w:r>
        <w:rPr>
          <w:rFonts w:ascii="Times New Roman" w:hAnsi="Times New Roman" w:cs="Times New Roman"/>
          <w:b/>
          <w:bCs/>
          <w:sz w:val="28"/>
          <w:szCs w:val="28"/>
        </w:rPr>
        <w:t>65</w:t>
      </w:r>
      <w:r w:rsidRPr="00F057C9">
        <w:rPr>
          <w:rFonts w:ascii="Times New Roman" w:hAnsi="Times New Roman" w:cs="Times New Roman"/>
          <w:b/>
          <w:bCs/>
          <w:sz w:val="28"/>
          <w:szCs w:val="28"/>
        </w:rPr>
        <w:t>.</w:t>
      </w:r>
    </w:p>
    <w:sectPr w:rsidR="00C2659C" w:rsidRPr="00767CC0" w:rsidSect="00BF3EFD">
      <w:headerReference w:type="default" r:id="rId6"/>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DCB7B" w14:textId="77777777" w:rsidR="00661B1F" w:rsidRDefault="00661B1F" w:rsidP="00BF3EFD">
      <w:pPr>
        <w:spacing w:after="0" w:line="240" w:lineRule="auto"/>
      </w:pPr>
      <w:r>
        <w:separator/>
      </w:r>
    </w:p>
  </w:endnote>
  <w:endnote w:type="continuationSeparator" w:id="0">
    <w:p w14:paraId="61C762C1" w14:textId="77777777" w:rsidR="00661B1F" w:rsidRDefault="00661B1F" w:rsidP="00BF3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0638B" w14:textId="77777777" w:rsidR="00661B1F" w:rsidRDefault="00661B1F" w:rsidP="00BF3EFD">
      <w:pPr>
        <w:spacing w:after="0" w:line="240" w:lineRule="auto"/>
      </w:pPr>
      <w:r>
        <w:separator/>
      </w:r>
    </w:p>
  </w:footnote>
  <w:footnote w:type="continuationSeparator" w:id="0">
    <w:p w14:paraId="396D0B6B" w14:textId="77777777" w:rsidR="00661B1F" w:rsidRDefault="00661B1F" w:rsidP="00BF3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665255"/>
      <w:docPartObj>
        <w:docPartGallery w:val="Page Numbers (Top of Page)"/>
        <w:docPartUnique/>
      </w:docPartObj>
    </w:sdtPr>
    <w:sdtEndPr>
      <w:rPr>
        <w:rFonts w:ascii="Times New Roman" w:hAnsi="Times New Roman" w:cs="Times New Roman"/>
        <w:sz w:val="28"/>
        <w:szCs w:val="28"/>
      </w:rPr>
    </w:sdtEndPr>
    <w:sdtContent>
      <w:p w14:paraId="32ACA814" w14:textId="5F568BE2" w:rsidR="00BF3EFD" w:rsidRPr="00BF3EFD" w:rsidRDefault="00BF3EFD" w:rsidP="006E1D0D">
        <w:pPr>
          <w:pStyle w:val="Header"/>
          <w:ind w:left="0"/>
          <w:jc w:val="center"/>
          <w:rPr>
            <w:rFonts w:ascii="Times New Roman" w:hAnsi="Times New Roman" w:cs="Times New Roman"/>
            <w:sz w:val="28"/>
            <w:szCs w:val="28"/>
          </w:rPr>
        </w:pPr>
        <w:r w:rsidRPr="00BF3EFD">
          <w:rPr>
            <w:rFonts w:ascii="Times New Roman" w:hAnsi="Times New Roman" w:cs="Times New Roman"/>
            <w:sz w:val="28"/>
            <w:szCs w:val="28"/>
          </w:rPr>
          <w:fldChar w:fldCharType="begin"/>
        </w:r>
        <w:r w:rsidRPr="00BF3EFD">
          <w:rPr>
            <w:rFonts w:ascii="Times New Roman" w:hAnsi="Times New Roman" w:cs="Times New Roman"/>
            <w:sz w:val="28"/>
            <w:szCs w:val="28"/>
          </w:rPr>
          <w:instrText>PAGE   \* MERGEFORMAT</w:instrText>
        </w:r>
        <w:r w:rsidRPr="00BF3EFD">
          <w:rPr>
            <w:rFonts w:ascii="Times New Roman" w:hAnsi="Times New Roman" w:cs="Times New Roman"/>
            <w:sz w:val="28"/>
            <w:szCs w:val="28"/>
          </w:rPr>
          <w:fldChar w:fldCharType="separate"/>
        </w:r>
        <w:r w:rsidRPr="00BF3EFD">
          <w:rPr>
            <w:rFonts w:ascii="Times New Roman" w:hAnsi="Times New Roman" w:cs="Times New Roman"/>
            <w:sz w:val="28"/>
            <w:szCs w:val="28"/>
          </w:rPr>
          <w:t>2</w:t>
        </w:r>
        <w:r w:rsidRPr="00BF3EFD">
          <w:rPr>
            <w:rFonts w:ascii="Times New Roman" w:hAnsi="Times New Roman" w:cs="Times New Roman"/>
            <w:sz w:val="28"/>
            <w:szCs w:val="28"/>
          </w:rPr>
          <w:fldChar w:fldCharType="end"/>
        </w:r>
      </w:p>
    </w:sdtContent>
  </w:sdt>
  <w:p w14:paraId="31718FE3" w14:textId="77777777" w:rsidR="00BF3EFD" w:rsidRDefault="00BF3E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2D7"/>
    <w:rsid w:val="000326B3"/>
    <w:rsid w:val="000D455B"/>
    <w:rsid w:val="000E3E9D"/>
    <w:rsid w:val="00140DB4"/>
    <w:rsid w:val="001473DF"/>
    <w:rsid w:val="00175525"/>
    <w:rsid w:val="0018674A"/>
    <w:rsid w:val="0024305F"/>
    <w:rsid w:val="002432AF"/>
    <w:rsid w:val="00250BB6"/>
    <w:rsid w:val="00263F9F"/>
    <w:rsid w:val="002C608C"/>
    <w:rsid w:val="00310E91"/>
    <w:rsid w:val="00374BCE"/>
    <w:rsid w:val="003B3838"/>
    <w:rsid w:val="003C0C84"/>
    <w:rsid w:val="00420A02"/>
    <w:rsid w:val="00455334"/>
    <w:rsid w:val="0046441D"/>
    <w:rsid w:val="004F4EA8"/>
    <w:rsid w:val="00521021"/>
    <w:rsid w:val="00525CFE"/>
    <w:rsid w:val="00554E9B"/>
    <w:rsid w:val="005A3D1B"/>
    <w:rsid w:val="005B6CCF"/>
    <w:rsid w:val="005D4A82"/>
    <w:rsid w:val="00654834"/>
    <w:rsid w:val="00661B1F"/>
    <w:rsid w:val="0069285F"/>
    <w:rsid w:val="006A63D8"/>
    <w:rsid w:val="006B71EF"/>
    <w:rsid w:val="006B7D90"/>
    <w:rsid w:val="006D5DBD"/>
    <w:rsid w:val="006E1D0D"/>
    <w:rsid w:val="006F0A08"/>
    <w:rsid w:val="0073083E"/>
    <w:rsid w:val="00736A95"/>
    <w:rsid w:val="00767E46"/>
    <w:rsid w:val="00776342"/>
    <w:rsid w:val="00786AC2"/>
    <w:rsid w:val="007E46F2"/>
    <w:rsid w:val="007F67C8"/>
    <w:rsid w:val="00811659"/>
    <w:rsid w:val="0087001A"/>
    <w:rsid w:val="00873163"/>
    <w:rsid w:val="008960FB"/>
    <w:rsid w:val="008B27E0"/>
    <w:rsid w:val="008D2071"/>
    <w:rsid w:val="008F042F"/>
    <w:rsid w:val="008F1891"/>
    <w:rsid w:val="00907680"/>
    <w:rsid w:val="00923244"/>
    <w:rsid w:val="00924F14"/>
    <w:rsid w:val="009D3291"/>
    <w:rsid w:val="009F681C"/>
    <w:rsid w:val="00A047CB"/>
    <w:rsid w:val="00A0774B"/>
    <w:rsid w:val="00A766EB"/>
    <w:rsid w:val="00A82529"/>
    <w:rsid w:val="00A865C5"/>
    <w:rsid w:val="00AB1957"/>
    <w:rsid w:val="00AB1DBC"/>
    <w:rsid w:val="00AC2662"/>
    <w:rsid w:val="00AE7C83"/>
    <w:rsid w:val="00AF6312"/>
    <w:rsid w:val="00B24642"/>
    <w:rsid w:val="00B332D7"/>
    <w:rsid w:val="00B831F2"/>
    <w:rsid w:val="00B910A0"/>
    <w:rsid w:val="00BA42FD"/>
    <w:rsid w:val="00BD2BB5"/>
    <w:rsid w:val="00BF3EFD"/>
    <w:rsid w:val="00C2652A"/>
    <w:rsid w:val="00C2659C"/>
    <w:rsid w:val="00C550F8"/>
    <w:rsid w:val="00CA3E53"/>
    <w:rsid w:val="00D071D8"/>
    <w:rsid w:val="00D07341"/>
    <w:rsid w:val="00D220D8"/>
    <w:rsid w:val="00D50489"/>
    <w:rsid w:val="00D62B0B"/>
    <w:rsid w:val="00D81014"/>
    <w:rsid w:val="00DF2517"/>
    <w:rsid w:val="00E94953"/>
    <w:rsid w:val="00E96692"/>
    <w:rsid w:val="00EA767B"/>
    <w:rsid w:val="00EC2363"/>
    <w:rsid w:val="00ED38CD"/>
    <w:rsid w:val="00F101D3"/>
    <w:rsid w:val="00FC6FA8"/>
    <w:rsid w:val="00FE3614"/>
    <w:rsid w:val="00FE429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5B94A"/>
  <w15:chartTrackingRefBased/>
  <w15:docId w15:val="{FBA09A04-6699-45CF-8DB7-F46CE43A7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2659C"/>
    <w:pPr>
      <w:spacing w:after="120" w:line="360" w:lineRule="auto"/>
      <w:ind w:left="851"/>
    </w:pPr>
    <w:rPr>
      <w:rFonts w:ascii="Georgia" w:hAnsi="Georgia"/>
      <w:kern w:val="0"/>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EFD"/>
    <w:pPr>
      <w:tabs>
        <w:tab w:val="center" w:pos="4677"/>
        <w:tab w:val="right" w:pos="9355"/>
      </w:tabs>
      <w:spacing w:after="0" w:line="240" w:lineRule="auto"/>
    </w:pPr>
  </w:style>
  <w:style w:type="character" w:customStyle="1" w:styleId="HeaderChar">
    <w:name w:val="Header Char"/>
    <w:basedOn w:val="DefaultParagraphFont"/>
    <w:link w:val="Header"/>
    <w:uiPriority w:val="99"/>
    <w:rsid w:val="00BF3EFD"/>
    <w:rPr>
      <w:rFonts w:ascii="Georgia" w:hAnsi="Georgia"/>
      <w:kern w:val="0"/>
      <w:sz w:val="24"/>
      <w:szCs w:val="24"/>
      <w:lang w:val="ro-RO"/>
    </w:rPr>
  </w:style>
  <w:style w:type="paragraph" w:styleId="Footer">
    <w:name w:val="footer"/>
    <w:basedOn w:val="Normal"/>
    <w:link w:val="FooterChar"/>
    <w:uiPriority w:val="99"/>
    <w:unhideWhenUsed/>
    <w:rsid w:val="00BF3EFD"/>
    <w:pPr>
      <w:tabs>
        <w:tab w:val="center" w:pos="4677"/>
        <w:tab w:val="right" w:pos="9355"/>
      </w:tabs>
      <w:spacing w:after="0" w:line="240" w:lineRule="auto"/>
    </w:pPr>
  </w:style>
  <w:style w:type="character" w:customStyle="1" w:styleId="FooterChar">
    <w:name w:val="Footer Char"/>
    <w:basedOn w:val="DefaultParagraphFont"/>
    <w:link w:val="Footer"/>
    <w:uiPriority w:val="99"/>
    <w:rsid w:val="00BF3EFD"/>
    <w:rPr>
      <w:rFonts w:ascii="Georgia" w:hAnsi="Georgia"/>
      <w:kern w:val="0"/>
      <w:sz w:val="24"/>
      <w:szCs w:val="24"/>
      <w:lang w:val="ro-RO"/>
    </w:rPr>
  </w:style>
  <w:style w:type="paragraph" w:styleId="Revision">
    <w:name w:val="Revision"/>
    <w:hidden/>
    <w:uiPriority w:val="99"/>
    <w:semiHidden/>
    <w:rsid w:val="005B6CCF"/>
    <w:pPr>
      <w:spacing w:after="0" w:line="240" w:lineRule="auto"/>
    </w:pPr>
    <w:rPr>
      <w:rFonts w:ascii="Georgia" w:hAnsi="Georgia"/>
      <w:kern w:val="0"/>
      <w:sz w:val="24"/>
      <w:szCs w:val="24"/>
      <w:lang w:val="ro-RO"/>
    </w:rPr>
  </w:style>
  <w:style w:type="character" w:styleId="CommentReference">
    <w:name w:val="annotation reference"/>
    <w:basedOn w:val="DefaultParagraphFont"/>
    <w:uiPriority w:val="99"/>
    <w:semiHidden/>
    <w:unhideWhenUsed/>
    <w:rsid w:val="00FE3614"/>
    <w:rPr>
      <w:sz w:val="16"/>
      <w:szCs w:val="16"/>
    </w:rPr>
  </w:style>
  <w:style w:type="paragraph" w:styleId="CommentText">
    <w:name w:val="annotation text"/>
    <w:basedOn w:val="Normal"/>
    <w:link w:val="CommentTextChar"/>
    <w:uiPriority w:val="99"/>
    <w:unhideWhenUsed/>
    <w:rsid w:val="00FE3614"/>
    <w:pPr>
      <w:spacing w:line="240" w:lineRule="auto"/>
    </w:pPr>
    <w:rPr>
      <w:sz w:val="20"/>
      <w:szCs w:val="20"/>
    </w:rPr>
  </w:style>
  <w:style w:type="character" w:customStyle="1" w:styleId="CommentTextChar">
    <w:name w:val="Comment Text Char"/>
    <w:basedOn w:val="DefaultParagraphFont"/>
    <w:link w:val="CommentText"/>
    <w:uiPriority w:val="99"/>
    <w:rsid w:val="00FE3614"/>
    <w:rPr>
      <w:rFonts w:ascii="Georgia" w:hAnsi="Georgia"/>
      <w:kern w:val="0"/>
      <w:sz w:val="20"/>
      <w:szCs w:val="20"/>
      <w:lang w:val="ro-RO"/>
    </w:rPr>
  </w:style>
  <w:style w:type="paragraph" w:styleId="CommentSubject">
    <w:name w:val="annotation subject"/>
    <w:basedOn w:val="CommentText"/>
    <w:next w:val="CommentText"/>
    <w:link w:val="CommentSubjectChar"/>
    <w:uiPriority w:val="99"/>
    <w:semiHidden/>
    <w:unhideWhenUsed/>
    <w:rsid w:val="00FE3614"/>
    <w:rPr>
      <w:b/>
      <w:bCs/>
    </w:rPr>
  </w:style>
  <w:style w:type="character" w:customStyle="1" w:styleId="CommentSubjectChar">
    <w:name w:val="Comment Subject Char"/>
    <w:basedOn w:val="CommentTextChar"/>
    <w:link w:val="CommentSubject"/>
    <w:uiPriority w:val="99"/>
    <w:semiHidden/>
    <w:rsid w:val="00FE3614"/>
    <w:rPr>
      <w:rFonts w:ascii="Georgia" w:hAnsi="Georgia"/>
      <w:b/>
      <w:bCs/>
      <w:kern w:val="0"/>
      <w:sz w:val="20"/>
      <w:szCs w:val="20"/>
      <w:lang w:val="ro-RO"/>
    </w:rPr>
  </w:style>
  <w:style w:type="paragraph" w:styleId="NoSpacing">
    <w:name w:val="No Spacing"/>
    <w:uiPriority w:val="1"/>
    <w:qFormat/>
    <w:rsid w:val="00924F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854CB56-C715-4B46-AB60-1AA0108E263A}"/>
</file>

<file path=customXml/itemProps2.xml><?xml version="1.0" encoding="utf-8"?>
<ds:datastoreItem xmlns:ds="http://schemas.openxmlformats.org/officeDocument/2006/customXml" ds:itemID="{2F113075-28CA-403B-8485-75C7BB36A848}"/>
</file>

<file path=customXml/itemProps3.xml><?xml version="1.0" encoding="utf-8"?>
<ds:datastoreItem xmlns:ds="http://schemas.openxmlformats.org/officeDocument/2006/customXml" ds:itemID="{0FD6F1B7-1074-4CE8-9036-A55F1C218D9A}"/>
</file>

<file path=docProps/app.xml><?xml version="1.0" encoding="utf-8"?>
<Properties xmlns="http://schemas.openxmlformats.org/officeDocument/2006/extended-properties" xmlns:vt="http://schemas.openxmlformats.org/officeDocument/2006/docPropsVTypes">
  <Template>Normal</Template>
  <TotalTime>2</TotalTime>
  <Pages>3</Pages>
  <Words>877</Words>
  <Characters>5090</Characters>
  <Application>Microsoft Office Word</Application>
  <DocSecurity>0</DocSecurity>
  <Lines>42</Lines>
  <Paragraphs>11</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L_365.2023.ro</dc:title>
  <dc:subject/>
  <dc:creator>Mihai Gheorghieș</dc:creator>
  <cp:keywords/>
  <dc:description/>
  <cp:lastModifiedBy>Inga Rusnac</cp:lastModifiedBy>
  <cp:revision>3</cp:revision>
  <dcterms:created xsi:type="dcterms:W3CDTF">2023-11-24T14:57:00Z</dcterms:created>
  <dcterms:modified xsi:type="dcterms:W3CDTF">2023-11-24T14:59:00Z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