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32AA6D" w14:textId="77777777" w:rsidR="00CF475E" w:rsidRDefault="00CF475E" w:rsidP="00CF475E">
      <w:pPr>
        <w:tabs>
          <w:tab w:val="left" w:pos="993"/>
        </w:tabs>
        <w:spacing w:after="0" w:line="240" w:lineRule="auto"/>
        <w:ind w:firstLine="709"/>
        <w:jc w:val="right"/>
        <w:rPr>
          <w:rFonts w:eastAsia="DengXian"/>
          <w:b/>
          <w:bCs/>
          <w:lang w:val="ru-RU"/>
        </w:rPr>
      </w:pPr>
      <w:bookmarkStart w:id="0" w:name="_Hlk96064164"/>
      <w:r>
        <w:rPr>
          <w:rFonts w:eastAsia="DengXian"/>
          <w:b/>
          <w:bCs/>
          <w:lang w:val="ru-RU"/>
        </w:rPr>
        <w:t>Постоянному бюро Парламента</w:t>
      </w:r>
    </w:p>
    <w:p w14:paraId="3BC0D9AF" w14:textId="77777777" w:rsidR="00CF475E" w:rsidRDefault="00CF475E" w:rsidP="00CF475E">
      <w:pPr>
        <w:tabs>
          <w:tab w:val="left" w:pos="993"/>
        </w:tabs>
        <w:spacing w:after="0" w:line="240" w:lineRule="auto"/>
        <w:ind w:firstLine="709"/>
        <w:jc w:val="right"/>
        <w:rPr>
          <w:rFonts w:eastAsia="DengXian"/>
          <w:b/>
          <w:bCs/>
          <w:lang w:val="ru-RU"/>
        </w:rPr>
      </w:pPr>
      <w:r>
        <w:rPr>
          <w:rFonts w:eastAsia="DengXian"/>
          <w:b/>
          <w:bCs/>
          <w:lang w:val="ru-RU"/>
        </w:rPr>
        <w:t xml:space="preserve">                                                                      Республики Молдова</w:t>
      </w:r>
    </w:p>
    <w:p w14:paraId="706BF05A" w14:textId="77777777" w:rsidR="00CF475E" w:rsidRDefault="00CF475E" w:rsidP="00CF475E">
      <w:pPr>
        <w:tabs>
          <w:tab w:val="left" w:pos="993"/>
        </w:tabs>
        <w:spacing w:after="0" w:line="240" w:lineRule="auto"/>
        <w:ind w:firstLine="709"/>
        <w:jc w:val="right"/>
        <w:rPr>
          <w:rFonts w:eastAsia="DengXian"/>
          <w:lang w:val="ru-RU"/>
        </w:rPr>
      </w:pPr>
    </w:p>
    <w:p w14:paraId="77F0AE78" w14:textId="77777777" w:rsidR="00CF475E" w:rsidRDefault="00CF475E" w:rsidP="00CF475E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67622282" w14:textId="77777777" w:rsidR="00CF475E" w:rsidRDefault="00CF475E" w:rsidP="00CF475E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3AD2CB3D" w14:textId="77777777" w:rsidR="00CF475E" w:rsidRDefault="00CF475E" w:rsidP="00CF475E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43CBC039" w14:textId="77777777" w:rsidR="00CF475E" w:rsidRDefault="00CF475E" w:rsidP="00CF475E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7A9A151C" w14:textId="77777777" w:rsidR="00CF475E" w:rsidRDefault="00CF475E" w:rsidP="00CF475E">
      <w:pPr>
        <w:tabs>
          <w:tab w:val="left" w:pos="993"/>
        </w:tabs>
        <w:spacing w:after="0" w:line="240" w:lineRule="auto"/>
        <w:ind w:firstLine="709"/>
        <w:rPr>
          <w:rFonts w:eastAsia="DengXian"/>
        </w:rPr>
      </w:pPr>
      <w:r>
        <w:rPr>
          <w:rFonts w:eastAsia="DengXian"/>
          <w:lang w:val="ru-RU"/>
        </w:rPr>
        <w:t>На основании статьи 73 Конституции Республики Молдова и статьи 47 Регламента Парламента, принятого Законом № 797/1996,</w:t>
      </w:r>
      <w:r>
        <w:rPr>
          <w:lang w:val="ru-RU"/>
        </w:rPr>
        <w:t xml:space="preserve"> </w:t>
      </w:r>
      <w:r>
        <w:rPr>
          <w:rFonts w:eastAsia="DengXian"/>
          <w:lang w:val="ru-RU"/>
        </w:rPr>
        <w:t xml:space="preserve">представляется в порядке законодательной инициативы проект Постановления </w:t>
      </w:r>
      <w:bookmarkStart w:id="1" w:name="_Hlk88051356"/>
      <w:r>
        <w:rPr>
          <w:rFonts w:eastAsia="DengXian"/>
          <w:lang w:val="ru-RU"/>
        </w:rPr>
        <w:t>о внесении изменения в пункт 1Постановления Парламента о днях памяти,</w:t>
      </w:r>
      <w:r>
        <w:rPr>
          <w:rFonts w:eastAsia="DengXian"/>
        </w:rPr>
        <w:t xml:space="preserve"> </w:t>
      </w:r>
      <w:r>
        <w:rPr>
          <w:rFonts w:eastAsia="DengXian"/>
          <w:lang w:val="ru-RU"/>
        </w:rPr>
        <w:t>праздничных днях и днях отдыха в</w:t>
      </w:r>
      <w:r>
        <w:rPr>
          <w:rFonts w:eastAsia="DengXian"/>
        </w:rPr>
        <w:t xml:space="preserve"> </w:t>
      </w:r>
      <w:r>
        <w:rPr>
          <w:rFonts w:eastAsia="DengXian"/>
          <w:lang w:val="ru-RU"/>
        </w:rPr>
        <w:t>Республике Молдова № 433/1990</w:t>
      </w:r>
      <w:r>
        <w:rPr>
          <w:rFonts w:eastAsia="DengXian"/>
        </w:rPr>
        <w:t>.</w:t>
      </w:r>
    </w:p>
    <w:p w14:paraId="0428BB2D" w14:textId="77777777" w:rsidR="00CF475E" w:rsidRDefault="00CF475E" w:rsidP="00CF475E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bookmarkEnd w:id="1"/>
    <w:p w14:paraId="29A16552" w14:textId="77777777" w:rsidR="00CF475E" w:rsidRDefault="00CF475E" w:rsidP="00CF475E">
      <w:pPr>
        <w:tabs>
          <w:tab w:val="left" w:pos="993"/>
        </w:tabs>
        <w:spacing w:after="0" w:line="240" w:lineRule="auto"/>
        <w:ind w:firstLine="709"/>
        <w:jc w:val="both"/>
        <w:rPr>
          <w:rFonts w:eastAsia="DengXian"/>
          <w:lang w:val="ru-RU"/>
        </w:rPr>
      </w:pPr>
    </w:p>
    <w:p w14:paraId="2FB8C891" w14:textId="77777777" w:rsidR="00CF475E" w:rsidRDefault="00CF475E" w:rsidP="00CF475E">
      <w:pPr>
        <w:tabs>
          <w:tab w:val="left" w:pos="993"/>
        </w:tabs>
        <w:spacing w:after="0" w:line="240" w:lineRule="auto"/>
        <w:ind w:firstLine="709"/>
        <w:jc w:val="both"/>
        <w:rPr>
          <w:rFonts w:eastAsia="DengXian"/>
          <w:lang w:val="ru-RU"/>
        </w:rPr>
      </w:pPr>
    </w:p>
    <w:p w14:paraId="5EF32AFB" w14:textId="77777777" w:rsidR="00CF475E" w:rsidRDefault="00CF475E" w:rsidP="00CF475E">
      <w:pPr>
        <w:tabs>
          <w:tab w:val="left" w:pos="993"/>
        </w:tabs>
        <w:spacing w:after="0" w:line="240" w:lineRule="auto"/>
        <w:ind w:firstLine="709"/>
        <w:jc w:val="both"/>
        <w:rPr>
          <w:rFonts w:eastAsia="DengXian"/>
          <w:lang w:val="ru-RU"/>
        </w:rPr>
      </w:pPr>
    </w:p>
    <w:p w14:paraId="31C4C3E3" w14:textId="77777777" w:rsidR="00CF475E" w:rsidRDefault="00CF475E" w:rsidP="00CF475E">
      <w:pPr>
        <w:tabs>
          <w:tab w:val="left" w:pos="993"/>
        </w:tabs>
        <w:spacing w:after="0" w:line="240" w:lineRule="auto"/>
        <w:ind w:firstLine="709"/>
        <w:jc w:val="both"/>
        <w:rPr>
          <w:rFonts w:eastAsia="DengXian"/>
          <w:lang w:val="ru-RU"/>
        </w:rPr>
      </w:pPr>
      <w:r>
        <w:rPr>
          <w:rFonts w:eastAsia="DengXian"/>
          <w:lang w:val="ru-RU"/>
        </w:rPr>
        <w:t>Прилагаются:</w:t>
      </w:r>
    </w:p>
    <w:p w14:paraId="649BBA19" w14:textId="77777777" w:rsidR="00CF475E" w:rsidRDefault="00CF475E" w:rsidP="00CF475E">
      <w:pPr>
        <w:tabs>
          <w:tab w:val="left" w:pos="993"/>
        </w:tabs>
        <w:spacing w:after="0" w:line="240" w:lineRule="auto"/>
        <w:ind w:firstLine="709"/>
        <w:jc w:val="both"/>
        <w:rPr>
          <w:rFonts w:eastAsia="DengXian"/>
          <w:lang w:val="ru-RU"/>
        </w:rPr>
      </w:pPr>
      <w:r>
        <w:rPr>
          <w:rFonts w:eastAsia="DengXian"/>
          <w:lang w:val="ru-RU"/>
        </w:rPr>
        <w:t>1</w:t>
      </w:r>
      <w:r>
        <w:rPr>
          <w:rFonts w:eastAsia="DengXian"/>
        </w:rPr>
        <w:t>)</w:t>
      </w:r>
      <w:r>
        <w:rPr>
          <w:rFonts w:eastAsia="DengXian"/>
          <w:lang w:val="ru-RU"/>
        </w:rPr>
        <w:tab/>
        <w:t>проект постановления;</w:t>
      </w:r>
    </w:p>
    <w:p w14:paraId="453F3ABB" w14:textId="77777777" w:rsidR="00CF475E" w:rsidRDefault="00CF475E" w:rsidP="00CF475E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  <w:r>
        <w:rPr>
          <w:rFonts w:eastAsia="DengXian"/>
          <w:lang w:val="ru-RU"/>
        </w:rPr>
        <w:t>2</w:t>
      </w:r>
      <w:r>
        <w:rPr>
          <w:rFonts w:eastAsia="DengXian"/>
        </w:rPr>
        <w:t>)</w:t>
      </w:r>
      <w:r>
        <w:rPr>
          <w:rFonts w:eastAsia="DengXian"/>
          <w:lang w:val="ru-RU"/>
        </w:rPr>
        <w:tab/>
        <w:t>пояснительная записка.</w:t>
      </w:r>
    </w:p>
    <w:p w14:paraId="25BCF61F" w14:textId="77777777" w:rsidR="00CF475E" w:rsidRDefault="00CF475E" w:rsidP="00CF475E">
      <w:pPr>
        <w:tabs>
          <w:tab w:val="left" w:pos="993"/>
        </w:tabs>
        <w:spacing w:after="0" w:line="240" w:lineRule="auto"/>
        <w:ind w:firstLine="709"/>
        <w:jc w:val="both"/>
        <w:rPr>
          <w:rFonts w:eastAsia="DengXian"/>
          <w:lang w:val="ru-RU"/>
        </w:rPr>
      </w:pPr>
    </w:p>
    <w:p w14:paraId="5D3AC319" w14:textId="77777777" w:rsidR="00CF475E" w:rsidRDefault="00CF475E" w:rsidP="00CF475E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325B8CFF" w14:textId="77777777" w:rsidR="00CF475E" w:rsidRDefault="00CF475E" w:rsidP="00CF475E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7D3CD039" w14:textId="77777777" w:rsidR="00CF475E" w:rsidRDefault="00CF475E" w:rsidP="00CF475E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210D26C0" w14:textId="77777777" w:rsidR="00CF475E" w:rsidRDefault="00CF475E" w:rsidP="00CF475E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  <w:r>
        <w:rPr>
          <w:rFonts w:eastAsia="DengXian"/>
          <w:lang w:val="ru-RU"/>
        </w:rPr>
        <w:t xml:space="preserve">                                                                            </w:t>
      </w:r>
    </w:p>
    <w:p w14:paraId="109459F6" w14:textId="77777777" w:rsidR="00CF475E" w:rsidRDefault="00CF475E" w:rsidP="00CF475E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264BED6A" w14:textId="77777777" w:rsidR="00CF475E" w:rsidRDefault="00CF475E" w:rsidP="00CF475E">
      <w:pPr>
        <w:spacing w:after="0" w:line="240" w:lineRule="auto"/>
        <w:ind w:firstLine="709"/>
        <w:jc w:val="right"/>
        <w:rPr>
          <w:rFonts w:eastAsia="DengXian"/>
          <w:b/>
          <w:bCs/>
          <w:lang w:val="ru-RU"/>
        </w:rPr>
      </w:pPr>
      <w:r>
        <w:rPr>
          <w:rFonts w:eastAsia="DengXian"/>
          <w:lang w:val="ru-RU"/>
        </w:rPr>
        <w:t xml:space="preserve">   </w:t>
      </w:r>
      <w:r>
        <w:rPr>
          <w:rFonts w:eastAsia="DengXian"/>
          <w:b/>
          <w:bCs/>
          <w:lang w:val="ru-RU"/>
        </w:rPr>
        <w:t xml:space="preserve"> Депутаты Парламента:</w:t>
      </w:r>
    </w:p>
    <w:p w14:paraId="49DFB414" w14:textId="77777777" w:rsidR="00CF475E" w:rsidRDefault="00CF475E" w:rsidP="00CF475E">
      <w:pPr>
        <w:numPr>
          <w:ilvl w:val="0"/>
          <w:numId w:val="1"/>
        </w:numPr>
        <w:wordWrap w:val="0"/>
        <w:spacing w:after="0" w:line="240" w:lineRule="auto"/>
        <w:ind w:firstLine="709"/>
        <w:jc w:val="right"/>
        <w:rPr>
          <w:rFonts w:eastAsia="DengXian"/>
        </w:rPr>
      </w:pPr>
      <w:proofErr w:type="spellStart"/>
      <w:r>
        <w:rPr>
          <w:rFonts w:eastAsia="DengXian"/>
          <w:lang w:val="ru-RU"/>
        </w:rPr>
        <w:t>Мунтяну</w:t>
      </w:r>
      <w:proofErr w:type="spellEnd"/>
      <w:r>
        <w:rPr>
          <w:rFonts w:eastAsia="DengXian"/>
          <w:lang w:val="ru-RU"/>
        </w:rPr>
        <w:t>-Пожога</w:t>
      </w:r>
    </w:p>
    <w:p w14:paraId="260C426D" w14:textId="77777777" w:rsidR="00CF475E" w:rsidRDefault="00CF475E" w:rsidP="00CF475E">
      <w:pPr>
        <w:spacing w:after="0" w:line="240" w:lineRule="auto"/>
        <w:ind w:firstLineChars="2900" w:firstLine="8120"/>
        <w:jc w:val="both"/>
        <w:rPr>
          <w:rFonts w:eastAsia="DengXian"/>
          <w:lang w:val="ru-RU"/>
        </w:rPr>
      </w:pPr>
      <w:r>
        <w:rPr>
          <w:rFonts w:eastAsia="DengXian"/>
          <w:lang w:val="ru-RU"/>
        </w:rPr>
        <w:t xml:space="preserve">М. </w:t>
      </w:r>
      <w:proofErr w:type="spellStart"/>
      <w:r>
        <w:rPr>
          <w:rFonts w:eastAsia="DengXian"/>
          <w:lang w:val="ru-RU"/>
        </w:rPr>
        <w:t>Друцэ</w:t>
      </w:r>
      <w:proofErr w:type="spellEnd"/>
    </w:p>
    <w:p w14:paraId="3F5D1D4C" w14:textId="77777777" w:rsidR="00CF475E" w:rsidRDefault="00CF475E" w:rsidP="00CF475E">
      <w:pPr>
        <w:spacing w:after="0" w:line="240" w:lineRule="auto"/>
        <w:ind w:firstLineChars="2900" w:firstLine="8120"/>
        <w:jc w:val="both"/>
        <w:rPr>
          <w:rFonts w:eastAsia="DengXian"/>
          <w:lang w:val="ru-RU"/>
        </w:rPr>
      </w:pPr>
      <w:r>
        <w:rPr>
          <w:rFonts w:eastAsia="DengXian"/>
          <w:lang w:val="ru-RU"/>
        </w:rPr>
        <w:t xml:space="preserve">В. </w:t>
      </w:r>
      <w:proofErr w:type="spellStart"/>
      <w:r>
        <w:rPr>
          <w:rFonts w:eastAsia="DengXian"/>
          <w:lang w:val="ru-RU"/>
        </w:rPr>
        <w:t>Спыну</w:t>
      </w:r>
      <w:proofErr w:type="spellEnd"/>
    </w:p>
    <w:p w14:paraId="7239D44F" w14:textId="77777777" w:rsidR="00CF475E" w:rsidRDefault="00CF475E" w:rsidP="00CF475E">
      <w:pPr>
        <w:spacing w:after="0" w:line="240" w:lineRule="auto"/>
        <w:jc w:val="right"/>
        <w:rPr>
          <w:rFonts w:eastAsia="DengXian"/>
          <w:lang w:val="ru-RU"/>
        </w:rPr>
      </w:pPr>
      <w:r>
        <w:rPr>
          <w:rFonts w:eastAsia="DengXian"/>
          <w:lang w:val="ru-RU"/>
        </w:rPr>
        <w:t xml:space="preserve">М. </w:t>
      </w:r>
      <w:proofErr w:type="spellStart"/>
      <w:r>
        <w:rPr>
          <w:rFonts w:eastAsia="DengXian"/>
          <w:lang w:val="ru-RU"/>
        </w:rPr>
        <w:t>Нистор</w:t>
      </w:r>
      <w:proofErr w:type="spellEnd"/>
    </w:p>
    <w:p w14:paraId="2F92C386" w14:textId="77777777" w:rsidR="00CF475E" w:rsidRDefault="00CF475E" w:rsidP="00CF475E">
      <w:pPr>
        <w:spacing w:after="0" w:line="240" w:lineRule="auto"/>
        <w:ind w:firstLine="709"/>
        <w:jc w:val="right"/>
        <w:rPr>
          <w:rFonts w:eastAsia="Times New Roman"/>
          <w:lang w:eastAsia="ru-RU"/>
        </w:rPr>
      </w:pPr>
    </w:p>
    <w:p w14:paraId="2C63CA04" w14:textId="77777777" w:rsidR="00CF475E" w:rsidRDefault="00CF475E" w:rsidP="00CF475E">
      <w:pPr>
        <w:spacing w:after="0" w:line="240" w:lineRule="auto"/>
        <w:ind w:firstLine="709"/>
        <w:jc w:val="right"/>
        <w:rPr>
          <w:rFonts w:eastAsia="Times New Roman"/>
          <w:lang w:eastAsia="ru-RU"/>
        </w:rPr>
      </w:pPr>
    </w:p>
    <w:p w14:paraId="0B49C93B" w14:textId="77777777" w:rsidR="00CF475E" w:rsidRDefault="00CF475E" w:rsidP="00CF475E">
      <w:pPr>
        <w:spacing w:after="0" w:line="240" w:lineRule="auto"/>
        <w:ind w:firstLine="709"/>
        <w:jc w:val="right"/>
        <w:rPr>
          <w:rFonts w:eastAsia="Times New Roman"/>
          <w:lang w:eastAsia="ru-RU"/>
        </w:rPr>
      </w:pPr>
    </w:p>
    <w:p w14:paraId="28B9A4BE" w14:textId="77777777" w:rsidR="00CF475E" w:rsidRDefault="00CF475E" w:rsidP="00CF475E">
      <w:pPr>
        <w:spacing w:after="0" w:line="240" w:lineRule="auto"/>
        <w:ind w:firstLine="709"/>
        <w:jc w:val="right"/>
        <w:rPr>
          <w:rFonts w:eastAsia="Times New Roman"/>
          <w:lang w:eastAsia="ru-RU"/>
        </w:rPr>
      </w:pPr>
    </w:p>
    <w:p w14:paraId="74F1CB5C" w14:textId="77777777" w:rsidR="00CF475E" w:rsidRDefault="00CF475E" w:rsidP="00CF475E">
      <w:pPr>
        <w:spacing w:after="0" w:line="240" w:lineRule="auto"/>
        <w:ind w:firstLine="709"/>
        <w:jc w:val="right"/>
        <w:rPr>
          <w:rFonts w:eastAsia="Times New Roman"/>
          <w:lang w:eastAsia="ru-RU"/>
        </w:rPr>
      </w:pPr>
    </w:p>
    <w:p w14:paraId="7B138D6B" w14:textId="77777777" w:rsidR="00CF475E" w:rsidRDefault="00CF475E" w:rsidP="00CF475E">
      <w:pPr>
        <w:spacing w:after="0" w:line="240" w:lineRule="auto"/>
        <w:ind w:firstLine="709"/>
        <w:jc w:val="right"/>
        <w:rPr>
          <w:rFonts w:eastAsia="Times New Roman"/>
          <w:lang w:eastAsia="ru-RU"/>
        </w:rPr>
      </w:pPr>
    </w:p>
    <w:p w14:paraId="38252B99" w14:textId="77777777" w:rsidR="00CF475E" w:rsidRDefault="00CF475E" w:rsidP="00CF475E">
      <w:pPr>
        <w:spacing w:after="0" w:line="240" w:lineRule="auto"/>
        <w:ind w:firstLine="709"/>
        <w:jc w:val="right"/>
        <w:rPr>
          <w:rFonts w:eastAsia="Times New Roman"/>
          <w:lang w:eastAsia="ru-RU"/>
        </w:rPr>
      </w:pPr>
    </w:p>
    <w:p w14:paraId="05064B73" w14:textId="77777777" w:rsidR="00CF475E" w:rsidRDefault="00CF475E" w:rsidP="00CF475E">
      <w:pPr>
        <w:spacing w:after="0" w:line="240" w:lineRule="auto"/>
        <w:ind w:firstLine="709"/>
        <w:jc w:val="right"/>
        <w:rPr>
          <w:rFonts w:eastAsia="Times New Roman"/>
          <w:lang w:eastAsia="ru-RU"/>
        </w:rPr>
      </w:pPr>
    </w:p>
    <w:p w14:paraId="5D893D76" w14:textId="77777777" w:rsidR="00CF475E" w:rsidRDefault="00CF475E" w:rsidP="00CF475E">
      <w:pPr>
        <w:spacing w:after="0" w:line="240" w:lineRule="auto"/>
        <w:ind w:firstLine="709"/>
        <w:jc w:val="right"/>
        <w:rPr>
          <w:rFonts w:eastAsia="Times New Roman"/>
          <w:lang w:eastAsia="ru-RU"/>
        </w:rPr>
      </w:pPr>
    </w:p>
    <w:p w14:paraId="7507CB07" w14:textId="77777777" w:rsidR="00CF475E" w:rsidRDefault="00CF475E" w:rsidP="00CF475E">
      <w:pPr>
        <w:spacing w:after="0" w:line="240" w:lineRule="auto"/>
        <w:ind w:firstLine="709"/>
        <w:jc w:val="right"/>
        <w:rPr>
          <w:rFonts w:eastAsia="Times New Roman"/>
          <w:lang w:eastAsia="ru-RU"/>
        </w:rPr>
      </w:pPr>
    </w:p>
    <w:p w14:paraId="4704D2B7" w14:textId="77777777" w:rsidR="00CF475E" w:rsidRDefault="00CF475E" w:rsidP="00CF475E">
      <w:pPr>
        <w:spacing w:after="0" w:line="240" w:lineRule="auto"/>
        <w:jc w:val="right"/>
        <w:rPr>
          <w:rFonts w:eastAsia="Times New Roman"/>
          <w:i/>
          <w:iCs/>
          <w:lang w:val="ru-RU"/>
        </w:rPr>
      </w:pPr>
    </w:p>
    <w:p w14:paraId="1F148409" w14:textId="77777777" w:rsidR="00CF475E" w:rsidRDefault="00CF475E" w:rsidP="00CF475E">
      <w:pPr>
        <w:spacing w:after="0" w:line="240" w:lineRule="auto"/>
        <w:jc w:val="right"/>
        <w:rPr>
          <w:rFonts w:eastAsia="Times New Roman"/>
          <w:i/>
          <w:iCs/>
        </w:rPr>
      </w:pPr>
    </w:p>
    <w:p w14:paraId="711A00AB" w14:textId="77777777" w:rsidR="00CF475E" w:rsidRDefault="00CF475E" w:rsidP="00CF475E">
      <w:pPr>
        <w:spacing w:after="0" w:line="240" w:lineRule="auto"/>
        <w:jc w:val="right"/>
        <w:rPr>
          <w:rFonts w:eastAsia="Times New Roman"/>
          <w:i/>
          <w:iCs/>
          <w:lang w:val="ru-RU"/>
        </w:rPr>
      </w:pPr>
    </w:p>
    <w:p w14:paraId="0D989131" w14:textId="77777777" w:rsidR="00CF475E" w:rsidRDefault="00CF475E" w:rsidP="00CF475E">
      <w:pPr>
        <w:spacing w:after="0" w:line="240" w:lineRule="auto"/>
        <w:jc w:val="right"/>
        <w:rPr>
          <w:rFonts w:eastAsia="Times New Roman"/>
          <w:i/>
          <w:iCs/>
          <w:lang w:val="ru-RU"/>
        </w:rPr>
      </w:pPr>
      <w:r>
        <w:rPr>
          <w:rFonts w:eastAsia="Times New Roman"/>
          <w:i/>
          <w:iCs/>
          <w:lang w:val="ru-RU"/>
        </w:rPr>
        <w:lastRenderedPageBreak/>
        <w:t xml:space="preserve">Проект </w:t>
      </w:r>
    </w:p>
    <w:p w14:paraId="3106BC06" w14:textId="77777777" w:rsidR="00CF475E" w:rsidRDefault="00CF475E" w:rsidP="00CF475E">
      <w:pPr>
        <w:spacing w:after="0" w:line="240" w:lineRule="auto"/>
        <w:jc w:val="right"/>
        <w:rPr>
          <w:rFonts w:eastAsia="Times New Roman"/>
          <w:i/>
          <w:iCs/>
          <w:lang w:eastAsia="zh-CN"/>
        </w:rPr>
      </w:pPr>
      <w:r>
        <w:rPr>
          <w:rFonts w:eastAsia="Times New Roman"/>
          <w:i/>
          <w:iCs/>
          <w:lang w:val="ru-RU"/>
        </w:rPr>
        <w:t xml:space="preserve">                                                                                                   </w:t>
      </w:r>
      <w:r>
        <w:rPr>
          <w:rFonts w:eastAsia="Times New Roman" w:hint="eastAsia"/>
          <w:i/>
          <w:iCs/>
          <w:lang w:eastAsia="zh-CN"/>
        </w:rPr>
        <w:t xml:space="preserve">  </w:t>
      </w:r>
      <w:r>
        <w:rPr>
          <w:rFonts w:eastAsia="Times New Roman" w:hint="eastAsia"/>
          <w:i/>
          <w:iCs/>
          <w:lang w:val="ru-RU" w:eastAsia="zh-CN"/>
        </w:rPr>
        <w:t xml:space="preserve"> </w:t>
      </w:r>
      <w:r>
        <w:rPr>
          <w:rFonts w:eastAsia="Times New Roman" w:hint="eastAsia"/>
          <w:i/>
          <w:iCs/>
          <w:lang w:eastAsia="zh-CN"/>
        </w:rPr>
        <w:t>(</w:t>
      </w:r>
      <w:r>
        <w:rPr>
          <w:rFonts w:eastAsia="Times New Roman"/>
          <w:i/>
          <w:iCs/>
          <w:lang w:val="ru-RU"/>
        </w:rPr>
        <w:t>№ 42/2022</w:t>
      </w:r>
      <w:r>
        <w:rPr>
          <w:rFonts w:eastAsia="Times New Roman" w:hint="eastAsia"/>
          <w:i/>
          <w:iCs/>
          <w:lang w:eastAsia="zh-CN"/>
        </w:rPr>
        <w:t>)</w:t>
      </w:r>
    </w:p>
    <w:p w14:paraId="6A6806FF" w14:textId="77777777" w:rsidR="00CF475E" w:rsidRDefault="00CF475E" w:rsidP="00CF475E">
      <w:pPr>
        <w:spacing w:line="240" w:lineRule="auto"/>
        <w:jc w:val="right"/>
        <w:rPr>
          <w:rFonts w:eastAsia="Times New Roman"/>
          <w:i/>
          <w:iCs/>
          <w:lang w:eastAsia="zh-CN"/>
        </w:rPr>
      </w:pPr>
      <w:r>
        <w:rPr>
          <w:rFonts w:eastAsia="Times New Roman" w:hint="eastAsia"/>
          <w:i/>
          <w:iCs/>
          <w:lang w:eastAsia="zh-CN"/>
        </w:rPr>
        <w:t xml:space="preserve">                                                                                                   </w:t>
      </w:r>
      <w:r>
        <w:rPr>
          <w:rFonts w:eastAsia="Times New Roman" w:hint="eastAsia"/>
          <w:i/>
          <w:iCs/>
          <w:lang w:val="ru-RU" w:eastAsia="zh-CN"/>
        </w:rPr>
        <w:t xml:space="preserve"> </w:t>
      </w:r>
      <w:r>
        <w:rPr>
          <w:rFonts w:eastAsia="Times New Roman" w:hint="eastAsia"/>
          <w:i/>
          <w:iCs/>
          <w:lang w:eastAsia="zh-CN"/>
        </w:rPr>
        <w:t xml:space="preserve"> </w:t>
      </w:r>
      <w:r>
        <w:rPr>
          <w:rFonts w:eastAsia="Times New Roman"/>
          <w:i/>
          <w:iCs/>
          <w:lang w:val="ru-RU"/>
        </w:rPr>
        <w:t>Перевод</w:t>
      </w:r>
    </w:p>
    <w:p w14:paraId="33E15627" w14:textId="77777777" w:rsidR="00CF475E" w:rsidRDefault="00CF475E" w:rsidP="00CF475E"/>
    <w:p w14:paraId="66B2F720" w14:textId="77777777" w:rsidR="00CF475E" w:rsidRDefault="00CF475E" w:rsidP="00CF475E">
      <w:pPr>
        <w:spacing w:after="0" w:line="240" w:lineRule="auto"/>
        <w:ind w:firstLine="709"/>
        <w:jc w:val="center"/>
        <w:rPr>
          <w:b/>
          <w:lang w:val="ru-RU"/>
        </w:rPr>
      </w:pPr>
      <w:r>
        <w:rPr>
          <w:b/>
          <w:lang w:val="ru-RU"/>
        </w:rPr>
        <w:t>ПОСТАНОВЛЕНИЕ</w:t>
      </w:r>
    </w:p>
    <w:p w14:paraId="7ABF621C" w14:textId="77777777" w:rsidR="00CF475E" w:rsidRDefault="00CF475E" w:rsidP="00CF475E">
      <w:pPr>
        <w:spacing w:after="0" w:line="240" w:lineRule="auto"/>
        <w:ind w:firstLine="709"/>
        <w:jc w:val="center"/>
        <w:rPr>
          <w:b/>
          <w:lang w:val="ru-RU"/>
        </w:rPr>
      </w:pPr>
    </w:p>
    <w:p w14:paraId="1B23C40F" w14:textId="77777777" w:rsidR="00CF475E" w:rsidRDefault="00CF475E" w:rsidP="00CF475E">
      <w:pPr>
        <w:spacing w:after="0" w:line="240" w:lineRule="auto"/>
        <w:ind w:firstLine="709"/>
        <w:jc w:val="center"/>
        <w:rPr>
          <w:b/>
          <w:lang w:val="ru-RU"/>
        </w:rPr>
      </w:pPr>
      <w:r>
        <w:rPr>
          <w:b/>
          <w:lang w:val="ru-RU"/>
        </w:rPr>
        <w:t>о внесении изменения в пункт 1</w:t>
      </w:r>
      <w:r>
        <w:rPr>
          <w:b/>
          <w:lang w:val="ro-RO"/>
        </w:rPr>
        <w:t xml:space="preserve"> </w:t>
      </w:r>
      <w:r>
        <w:rPr>
          <w:b/>
          <w:lang w:val="ru-RU"/>
        </w:rPr>
        <w:t xml:space="preserve">Постановления Парламента </w:t>
      </w:r>
    </w:p>
    <w:p w14:paraId="46253EE7" w14:textId="77777777" w:rsidR="00CF475E" w:rsidRDefault="00CF475E" w:rsidP="00CF475E">
      <w:pPr>
        <w:spacing w:after="0" w:line="240" w:lineRule="auto"/>
        <w:ind w:firstLine="709"/>
        <w:jc w:val="center"/>
        <w:rPr>
          <w:b/>
          <w:lang w:val="ru-RU"/>
        </w:rPr>
      </w:pPr>
      <w:r>
        <w:rPr>
          <w:b/>
          <w:lang w:val="ru-RU"/>
        </w:rPr>
        <w:t xml:space="preserve">о днях памяти, праздничных днях и днях отдыха </w:t>
      </w:r>
    </w:p>
    <w:p w14:paraId="1DEAFA63" w14:textId="77777777" w:rsidR="00CF475E" w:rsidRDefault="00CF475E" w:rsidP="00CF475E">
      <w:pPr>
        <w:spacing w:after="0" w:line="240" w:lineRule="auto"/>
        <w:ind w:firstLine="709"/>
        <w:jc w:val="center"/>
        <w:rPr>
          <w:b/>
          <w:lang w:val="ru-RU"/>
        </w:rPr>
      </w:pPr>
      <w:r>
        <w:rPr>
          <w:b/>
          <w:lang w:val="ru-RU"/>
        </w:rPr>
        <w:t>в Республике Молдова № 433/1990</w:t>
      </w:r>
    </w:p>
    <w:p w14:paraId="5A9472F7" w14:textId="77777777" w:rsidR="00CF475E" w:rsidRDefault="00CF475E" w:rsidP="00CF475E">
      <w:pPr>
        <w:spacing w:after="0" w:line="240" w:lineRule="auto"/>
        <w:ind w:firstLine="709"/>
        <w:jc w:val="center"/>
        <w:rPr>
          <w:b/>
          <w:lang w:val="ru-RU"/>
        </w:rPr>
      </w:pPr>
    </w:p>
    <w:p w14:paraId="0C0B671E" w14:textId="77777777" w:rsidR="00CF475E" w:rsidRDefault="00CF475E" w:rsidP="00CF475E">
      <w:pPr>
        <w:spacing w:after="0" w:line="240" w:lineRule="auto"/>
        <w:jc w:val="both"/>
        <w:rPr>
          <w:bCs/>
          <w:lang w:val="ru-RU"/>
        </w:rPr>
      </w:pPr>
    </w:p>
    <w:p w14:paraId="2C7FA744" w14:textId="77777777" w:rsidR="00CF475E" w:rsidRDefault="00CF475E" w:rsidP="00CF475E">
      <w:pPr>
        <w:spacing w:after="0" w:line="240" w:lineRule="auto"/>
        <w:ind w:firstLine="709"/>
        <w:rPr>
          <w:bCs/>
          <w:lang w:val="ru-RU"/>
        </w:rPr>
      </w:pPr>
      <w:r>
        <w:rPr>
          <w:bCs/>
          <w:lang w:val="ru-RU"/>
        </w:rPr>
        <w:t>Парламент принимает настоящее постановление.</w:t>
      </w:r>
    </w:p>
    <w:p w14:paraId="3840AC7A" w14:textId="77777777" w:rsidR="00CF475E" w:rsidRDefault="00CF475E" w:rsidP="00CF475E">
      <w:pPr>
        <w:spacing w:after="0" w:line="240" w:lineRule="auto"/>
        <w:ind w:firstLine="709"/>
        <w:rPr>
          <w:bCs/>
          <w:lang w:val="ru-RU"/>
        </w:rPr>
      </w:pPr>
      <w:r>
        <w:rPr>
          <w:bCs/>
          <w:lang w:val="ru-RU"/>
        </w:rPr>
        <w:t> </w:t>
      </w:r>
    </w:p>
    <w:p w14:paraId="242596D2" w14:textId="490C32DB" w:rsidR="00CF475E" w:rsidRDefault="00CF475E" w:rsidP="00CF475E">
      <w:pPr>
        <w:spacing w:line="240" w:lineRule="auto"/>
        <w:ind w:firstLine="720"/>
        <w:jc w:val="both"/>
        <w:rPr>
          <w:bCs/>
          <w:lang w:val="ru-RU"/>
        </w:rPr>
      </w:pPr>
      <w:r>
        <w:rPr>
          <w:b/>
          <w:lang w:val="ru-RU"/>
        </w:rPr>
        <w:t>Ст.</w:t>
      </w:r>
      <w:r>
        <w:rPr>
          <w:b/>
        </w:rPr>
        <w:t xml:space="preserve"> </w:t>
      </w:r>
      <w:r>
        <w:rPr>
          <w:b/>
          <w:lang w:val="en-US"/>
        </w:rPr>
        <w:t>I</w:t>
      </w:r>
      <w:r>
        <w:rPr>
          <w:b/>
          <w:lang w:val="ru-RU"/>
        </w:rPr>
        <w:t>.</w:t>
      </w:r>
      <w:r>
        <w:rPr>
          <w:bCs/>
          <w:lang w:val="ru-RU"/>
        </w:rPr>
        <w:t xml:space="preserve"> </w:t>
      </w:r>
      <w:r w:rsidR="008421EB">
        <w:rPr>
          <w:bCs/>
          <w:lang w:val="ro-RO"/>
        </w:rPr>
        <w:t xml:space="preserve"> </w:t>
      </w:r>
      <w:r>
        <w:rPr>
          <w:bCs/>
          <w:lang w:val="ru-RU"/>
        </w:rPr>
        <w:t>– Подпункт а) пункта 1 Постановления Парламента о днях памяти, праздничных днях и днях отдыха в Республике Молдова № 433/1990, с последующими изменениями, дополнить в хронологическом порядке позицией:</w:t>
      </w:r>
      <w:r>
        <w:rPr>
          <w:bCs/>
          <w:lang w:val="ru-RU"/>
        </w:rPr>
        <w:br/>
        <w:t>         </w:t>
      </w:r>
      <w:proofErr w:type="gramStart"/>
      <w:r>
        <w:rPr>
          <w:bCs/>
          <w:lang w:val="ru-RU"/>
        </w:rPr>
        <w:t>   «</w:t>
      </w:r>
      <w:proofErr w:type="gramEnd"/>
      <w:r>
        <w:rPr>
          <w:bCs/>
          <w:lang w:val="ru-RU"/>
        </w:rPr>
        <w:t>- Национальный день чтения (</w:t>
      </w:r>
      <w:r>
        <w:rPr>
          <w:rFonts w:eastAsia="Times New Roman"/>
          <w:lang w:eastAsia="zh-CN"/>
        </w:rPr>
        <w:t xml:space="preserve">14 </w:t>
      </w:r>
      <w:r>
        <w:rPr>
          <w:rFonts w:eastAsia="Times New Roman"/>
          <w:lang w:val="ru-RU" w:eastAsia="zh-CN"/>
        </w:rPr>
        <w:t>февраля</w:t>
      </w:r>
      <w:r>
        <w:rPr>
          <w:bCs/>
          <w:lang w:val="ru-RU"/>
        </w:rPr>
        <w:t>);».</w:t>
      </w:r>
    </w:p>
    <w:p w14:paraId="5117A93D" w14:textId="77777777" w:rsidR="00CF475E" w:rsidRDefault="00CF475E" w:rsidP="00CF475E">
      <w:pPr>
        <w:spacing w:line="240" w:lineRule="auto"/>
        <w:ind w:firstLine="720"/>
        <w:jc w:val="both"/>
        <w:rPr>
          <w:bCs/>
          <w:lang w:val="ru-RU"/>
        </w:rPr>
      </w:pPr>
      <w:r>
        <w:rPr>
          <w:b/>
          <w:lang w:val="ru-RU"/>
        </w:rPr>
        <w:t>Ст.</w:t>
      </w:r>
      <w:r>
        <w:rPr>
          <w:b/>
        </w:rPr>
        <w:t xml:space="preserve"> </w:t>
      </w:r>
      <w:r>
        <w:rPr>
          <w:b/>
          <w:lang w:val="en-US"/>
        </w:rPr>
        <w:t>II</w:t>
      </w:r>
      <w:r>
        <w:rPr>
          <w:b/>
          <w:lang w:val="ru-RU"/>
        </w:rPr>
        <w:t>.</w:t>
      </w:r>
      <w:r>
        <w:rPr>
          <w:bCs/>
          <w:lang w:val="ru-RU"/>
        </w:rPr>
        <w:t xml:space="preserve"> – </w:t>
      </w:r>
      <w:r w:rsidRPr="002A6BBA">
        <w:rPr>
          <w:bCs/>
          <w:lang w:val="ru-RU"/>
        </w:rPr>
        <w:t xml:space="preserve">(1) </w:t>
      </w:r>
      <w:r>
        <w:rPr>
          <w:bCs/>
          <w:lang w:val="ru-RU"/>
        </w:rPr>
        <w:t xml:space="preserve">Рекомендовать центральным и местным органам публичной власти, учреждениям, обладающих полномочиями в областях образования и культуры, а также </w:t>
      </w:r>
      <w:r w:rsidRPr="002A6BBA">
        <w:rPr>
          <w:bCs/>
          <w:lang w:val="ru-RU"/>
        </w:rPr>
        <w:t>учреждения</w:t>
      </w:r>
      <w:r>
        <w:rPr>
          <w:bCs/>
          <w:lang w:val="ru-RU"/>
        </w:rPr>
        <w:t>м</w:t>
      </w:r>
      <w:r w:rsidRPr="002A6BBA">
        <w:rPr>
          <w:bCs/>
          <w:lang w:val="ru-RU"/>
        </w:rPr>
        <w:t xml:space="preserve"> высшего образования</w:t>
      </w:r>
      <w:r>
        <w:rPr>
          <w:bCs/>
          <w:lang w:val="ru-RU"/>
        </w:rPr>
        <w:t xml:space="preserve">: </w:t>
      </w:r>
    </w:p>
    <w:p w14:paraId="13C476C9" w14:textId="612CD33F" w:rsidR="00CF475E" w:rsidRPr="002A6BBA" w:rsidRDefault="008421EB" w:rsidP="008421EB">
      <w:pPr>
        <w:spacing w:line="240" w:lineRule="auto"/>
        <w:ind w:firstLine="720"/>
        <w:jc w:val="both"/>
        <w:rPr>
          <w:bCs/>
          <w:lang w:val="ru-RU"/>
        </w:rPr>
      </w:pPr>
      <w:r>
        <w:rPr>
          <w:bCs/>
          <w:lang w:val="ro-RO"/>
        </w:rPr>
        <w:t xml:space="preserve">a) </w:t>
      </w:r>
      <w:r w:rsidR="00CF475E" w:rsidRPr="002A6BBA">
        <w:rPr>
          <w:bCs/>
          <w:lang w:val="ru-RU"/>
        </w:rPr>
        <w:t xml:space="preserve">оказание материальной, финансовой и материально-технической поддержки </w:t>
      </w:r>
      <w:r w:rsidR="00CF475E">
        <w:rPr>
          <w:bCs/>
          <w:lang w:val="ru-RU"/>
        </w:rPr>
        <w:t>о</w:t>
      </w:r>
      <w:r w:rsidR="00CF475E" w:rsidRPr="002A6BBA">
        <w:rPr>
          <w:bCs/>
          <w:lang w:val="ru-RU"/>
        </w:rPr>
        <w:t>бразовательны</w:t>
      </w:r>
      <w:r w:rsidR="00CF475E">
        <w:rPr>
          <w:bCs/>
          <w:lang w:val="ru-RU"/>
        </w:rPr>
        <w:t xml:space="preserve">м </w:t>
      </w:r>
      <w:r w:rsidR="00CF475E" w:rsidRPr="002A6BBA">
        <w:rPr>
          <w:bCs/>
          <w:lang w:val="ru-RU"/>
        </w:rPr>
        <w:t xml:space="preserve">учреждениям, публичным библиотекам, музеям, некоммерческим организациям, издательствам, а также другим </w:t>
      </w:r>
      <w:r w:rsidR="00CF475E">
        <w:rPr>
          <w:bCs/>
          <w:lang w:val="ru-RU"/>
        </w:rPr>
        <w:t xml:space="preserve">публичным </w:t>
      </w:r>
      <w:r w:rsidR="00CF475E" w:rsidRPr="002A6BBA">
        <w:rPr>
          <w:bCs/>
          <w:lang w:val="ru-RU"/>
        </w:rPr>
        <w:t>учреждениям,</w:t>
      </w:r>
      <w:r w:rsidR="00CF475E">
        <w:rPr>
          <w:b/>
          <w:lang w:val="ru-RU"/>
        </w:rPr>
        <w:t xml:space="preserve"> </w:t>
      </w:r>
      <w:r w:rsidR="00CF475E">
        <w:rPr>
          <w:bCs/>
          <w:lang w:val="ru-RU"/>
        </w:rPr>
        <w:t>целью которых является воспитание</w:t>
      </w:r>
      <w:r w:rsidR="00CF475E" w:rsidRPr="002A6BBA">
        <w:rPr>
          <w:bCs/>
          <w:lang w:val="ru-RU"/>
        </w:rPr>
        <w:t xml:space="preserve"> и удовлетворение культурных потребностей для организации деятельности по поддержке чтения, в пределах имеющихся бюджетных и материально-технических </w:t>
      </w:r>
      <w:r w:rsidR="00CF475E">
        <w:rPr>
          <w:bCs/>
          <w:lang w:val="ru-RU"/>
        </w:rPr>
        <w:t>ресурсов</w:t>
      </w:r>
      <w:r w:rsidR="00CF475E" w:rsidRPr="002A6BBA">
        <w:rPr>
          <w:bCs/>
          <w:lang w:val="ru-RU"/>
        </w:rPr>
        <w:t>;</w:t>
      </w:r>
      <w:r w:rsidR="00CF475E">
        <w:rPr>
          <w:bCs/>
          <w:lang w:val="ro-RO"/>
        </w:rPr>
        <w:t xml:space="preserve">        </w:t>
      </w:r>
    </w:p>
    <w:p w14:paraId="730DA687" w14:textId="77777777" w:rsidR="00CF475E" w:rsidRDefault="00CF475E" w:rsidP="00CF475E">
      <w:pPr>
        <w:spacing w:line="240" w:lineRule="auto"/>
        <w:ind w:firstLine="720"/>
        <w:jc w:val="both"/>
        <w:rPr>
          <w:bCs/>
        </w:rPr>
      </w:pPr>
      <w:r>
        <w:rPr>
          <w:bCs/>
          <w:lang w:val="en-US"/>
        </w:rPr>
        <w:t>b</w:t>
      </w:r>
      <w:r w:rsidRPr="002A6BBA">
        <w:rPr>
          <w:bCs/>
          <w:lang w:val="ru-RU"/>
        </w:rPr>
        <w:t>)</w:t>
      </w:r>
      <w:r>
        <w:rPr>
          <w:bCs/>
        </w:rPr>
        <w:t xml:space="preserve"> </w:t>
      </w:r>
      <w:r w:rsidRPr="002A6BBA">
        <w:rPr>
          <w:bCs/>
          <w:lang w:val="ru-RU"/>
        </w:rPr>
        <w:t>организацию</w:t>
      </w:r>
      <w:r>
        <w:rPr>
          <w:bCs/>
          <w:lang w:val="en-US"/>
        </w:rPr>
        <w:t> </w:t>
      </w:r>
      <w:r w:rsidRPr="002A6BBA">
        <w:rPr>
          <w:bCs/>
          <w:lang w:val="ru-RU"/>
        </w:rPr>
        <w:t xml:space="preserve">культурных мероприятий, посвященных </w:t>
      </w:r>
      <w:r>
        <w:rPr>
          <w:bCs/>
          <w:lang w:val="ru-RU"/>
        </w:rPr>
        <w:t>Национальному</w:t>
      </w:r>
      <w:r w:rsidRPr="002A6BBA">
        <w:rPr>
          <w:bCs/>
          <w:lang w:val="ru-RU"/>
        </w:rPr>
        <w:t xml:space="preserve"> дню чтения</w:t>
      </w:r>
      <w:r>
        <w:rPr>
          <w:bCs/>
          <w:lang w:val="ru-RU"/>
        </w:rPr>
        <w:t>.</w:t>
      </w:r>
    </w:p>
    <w:p w14:paraId="6DBA7B02" w14:textId="77777777" w:rsidR="00CF475E" w:rsidRDefault="00CF475E" w:rsidP="00CF475E">
      <w:pPr>
        <w:numPr>
          <w:ilvl w:val="0"/>
          <w:numId w:val="3"/>
        </w:numPr>
        <w:spacing w:line="240" w:lineRule="auto"/>
        <w:ind w:firstLine="720"/>
        <w:jc w:val="both"/>
        <w:rPr>
          <w:bCs/>
          <w:lang w:val="en-US"/>
        </w:rPr>
      </w:pPr>
      <w:r>
        <w:rPr>
          <w:bCs/>
          <w:lang w:val="ru-RU"/>
        </w:rPr>
        <w:t>О</w:t>
      </w:r>
      <w:r w:rsidRPr="002A6BBA">
        <w:rPr>
          <w:bCs/>
          <w:lang w:val="ru-RU"/>
        </w:rPr>
        <w:t>бразовательные учреждения</w:t>
      </w:r>
      <w:r>
        <w:rPr>
          <w:bCs/>
          <w:lang w:val="ru-RU"/>
        </w:rPr>
        <w:t>, публичные библиотеки, музеи, некоммерческие организации, издательства, а также другие публичные учреждения, целью которых является воспитание</w:t>
      </w:r>
      <w:r w:rsidRPr="002A6BBA">
        <w:rPr>
          <w:bCs/>
          <w:lang w:val="ru-RU"/>
        </w:rPr>
        <w:t xml:space="preserve"> и удовлетворение культурных потребностей</w:t>
      </w:r>
      <w:r>
        <w:rPr>
          <w:bCs/>
          <w:lang w:val="ru-RU"/>
        </w:rPr>
        <w:t>,</w:t>
      </w:r>
      <w:r w:rsidRPr="002A6BBA">
        <w:rPr>
          <w:bCs/>
          <w:lang w:val="ru-RU"/>
        </w:rPr>
        <w:t xml:space="preserve"> </w:t>
      </w:r>
      <w:r>
        <w:rPr>
          <w:bCs/>
          <w:lang w:val="ru-RU"/>
        </w:rPr>
        <w:t>вправе оказывать специализированную помощь</w:t>
      </w:r>
      <w:r>
        <w:rPr>
          <w:b/>
          <w:lang w:val="ru-RU"/>
        </w:rPr>
        <w:t xml:space="preserve"> </w:t>
      </w:r>
      <w:r>
        <w:rPr>
          <w:bCs/>
          <w:lang w:val="ru-RU"/>
        </w:rPr>
        <w:t>для проведения мероприятий, организуемых по случаю Национального дня чтения, в целях поощрения чтения.</w:t>
      </w:r>
    </w:p>
    <w:p w14:paraId="260DE035" w14:textId="77777777" w:rsidR="00CF475E" w:rsidRDefault="00CF475E" w:rsidP="00CF475E">
      <w:pPr>
        <w:spacing w:line="240" w:lineRule="auto"/>
        <w:ind w:left="720"/>
        <w:rPr>
          <w:bCs/>
        </w:rPr>
      </w:pPr>
    </w:p>
    <w:p w14:paraId="7D5F1B0E" w14:textId="77777777" w:rsidR="00CF475E" w:rsidRDefault="00CF475E" w:rsidP="00CF475E">
      <w:pPr>
        <w:spacing w:line="240" w:lineRule="auto"/>
        <w:ind w:left="720"/>
        <w:rPr>
          <w:bCs/>
        </w:rPr>
      </w:pPr>
    </w:p>
    <w:p w14:paraId="449DE511" w14:textId="77777777" w:rsidR="00CF475E" w:rsidRPr="002A6BBA" w:rsidRDefault="00CF475E" w:rsidP="00CF475E">
      <w:pPr>
        <w:numPr>
          <w:ilvl w:val="0"/>
          <w:numId w:val="3"/>
        </w:numPr>
        <w:spacing w:line="240" w:lineRule="auto"/>
        <w:ind w:firstLine="720"/>
        <w:jc w:val="both"/>
        <w:rPr>
          <w:bCs/>
          <w:lang w:val="ru-RU"/>
        </w:rPr>
      </w:pPr>
      <w:r w:rsidRPr="002A6BBA">
        <w:rPr>
          <w:bCs/>
          <w:lang w:val="ru-RU"/>
        </w:rPr>
        <w:lastRenderedPageBreak/>
        <w:t xml:space="preserve">В </w:t>
      </w:r>
      <w:r>
        <w:rPr>
          <w:bCs/>
          <w:lang w:val="ru-RU"/>
        </w:rPr>
        <w:t xml:space="preserve">течение </w:t>
      </w:r>
      <w:r w:rsidRPr="002A6BBA">
        <w:rPr>
          <w:bCs/>
          <w:lang w:val="ru-RU"/>
        </w:rPr>
        <w:t>недел</w:t>
      </w:r>
      <w:r>
        <w:rPr>
          <w:bCs/>
          <w:lang w:val="ru-RU"/>
        </w:rPr>
        <w:t>и</w:t>
      </w:r>
      <w:r w:rsidRPr="002A6BBA">
        <w:rPr>
          <w:bCs/>
          <w:lang w:val="ru-RU"/>
        </w:rPr>
        <w:t>, включающ</w:t>
      </w:r>
      <w:r>
        <w:rPr>
          <w:bCs/>
          <w:lang w:val="ru-RU"/>
        </w:rPr>
        <w:t>ей</w:t>
      </w:r>
      <w:r w:rsidRPr="002A6BBA">
        <w:rPr>
          <w:bCs/>
          <w:lang w:val="ru-RU"/>
        </w:rPr>
        <w:t xml:space="preserve"> Национальный день чтения, в</w:t>
      </w:r>
      <w:r>
        <w:rPr>
          <w:bCs/>
          <w:lang w:val="ru-RU"/>
        </w:rPr>
        <w:t xml:space="preserve"> ходе</w:t>
      </w:r>
      <w:r w:rsidRPr="002A6BBA">
        <w:rPr>
          <w:bCs/>
          <w:lang w:val="ru-RU"/>
        </w:rPr>
        <w:t xml:space="preserve"> проведения дидактическ</w:t>
      </w:r>
      <w:r>
        <w:rPr>
          <w:bCs/>
          <w:lang w:val="ru-RU"/>
        </w:rPr>
        <w:t>их мероприятий</w:t>
      </w:r>
      <w:r w:rsidRPr="002A6BBA">
        <w:rPr>
          <w:bCs/>
          <w:lang w:val="ru-RU"/>
        </w:rPr>
        <w:t xml:space="preserve"> образовательные учреждения могут организовывать мероприятия по продвижению и поощрению чтения </w:t>
      </w:r>
      <w:r>
        <w:rPr>
          <w:bCs/>
          <w:lang w:val="ru-RU"/>
        </w:rPr>
        <w:t xml:space="preserve">и </w:t>
      </w:r>
      <w:r w:rsidRPr="002A6BBA">
        <w:rPr>
          <w:bCs/>
          <w:lang w:val="ru-RU"/>
        </w:rPr>
        <w:t xml:space="preserve">для </w:t>
      </w:r>
      <w:r>
        <w:rPr>
          <w:bCs/>
          <w:lang w:val="ru-RU"/>
        </w:rPr>
        <w:t xml:space="preserve">этого распоряжаются о: </w:t>
      </w:r>
    </w:p>
    <w:p w14:paraId="7869961D" w14:textId="77777777" w:rsidR="00CF475E" w:rsidRPr="002A6BBA" w:rsidRDefault="00CF475E" w:rsidP="00CF475E">
      <w:pPr>
        <w:numPr>
          <w:ilvl w:val="0"/>
          <w:numId w:val="4"/>
        </w:numPr>
        <w:spacing w:line="240" w:lineRule="auto"/>
        <w:ind w:firstLine="709"/>
        <w:jc w:val="both"/>
        <w:rPr>
          <w:bCs/>
          <w:lang w:val="ru-RU"/>
        </w:rPr>
      </w:pPr>
      <w:r w:rsidRPr="002A6BBA">
        <w:rPr>
          <w:bCs/>
          <w:lang w:val="ru-RU"/>
        </w:rPr>
        <w:t>приглашени</w:t>
      </w:r>
      <w:r>
        <w:rPr>
          <w:bCs/>
          <w:lang w:val="ru-RU"/>
        </w:rPr>
        <w:t>и</w:t>
      </w:r>
      <w:r w:rsidRPr="002A6BBA">
        <w:rPr>
          <w:bCs/>
          <w:lang w:val="ru-RU"/>
        </w:rPr>
        <w:t xml:space="preserve"> территориальных публичных библиотек для проведения мероприятий по представлению библиотечных услуг, регистрации в библиотеке, сбору книг и пожертвовани</w:t>
      </w:r>
      <w:r>
        <w:rPr>
          <w:bCs/>
          <w:lang w:val="ru-RU"/>
        </w:rPr>
        <w:t>й</w:t>
      </w:r>
      <w:r w:rsidRPr="002A6BBA">
        <w:rPr>
          <w:bCs/>
          <w:lang w:val="ru-RU"/>
        </w:rPr>
        <w:t>;</w:t>
      </w:r>
    </w:p>
    <w:p w14:paraId="05B0C7AE" w14:textId="77777777" w:rsidR="00CF475E" w:rsidRDefault="00CF475E" w:rsidP="00CF475E">
      <w:pPr>
        <w:numPr>
          <w:ilvl w:val="0"/>
          <w:numId w:val="4"/>
        </w:numPr>
        <w:spacing w:line="240" w:lineRule="auto"/>
        <w:ind w:firstLine="709"/>
        <w:jc w:val="both"/>
        <w:rPr>
          <w:bCs/>
          <w:lang w:val="ru-RU"/>
        </w:rPr>
      </w:pPr>
      <w:r>
        <w:rPr>
          <w:bCs/>
        </w:rPr>
        <w:t>приглашени</w:t>
      </w:r>
      <w:r>
        <w:rPr>
          <w:bCs/>
          <w:lang w:val="ru-RU"/>
        </w:rPr>
        <w:t>и</w:t>
      </w:r>
      <w:r>
        <w:rPr>
          <w:bCs/>
        </w:rPr>
        <w:t xml:space="preserve"> некоммерческих организаций, </w:t>
      </w:r>
      <w:r>
        <w:rPr>
          <w:bCs/>
          <w:lang w:val="ru-RU"/>
        </w:rPr>
        <w:t xml:space="preserve">целью которых </w:t>
      </w:r>
      <w:proofErr w:type="spellStart"/>
      <w:r>
        <w:rPr>
          <w:bCs/>
          <w:lang w:val="ru-RU"/>
        </w:rPr>
        <w:t>яваляется</w:t>
      </w:r>
      <w:proofErr w:type="spellEnd"/>
      <w:r>
        <w:rPr>
          <w:bCs/>
          <w:lang w:val="ru-RU"/>
        </w:rPr>
        <w:t xml:space="preserve"> воспитание</w:t>
      </w:r>
      <w:r w:rsidRPr="002A6BBA">
        <w:rPr>
          <w:bCs/>
          <w:lang w:val="ru-RU"/>
        </w:rPr>
        <w:t xml:space="preserve"> и удовлетворение культурных потребностей</w:t>
      </w:r>
      <w:r>
        <w:rPr>
          <w:bCs/>
        </w:rPr>
        <w:t xml:space="preserve"> для организации клубов чтения, мастер-клас</w:t>
      </w:r>
      <w:r>
        <w:rPr>
          <w:bCs/>
          <w:lang w:val="ru-RU"/>
        </w:rPr>
        <w:t>сов</w:t>
      </w:r>
      <w:r>
        <w:rPr>
          <w:bCs/>
        </w:rPr>
        <w:t xml:space="preserve"> по творческому письму, мастер-классов по книжной иллюстрации, </w:t>
      </w:r>
      <w:r>
        <w:rPr>
          <w:bCs/>
          <w:lang w:val="ru-RU"/>
        </w:rPr>
        <w:t>свободных обсуждений</w:t>
      </w:r>
      <w:r>
        <w:rPr>
          <w:bCs/>
        </w:rPr>
        <w:t xml:space="preserve"> и дебатов о литературе и книгах</w:t>
      </w:r>
      <w:r>
        <w:rPr>
          <w:bCs/>
          <w:lang w:val="ru-RU"/>
        </w:rPr>
        <w:t xml:space="preserve"> </w:t>
      </w:r>
      <w:r w:rsidRPr="002A6BBA">
        <w:rPr>
          <w:bCs/>
          <w:lang w:val="ru-RU"/>
        </w:rPr>
        <w:t>и других подобных программ</w:t>
      </w:r>
      <w:r>
        <w:rPr>
          <w:bCs/>
          <w:lang w:val="ru-RU"/>
        </w:rPr>
        <w:t>;</w:t>
      </w:r>
    </w:p>
    <w:p w14:paraId="69E91C79" w14:textId="77777777" w:rsidR="00CF475E" w:rsidRPr="002A6BBA" w:rsidRDefault="00CF475E" w:rsidP="00CF475E">
      <w:pPr>
        <w:numPr>
          <w:ilvl w:val="0"/>
          <w:numId w:val="4"/>
        </w:numPr>
        <w:spacing w:line="240" w:lineRule="auto"/>
        <w:ind w:firstLine="709"/>
        <w:jc w:val="both"/>
        <w:rPr>
          <w:bCs/>
          <w:lang w:val="ru-RU"/>
        </w:rPr>
      </w:pPr>
      <w:r>
        <w:rPr>
          <w:bCs/>
          <w:lang w:val="ru-RU"/>
        </w:rPr>
        <w:t>п</w:t>
      </w:r>
      <w:r w:rsidRPr="002A6BBA">
        <w:rPr>
          <w:bCs/>
          <w:lang w:val="ru-RU"/>
        </w:rPr>
        <w:t>редоставлени</w:t>
      </w:r>
      <w:r>
        <w:rPr>
          <w:bCs/>
          <w:lang w:val="ru-RU"/>
        </w:rPr>
        <w:t xml:space="preserve">и </w:t>
      </w:r>
      <w:r w:rsidRPr="002A6BBA">
        <w:rPr>
          <w:bCs/>
          <w:lang w:val="ru-RU"/>
        </w:rPr>
        <w:t>на безвозмездной основе издательствам и книжным магазинам, по запросу и по мере возможности, помещений для презентации и продажи книг образовательного и/или рекреационного характера</w:t>
      </w:r>
      <w:r>
        <w:rPr>
          <w:bCs/>
          <w:lang w:val="ru-RU"/>
        </w:rPr>
        <w:t>.</w:t>
      </w:r>
    </w:p>
    <w:p w14:paraId="2EF64BFD" w14:textId="77777777" w:rsidR="00CF475E" w:rsidRPr="00B93AD4" w:rsidRDefault="00CF475E" w:rsidP="00CF475E">
      <w:pPr>
        <w:spacing w:line="240" w:lineRule="auto"/>
        <w:ind w:firstLine="720"/>
        <w:jc w:val="both"/>
        <w:rPr>
          <w:bCs/>
          <w:lang w:val="ru-RU"/>
        </w:rPr>
      </w:pPr>
      <w:r>
        <w:rPr>
          <w:bCs/>
          <w:lang w:val="ru-RU"/>
        </w:rPr>
        <w:t xml:space="preserve">(4) 14 февраля педагогический персонал вместе с </w:t>
      </w:r>
      <w:proofErr w:type="gramStart"/>
      <w:r>
        <w:rPr>
          <w:bCs/>
          <w:lang w:val="ru-RU"/>
        </w:rPr>
        <w:t>учащимися  проводит</w:t>
      </w:r>
      <w:proofErr w:type="gramEnd"/>
      <w:r>
        <w:rPr>
          <w:bCs/>
          <w:lang w:val="ru-RU"/>
        </w:rPr>
        <w:t xml:space="preserve"> на курсах лекций мероприятия по продвижению  и поощрению чтения.</w:t>
      </w:r>
    </w:p>
    <w:p w14:paraId="39CDF051" w14:textId="77777777" w:rsidR="00CF475E" w:rsidRDefault="00CF475E" w:rsidP="00CF475E">
      <w:pPr>
        <w:spacing w:line="240" w:lineRule="auto"/>
        <w:ind w:firstLine="720"/>
        <w:jc w:val="both"/>
        <w:rPr>
          <w:bCs/>
          <w:lang w:val="ru-RU"/>
        </w:rPr>
      </w:pPr>
      <w:r>
        <w:rPr>
          <w:b/>
          <w:lang w:val="ru-RU"/>
        </w:rPr>
        <w:t>Ст.</w:t>
      </w:r>
      <w:r>
        <w:rPr>
          <w:b/>
        </w:rPr>
        <w:t xml:space="preserve"> </w:t>
      </w:r>
      <w:r>
        <w:rPr>
          <w:b/>
          <w:lang w:val="en-US"/>
        </w:rPr>
        <w:t>III</w:t>
      </w:r>
      <w:r>
        <w:rPr>
          <w:b/>
          <w:lang w:val="ru-RU"/>
        </w:rPr>
        <w:t>.</w:t>
      </w:r>
      <w:r>
        <w:rPr>
          <w:bCs/>
          <w:lang w:val="ru-RU"/>
        </w:rPr>
        <w:t xml:space="preserve"> – Совету по телевидению и радио</w:t>
      </w:r>
      <w:r w:rsidRPr="002A6BBA">
        <w:rPr>
          <w:bCs/>
          <w:lang w:val="ru-RU"/>
        </w:rPr>
        <w:t xml:space="preserve"> </w:t>
      </w:r>
      <w:proofErr w:type="gramStart"/>
      <w:r>
        <w:rPr>
          <w:bCs/>
          <w:lang w:val="ru-RU"/>
        </w:rPr>
        <w:t>в  соответствии</w:t>
      </w:r>
      <w:proofErr w:type="gramEnd"/>
      <w:r>
        <w:rPr>
          <w:bCs/>
          <w:lang w:val="ru-RU"/>
        </w:rPr>
        <w:t xml:space="preserve"> со статьей </w:t>
      </w:r>
      <w:r>
        <w:rPr>
          <w:bCs/>
          <w:lang w:val="en-US"/>
        </w:rPr>
        <w:t>I</w:t>
      </w:r>
      <w:r>
        <w:rPr>
          <w:bCs/>
          <w:lang w:val="ru-RU"/>
        </w:rPr>
        <w:t xml:space="preserve"> рекомендовать поставщикам и распространителям </w:t>
      </w:r>
      <w:proofErr w:type="spellStart"/>
      <w:r>
        <w:rPr>
          <w:bCs/>
          <w:lang w:val="ru-RU"/>
        </w:rPr>
        <w:t>медиауслуг</w:t>
      </w:r>
      <w:proofErr w:type="spellEnd"/>
      <w:r>
        <w:rPr>
          <w:bCs/>
          <w:lang w:val="ru-RU"/>
        </w:rPr>
        <w:t xml:space="preserve">  распространение</w:t>
      </w:r>
      <w:r>
        <w:rPr>
          <w:bCs/>
        </w:rPr>
        <w:t>/ретрансляци</w:t>
      </w:r>
      <w:r>
        <w:rPr>
          <w:bCs/>
          <w:lang w:val="ru-RU"/>
        </w:rPr>
        <w:t>ю</w:t>
      </w:r>
      <w:r>
        <w:rPr>
          <w:bCs/>
        </w:rPr>
        <w:t xml:space="preserve"> </w:t>
      </w:r>
      <w:r>
        <w:rPr>
          <w:bCs/>
          <w:lang w:val="ru-RU"/>
        </w:rPr>
        <w:t>аудиовизуальных программ,</w:t>
      </w:r>
      <w:r>
        <w:rPr>
          <w:bCs/>
        </w:rPr>
        <w:t xml:space="preserve"> </w:t>
      </w:r>
      <w:r>
        <w:rPr>
          <w:bCs/>
          <w:lang w:val="ru-RU"/>
        </w:rPr>
        <w:t>которые продвигают и поощряют чтение</w:t>
      </w:r>
      <w:r>
        <w:rPr>
          <w:bCs/>
        </w:rPr>
        <w:t>.</w:t>
      </w:r>
    </w:p>
    <w:p w14:paraId="2C89313D" w14:textId="77777777" w:rsidR="00CF475E" w:rsidRDefault="00CF475E" w:rsidP="00CF475E">
      <w:pPr>
        <w:spacing w:after="0" w:line="240" w:lineRule="auto"/>
        <w:ind w:firstLine="709"/>
        <w:jc w:val="both"/>
        <w:rPr>
          <w:rFonts w:eastAsia="Times New Roman"/>
          <w:lang w:val="ru-RU"/>
        </w:rPr>
      </w:pPr>
      <w:r>
        <w:rPr>
          <w:b/>
          <w:lang w:val="ru-RU"/>
        </w:rPr>
        <w:t>Ст.</w:t>
      </w:r>
      <w:r>
        <w:rPr>
          <w:b/>
        </w:rPr>
        <w:t xml:space="preserve"> </w:t>
      </w:r>
      <w:r>
        <w:rPr>
          <w:b/>
          <w:lang w:val="en-US"/>
        </w:rPr>
        <w:t>IV</w:t>
      </w:r>
      <w:r>
        <w:rPr>
          <w:b/>
          <w:lang w:val="ru-RU"/>
        </w:rPr>
        <w:t xml:space="preserve">. </w:t>
      </w:r>
      <w:r>
        <w:rPr>
          <w:bCs/>
          <w:lang w:val="ru-RU"/>
        </w:rPr>
        <w:t xml:space="preserve">– </w:t>
      </w:r>
      <w:r>
        <w:rPr>
          <w:rFonts w:eastAsia="Times New Roman"/>
          <w:lang w:val="ru-RU"/>
        </w:rPr>
        <w:t>Настоящее постановление вступает в силу со дня опубликования в Официальном мониторе Республики Молдова.</w:t>
      </w:r>
    </w:p>
    <w:p w14:paraId="2632B486" w14:textId="77777777" w:rsidR="00CF475E" w:rsidRDefault="00CF475E" w:rsidP="00CF475E">
      <w:pPr>
        <w:spacing w:after="0" w:line="240" w:lineRule="auto"/>
        <w:ind w:firstLine="709"/>
        <w:jc w:val="both"/>
        <w:rPr>
          <w:rFonts w:eastAsia="Times New Roman"/>
          <w:lang w:val="ru-RU"/>
        </w:rPr>
      </w:pPr>
    </w:p>
    <w:p w14:paraId="02443779" w14:textId="77777777" w:rsidR="00CF475E" w:rsidRDefault="00CF475E" w:rsidP="00CF475E">
      <w:pPr>
        <w:spacing w:after="0" w:line="240" w:lineRule="auto"/>
        <w:ind w:firstLine="709"/>
        <w:rPr>
          <w:rFonts w:eastAsia="Times New Roman"/>
          <w:lang w:val="ru-RU"/>
        </w:rPr>
      </w:pPr>
    </w:p>
    <w:p w14:paraId="0E10D8AE" w14:textId="77777777" w:rsidR="00CF475E" w:rsidRDefault="00CF475E" w:rsidP="00CF475E">
      <w:pPr>
        <w:spacing w:after="0" w:line="240" w:lineRule="auto"/>
        <w:ind w:left="1418" w:firstLine="709"/>
        <w:rPr>
          <w:rFonts w:eastAsia="Times New Roman"/>
          <w:b/>
          <w:lang w:val="ru-RU"/>
        </w:rPr>
      </w:pPr>
      <w:r>
        <w:rPr>
          <w:rFonts w:eastAsia="Times New Roman"/>
          <w:b/>
          <w:lang w:val="ru-RU"/>
        </w:rPr>
        <w:t>ПРЕДСЕДАТЕЛЬ ПАРЛАМЕНТА</w:t>
      </w:r>
    </w:p>
    <w:bookmarkEnd w:id="0"/>
    <w:p w14:paraId="375535C6" w14:textId="77777777" w:rsidR="00CF475E" w:rsidRDefault="00CF475E" w:rsidP="00CF475E">
      <w:pPr>
        <w:spacing w:after="0" w:line="240" w:lineRule="auto"/>
        <w:ind w:firstLine="709"/>
        <w:jc w:val="both"/>
        <w:rPr>
          <w:bCs/>
          <w:lang w:val="ru-RU"/>
        </w:rPr>
      </w:pPr>
    </w:p>
    <w:p w14:paraId="653B07BD" w14:textId="77777777" w:rsidR="009636F4" w:rsidRDefault="009636F4"/>
    <w:sectPr w:rsidR="009636F4">
      <w:pgSz w:w="11906" w:h="16838"/>
      <w:pgMar w:top="1417" w:right="567" w:bottom="1417" w:left="198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D59A9AF0"/>
    <w:multiLevelType w:val="singleLevel"/>
    <w:tmpl w:val="D59A9AF0"/>
    <w:lvl w:ilvl="0">
      <w:start w:val="1"/>
      <w:numFmt w:val="lowerLetter"/>
      <w:suff w:val="space"/>
      <w:lvlText w:val="%1)"/>
      <w:lvlJc w:val="left"/>
    </w:lvl>
  </w:abstractNum>
  <w:abstractNum w:abstractNumId="1" w15:restartNumberingAfterBreak="0">
    <w:nsid w:val="456C103F"/>
    <w:multiLevelType w:val="singleLevel"/>
    <w:tmpl w:val="456C103F"/>
    <w:lvl w:ilvl="0">
      <w:start w:val="1"/>
      <w:numFmt w:val="lowerLetter"/>
      <w:suff w:val="space"/>
      <w:lvlText w:val="%1)"/>
      <w:lvlJc w:val="left"/>
    </w:lvl>
  </w:abstractNum>
  <w:abstractNum w:abstractNumId="2" w15:restartNumberingAfterBreak="0">
    <w:nsid w:val="46918786"/>
    <w:multiLevelType w:val="singleLevel"/>
    <w:tmpl w:val="46918786"/>
    <w:lvl w:ilvl="0">
      <w:start w:val="2"/>
      <w:numFmt w:val="decimal"/>
      <w:suff w:val="space"/>
      <w:lvlText w:val="(%1)"/>
      <w:lvlJc w:val="left"/>
      <w:rPr>
        <w:rFonts w:hint="default"/>
        <w:b w:val="0"/>
        <w:bCs w:val="0"/>
      </w:rPr>
    </w:lvl>
  </w:abstractNum>
  <w:abstractNum w:abstractNumId="3" w15:restartNumberingAfterBreak="0">
    <w:nsid w:val="66CAF101"/>
    <w:multiLevelType w:val="singleLevel"/>
    <w:tmpl w:val="66CAF101"/>
    <w:lvl w:ilvl="0">
      <w:start w:val="1"/>
      <w:numFmt w:val="upperLetter"/>
      <w:suff w:val="space"/>
      <w:lvlText w:val="%1."/>
      <w:lvlJc w:val="left"/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475E"/>
    <w:rsid w:val="00262A7D"/>
    <w:rsid w:val="008421EB"/>
    <w:rsid w:val="009625CA"/>
    <w:rsid w:val="009636F4"/>
    <w:rsid w:val="00CF47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1A0D64"/>
  <w15:chartTrackingRefBased/>
  <w15:docId w15:val="{EBAD9366-9A65-4410-B54D-F834F9E05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F475E"/>
    <w:pPr>
      <w:spacing w:line="256" w:lineRule="auto"/>
    </w:pPr>
    <w:rPr>
      <w:rFonts w:ascii="Times New Roman" w:eastAsia="SimSun" w:hAnsi="Times New Roman" w:cs="Times New Roman"/>
      <w:sz w:val="28"/>
      <w:szCs w:val="28"/>
      <w:lang w:val="zh-CN"/>
    </w:rPr>
  </w:style>
  <w:style w:type="paragraph" w:styleId="Titlu1">
    <w:name w:val="heading 1"/>
    <w:basedOn w:val="Normal"/>
    <w:next w:val="Normal"/>
    <w:link w:val="Titlu1Caracter"/>
    <w:qFormat/>
    <w:rsid w:val="00262A7D"/>
    <w:pPr>
      <w:keepNext/>
      <w:keepLines/>
      <w:spacing w:before="480"/>
      <w:outlineLvl w:val="0"/>
    </w:pPr>
    <w:rPr>
      <w:rFonts w:ascii="Cambria" w:eastAsia="Times New Roman" w:hAnsi="Cambria"/>
      <w:b/>
      <w:bCs/>
      <w:color w:val="365F91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262A7D"/>
    <w:rPr>
      <w:rFonts w:ascii="Cambria" w:eastAsia="Times New Roman" w:hAnsi="Cambria" w:cs="Times New Roman"/>
      <w:b/>
      <w:bCs/>
      <w:color w:val="365F91"/>
      <w:sz w:val="28"/>
      <w:szCs w:val="28"/>
      <w:lang w:val="ru-RU"/>
    </w:rPr>
  </w:style>
  <w:style w:type="paragraph" w:styleId="Frspaiere">
    <w:name w:val="No Spacing"/>
    <w:uiPriority w:val="1"/>
    <w:qFormat/>
    <w:rsid w:val="00262A7D"/>
    <w:pPr>
      <w:spacing w:after="0" w:line="240" w:lineRule="auto"/>
    </w:pPr>
    <w:rPr>
      <w:rFonts w:ascii="Calibri" w:eastAsia="Calibri" w:hAnsi="Calibri" w:cs="Times New Roman"/>
      <w:lang w:val="ru-RU"/>
    </w:rPr>
  </w:style>
  <w:style w:type="paragraph" w:styleId="Listparagraf">
    <w:name w:val="List Paragraph"/>
    <w:basedOn w:val="Normal"/>
    <w:uiPriority w:val="34"/>
    <w:qFormat/>
    <w:rsid w:val="00262A7D"/>
    <w:pPr>
      <w:ind w:left="720"/>
      <w:contextualSpacing/>
    </w:pPr>
  </w:style>
  <w:style w:type="character" w:styleId="Referincomentariu">
    <w:name w:val="annotation reference"/>
    <w:basedOn w:val="Fontdeparagrafimplicit"/>
    <w:rsid w:val="00CF475E"/>
    <w:rPr>
      <w:sz w:val="16"/>
      <w:szCs w:val="16"/>
    </w:rPr>
  </w:style>
  <w:style w:type="paragraph" w:styleId="Textcomentariu">
    <w:name w:val="annotation text"/>
    <w:basedOn w:val="Normal"/>
    <w:link w:val="TextcomentariuCaracter"/>
    <w:rsid w:val="00CF475E"/>
    <w:pPr>
      <w:spacing w:line="240" w:lineRule="auto"/>
    </w:pPr>
    <w:rPr>
      <w:sz w:val="20"/>
      <w:szCs w:val="20"/>
    </w:rPr>
  </w:style>
  <w:style w:type="character" w:customStyle="1" w:styleId="TextcomentariuCaracter">
    <w:name w:val="Text comentariu Caracter"/>
    <w:basedOn w:val="Fontdeparagrafimplicit"/>
    <w:link w:val="Textcomentariu"/>
    <w:rsid w:val="00CF475E"/>
    <w:rPr>
      <w:rFonts w:ascii="Times New Roman" w:eastAsia="SimSun" w:hAnsi="Times New Roman" w:cs="Times New Roman"/>
      <w:sz w:val="20"/>
      <w:szCs w:val="20"/>
      <w:lang w:val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9FBD71D-AB61-49A9-9653-39C2D32905A6}"/>
</file>

<file path=customXml/itemProps2.xml><?xml version="1.0" encoding="utf-8"?>
<ds:datastoreItem xmlns:ds="http://schemas.openxmlformats.org/officeDocument/2006/customXml" ds:itemID="{095AC8A6-6C87-4DF9-936D-6774EC100F4F}"/>
</file>

<file path=customXml/itemProps3.xml><?xml version="1.0" encoding="utf-8"?>
<ds:datastoreItem xmlns:ds="http://schemas.openxmlformats.org/officeDocument/2006/customXml" ds:itemID="{D915BCBD-429B-47DA-B129-D53FD47B05B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568</Words>
  <Characters>3238</Characters>
  <Application>Microsoft Office Word</Application>
  <DocSecurity>0</DocSecurity>
  <Lines>26</Lines>
  <Paragraphs>7</Paragraphs>
  <ScaleCrop>false</ScaleCrop>
  <Company/>
  <LinksUpToDate>false</LinksUpToDate>
  <CharactersWithSpaces>3799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42.2022.ru</dc:title>
  <dc:subject/>
  <dc:creator>Aliona Galaico</dc:creator>
  <cp:keywords/>
  <dc:description/>
  <cp:lastModifiedBy>Aliona Galaico</cp:lastModifiedBy>
  <cp:revision>2</cp:revision>
  <dcterms:created xsi:type="dcterms:W3CDTF">2022-02-18T06:32:00Z</dcterms:created>
  <dcterms:modified xsi:type="dcterms:W3CDTF">2022-02-18T06:38:00Z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