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251E6" w14:textId="77777777" w:rsidR="007633CC" w:rsidRDefault="007633CC" w:rsidP="00624B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7628D668" w14:textId="77777777" w:rsidR="00E93DA5" w:rsidRDefault="00E93DA5" w:rsidP="00624B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44D8694D" w14:textId="655BE68A" w:rsidR="00E93DA5" w:rsidRDefault="00E93DA5" w:rsidP="00624B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11A829FB" w14:textId="77777777" w:rsidR="009A6C43" w:rsidRDefault="009A6C43" w:rsidP="00624B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41BAD01B" w14:textId="77777777" w:rsidR="00624B57" w:rsidRDefault="00624B57" w:rsidP="00624B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29FA0DAD" w14:textId="77777777" w:rsidR="00624B57" w:rsidRDefault="00624B57" w:rsidP="00624B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7B2A1027" w14:textId="77777777" w:rsidR="00624B57" w:rsidRPr="006F05EB" w:rsidRDefault="00624B57" w:rsidP="00624B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559CA12C" w14:textId="516D758D" w:rsidR="007633CC" w:rsidRDefault="007633CC" w:rsidP="009A6C43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L</w:t>
      </w:r>
      <w:r w:rsidR="00624B5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E</w:t>
      </w:r>
      <w:r w:rsidR="00624B5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G</w:t>
      </w:r>
      <w:r w:rsidR="00624B5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E</w:t>
      </w:r>
    </w:p>
    <w:p w14:paraId="0AAAC71C" w14:textId="77777777" w:rsidR="00624B57" w:rsidRPr="006F05EB" w:rsidRDefault="00624B57" w:rsidP="009A6C43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74DFECCC" w14:textId="77777777" w:rsidR="007633CC" w:rsidRPr="006F05EB" w:rsidRDefault="007633CC" w:rsidP="009A6C43">
      <w:pPr>
        <w:spacing w:after="0" w:line="240" w:lineRule="auto"/>
        <w:ind w:left="567" w:right="2033"/>
        <w:jc w:val="center"/>
        <w:outlineLvl w:val="3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o-RO"/>
          <w14:ligatures w14:val="none"/>
        </w:rPr>
        <w:t xml:space="preserve">pentru modificarea 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unor acte normative</w:t>
      </w:r>
    </w:p>
    <w:p w14:paraId="7401281D" w14:textId="61D86395" w:rsidR="007633CC" w:rsidRPr="006F05EB" w:rsidRDefault="007633CC" w:rsidP="009A6C43">
      <w:pPr>
        <w:spacing w:after="0" w:line="240" w:lineRule="auto"/>
        <w:ind w:left="567" w:right="2033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(gestionarea </w:t>
      </w:r>
      <w:r w:rsidR="00624B5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p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ășuni</w:t>
      </w:r>
      <w:r w:rsidR="003E778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lor</w:t>
      </w:r>
      <w:r w:rsidR="00624B5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și fânețe</w:t>
      </w:r>
      <w:r w:rsidR="003E778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lor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și asigurarea exploatării sistemelor centralizate</w:t>
      </w:r>
      <w:r w:rsidR="00624B5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de irigare transmise în comodat)</w:t>
      </w:r>
    </w:p>
    <w:p w14:paraId="4AFC4426" w14:textId="7B5F4098" w:rsidR="007633CC" w:rsidRPr="006F05EB" w:rsidRDefault="00624B57" w:rsidP="009A6C43">
      <w:pPr>
        <w:spacing w:before="320" w:after="32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shd w:val="clear" w:color="auto" w:fill="FFFFFF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C13F7" wp14:editId="7DA88529">
                <wp:simplePos x="0" y="0"/>
                <wp:positionH relativeFrom="column">
                  <wp:posOffset>393396</wp:posOffset>
                </wp:positionH>
                <wp:positionV relativeFrom="paragraph">
                  <wp:posOffset>25234</wp:posOffset>
                </wp:positionV>
                <wp:extent cx="4484067" cy="0"/>
                <wp:effectExtent l="0" t="0" r="0" b="0"/>
                <wp:wrapNone/>
                <wp:docPr id="42188173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8406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BD6B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pt,2pt" to="384.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  <w:r w:rsidR="007633CC" w:rsidRPr="006F05EB">
        <w:rPr>
          <w:rFonts w:ascii="Times New Roman" w:eastAsia="Times New Roman" w:hAnsi="Times New Roman" w:cs="Times New Roman"/>
          <w:bCs/>
          <w:kern w:val="0"/>
          <w:sz w:val="28"/>
          <w:szCs w:val="28"/>
          <w:shd w:val="clear" w:color="auto" w:fill="FFFFFF"/>
          <w:lang w:val="ro-RO"/>
          <w14:ligatures w14:val="none"/>
        </w:rPr>
        <w:t>Parlamentul adoptă prezenta lege organică.</w:t>
      </w:r>
    </w:p>
    <w:p w14:paraId="59FB6BE5" w14:textId="77777777" w:rsidR="007633CC" w:rsidRPr="007633CC" w:rsidRDefault="007633CC" w:rsidP="008459C9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6F05E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I. </w:t>
      </w:r>
      <w:r w:rsidRPr="006F05E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 w:rsidRPr="00651ED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Codul funciar nr. 828/1991 (republicat în Monitorul Oficial al Republicii Moldova, 2001, nr. 107, art. 817), cu modificările ulterioare, se modifică după cum urmează:</w:t>
      </w:r>
    </w:p>
    <w:p w14:paraId="162C38BE" w14:textId="589CCB11" w:rsidR="007633CC" w:rsidRPr="007633CC" w:rsidRDefault="007633CC" w:rsidP="00624B57">
      <w:pPr>
        <w:numPr>
          <w:ilvl w:val="0"/>
          <w:numId w:val="2"/>
        </w:numPr>
        <w:tabs>
          <w:tab w:val="left" w:pos="993"/>
        </w:tabs>
        <w:spacing w:before="320" w:after="3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La articolul 36, alineatul al doilea se completează cu litera e) cu următorul cuprins:</w:t>
      </w:r>
    </w:p>
    <w:p w14:paraId="39899775" w14:textId="400DF5AE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bidi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bidi="ro-RO"/>
          <w14:ligatures w14:val="none"/>
        </w:rPr>
        <w:t xml:space="preserve">„e) terenurile ocupate de plantații </w:t>
      </w:r>
      <w:proofErr w:type="spellStart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bidi="ro-RO"/>
          <w14:ligatures w14:val="none"/>
        </w:rPr>
        <w:t>agroforestiere</w:t>
      </w:r>
      <w:proofErr w:type="spellEnd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bidi="ro-RO"/>
          <w14:ligatures w14:val="none"/>
        </w:rPr>
        <w:t xml:space="preserve"> și </w:t>
      </w:r>
      <w:proofErr w:type="spellStart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bidi="ro-RO"/>
          <w14:ligatures w14:val="none"/>
        </w:rPr>
        <w:t>silvopastorale</w:t>
      </w:r>
      <w:proofErr w:type="spellEnd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bidi="ro-RO"/>
          <w14:ligatures w14:val="none"/>
        </w:rPr>
        <w:t>.”</w:t>
      </w:r>
    </w:p>
    <w:p w14:paraId="60B6BBB6" w14:textId="77777777" w:rsidR="007633CC" w:rsidRPr="007633CC" w:rsidRDefault="007633CC" w:rsidP="00624B57">
      <w:pPr>
        <w:numPr>
          <w:ilvl w:val="0"/>
          <w:numId w:val="2"/>
        </w:numPr>
        <w:tabs>
          <w:tab w:val="left" w:pos="993"/>
        </w:tabs>
        <w:spacing w:before="320" w:after="3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Articolul 73: </w:t>
      </w:r>
    </w:p>
    <w:p w14:paraId="5D4C158C" w14:textId="142F844C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la alineatul al treilea, după textul „la art. 36 alin. 2 lit. b)” se introduce textul </w:t>
      </w:r>
      <w:r w:rsid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   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„și e)”;</w:t>
      </w:r>
    </w:p>
    <w:p w14:paraId="4AE3934B" w14:textId="42D9847E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după alineatul al treilea </w:t>
      </w:r>
      <w:r w:rsidR="0050230E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se introduc</w:t>
      </w:r>
      <w:r w:rsidR="0050230E"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două alineate </w:t>
      </w:r>
      <w:r w:rsidR="0050230E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noi 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cu următorul cuprins:</w:t>
      </w:r>
    </w:p>
    <w:p w14:paraId="1796929E" w14:textId="7D4BCAEE" w:rsidR="007633CC" w:rsidRPr="007633CC" w:rsidRDefault="007633CC" w:rsidP="00443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bookmarkStart w:id="0" w:name="_Hlk147995527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„Schimbarea modului de folosință a terenurilor agricol</w:t>
      </w:r>
      <w:r w:rsidR="00F33C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</w:t>
      </w:r>
      <w:r w:rsidR="00524EA2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524EA2"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în</w:t>
      </w:r>
      <w:r w:rsidR="00524EA2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524EA2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pășuni și fânețe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, inclusiv </w:t>
      </w:r>
      <w:r w:rsidR="0050230E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 </w:t>
      </w:r>
      <w:r w:rsidR="00DC28C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terenuri</w:t>
      </w:r>
      <w:r w:rsidR="0050230E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lor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din intravilanul localităților și a</w:t>
      </w:r>
      <w:r w:rsidR="0050230E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terenurilor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fondului de rezervă proprietate publică a unității administrativ-teritoriale</w:t>
      </w:r>
      <w:r w:rsidR="00DC28C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se face numai după consultarea preventivă a deținătorilor de animale.</w:t>
      </w:r>
    </w:p>
    <w:bookmarkEnd w:id="0"/>
    <w:p w14:paraId="0683803C" w14:textId="603EF42B" w:rsidR="007633CC" w:rsidRDefault="007633CC" w:rsidP="00443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Schimbarea modului de folos</w:t>
      </w:r>
      <w:r w:rsidRPr="00524EA2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ință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 terenurilor agricole</w:t>
      </w:r>
      <w:r w:rsidR="00C61EC0" w:rsidRPr="00C61EC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C61EC0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specificate la art. 36 alin. 2 lit. e)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, inclusiv </w:t>
      </w:r>
      <w:r w:rsidR="00C61EC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 cel</w:t>
      </w:r>
      <w:r w:rsidR="00DC28C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or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din intravilanul localităților și </w:t>
      </w:r>
      <w:r w:rsidR="00DC28C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 terenurilor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fondului de rezervă, se face prin decizia consiliului local al unității administrativ-teritoriale 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lastRenderedPageBreak/>
        <w:t>nivelul întâi</w:t>
      </w:r>
      <w:r w:rsidR="00DC28C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în temeiul cererii proprietarului, </w:t>
      </w:r>
      <w:r w:rsidR="00DC28C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iar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în cazul orașului Chișinău – prin decizia </w:t>
      </w:r>
      <w:r w:rsidR="00B06EA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onsiliului municipal Chișinău.”</w:t>
      </w:r>
    </w:p>
    <w:p w14:paraId="451F771E" w14:textId="38B0F702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bookmarkStart w:id="1" w:name="_Hlk147824079"/>
      <w:r w:rsidRPr="006F05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</w:t>
      </w:r>
      <w:r w:rsidRPr="006F05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. </w:t>
      </w:r>
      <w:r w:rsidRPr="006F05E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bookmarkEnd w:id="1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Codul contravențional al Republicii Moldova nr. 218/2008 (republicat în Monitorul Oficial al Republicii Moldova, 2017, nr. 78</w:t>
      </w:r>
      <w:r w:rsidR="00C61EC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84, art. 100), cu modificările ulterioare, se modifică după cum urmează:</w:t>
      </w:r>
    </w:p>
    <w:p w14:paraId="4AB7069F" w14:textId="60518A1F" w:rsidR="007633CC" w:rsidRPr="003E7783" w:rsidRDefault="007633CC" w:rsidP="00624B57">
      <w:pPr>
        <w:numPr>
          <w:ilvl w:val="0"/>
          <w:numId w:val="3"/>
        </w:numPr>
        <w:tabs>
          <w:tab w:val="left" w:pos="993"/>
        </w:tabs>
        <w:spacing w:before="320" w:after="3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La articolul 115 alineatul (7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), </w:t>
      </w:r>
      <w:r w:rsidR="002D633A"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în sancțiune, 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textul „de la 80 la 150” se substituie cu textul „de la 100 la 200”.</w:t>
      </w:r>
    </w:p>
    <w:p w14:paraId="2A49AB82" w14:textId="547A5D5B" w:rsidR="007633CC" w:rsidRPr="003E7783" w:rsidRDefault="007633CC" w:rsidP="00624B57">
      <w:pPr>
        <w:numPr>
          <w:ilvl w:val="0"/>
          <w:numId w:val="3"/>
        </w:numPr>
        <w:tabs>
          <w:tab w:val="left" w:pos="993"/>
        </w:tabs>
        <w:spacing w:before="320" w:after="3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La articolul 126, </w:t>
      </w:r>
      <w:r w:rsidR="002D633A"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în sancțiune,</w:t>
      </w:r>
      <w:r w:rsidR="003E7783"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textul „de la 30 la 60” se substituie cu textul „de la 80 la 150”.</w:t>
      </w:r>
    </w:p>
    <w:p w14:paraId="6E8561B7" w14:textId="0AA7B15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3.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La articolul 126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, </w:t>
      </w:r>
      <w:r w:rsidR="002D633A"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în sancțiune,</w:t>
      </w:r>
      <w:r w:rsidR="003E7783"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textul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„de la 6 la 12” se substituie cu textul „de la 80 la 150”, iar textul „de la 12 la 30” </w:t>
      </w:r>
      <w:r w:rsidR="002D633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cu textul „de la 100 la 200”.</w:t>
      </w:r>
    </w:p>
    <w:p w14:paraId="1685184A" w14:textId="5E4B2055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2D633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Codul s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 completează cu articolele 126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2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și 126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3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cu următorul cuprins:</w:t>
      </w:r>
    </w:p>
    <w:p w14:paraId="720820FF" w14:textId="77777777" w:rsidR="002D633A" w:rsidRDefault="007633CC" w:rsidP="00FF53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126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vertAlign w:val="superscript"/>
          <w:lang w:val="ro-RO"/>
          <w14:ligatures w14:val="none"/>
        </w:rPr>
        <w:t>2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Neaprobarea </w:t>
      </w:r>
      <w:r w:rsidRP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amenajamentelor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pastorale și a planurilor privind</w:t>
      </w:r>
    </w:p>
    <w:p w14:paraId="3F5B633F" w14:textId="677520C9" w:rsidR="002D633A" w:rsidRDefault="007633CC" w:rsidP="002D633A">
      <w:pPr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2D633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lucrările de întreținere, ameliorare și exploatare rațională</w:t>
      </w:r>
      <w:r w:rsidR="00B06EA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</w:t>
      </w:r>
    </w:p>
    <w:p w14:paraId="0B017EB1" w14:textId="032452E5" w:rsidR="007633CC" w:rsidRDefault="002D633A" w:rsidP="00FF535B">
      <w:pPr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  </w:t>
      </w:r>
      <w:r w:rsidR="007633CC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pășunilor și fânețelor publice</w:t>
      </w:r>
    </w:p>
    <w:p w14:paraId="4448D789" w14:textId="77777777" w:rsidR="00B06EAF" w:rsidRPr="007633CC" w:rsidRDefault="00B06EAF" w:rsidP="00FF535B">
      <w:pPr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5365FB6E" w14:textId="77777777" w:rsidR="007633CC" w:rsidRPr="007633CC" w:rsidRDefault="007633CC" w:rsidP="00B06E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Neaprobarea de către primarul unității administrativ-teritoriale de nivelul întâi, în termenele stabilite, a amenajamentelor pastorale și a planurilor privind lucrările de întreținere, ameliorare și exploatare rațională a pășunilor și fânețelor publice</w:t>
      </w:r>
    </w:p>
    <w:p w14:paraId="0A6B8E78" w14:textId="77777777" w:rsidR="007633CC" w:rsidRDefault="007633CC" w:rsidP="00B06E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se sancționează cu amendă de la 100 la 200 de unități convenționale.</w:t>
      </w:r>
    </w:p>
    <w:p w14:paraId="5283074B" w14:textId="77777777" w:rsidR="00B06EAF" w:rsidRPr="007633CC" w:rsidRDefault="00B06EAF" w:rsidP="00B06E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4F984FCC" w14:textId="77777777" w:rsidR="002D633A" w:rsidRDefault="007633CC" w:rsidP="00FF53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126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vertAlign w:val="superscript"/>
          <w:lang w:val="ro-RO"/>
          <w14:ligatures w14:val="none"/>
        </w:rPr>
        <w:t>3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Neexecutarea lucrărilor de întreținere și de ameliorare a pășunilor</w:t>
      </w:r>
    </w:p>
    <w:p w14:paraId="0CB986BB" w14:textId="238CD1E4" w:rsidR="007633CC" w:rsidRDefault="007633CC" w:rsidP="00FF535B">
      <w:pPr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și fânețelor publice</w:t>
      </w:r>
    </w:p>
    <w:p w14:paraId="7D7EAB5A" w14:textId="77777777" w:rsidR="00B06EAF" w:rsidRPr="007633CC" w:rsidRDefault="00B06EAF" w:rsidP="00FF535B">
      <w:pPr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447265C3" w14:textId="5B188F85" w:rsidR="007633CC" w:rsidRPr="007633CC" w:rsidRDefault="007633CC" w:rsidP="00B06E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Neexecutarea lucrărilor de întreținere și de ameliorare a pășunilor și fânețelor publice</w:t>
      </w:r>
    </w:p>
    <w:p w14:paraId="73B6BBA9" w14:textId="77777777" w:rsidR="007633CC" w:rsidRPr="007633CC" w:rsidRDefault="007633CC" w:rsidP="00B06E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se sancționează cu amendă de la 80 la 150 de unități convenționale aplicată persoanei juridice, cu amendă de la 100 la 200 de unități convenționale aplicată persoanei cu funcție de răspundere.”</w:t>
      </w:r>
    </w:p>
    <w:p w14:paraId="6C2F6443" w14:textId="33409E81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  </w:t>
      </w: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La articolul 405 alineatul (1), textul „120–126,” se </w:t>
      </w:r>
      <w:r w:rsidR="002D633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substitui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e </w:t>
      </w:r>
      <w:r w:rsidR="002D633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cu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textul „</w:t>
      </w:r>
      <w:r w:rsidR="002D633A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120–126,</w:t>
      </w:r>
      <w:r w:rsidR="002D633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126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2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 126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3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,”</w:t>
      </w:r>
      <w:r w:rsidR="00B06EA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.</w:t>
      </w:r>
    </w:p>
    <w:p w14:paraId="2A463F8F" w14:textId="7597CE0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bookmarkStart w:id="2" w:name="_Hlk147824065"/>
      <w:r w:rsidRPr="006F05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lastRenderedPageBreak/>
        <w:t>Art. I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</w:t>
      </w:r>
      <w:r w:rsidRPr="006F05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. </w:t>
      </w:r>
      <w:bookmarkEnd w:id="2"/>
      <w:r w:rsidRPr="006F05E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Legea nr. 171/2010 cu privire la asociațiile utilizatorilor de apă pentru irigații (Monitorul Oficial al Republicii Moldova, 2010, nr. 160</w:t>
      </w:r>
      <w:r w:rsidR="009B60FE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162, art. 588), cu modificările ulterioare, se modifică după cum urmează: </w:t>
      </w:r>
    </w:p>
    <w:p w14:paraId="19F62E87" w14:textId="77777777" w:rsidR="007633CC" w:rsidRPr="007633CC" w:rsidRDefault="007633CC" w:rsidP="00624B57">
      <w:pPr>
        <w:numPr>
          <w:ilvl w:val="0"/>
          <w:numId w:val="5"/>
        </w:numPr>
        <w:tabs>
          <w:tab w:val="left" w:pos="993"/>
        </w:tabs>
        <w:spacing w:before="320" w:after="3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Articolul 30 alineatul (1):</w:t>
      </w:r>
    </w:p>
    <w:p w14:paraId="14639DA1" w14:textId="7777777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la litera c), textul „pentru irigare,” se exclude;</w:t>
      </w:r>
    </w:p>
    <w:p w14:paraId="4CA2DFE3" w14:textId="35A036B4" w:rsidR="007633CC" w:rsidRPr="007633CC" w:rsidRDefault="00B06EAF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alineatul </w:t>
      </w:r>
      <w:r w:rsidR="007633CC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se completează cu litera j) cu următorul cuprins:</w:t>
      </w:r>
    </w:p>
    <w:p w14:paraId="1F73DC5C" w14:textId="5BC7DE79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„j) plățile anuale pentru întreținerea infrastructurii funcționale de irigații și/sau </w:t>
      </w:r>
      <w:r w:rsidR="009B60FE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desecare</w:t>
      </w:r>
      <w:r w:rsidR="009B60FE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” </w:t>
      </w:r>
    </w:p>
    <w:p w14:paraId="4631BC55" w14:textId="7777777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Articolul 31 se completează cu alineatul (1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) cu următorul cuprins:</w:t>
      </w:r>
    </w:p>
    <w:p w14:paraId="7D12E4BD" w14:textId="1DAEB295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„(1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) Plata cotizați</w:t>
      </w:r>
      <w:r w:rsidR="009C58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anuale de membru este obligatorie.”</w:t>
      </w:r>
    </w:p>
    <w:p w14:paraId="5BBF9277" w14:textId="7777777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Articolul 33 va avea următorul cuprins:</w:t>
      </w:r>
    </w:p>
    <w:p w14:paraId="5F62BE8A" w14:textId="4235D98E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33.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 Plățile achitate de persoanele </w:t>
      </w:r>
      <w:r w:rsidR="009C583D" w:rsidRPr="00A171B2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care nu sunt</w:t>
      </w:r>
      <w:r w:rsidR="009C58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membre ale Asociației</w:t>
      </w:r>
    </w:p>
    <w:p w14:paraId="6A348FC5" w14:textId="26E7F202" w:rsidR="007633CC" w:rsidRPr="00624B57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(1) Asociația percepe o plată volumetrică pentru irigații de la persoanele care nu sunt membre ale Asociației, </w:t>
      </w:r>
      <w:r w:rsidR="009C58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pe</w:t>
      </w:r>
      <w:r w:rsidR="009C583D"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bază de contract, echivalentă cu cea percepută de la membrii Asociației. </w:t>
      </w:r>
    </w:p>
    <w:p w14:paraId="7D7C5806" w14:textId="758B5FD9" w:rsidR="007633CC" w:rsidRPr="00624B57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(2) În cazul persoanelor </w:t>
      </w:r>
      <w:r w:rsidR="009C583D"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care nu sunt 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membre ale Asociației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și care au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restanțe la plăți</w:t>
      </w:r>
      <w:r w:rsidR="009C58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le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anuale pentru întreținerea infrastructurii funcționale de irigații și/sau </w:t>
      </w:r>
      <w:r w:rsidR="009C58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desecare prevăzute la art. 33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, Asociația </w:t>
      </w:r>
      <w:r w:rsidR="009C58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le 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respinge cererea de </w:t>
      </w:r>
      <w:r w:rsidR="009C583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livr</w:t>
      </w:r>
      <w:r w:rsidR="009C583D"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are </w:t>
      </w: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 apei pentru irigare.</w:t>
      </w:r>
    </w:p>
    <w:p w14:paraId="2649C7C1" w14:textId="54CB4FDE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(3)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În cazul persoanelor </w:t>
      </w:r>
      <w:r w:rsidR="009C583D" w:rsidRPr="00624B57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care nu sunt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membre ale Asociației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și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ar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e solicită apă în alte scopuri sau în cazul în care terenurile deținute de acestea sunt amplasate în afara ariei de deservire a infrastructurii de irigare funcționale, Asociația are dreptul de a percepe o plată volumetrică, care poate fi de cel mult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3</w:t>
      </w:r>
      <w:r w:rsidR="00A50630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ori mai mare decât plata medie per metru cub achitată de membrii Asociației, ținând cont și de nivelul cotizațiilor de membru achitate de membrii Asociației pe parcursul ultimilor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3</w:t>
      </w:r>
      <w:r w:rsidR="00A50630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ani.”</w:t>
      </w:r>
    </w:p>
    <w:p w14:paraId="2D1276B6" w14:textId="16C3DC34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Legea s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 completează cu articolul 33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cu următorul cuprins:</w:t>
      </w:r>
    </w:p>
    <w:p w14:paraId="087640BE" w14:textId="77777777" w:rsidR="009C583D" w:rsidRDefault="007633CC" w:rsidP="00FF53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33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Plățile anuale pentru întreținerea infrastructurii funcționale </w:t>
      </w:r>
    </w:p>
    <w:p w14:paraId="3860F02C" w14:textId="53506365" w:rsidR="007633CC" w:rsidRDefault="009C583D" w:rsidP="009C583D">
      <w:pPr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7633CC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irigații și/sau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="007633CC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desecare</w:t>
      </w:r>
    </w:p>
    <w:p w14:paraId="79EA8978" w14:textId="72E38796" w:rsidR="007633CC" w:rsidRPr="007633CC" w:rsidRDefault="007633CC" w:rsidP="00624B57">
      <w:pPr>
        <w:numPr>
          <w:ilvl w:val="0"/>
          <w:numId w:val="4"/>
        </w:numPr>
        <w:tabs>
          <w:tab w:val="left" w:pos="1134"/>
        </w:tabs>
        <w:spacing w:before="320" w:after="32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lastRenderedPageBreak/>
        <w:t xml:space="preserve">Proprietarii de terenuri </w:t>
      </w:r>
      <w:r w:rsidR="00A50630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care nu sunt membri ai Asociației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și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care se află în aria de deservire a unui sistem centralizat de irigare și/sau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desecare funcțional, gestionat de Asociație în baza contractului de comodat, achită Asociației o plată anuală pentru întreținerea infrastructurii funcționale de irigații și/sau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desecare.</w:t>
      </w:r>
    </w:p>
    <w:p w14:paraId="35A8B75B" w14:textId="2C3E4C65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(2) Mărimea plății prevăzute la alin. (1) este echivalentă cu cheltuielile de funcționare, întreținere și dezvoltare a </w:t>
      </w:r>
      <w:r w:rsidRPr="00FC1A1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infrastructurii centralizat</w:t>
      </w:r>
      <w:r w:rsidR="00F53FD3" w:rsidRPr="00FC1A1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</w:t>
      </w:r>
      <w:r w:rsidRPr="00F53FD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irigații și/sau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desecare, </w:t>
      </w:r>
      <w:r w:rsidR="005128E6"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aceasta</w:t>
      </w:r>
      <w:r w:rsidR="00A400F8"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BF7D5F"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fiind</w:t>
      </w:r>
      <w:r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calcula</w:t>
      </w:r>
      <w:r w:rsidR="00BF7D5F"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</w:t>
      </w:r>
      <w:r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ă și achit</w:t>
      </w:r>
      <w:r w:rsidR="00BF7D5F"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at</w:t>
      </w:r>
      <w:r w:rsidRPr="005D1AD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ă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în aceleași condiții ca și cotizația de membru al Asociației în conformitate cu prevederile art. 31.</w:t>
      </w:r>
    </w:p>
    <w:p w14:paraId="248EF427" w14:textId="563D85E6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(3) Achitarea plății anuale pentru întreținerea infrastructurii funcționale de irigații și/sau </w:t>
      </w:r>
      <w:r w:rsidR="00A5063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desecare este obligatorie.”</w:t>
      </w:r>
    </w:p>
    <w:p w14:paraId="7FF34FEC" w14:textId="7777777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Articolul 34 se completează cu litera a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) cu următorul cuprins:</w:t>
      </w:r>
    </w:p>
    <w:p w14:paraId="344E18F4" w14:textId="5E5F653D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„a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) registrul </w:t>
      </w:r>
      <w:r w:rsidRPr="009F59C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proprietarilor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de terenuri din aria de deservire a Asociației, </w:t>
      </w:r>
      <w:r w:rsidR="004E3126"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dota</w:t>
      </w:r>
      <w:r w:rsidR="004E3126" w:rsidRPr="004E312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 cu o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infrastructura funcțională de irigații și/sau </w:t>
      </w:r>
      <w:r w:rsidR="004E312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desecare;”.</w:t>
      </w:r>
    </w:p>
    <w:p w14:paraId="74250B5A" w14:textId="7777777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6.</w:t>
      </w:r>
      <w:r w:rsidRP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Articolul 36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se completează cu alineatul (3) cu următorul cuprins:</w:t>
      </w:r>
    </w:p>
    <w:p w14:paraId="4C3169C4" w14:textId="74988ADB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„(3) Unitatea de monitorizare și supraveghere aprobă anual aria de deservire a 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fiecărei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Asociați</w:t>
      </w:r>
      <w:r w:rsidR="00327A9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, ce cuprinde terenuri </w:t>
      </w:r>
      <w:r w:rsidR="00327A9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dot</w:t>
      </w:r>
      <w:r w:rsidR="00327A94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ate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cu </w:t>
      </w:r>
      <w:r w:rsidR="00327A9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o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infrastructur</w:t>
      </w:r>
      <w:r w:rsidR="00327A9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ă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funcțională de irigații și/sau</w:t>
      </w:r>
      <w:r w:rsidR="00327A9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desecare aflată în proprietatea statului </w:t>
      </w:r>
      <w:r w:rsidR="00D2531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ori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 </w:t>
      </w:r>
      <w:r w:rsidR="00327A9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unei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unități administrativ-teritoriale, gestionată de Asociați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 respectivă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în baza contractului de comodat.”</w:t>
      </w:r>
    </w:p>
    <w:p w14:paraId="613468CA" w14:textId="7777777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B06EAF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7.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La articolul 40 alineatul (2), litera f) va avea următorul cuprins:</w:t>
      </w:r>
    </w:p>
    <w:p w14:paraId="32A4EFEA" w14:textId="08E26F7F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„f) detalii privind starea infrastructurii proprietate publică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transmisă în folosință (comodat) Asociației, inclusiv aria de deservire</w:t>
      </w:r>
      <w:r w:rsidR="00027C3F" w:rsidRP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 </w:t>
      </w:r>
      <w:r w:rsidR="00027C3F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Asociației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 ce înglobează terenuri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5B708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dot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ate cu 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o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infrastructur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ă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funcțională de irigații și/sau </w:t>
      </w:r>
      <w:r w:rsidR="00027C3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de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desecare.”</w:t>
      </w:r>
    </w:p>
    <w:p w14:paraId="76E29A8E" w14:textId="0305F928" w:rsidR="007633CC" w:rsidRPr="007633CC" w:rsidRDefault="007633CC" w:rsidP="00624B57">
      <w:pPr>
        <w:spacing w:before="320" w:after="320" w:line="240" w:lineRule="auto"/>
        <w:ind w:firstLine="709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1139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IV.</w:t>
      </w:r>
      <w:r w:rsidRPr="006F05E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6F05E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Articolul 6 din Legea zootehniei nr. 213/2022 (Monitorul Oficial al Republicii Moldova, 2022, nr. 267</w:t>
      </w:r>
      <w:r w:rsidR="008459C9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–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273, art. 556) va avea următorul cuprins:</w:t>
      </w:r>
    </w:p>
    <w:p w14:paraId="6E50331E" w14:textId="77777777" w:rsidR="007633CC" w:rsidRPr="00027C3F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</w:t>
      </w: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Articolul 6. </w:t>
      </w:r>
      <w:r w:rsidRPr="00FF535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Competențele autorităților administrației publice locale</w:t>
      </w:r>
    </w:p>
    <w:p w14:paraId="15C5F7B8" w14:textId="77777777" w:rsidR="007633CC" w:rsidRPr="007633CC" w:rsidRDefault="007633CC" w:rsidP="00624B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(1) Autoritățile administrației publice locale:</w:t>
      </w:r>
    </w:p>
    <w:p w14:paraId="66BCFE05" w14:textId="685CD0A0" w:rsidR="007633CC" w:rsidRPr="007633CC" w:rsidRDefault="007633CC" w:rsidP="00624B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a) </w:t>
      </w:r>
      <w:r w:rsidR="007B5984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elaborează și aprobă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anual, până la finele lunii martie, prin dispoziția primarului</w:t>
      </w:r>
      <w:r w:rsidR="007B598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și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cu notificarea consiliului local</w:t>
      </w:r>
      <w:r w:rsidRP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 amenajamente</w:t>
      </w:r>
      <w:r w:rsidR="007B5984" w:rsidRP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pastorale și planuri</w:t>
      </w:r>
      <w:r w:rsidR="007B598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lastRenderedPageBreak/>
        <w:t>privind lucrările de întreținere, ameliorare și exploatare rațională a pășunilor și fânețelor publice, consultat</w:t>
      </w:r>
      <w:r w:rsidR="007B598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preventiv cu deținătorii de animale;</w:t>
      </w:r>
    </w:p>
    <w:p w14:paraId="7B69FE26" w14:textId="4BBC89A7" w:rsidR="007633CC" w:rsidRPr="007633CC" w:rsidRDefault="007633CC" w:rsidP="00624B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b) execută anual lucrări de întreținere</w:t>
      </w:r>
      <w:r w:rsidR="007B598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și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de ameliorare a pășunilor și fânețelor publice, precum și de sporire a potențialului lor productiv;</w:t>
      </w:r>
    </w:p>
    <w:p w14:paraId="2C47ED12" w14:textId="48470B59" w:rsidR="007633CC" w:rsidRPr="007633CC" w:rsidRDefault="007633CC" w:rsidP="00624B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c) decid cu privire la folosința pășunilor și fânețelor publice de către deținătorii de animale, acordând prioritate exploatațiilor </w:t>
      </w:r>
      <w:proofErr w:type="spellStart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nonprofesionale</w:t>
      </w:r>
      <w:proofErr w:type="spellEnd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;</w:t>
      </w:r>
    </w:p>
    <w:p w14:paraId="5E5E895A" w14:textId="77777777" w:rsidR="007633CC" w:rsidRDefault="007633CC" w:rsidP="00624B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d) decid cu privire la darea în arendă a pășunilor și fânețelor publice deținătorilor de animale.</w:t>
      </w:r>
    </w:p>
    <w:p w14:paraId="6BC83C47" w14:textId="77777777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(2) Pentru executarea lucrărilor de întreținere și de ameliorare a pășunilor și fânețelor publice, precum și de sporire a potențialului lor productiv, autoritățile administrației publice locale încasează plata pentru folosirea pășunilor și fânețelor publice.</w:t>
      </w:r>
    </w:p>
    <w:p w14:paraId="7BBD4FEC" w14:textId="015DF08E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bookmarkStart w:id="3" w:name="_Hlk147994148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(3) În cazul în care autoritățile administrației publice locale decid să dea în arendă terenuri cu destinație agricolă</w:t>
      </w:r>
      <w:r w:rsidR="00452E58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6758B0" w:rsidRP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cu</w:t>
      </w:r>
      <w:r w:rsidR="00452E58" w:rsidRP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F53FD3" w:rsidRP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modul</w:t>
      </w:r>
      <w:r w:rsidR="00452E58" w:rsidRPr="000122A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de folosință pășuni și fânețe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, inclusiv </w:t>
      </w:r>
      <w:r w:rsidR="00206E6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terenuri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din intravilanul localităților și </w:t>
      </w:r>
      <w:r w:rsidR="00206E6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terenuri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ale fondului de rezervă, proprietate </w:t>
      </w:r>
      <w:r w:rsidR="005B708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publică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 unității administrativ-teritoriale de nivelul întâi, acestea s</w:t>
      </w:r>
      <w:r w:rsidR="0051139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unt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452E5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da</w:t>
      </w:r>
      <w:r w:rsidR="0051139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</w:t>
      </w:r>
      <w:r w:rsidR="00452E58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în arendă </w:t>
      </w:r>
      <w:r w:rsidR="00206E60" w:rsidRPr="00452E5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prin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licitație doar deținătorilor de animale care practică zootehnia în exploatații autorizate conform prevederil</w:t>
      </w:r>
      <w:r w:rsid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or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art. 18 </w:t>
      </w:r>
      <w:r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din Legea</w:t>
      </w:r>
      <w:r w:rsidRPr="003E778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nr. 221/2007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privind activitatea sanitară veterinară.</w:t>
      </w:r>
    </w:p>
    <w:p w14:paraId="28B012BD" w14:textId="67F6EC19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bookmarkStart w:id="4" w:name="_Hlk147994412"/>
      <w:bookmarkEnd w:id="3"/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(4) Deținătorilor de animale care au obținut </w:t>
      </w:r>
      <w:r w:rsidRPr="00D566D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drept de folosință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</w:t>
      </w:r>
      <w:r w:rsidR="00D566D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supra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terenurilor cu destinație </w:t>
      </w:r>
      <w:r w:rsidRPr="0051139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agricolă</w:t>
      </w:r>
      <w:r w:rsidR="0051139B"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6758B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cu</w:t>
      </w:r>
      <w:r w:rsidR="0051139B"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F53FD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modul</w:t>
      </w:r>
      <w:r w:rsidR="0051139B" w:rsidRPr="00FF53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de folosință pășuni și fânețe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în condițiile alin. (3), li se transmite obligația de a executa anual lucrări de întreținere și de ameliorare a acestora, precum și de sporire a potențialului lor productiv.</w:t>
      </w:r>
    </w:p>
    <w:bookmarkEnd w:id="4"/>
    <w:p w14:paraId="05CB95D6" w14:textId="2614B480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(5) Termenele privind sezonul de pășunat sunt stabilite de autoritățile administrației publice locale în conformitate cu regulamentul aprobat de Guvern.”</w:t>
      </w:r>
    </w:p>
    <w:p w14:paraId="1ACA4721" w14:textId="035D4994" w:rsidR="007633CC" w:rsidRPr="007633CC" w:rsidRDefault="007633CC" w:rsidP="00624B57">
      <w:pPr>
        <w:spacing w:before="320" w:after="3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633C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Art. V.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– Prezenta lege intră în vigoare la expirarea </w:t>
      </w:r>
      <w:r w:rsidR="008459C9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termenului de</w:t>
      </w:r>
      <w:r w:rsidR="008459C9"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7633CC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4 luni de la data publicării în Monitorul Oficial al Republicii Moldova.</w:t>
      </w:r>
    </w:p>
    <w:p w14:paraId="0F710AA6" w14:textId="77777777" w:rsidR="00E93DA5" w:rsidRDefault="00E93DA5" w:rsidP="00E93DA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  <w:proofErr w:type="gramStart"/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>PARLAMENTULUI</w:t>
      </w:r>
      <w:proofErr w:type="gramEnd"/>
    </w:p>
    <w:p w14:paraId="7EB22918" w14:textId="77777777" w:rsidR="00E93DA5" w:rsidRDefault="00E93DA5" w:rsidP="00E93DA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13DF8938" w14:textId="77777777" w:rsidR="00E93DA5" w:rsidRDefault="00E93DA5" w:rsidP="00E93DA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019FED02" w14:textId="77777777" w:rsidR="00E93DA5" w:rsidRDefault="00E93DA5" w:rsidP="00E93DA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6F541A06" w14:textId="77777777" w:rsidR="00E93DA5" w:rsidRDefault="00E93DA5" w:rsidP="00E93DA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  <w:proofErr w:type="gramStart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08775025" w14:textId="77777777" w:rsidR="00E93DA5" w:rsidRPr="006C0ACC" w:rsidRDefault="00E93DA5" w:rsidP="00E93DA5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644A531C" w14:textId="77777777" w:rsidR="00E93DA5" w:rsidRDefault="00E93DA5" w:rsidP="00E93DA5">
      <w:pPr>
        <w:rPr>
          <w:b/>
          <w:bCs/>
          <w:sz w:val="28"/>
          <w:szCs w:val="28"/>
        </w:rPr>
      </w:pPr>
    </w:p>
    <w:p w14:paraId="126357CE" w14:textId="77777777" w:rsidR="00E93DA5" w:rsidRPr="00566DA1" w:rsidRDefault="00E93DA5" w:rsidP="00E93DA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66DA1">
        <w:rPr>
          <w:rFonts w:ascii="Times New Roman" w:hAnsi="Times New Roman"/>
          <w:b/>
          <w:bCs/>
          <w:sz w:val="28"/>
          <w:szCs w:val="28"/>
        </w:rPr>
        <w:lastRenderedPageBreak/>
        <w:t>Chișinău</w:t>
      </w:r>
      <w:proofErr w:type="spellEnd"/>
      <w:r w:rsidRPr="00566DA1">
        <w:rPr>
          <w:rFonts w:ascii="Times New Roman" w:hAnsi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/>
          <w:b/>
          <w:bCs/>
          <w:sz w:val="28"/>
          <w:szCs w:val="28"/>
        </w:rPr>
        <w:t>26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66DA1">
        <w:rPr>
          <w:rFonts w:ascii="Times New Roman" w:hAnsi="Times New Roman"/>
          <w:b/>
          <w:bCs/>
          <w:sz w:val="28"/>
          <w:szCs w:val="28"/>
        </w:rPr>
        <w:t>octombrie</w:t>
      </w:r>
      <w:proofErr w:type="spellEnd"/>
      <w:r w:rsidRPr="00566DA1">
        <w:rPr>
          <w:rFonts w:ascii="Times New Roman" w:hAnsi="Times New Roman"/>
          <w:b/>
          <w:bCs/>
          <w:sz w:val="28"/>
          <w:szCs w:val="28"/>
        </w:rPr>
        <w:t xml:space="preserve"> 2023.</w:t>
      </w:r>
    </w:p>
    <w:p w14:paraId="7056B636" w14:textId="5ECB1DF8" w:rsidR="007633CC" w:rsidRDefault="00E93DA5" w:rsidP="009A6C43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305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sectPr w:rsidR="007633CC" w:rsidSect="00624B57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36A6D" w14:textId="77777777" w:rsidR="001E24AB" w:rsidRDefault="001E24AB" w:rsidP="00624B57">
      <w:pPr>
        <w:spacing w:after="0" w:line="240" w:lineRule="auto"/>
      </w:pPr>
      <w:r>
        <w:separator/>
      </w:r>
    </w:p>
  </w:endnote>
  <w:endnote w:type="continuationSeparator" w:id="0">
    <w:p w14:paraId="7DBB8A34" w14:textId="77777777" w:rsidR="001E24AB" w:rsidRDefault="001E24AB" w:rsidP="00624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7D09D" w14:textId="77777777" w:rsidR="001E24AB" w:rsidRDefault="001E24AB" w:rsidP="00624B57">
      <w:pPr>
        <w:spacing w:after="0" w:line="240" w:lineRule="auto"/>
      </w:pPr>
      <w:r>
        <w:separator/>
      </w:r>
    </w:p>
  </w:footnote>
  <w:footnote w:type="continuationSeparator" w:id="0">
    <w:p w14:paraId="420CAF27" w14:textId="77777777" w:rsidR="001E24AB" w:rsidRDefault="001E24AB" w:rsidP="00624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1369887"/>
      <w:docPartObj>
        <w:docPartGallery w:val="Page Numbers (Top of Page)"/>
        <w:docPartUnique/>
      </w:docPartObj>
    </w:sdtPr>
    <w:sdtEndPr/>
    <w:sdtContent>
      <w:p w14:paraId="731A3D32" w14:textId="2BB0E44A" w:rsidR="00624B57" w:rsidRDefault="00624B57">
        <w:pPr>
          <w:pStyle w:val="Header"/>
          <w:jc w:val="center"/>
        </w:pPr>
        <w:r w:rsidRPr="00624B5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24B5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24B5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24B57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624B5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C5DFE45" w14:textId="77777777" w:rsidR="00624B57" w:rsidRDefault="00624B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93EAF"/>
    <w:multiLevelType w:val="hybridMultilevel"/>
    <w:tmpl w:val="D54EADFC"/>
    <w:lvl w:ilvl="0" w:tplc="0E86A48A">
      <w:start w:val="1"/>
      <w:numFmt w:val="decimal"/>
      <w:lvlText w:val="(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727D38"/>
    <w:multiLevelType w:val="hybridMultilevel"/>
    <w:tmpl w:val="320A335E"/>
    <w:lvl w:ilvl="0" w:tplc="EE5266F6">
      <w:start w:val="1"/>
      <w:numFmt w:val="decimal"/>
      <w:lvlText w:val="%1."/>
      <w:lvlJc w:val="left"/>
      <w:pPr>
        <w:ind w:left="106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40E86"/>
    <w:multiLevelType w:val="hybridMultilevel"/>
    <w:tmpl w:val="AE56A3E4"/>
    <w:lvl w:ilvl="0" w:tplc="D7D83BDC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5D765D3"/>
    <w:multiLevelType w:val="hybridMultilevel"/>
    <w:tmpl w:val="DE027E2C"/>
    <w:lvl w:ilvl="0" w:tplc="BF408636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05F"/>
    <w:rsid w:val="000122A8"/>
    <w:rsid w:val="00027C3F"/>
    <w:rsid w:val="0003378A"/>
    <w:rsid w:val="00136B44"/>
    <w:rsid w:val="00147B21"/>
    <w:rsid w:val="001B2A7D"/>
    <w:rsid w:val="001E24AB"/>
    <w:rsid w:val="00206E60"/>
    <w:rsid w:val="002073F6"/>
    <w:rsid w:val="00223918"/>
    <w:rsid w:val="00244D6C"/>
    <w:rsid w:val="00271357"/>
    <w:rsid w:val="002D633A"/>
    <w:rsid w:val="00327A94"/>
    <w:rsid w:val="00356599"/>
    <w:rsid w:val="003E7783"/>
    <w:rsid w:val="004437D0"/>
    <w:rsid w:val="00452E58"/>
    <w:rsid w:val="004E3126"/>
    <w:rsid w:val="0050230E"/>
    <w:rsid w:val="0051139B"/>
    <w:rsid w:val="005128E6"/>
    <w:rsid w:val="00524EA2"/>
    <w:rsid w:val="005B708D"/>
    <w:rsid w:val="005D1AD5"/>
    <w:rsid w:val="00624B57"/>
    <w:rsid w:val="006758B0"/>
    <w:rsid w:val="006A112A"/>
    <w:rsid w:val="006F617E"/>
    <w:rsid w:val="00711393"/>
    <w:rsid w:val="007633CC"/>
    <w:rsid w:val="007B5984"/>
    <w:rsid w:val="007E7090"/>
    <w:rsid w:val="00803250"/>
    <w:rsid w:val="008459C9"/>
    <w:rsid w:val="0086543C"/>
    <w:rsid w:val="0087005F"/>
    <w:rsid w:val="00906D4F"/>
    <w:rsid w:val="00945E29"/>
    <w:rsid w:val="009545EE"/>
    <w:rsid w:val="009A6C43"/>
    <w:rsid w:val="009B60FE"/>
    <w:rsid w:val="009C583D"/>
    <w:rsid w:val="009C5DAA"/>
    <w:rsid w:val="009E51E7"/>
    <w:rsid w:val="009F59C0"/>
    <w:rsid w:val="00A171B2"/>
    <w:rsid w:val="00A247A2"/>
    <w:rsid w:val="00A400F8"/>
    <w:rsid w:val="00A50630"/>
    <w:rsid w:val="00B06EAF"/>
    <w:rsid w:val="00B26014"/>
    <w:rsid w:val="00B45C21"/>
    <w:rsid w:val="00B56EE7"/>
    <w:rsid w:val="00B75BA2"/>
    <w:rsid w:val="00BF7D5F"/>
    <w:rsid w:val="00C61EC0"/>
    <w:rsid w:val="00CA20F0"/>
    <w:rsid w:val="00D25314"/>
    <w:rsid w:val="00D566DF"/>
    <w:rsid w:val="00DC28C4"/>
    <w:rsid w:val="00E41637"/>
    <w:rsid w:val="00E93DA5"/>
    <w:rsid w:val="00F33C3D"/>
    <w:rsid w:val="00F53FD3"/>
    <w:rsid w:val="00FC1A15"/>
    <w:rsid w:val="00FF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F6C74"/>
  <w15:chartTrackingRefBased/>
  <w15:docId w15:val="{5FB5CFFB-7F30-4013-AEAA-489EA07A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3CC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3C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7633C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624B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B57"/>
  </w:style>
  <w:style w:type="paragraph" w:styleId="Footer">
    <w:name w:val="footer"/>
    <w:basedOn w:val="Normal"/>
    <w:link w:val="FooterChar"/>
    <w:uiPriority w:val="99"/>
    <w:unhideWhenUsed/>
    <w:rsid w:val="00624B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B57"/>
  </w:style>
  <w:style w:type="paragraph" w:styleId="Revision">
    <w:name w:val="Revision"/>
    <w:hidden/>
    <w:uiPriority w:val="99"/>
    <w:semiHidden/>
    <w:rsid w:val="008459C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B60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B60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60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60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60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73E46A7-0ACC-4511-89D0-017B69E73A84}"/>
</file>

<file path=customXml/itemProps2.xml><?xml version="1.0" encoding="utf-8"?>
<ds:datastoreItem xmlns:ds="http://schemas.openxmlformats.org/officeDocument/2006/customXml" ds:itemID="{6E88F661-3688-432C-9E4C-FC65127FB3FB}"/>
</file>

<file path=customXml/itemProps3.xml><?xml version="1.0" encoding="utf-8"?>
<ds:datastoreItem xmlns:ds="http://schemas.openxmlformats.org/officeDocument/2006/customXml" ds:itemID="{77F91B7D-A28E-4E3C-B045-188EF4C79E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1342</Words>
  <Characters>7787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L_305.2023.ro</dc:title>
  <dc:subject/>
  <dc:creator>Victor Cebotari</dc:creator>
  <cp:keywords/>
  <dc:description/>
  <cp:lastModifiedBy>Inga Rusnac</cp:lastModifiedBy>
  <cp:revision>3</cp:revision>
  <dcterms:created xsi:type="dcterms:W3CDTF">2023-10-27T07:51:00Z</dcterms:created>
  <dcterms:modified xsi:type="dcterms:W3CDTF">2023-10-27T07:54:00Z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