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2A0C7B" w:rsidRDefault="00730FEE" w:rsidP="00E25218">
      <w:pPr>
        <w:rPr>
          <w:sz w:val="28"/>
          <w:szCs w:val="28"/>
          <w:lang w:val="ro-RO"/>
        </w:rPr>
      </w:pPr>
    </w:p>
    <w:p w:rsidR="00705C28" w:rsidRPr="002A0C7B" w:rsidRDefault="00705C28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2A0C7B">
        <w:rPr>
          <w:b/>
          <w:sz w:val="28"/>
          <w:szCs w:val="28"/>
          <w:lang w:val="ro-RO"/>
        </w:rPr>
        <w:t xml:space="preserve">Cu privire la aprobarea proiectului de lege </w:t>
      </w:r>
    </w:p>
    <w:p w:rsidR="00730FEE" w:rsidRPr="002A0C7B" w:rsidRDefault="00705C28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2A0C7B">
        <w:rPr>
          <w:b/>
          <w:sz w:val="28"/>
          <w:szCs w:val="28"/>
          <w:lang w:val="ro-RO"/>
        </w:rPr>
        <w:t>pentru modificarea unor acte normative</w:t>
      </w:r>
    </w:p>
    <w:p w:rsidR="00730FEE" w:rsidRPr="002A0C7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2A0C7B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2A0C7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05C28" w:rsidRPr="002A0C7B" w:rsidRDefault="00705C28" w:rsidP="00705C28">
      <w:pPr>
        <w:spacing w:before="240" w:after="120"/>
        <w:rPr>
          <w:sz w:val="28"/>
          <w:szCs w:val="28"/>
          <w:lang w:val="ro-RO"/>
        </w:rPr>
      </w:pPr>
      <w:r w:rsidRPr="002A0C7B">
        <w:rPr>
          <w:sz w:val="28"/>
          <w:szCs w:val="28"/>
          <w:lang w:val="ro-RO"/>
        </w:rPr>
        <w:t>Guvernul HOTĂRĂŞTE:</w:t>
      </w:r>
    </w:p>
    <w:p w:rsidR="00705C28" w:rsidRPr="002A0C7B" w:rsidRDefault="00705C28" w:rsidP="00705C28">
      <w:pPr>
        <w:spacing w:before="240"/>
        <w:rPr>
          <w:sz w:val="28"/>
          <w:szCs w:val="28"/>
          <w:lang w:val="ro-RO"/>
        </w:rPr>
      </w:pPr>
      <w:r w:rsidRPr="002A0C7B">
        <w:rPr>
          <w:sz w:val="28"/>
          <w:szCs w:val="28"/>
          <w:lang w:val="ro-RO"/>
        </w:rPr>
        <w:t xml:space="preserve">Se aprobă şi se prezintă Parlamentului spre examinare proiectul de lege pentru modificarea unor acte </w:t>
      </w:r>
      <w:r w:rsidR="00D26B00" w:rsidRPr="002A0C7B">
        <w:rPr>
          <w:sz w:val="28"/>
          <w:szCs w:val="28"/>
          <w:lang w:val="ro-RO"/>
        </w:rPr>
        <w:t>normative.</w:t>
      </w:r>
    </w:p>
    <w:p w:rsidR="00730FEE" w:rsidRPr="002A0C7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2A0C7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2A0C7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2A0C7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2A0C7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A0C7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A0C7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A0C7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A0C7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2A0C7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2A0C7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2A0C7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A0C7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D26B00" w:rsidRPr="002A0C7B" w:rsidRDefault="00D26B0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2A0C7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A0C7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</w:p>
    <w:p w:rsidR="003A4AE6" w:rsidRPr="002A0C7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A0C7B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2A0C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A0C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A0C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A0C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A0C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A0C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4C4154" w:rsidRPr="002A0C7B">
        <w:rPr>
          <w:rFonts w:asciiTheme="majorBidi" w:hAnsiTheme="majorBidi" w:cstheme="majorBidi"/>
          <w:sz w:val="28"/>
          <w:szCs w:val="28"/>
          <w:lang w:val="ro-RO" w:eastAsia="ru-RU"/>
        </w:rPr>
        <w:t>Serghei Railean</w:t>
      </w:r>
    </w:p>
    <w:p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2564E" w:rsidRPr="002A0C7B" w:rsidRDefault="0012564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2A0C7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A0C7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 w:rsidRPr="002A0C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2A0C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2A0C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2A0C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2A0C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2A0C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A0C7B">
        <w:rPr>
          <w:rFonts w:asciiTheme="majorBidi" w:hAnsiTheme="majorBidi" w:cstheme="majorBidi"/>
          <w:sz w:val="28"/>
          <w:szCs w:val="28"/>
          <w:lang w:val="ro-RO" w:eastAsia="ru-RU"/>
        </w:rPr>
        <w:t>Fadei Nagacevschi</w:t>
      </w:r>
    </w:p>
    <w:p w:rsidR="00D26B00" w:rsidRPr="002A0C7B" w:rsidRDefault="00D26B0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A0C7B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D26B00" w:rsidRPr="002A0C7B" w:rsidRDefault="00D26B0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26B00" w:rsidRPr="002A0C7B" w:rsidRDefault="00D26B0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26B00" w:rsidRPr="002A0C7B" w:rsidRDefault="00D26B0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26B00" w:rsidRPr="002A0C7B" w:rsidRDefault="00D26B0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26B00" w:rsidRPr="002A0C7B" w:rsidRDefault="00D26B0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26B00" w:rsidRPr="002A0C7B" w:rsidRDefault="00D26B0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2A0C7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A0C7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2A0C7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2A0C7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2A0C7B" w:rsidRDefault="006B17C6" w:rsidP="00E25218">
      <w:pPr>
        <w:rPr>
          <w:sz w:val="28"/>
          <w:szCs w:val="28"/>
          <w:lang w:val="ro-RO" w:eastAsia="ru-RU"/>
        </w:rPr>
      </w:pPr>
      <w:r w:rsidRPr="002A0C7B">
        <w:rPr>
          <w:sz w:val="28"/>
          <w:szCs w:val="28"/>
          <w:lang w:val="ro-RO" w:eastAsia="ru-RU"/>
        </w:rPr>
        <w:t>Secretar general al Guvernului</w:t>
      </w:r>
      <w:r w:rsidR="00FA194B" w:rsidRPr="002A0C7B">
        <w:rPr>
          <w:sz w:val="28"/>
          <w:szCs w:val="28"/>
          <w:lang w:val="ro-RO" w:eastAsia="ru-RU"/>
        </w:rPr>
        <w:tab/>
      </w:r>
      <w:r w:rsidR="00FA194B" w:rsidRPr="002A0C7B">
        <w:rPr>
          <w:sz w:val="28"/>
          <w:szCs w:val="28"/>
          <w:lang w:val="ro-RO" w:eastAsia="ru-RU"/>
        </w:rPr>
        <w:tab/>
      </w:r>
      <w:r w:rsidR="00FA194B" w:rsidRPr="002A0C7B">
        <w:rPr>
          <w:sz w:val="28"/>
          <w:szCs w:val="28"/>
          <w:lang w:val="ro-RO" w:eastAsia="ru-RU"/>
        </w:rPr>
        <w:tab/>
      </w:r>
      <w:r w:rsidR="00FA194B" w:rsidRPr="002A0C7B">
        <w:rPr>
          <w:sz w:val="28"/>
          <w:szCs w:val="28"/>
          <w:lang w:val="ro-RO" w:eastAsia="ru-RU"/>
        </w:rPr>
        <w:tab/>
      </w:r>
      <w:r w:rsidR="00FA194B" w:rsidRPr="002A0C7B">
        <w:rPr>
          <w:sz w:val="28"/>
          <w:szCs w:val="28"/>
          <w:lang w:val="ro-RO" w:eastAsia="ru-RU"/>
        </w:rPr>
        <w:tab/>
      </w:r>
      <w:r w:rsidRPr="002A0C7B">
        <w:rPr>
          <w:sz w:val="28"/>
          <w:szCs w:val="28"/>
          <w:lang w:val="ro-RO" w:eastAsia="ru-RU"/>
        </w:rPr>
        <w:t>Liliana IACONI</w:t>
      </w:r>
    </w:p>
    <w:p w:rsidR="006B17C6" w:rsidRPr="002A0C7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2A0C7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2A0C7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2A0C7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2A0C7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A0C7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2A0C7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A0C7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2A0C7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2A0C7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2A0C7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2A0C7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2A0C7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2A0C7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2A0C7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26B00" w:rsidRPr="002A0C7B" w:rsidRDefault="00D26B0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A0C7B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2A0C7B" w:rsidRPr="002A0C7B" w:rsidRDefault="002A0C7B" w:rsidP="002A0C7B">
      <w:pPr>
        <w:jc w:val="right"/>
        <w:rPr>
          <w:i/>
          <w:sz w:val="28"/>
          <w:szCs w:val="28"/>
          <w:lang w:val="ro-RO"/>
        </w:rPr>
      </w:pPr>
      <w:r w:rsidRPr="002A0C7B">
        <w:rPr>
          <w:i/>
          <w:sz w:val="28"/>
          <w:szCs w:val="28"/>
          <w:lang w:val="ro-RO"/>
        </w:rPr>
        <w:lastRenderedPageBreak/>
        <w:t>Proiect</w:t>
      </w:r>
    </w:p>
    <w:p w:rsidR="002A0C7B" w:rsidRPr="002A0C7B" w:rsidRDefault="002A0C7B" w:rsidP="002A0C7B">
      <w:pPr>
        <w:jc w:val="center"/>
        <w:rPr>
          <w:b/>
          <w:sz w:val="28"/>
          <w:szCs w:val="28"/>
          <w:lang w:val="ro-RO"/>
        </w:rPr>
      </w:pPr>
    </w:p>
    <w:p w:rsidR="002A0C7B" w:rsidRPr="002A0C7B" w:rsidRDefault="002A0C7B" w:rsidP="002A0C7B">
      <w:pPr>
        <w:ind w:firstLine="0"/>
        <w:jc w:val="center"/>
        <w:rPr>
          <w:b/>
          <w:sz w:val="28"/>
          <w:szCs w:val="28"/>
          <w:lang w:val="ro-RO"/>
        </w:rPr>
      </w:pPr>
      <w:r w:rsidRPr="002A0C7B">
        <w:rPr>
          <w:b/>
          <w:sz w:val="28"/>
          <w:szCs w:val="28"/>
          <w:lang w:val="ro-RO"/>
        </w:rPr>
        <w:t>PARLAMENTUL REPUBLICII MOLDOVA</w:t>
      </w:r>
    </w:p>
    <w:p w:rsidR="002A0C7B" w:rsidRPr="002A0C7B" w:rsidRDefault="002A0C7B" w:rsidP="002A0C7B">
      <w:pPr>
        <w:ind w:firstLine="0"/>
        <w:jc w:val="center"/>
        <w:rPr>
          <w:b/>
          <w:sz w:val="28"/>
          <w:szCs w:val="28"/>
          <w:lang w:val="ro-RO"/>
        </w:rPr>
      </w:pPr>
    </w:p>
    <w:p w:rsidR="002A0C7B" w:rsidRPr="002A0C7B" w:rsidRDefault="002A0C7B" w:rsidP="002A0C7B">
      <w:pPr>
        <w:ind w:firstLine="0"/>
        <w:jc w:val="center"/>
        <w:rPr>
          <w:b/>
          <w:sz w:val="28"/>
          <w:szCs w:val="28"/>
          <w:lang w:val="ro-RO"/>
        </w:rPr>
      </w:pPr>
      <w:r w:rsidRPr="002A0C7B">
        <w:rPr>
          <w:b/>
          <w:sz w:val="28"/>
          <w:szCs w:val="28"/>
          <w:lang w:val="ro-RO"/>
        </w:rPr>
        <w:t>LEGE</w:t>
      </w:r>
    </w:p>
    <w:p w:rsidR="002A0C7B" w:rsidRPr="002A0C7B" w:rsidRDefault="002A0C7B" w:rsidP="002A0C7B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2A0C7B">
        <w:rPr>
          <w:rStyle w:val="Robust"/>
          <w:sz w:val="28"/>
          <w:szCs w:val="28"/>
          <w:lang w:val="ro-RO"/>
        </w:rPr>
        <w:t xml:space="preserve">pentru modificarea unor acte </w:t>
      </w:r>
      <w:r w:rsidR="007058B3">
        <w:rPr>
          <w:rStyle w:val="Robust"/>
          <w:sz w:val="28"/>
          <w:szCs w:val="28"/>
          <w:lang w:val="ro-RO"/>
        </w:rPr>
        <w:t>normative</w:t>
      </w:r>
    </w:p>
    <w:p w:rsidR="002A0C7B" w:rsidRPr="002A0C7B" w:rsidRDefault="002A0C7B" w:rsidP="002A0C7B">
      <w:pPr>
        <w:jc w:val="center"/>
        <w:rPr>
          <w:rStyle w:val="Robust"/>
          <w:b w:val="0"/>
          <w:bCs w:val="0"/>
          <w:sz w:val="28"/>
          <w:szCs w:val="28"/>
          <w:lang w:val="ro-RO"/>
        </w:rPr>
      </w:pPr>
    </w:p>
    <w:p w:rsidR="002A0C7B" w:rsidRPr="002A0C7B" w:rsidRDefault="002A0C7B" w:rsidP="002A0C7B">
      <w:pPr>
        <w:pStyle w:val="Listparagraf"/>
        <w:ind w:left="0"/>
        <w:rPr>
          <w:sz w:val="28"/>
          <w:szCs w:val="28"/>
          <w:lang w:val="ro-RO"/>
        </w:rPr>
      </w:pPr>
      <w:r w:rsidRPr="002A0C7B">
        <w:rPr>
          <w:sz w:val="28"/>
          <w:szCs w:val="28"/>
          <w:lang w:val="ro-RO"/>
        </w:rPr>
        <w:t>Parlamentul adoptă prezenta lege organică.</w:t>
      </w:r>
    </w:p>
    <w:p w:rsidR="002A0C7B" w:rsidRPr="002A0C7B" w:rsidRDefault="002A0C7B" w:rsidP="002A0C7B">
      <w:pPr>
        <w:pStyle w:val="Listparagraf"/>
        <w:ind w:left="0"/>
        <w:rPr>
          <w:sz w:val="28"/>
          <w:szCs w:val="28"/>
          <w:lang w:val="ro-RO"/>
        </w:rPr>
      </w:pPr>
    </w:p>
    <w:p w:rsidR="002A0C7B" w:rsidRPr="002A0C7B" w:rsidRDefault="002A0C7B" w:rsidP="002A0C7B">
      <w:pPr>
        <w:rPr>
          <w:sz w:val="28"/>
          <w:szCs w:val="28"/>
          <w:lang w:val="ro-RO"/>
        </w:rPr>
      </w:pPr>
      <w:r w:rsidRPr="002A0C7B">
        <w:rPr>
          <w:b/>
          <w:sz w:val="28"/>
          <w:szCs w:val="28"/>
          <w:lang w:val="ro-RO"/>
        </w:rPr>
        <w:t>Art. I.</w:t>
      </w:r>
      <w:r w:rsidRPr="002A0C7B">
        <w:rPr>
          <w:sz w:val="28"/>
          <w:szCs w:val="28"/>
          <w:lang w:val="ro-RO"/>
        </w:rPr>
        <w:t xml:space="preserve"> – Legea nr. 160/2011 privind reglementarea prin autorizare a activității de întreprinzător (Monitorul Oficial al Republicii Moldova, 2011, nr. </w:t>
      </w:r>
      <w:r w:rsidRPr="002A0C7B">
        <w:rPr>
          <w:iCs/>
          <w:sz w:val="28"/>
          <w:szCs w:val="28"/>
          <w:lang w:val="ro-RO"/>
        </w:rPr>
        <w:t>170-175</w:t>
      </w:r>
      <w:r w:rsidRPr="002A0C7B">
        <w:rPr>
          <w:sz w:val="28"/>
          <w:szCs w:val="28"/>
          <w:lang w:val="ro-RO"/>
        </w:rPr>
        <w:t>, art. 494), cu modificările ulterioare, se modifică după cum urmează:</w:t>
      </w:r>
    </w:p>
    <w:p w:rsidR="002A0C7B" w:rsidRPr="002A0C7B" w:rsidRDefault="002A0C7B" w:rsidP="002A0C7B">
      <w:pPr>
        <w:rPr>
          <w:sz w:val="28"/>
          <w:szCs w:val="28"/>
          <w:lang w:val="ro-RO"/>
        </w:rPr>
      </w:pPr>
    </w:p>
    <w:p w:rsidR="002A0C7B" w:rsidRPr="002A0C7B" w:rsidRDefault="002A0C7B" w:rsidP="002A0C7B">
      <w:pPr>
        <w:pStyle w:val="Listparagraf"/>
        <w:numPr>
          <w:ilvl w:val="0"/>
          <w:numId w:val="39"/>
        </w:numPr>
        <w:tabs>
          <w:tab w:val="left" w:pos="0"/>
          <w:tab w:val="left" w:pos="993"/>
        </w:tabs>
        <w:ind w:left="0" w:firstLine="709"/>
        <w:rPr>
          <w:sz w:val="28"/>
          <w:szCs w:val="28"/>
          <w:lang w:val="ro-RO"/>
        </w:rPr>
      </w:pPr>
      <w:r w:rsidRPr="002A0C7B">
        <w:rPr>
          <w:sz w:val="28"/>
          <w:szCs w:val="28"/>
          <w:lang w:val="ro-RO"/>
        </w:rPr>
        <w:t>Articolul 2 se completează cu noțiunile „</w:t>
      </w:r>
      <w:r w:rsidRPr="002A0C7B">
        <w:rPr>
          <w:bCs/>
          <w:sz w:val="28"/>
          <w:szCs w:val="28"/>
          <w:shd w:val="clear" w:color="auto" w:fill="FFFFFF"/>
          <w:lang w:val="ro-RO"/>
        </w:rPr>
        <w:t>elemente de identificare automatizată a documentului</w:t>
      </w:r>
      <w:r w:rsidRPr="002A0C7B">
        <w:rPr>
          <w:sz w:val="28"/>
          <w:szCs w:val="28"/>
          <w:lang w:val="ro-RO"/>
        </w:rPr>
        <w:t>” și „</w:t>
      </w:r>
      <w:r w:rsidRPr="002A0C7B">
        <w:rPr>
          <w:sz w:val="28"/>
          <w:szCs w:val="28"/>
          <w:shd w:val="clear" w:color="auto" w:fill="FFFFFF"/>
          <w:lang w:val="ro-RO"/>
        </w:rPr>
        <w:t xml:space="preserve">sistemul informaţional automatizat de gestionare şi eliberare a actelor permisive” </w:t>
      </w:r>
      <w:r w:rsidRPr="002A0C7B">
        <w:rPr>
          <w:sz w:val="28"/>
          <w:szCs w:val="28"/>
          <w:lang w:val="ro-RO"/>
        </w:rPr>
        <w:t xml:space="preserve">cu următorul cuprins: </w:t>
      </w:r>
    </w:p>
    <w:p w:rsidR="002A0C7B" w:rsidRPr="002A0C7B" w:rsidRDefault="002A0C7B" w:rsidP="002A0C7B">
      <w:pPr>
        <w:pStyle w:val="Listparagraf"/>
        <w:tabs>
          <w:tab w:val="left" w:pos="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2A0C7B">
        <w:rPr>
          <w:bCs/>
          <w:sz w:val="28"/>
          <w:szCs w:val="28"/>
          <w:shd w:val="clear" w:color="auto" w:fill="FFFFFF"/>
          <w:lang w:val="ro-RO"/>
        </w:rPr>
        <w:tab/>
        <w:t>„</w:t>
      </w:r>
      <w:r w:rsidRPr="007058B3">
        <w:rPr>
          <w:bCs/>
          <w:i/>
          <w:sz w:val="28"/>
          <w:szCs w:val="28"/>
          <w:shd w:val="clear" w:color="auto" w:fill="FFFFFF"/>
          <w:lang w:val="ro-RO"/>
        </w:rPr>
        <w:t>elemente de identificare automatizată</w:t>
      </w:r>
      <w:r w:rsidRPr="007058B3" w:rsidDel="0012064D">
        <w:rPr>
          <w:bCs/>
          <w:i/>
          <w:sz w:val="28"/>
          <w:szCs w:val="28"/>
          <w:shd w:val="clear" w:color="auto" w:fill="FFFFFF"/>
          <w:lang w:val="ro-RO"/>
        </w:rPr>
        <w:t xml:space="preserve"> </w:t>
      </w:r>
      <w:r w:rsidRPr="007058B3">
        <w:rPr>
          <w:bCs/>
          <w:i/>
          <w:sz w:val="28"/>
          <w:szCs w:val="28"/>
          <w:shd w:val="clear" w:color="auto" w:fill="FFFFFF"/>
          <w:lang w:val="ro-RO"/>
        </w:rPr>
        <w:t>a documentului</w:t>
      </w:r>
      <w:r w:rsidRPr="002A0C7B">
        <w:rPr>
          <w:bCs/>
          <w:sz w:val="28"/>
          <w:szCs w:val="28"/>
          <w:shd w:val="clear" w:color="auto" w:fill="FFFFFF"/>
          <w:lang w:val="ro-RO"/>
        </w:rPr>
        <w:t xml:space="preserve">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 w:rsidRPr="002A0C7B">
        <w:rPr>
          <w:sz w:val="28"/>
          <w:szCs w:val="28"/>
          <w:shd w:val="clear" w:color="auto" w:fill="FFFFFF"/>
          <w:lang w:val="ro-RO"/>
        </w:rPr>
        <w:t xml:space="preserve"> gamă de standarde de </w:t>
      </w:r>
      <w:hyperlink r:id="rId9" w:tooltip="Cod" w:history="1">
        <w:r w:rsidRPr="002A0C7B">
          <w:rPr>
            <w:sz w:val="28"/>
            <w:szCs w:val="28"/>
            <w:lang w:val="ro-RO"/>
          </w:rPr>
          <w:t>codare</w:t>
        </w:r>
      </w:hyperlink>
      <w:r w:rsidRPr="002A0C7B">
        <w:rPr>
          <w:sz w:val="28"/>
          <w:szCs w:val="28"/>
          <w:shd w:val="clear" w:color="auto" w:fill="FFFFFF"/>
          <w:lang w:val="ro-RO"/>
        </w:rPr>
        <w:t xml:space="preserve"> cu formă de bare bidimensionale (cod matrice);</w:t>
      </w:r>
    </w:p>
    <w:p w:rsidR="002A0C7B" w:rsidRPr="002A0C7B" w:rsidRDefault="002A0C7B" w:rsidP="002A0C7B">
      <w:pPr>
        <w:pStyle w:val="Listparagraf"/>
        <w:tabs>
          <w:tab w:val="left" w:pos="0"/>
        </w:tabs>
        <w:ind w:left="0"/>
        <w:rPr>
          <w:sz w:val="28"/>
          <w:szCs w:val="28"/>
          <w:shd w:val="clear" w:color="auto" w:fill="FFFFFF"/>
          <w:lang w:val="ro-RO"/>
        </w:rPr>
      </w:pPr>
      <w:r w:rsidRPr="002A0C7B">
        <w:rPr>
          <w:sz w:val="28"/>
          <w:szCs w:val="28"/>
          <w:shd w:val="clear" w:color="auto" w:fill="FFFFFF"/>
          <w:lang w:val="ro-RO"/>
        </w:rPr>
        <w:tab/>
      </w:r>
      <w:r w:rsidRPr="007058B3">
        <w:rPr>
          <w:i/>
          <w:sz w:val="28"/>
          <w:szCs w:val="28"/>
          <w:shd w:val="clear" w:color="auto" w:fill="FFFFFF"/>
          <w:lang w:val="ro-RO"/>
        </w:rPr>
        <w:t>sistemul informaţional automatizat de gestionare şi eliberare a actelor permisive</w:t>
      </w:r>
      <w:r w:rsidRPr="002A0C7B">
        <w:rPr>
          <w:sz w:val="28"/>
          <w:szCs w:val="28"/>
          <w:shd w:val="clear" w:color="auto" w:fill="FFFFFF"/>
          <w:lang w:val="ro-RO"/>
        </w:rPr>
        <w:t xml:space="preserve"> (în continuare </w:t>
      </w:r>
      <w:r>
        <w:rPr>
          <w:sz w:val="28"/>
          <w:szCs w:val="28"/>
          <w:shd w:val="clear" w:color="auto" w:fill="FFFFFF"/>
          <w:lang w:val="ro-RO"/>
        </w:rPr>
        <w:t>–</w:t>
      </w:r>
      <w:r w:rsidRPr="002A0C7B">
        <w:rPr>
          <w:sz w:val="28"/>
          <w:szCs w:val="28"/>
          <w:shd w:val="clear" w:color="auto" w:fill="FFFFFF"/>
          <w:lang w:val="ro-RO"/>
        </w:rPr>
        <w:t xml:space="preserve"> </w:t>
      </w:r>
      <w:r w:rsidRPr="007058B3">
        <w:rPr>
          <w:sz w:val="28"/>
          <w:szCs w:val="28"/>
          <w:shd w:val="clear" w:color="auto" w:fill="FFFFFF"/>
          <w:lang w:val="ro-RO"/>
        </w:rPr>
        <w:t>SIA GEAP</w:t>
      </w:r>
      <w:r w:rsidRPr="002A0C7B">
        <w:rPr>
          <w:sz w:val="28"/>
          <w:szCs w:val="28"/>
          <w:shd w:val="clear" w:color="auto" w:fill="FFFFFF"/>
          <w:lang w:val="ro-RO"/>
        </w:rPr>
        <w:t xml:space="preserve">) </w:t>
      </w:r>
      <w:r>
        <w:rPr>
          <w:sz w:val="28"/>
          <w:szCs w:val="28"/>
          <w:shd w:val="clear" w:color="auto" w:fill="FFFFFF"/>
          <w:lang w:val="ro-RO"/>
        </w:rPr>
        <w:t>–</w:t>
      </w:r>
      <w:r w:rsidRPr="002A0C7B">
        <w:rPr>
          <w:sz w:val="28"/>
          <w:szCs w:val="28"/>
          <w:shd w:val="clear" w:color="auto" w:fill="FFFFFF"/>
          <w:lang w:val="ro-RO"/>
        </w:rPr>
        <w:t xml:space="preserve"> totalitatea mijloacelor software, hardware şi infrastructurii utilizatorului destinate pentru procesarea informaţiei și formarea resursei informaţionale cu privire la eliberarea actelor permisive.”</w:t>
      </w:r>
    </w:p>
    <w:p w:rsidR="002A0C7B" w:rsidRPr="002A0C7B" w:rsidRDefault="002A0C7B" w:rsidP="002A0C7B">
      <w:pPr>
        <w:pStyle w:val="Listparagraf"/>
        <w:tabs>
          <w:tab w:val="left" w:pos="0"/>
        </w:tabs>
        <w:ind w:left="0"/>
        <w:rPr>
          <w:sz w:val="28"/>
          <w:szCs w:val="28"/>
          <w:shd w:val="clear" w:color="auto" w:fill="FFFFFF"/>
          <w:lang w:val="ro-RO"/>
        </w:rPr>
      </w:pPr>
    </w:p>
    <w:p w:rsidR="002A0C7B" w:rsidRPr="002A0C7B" w:rsidRDefault="002A0C7B" w:rsidP="002A0C7B">
      <w:pPr>
        <w:pStyle w:val="Listparagraf"/>
        <w:numPr>
          <w:ilvl w:val="0"/>
          <w:numId w:val="39"/>
        </w:numPr>
        <w:tabs>
          <w:tab w:val="left" w:pos="0"/>
          <w:tab w:val="left" w:pos="993"/>
        </w:tabs>
        <w:ind w:left="0" w:firstLine="709"/>
        <w:rPr>
          <w:sz w:val="28"/>
          <w:szCs w:val="28"/>
          <w:lang w:val="ro-RO"/>
        </w:rPr>
      </w:pPr>
      <w:r w:rsidRPr="002A0C7B">
        <w:rPr>
          <w:sz w:val="28"/>
          <w:szCs w:val="28"/>
          <w:lang w:val="ro-RO"/>
        </w:rPr>
        <w:t>La</w:t>
      </w:r>
      <w:r w:rsidRPr="002A0C7B">
        <w:rPr>
          <w:bCs/>
          <w:sz w:val="28"/>
          <w:szCs w:val="28"/>
          <w:lang w:val="ro-RO"/>
        </w:rPr>
        <w:t xml:space="preserve"> articolul 3</w:t>
      </w:r>
      <w:r w:rsidRPr="002A0C7B">
        <w:rPr>
          <w:sz w:val="28"/>
          <w:szCs w:val="28"/>
          <w:lang w:val="ro-RO"/>
        </w:rPr>
        <w:t xml:space="preserve"> alineatul (2), textul „</w:t>
      </w:r>
      <w:r w:rsidRPr="002A0C7B">
        <w:rPr>
          <w:sz w:val="28"/>
          <w:szCs w:val="28"/>
          <w:shd w:val="clear" w:color="auto" w:fill="FFFFFF"/>
          <w:lang w:val="ro-RO"/>
        </w:rPr>
        <w:t xml:space="preserve">art. 6 alin. (7)” se substituie cu </w:t>
      </w:r>
      <w:r w:rsidRPr="002A0C7B">
        <w:rPr>
          <w:sz w:val="28"/>
          <w:szCs w:val="28"/>
          <w:lang w:val="ro-RO"/>
        </w:rPr>
        <w:t xml:space="preserve">textul </w:t>
      </w:r>
      <w:r>
        <w:rPr>
          <w:sz w:val="28"/>
          <w:szCs w:val="28"/>
          <w:shd w:val="clear" w:color="auto" w:fill="FFFFFF"/>
          <w:lang w:val="ro-RO"/>
        </w:rPr>
        <w:t>„</w:t>
      </w:r>
      <w:r w:rsidRPr="002A0C7B">
        <w:rPr>
          <w:sz w:val="28"/>
          <w:szCs w:val="28"/>
          <w:shd w:val="clear" w:color="auto" w:fill="FFFFFF"/>
          <w:lang w:val="ro-RO"/>
        </w:rPr>
        <w:t>art. 6 alin. (2</w:t>
      </w:r>
      <w:r w:rsidRPr="002A0C7B">
        <w:rPr>
          <w:sz w:val="28"/>
          <w:szCs w:val="28"/>
          <w:shd w:val="clear" w:color="auto" w:fill="FFFFFF"/>
          <w:vertAlign w:val="superscript"/>
          <w:lang w:val="ro-RO"/>
        </w:rPr>
        <w:t>2</w:t>
      </w:r>
      <w:r w:rsidRPr="002A0C7B">
        <w:rPr>
          <w:sz w:val="28"/>
          <w:szCs w:val="28"/>
          <w:shd w:val="clear" w:color="auto" w:fill="FFFFFF"/>
          <w:lang w:val="ro-RO"/>
        </w:rPr>
        <w:t>) şi (7)”.</w:t>
      </w:r>
    </w:p>
    <w:p w:rsidR="002A0C7B" w:rsidRPr="002A0C7B" w:rsidRDefault="002A0C7B" w:rsidP="002A0C7B">
      <w:pPr>
        <w:pStyle w:val="Listparagraf"/>
        <w:tabs>
          <w:tab w:val="left" w:pos="0"/>
          <w:tab w:val="left" w:pos="993"/>
        </w:tabs>
        <w:ind w:left="709" w:firstLine="0"/>
        <w:rPr>
          <w:sz w:val="28"/>
          <w:szCs w:val="28"/>
          <w:lang w:val="ro-RO"/>
        </w:rPr>
      </w:pPr>
    </w:p>
    <w:p w:rsidR="002A0C7B" w:rsidRPr="002A0C7B" w:rsidRDefault="002A0C7B" w:rsidP="002A0C7B">
      <w:pPr>
        <w:pStyle w:val="Listparagraf"/>
        <w:numPr>
          <w:ilvl w:val="0"/>
          <w:numId w:val="39"/>
        </w:numPr>
        <w:tabs>
          <w:tab w:val="left" w:pos="0"/>
          <w:tab w:val="left" w:pos="993"/>
        </w:tabs>
        <w:ind w:left="0" w:firstLine="709"/>
        <w:rPr>
          <w:sz w:val="28"/>
          <w:szCs w:val="28"/>
          <w:lang w:val="ro-RO"/>
        </w:rPr>
      </w:pPr>
      <w:r w:rsidRPr="002A0C7B">
        <w:rPr>
          <w:sz w:val="28"/>
          <w:szCs w:val="28"/>
          <w:lang w:val="ro-RO"/>
        </w:rPr>
        <w:t>Articolul 6 se completează cu alineatul (2</w:t>
      </w:r>
      <w:r w:rsidRPr="002A0C7B">
        <w:rPr>
          <w:sz w:val="28"/>
          <w:szCs w:val="28"/>
          <w:vertAlign w:val="superscript"/>
          <w:lang w:val="ro-RO"/>
        </w:rPr>
        <w:t>2</w:t>
      </w:r>
      <w:r w:rsidRPr="002A0C7B">
        <w:rPr>
          <w:sz w:val="28"/>
          <w:szCs w:val="28"/>
          <w:lang w:val="ro-RO"/>
        </w:rPr>
        <w:t xml:space="preserve">) cu următorul cuprins: </w:t>
      </w:r>
    </w:p>
    <w:p w:rsidR="002A0C7B" w:rsidRPr="002A0C7B" w:rsidRDefault="002A0C7B" w:rsidP="002A0C7B">
      <w:pPr>
        <w:pStyle w:val="Listparagraf"/>
        <w:ind w:left="0"/>
        <w:rPr>
          <w:sz w:val="28"/>
          <w:szCs w:val="28"/>
          <w:shd w:val="clear" w:color="auto" w:fill="FFFFFF"/>
          <w:lang w:val="ro-RO"/>
        </w:rPr>
      </w:pPr>
      <w:r w:rsidRPr="002A0C7B">
        <w:rPr>
          <w:sz w:val="28"/>
          <w:szCs w:val="28"/>
          <w:lang w:val="ro-RO"/>
        </w:rPr>
        <w:t>„(2</w:t>
      </w:r>
      <w:r w:rsidRPr="002A0C7B">
        <w:rPr>
          <w:sz w:val="28"/>
          <w:szCs w:val="28"/>
          <w:vertAlign w:val="superscript"/>
          <w:lang w:val="ro-RO"/>
        </w:rPr>
        <w:t>2</w:t>
      </w:r>
      <w:r w:rsidRPr="002A0C7B">
        <w:rPr>
          <w:sz w:val="28"/>
          <w:szCs w:val="28"/>
          <w:lang w:val="ro-RO"/>
        </w:rPr>
        <w:t>) Actul permisiv și duplicatul acestuia se eliberează sau se refuză, precum și se prelunge</w:t>
      </w:r>
      <w:r w:rsidR="007058B3">
        <w:rPr>
          <w:sz w:val="28"/>
          <w:szCs w:val="28"/>
          <w:lang w:val="ro-RO"/>
        </w:rPr>
        <w:t>sc</w:t>
      </w:r>
      <w:r w:rsidRPr="002A0C7B">
        <w:rPr>
          <w:sz w:val="28"/>
          <w:szCs w:val="28"/>
          <w:lang w:val="ro-RO"/>
        </w:rPr>
        <w:t xml:space="preserve">, </w:t>
      </w:r>
      <w:r w:rsidR="007058B3">
        <w:rPr>
          <w:sz w:val="28"/>
          <w:szCs w:val="28"/>
          <w:lang w:val="ro-RO"/>
        </w:rPr>
        <w:t xml:space="preserve">se </w:t>
      </w:r>
      <w:r w:rsidRPr="00477BBF">
        <w:rPr>
          <w:sz w:val="28"/>
          <w:szCs w:val="28"/>
          <w:lang w:val="ro-RO"/>
        </w:rPr>
        <w:t>reperfectează</w:t>
      </w:r>
      <w:r w:rsidRPr="002A0C7B">
        <w:rPr>
          <w:sz w:val="28"/>
          <w:szCs w:val="28"/>
          <w:lang w:val="ro-RO"/>
        </w:rPr>
        <w:t xml:space="preserve">, </w:t>
      </w:r>
      <w:r w:rsidR="007058B3">
        <w:rPr>
          <w:sz w:val="28"/>
          <w:szCs w:val="28"/>
          <w:lang w:val="ro-RO"/>
        </w:rPr>
        <w:t xml:space="preserve">se </w:t>
      </w:r>
      <w:r w:rsidRPr="002A0C7B">
        <w:rPr>
          <w:sz w:val="28"/>
          <w:szCs w:val="28"/>
          <w:shd w:val="clear" w:color="auto" w:fill="FFFFFF"/>
          <w:lang w:val="ro-RO"/>
        </w:rPr>
        <w:t xml:space="preserve">suspendă, </w:t>
      </w:r>
      <w:r w:rsidR="007058B3">
        <w:rPr>
          <w:sz w:val="28"/>
          <w:szCs w:val="28"/>
          <w:shd w:val="clear" w:color="auto" w:fill="FFFFFF"/>
          <w:lang w:val="ro-RO"/>
        </w:rPr>
        <w:t xml:space="preserve">se </w:t>
      </w:r>
      <w:r w:rsidRPr="002A0C7B">
        <w:rPr>
          <w:sz w:val="28"/>
          <w:szCs w:val="28"/>
          <w:shd w:val="clear" w:color="auto" w:fill="FFFFFF"/>
          <w:lang w:val="ro-RO"/>
        </w:rPr>
        <w:t xml:space="preserve">retrag </w:t>
      </w:r>
      <w:r w:rsidRPr="002A0C7B">
        <w:rPr>
          <w:sz w:val="28"/>
          <w:szCs w:val="28"/>
          <w:lang w:val="ro-RO"/>
        </w:rPr>
        <w:t xml:space="preserve">de </w:t>
      </w:r>
      <w:r w:rsidR="007058B3">
        <w:rPr>
          <w:sz w:val="28"/>
          <w:szCs w:val="28"/>
          <w:lang w:val="ro-RO"/>
        </w:rPr>
        <w:t xml:space="preserve">către </w:t>
      </w:r>
      <w:r w:rsidRPr="002A0C7B">
        <w:rPr>
          <w:sz w:val="28"/>
          <w:szCs w:val="28"/>
          <w:lang w:val="ro-RO"/>
        </w:rPr>
        <w:t xml:space="preserve">autoritatea emitentă </w:t>
      </w:r>
      <w:r w:rsidR="007058B3">
        <w:rPr>
          <w:sz w:val="28"/>
          <w:szCs w:val="28"/>
          <w:lang w:val="ro-RO"/>
        </w:rPr>
        <w:t xml:space="preserve">în mod </w:t>
      </w:r>
      <w:r w:rsidRPr="002A0C7B">
        <w:rPr>
          <w:sz w:val="28"/>
          <w:szCs w:val="28"/>
          <w:lang w:val="ro-RO"/>
        </w:rPr>
        <w:t>obligatoriu prin intermediul</w:t>
      </w:r>
      <w:r w:rsidRPr="002A0C7B">
        <w:rPr>
          <w:sz w:val="28"/>
          <w:szCs w:val="28"/>
          <w:shd w:val="clear" w:color="auto" w:fill="FFFFFF"/>
          <w:lang w:val="ro-RO"/>
        </w:rPr>
        <w:t xml:space="preserve"> SIA GEAP și</w:t>
      </w:r>
      <w:r w:rsidRPr="002A0C7B">
        <w:rPr>
          <w:sz w:val="28"/>
          <w:szCs w:val="28"/>
          <w:lang w:val="ro-RO"/>
        </w:rPr>
        <w:t xml:space="preserve"> conțin </w:t>
      </w:r>
      <w:r w:rsidRPr="002A0C7B">
        <w:rPr>
          <w:bCs/>
          <w:sz w:val="28"/>
          <w:szCs w:val="28"/>
          <w:shd w:val="clear" w:color="auto" w:fill="FFFFFF"/>
          <w:lang w:val="ro-RO"/>
        </w:rPr>
        <w:t xml:space="preserve">elemente de identificare automatizată </w:t>
      </w:r>
      <w:r w:rsidRPr="002A0C7B">
        <w:rPr>
          <w:sz w:val="28"/>
          <w:szCs w:val="28"/>
          <w:shd w:val="clear" w:color="auto" w:fill="FFFFFF"/>
          <w:lang w:val="ro-RO"/>
        </w:rPr>
        <w:t>generate de acesta, cu excepția cazurilor când tratatele internaționale la care Republica Moldova este parte prevăd altfel.”</w:t>
      </w:r>
    </w:p>
    <w:p w:rsidR="002A0C7B" w:rsidRPr="002A0C7B" w:rsidRDefault="002A0C7B" w:rsidP="002A0C7B">
      <w:pPr>
        <w:pStyle w:val="Listparagraf"/>
        <w:ind w:left="0"/>
        <w:rPr>
          <w:sz w:val="28"/>
          <w:szCs w:val="28"/>
          <w:shd w:val="clear" w:color="auto" w:fill="FFFFFF"/>
          <w:lang w:val="ro-RO"/>
        </w:rPr>
      </w:pPr>
    </w:p>
    <w:p w:rsidR="002A0C7B" w:rsidRPr="002A0C7B" w:rsidRDefault="002A0C7B" w:rsidP="002A0C7B">
      <w:pPr>
        <w:pStyle w:val="Listparagraf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2A0C7B">
        <w:rPr>
          <w:sz w:val="28"/>
          <w:szCs w:val="28"/>
          <w:lang w:val="ro-RO"/>
        </w:rPr>
        <w:t>La</w:t>
      </w:r>
      <w:r w:rsidRPr="002A0C7B">
        <w:rPr>
          <w:bCs/>
          <w:sz w:val="28"/>
          <w:szCs w:val="28"/>
          <w:lang w:val="ro-RO"/>
        </w:rPr>
        <w:t xml:space="preserve"> </w:t>
      </w:r>
      <w:r w:rsidRPr="002A0C7B">
        <w:rPr>
          <w:sz w:val="28"/>
          <w:szCs w:val="28"/>
          <w:lang w:val="ro-RO"/>
        </w:rPr>
        <w:t xml:space="preserve">articolul 7 alineatul (3), după textul „anexate la cerere,” </w:t>
      </w:r>
      <w:r w:rsidRPr="002A0C7B">
        <w:rPr>
          <w:sz w:val="28"/>
          <w:szCs w:val="28"/>
          <w:lang w:val="ro-RO" w:eastAsia="ru-RU"/>
        </w:rPr>
        <w:t xml:space="preserve">se introduce </w:t>
      </w:r>
      <w:r w:rsidRPr="002A0C7B">
        <w:rPr>
          <w:sz w:val="28"/>
          <w:szCs w:val="28"/>
          <w:lang w:val="ro-RO"/>
        </w:rPr>
        <w:t>textul</w:t>
      </w:r>
      <w:r w:rsidRPr="002A0C7B" w:rsidDel="006D7221">
        <w:rPr>
          <w:sz w:val="28"/>
          <w:szCs w:val="28"/>
          <w:lang w:val="ro-RO" w:eastAsia="ru-RU"/>
        </w:rPr>
        <w:t xml:space="preserve"> </w:t>
      </w:r>
      <w:r w:rsidRPr="002A0C7B">
        <w:rPr>
          <w:sz w:val="28"/>
          <w:szCs w:val="28"/>
          <w:lang w:val="ro-RO" w:eastAsia="ru-RU"/>
        </w:rPr>
        <w:t>„</w:t>
      </w:r>
      <w:r w:rsidRPr="002A0C7B">
        <w:rPr>
          <w:sz w:val="28"/>
          <w:szCs w:val="28"/>
          <w:lang w:val="ro-RO"/>
        </w:rPr>
        <w:t>dacă legea care guvernează domeniul respectiv nu prevede un alt termen,”.</w:t>
      </w:r>
    </w:p>
    <w:p w:rsidR="002A0C7B" w:rsidRPr="002A0C7B" w:rsidRDefault="002A0C7B" w:rsidP="002A0C7B">
      <w:pPr>
        <w:pStyle w:val="Listparagraf"/>
        <w:ind w:left="709" w:firstLine="0"/>
        <w:rPr>
          <w:sz w:val="28"/>
          <w:szCs w:val="28"/>
          <w:lang w:val="ro-RO"/>
        </w:rPr>
      </w:pPr>
    </w:p>
    <w:p w:rsidR="002A0C7B" w:rsidRPr="002A0C7B" w:rsidRDefault="002A0C7B" w:rsidP="002A0C7B">
      <w:pPr>
        <w:pStyle w:val="Listparagraf"/>
        <w:numPr>
          <w:ilvl w:val="0"/>
          <w:numId w:val="39"/>
        </w:numPr>
        <w:tabs>
          <w:tab w:val="left" w:pos="0"/>
          <w:tab w:val="left" w:pos="993"/>
        </w:tabs>
        <w:ind w:left="0" w:firstLine="709"/>
        <w:rPr>
          <w:sz w:val="28"/>
          <w:szCs w:val="28"/>
          <w:lang w:val="ro-RO"/>
        </w:rPr>
      </w:pPr>
      <w:r w:rsidRPr="002A0C7B">
        <w:rPr>
          <w:sz w:val="28"/>
          <w:szCs w:val="28"/>
          <w:lang w:val="ro-RO"/>
        </w:rPr>
        <w:t>La articolul 12</w:t>
      </w:r>
      <w:r w:rsidRPr="002A0C7B">
        <w:rPr>
          <w:sz w:val="28"/>
          <w:szCs w:val="28"/>
          <w:vertAlign w:val="superscript"/>
          <w:lang w:val="ro-RO"/>
        </w:rPr>
        <w:t>5</w:t>
      </w:r>
      <w:r w:rsidRPr="002A0C7B">
        <w:rPr>
          <w:sz w:val="28"/>
          <w:szCs w:val="28"/>
          <w:lang w:val="ro-RO"/>
        </w:rPr>
        <w:t>, alineatul (2) se completează cu litera h) cu următorul cuprins:</w:t>
      </w:r>
    </w:p>
    <w:p w:rsidR="002A0C7B" w:rsidRPr="002A0C7B" w:rsidRDefault="002A0C7B" w:rsidP="002A0C7B">
      <w:pPr>
        <w:rPr>
          <w:sz w:val="28"/>
          <w:szCs w:val="28"/>
          <w:shd w:val="clear" w:color="auto" w:fill="FFFFFF"/>
          <w:lang w:val="ro-RO"/>
        </w:rPr>
      </w:pPr>
      <w:r w:rsidRPr="002A0C7B">
        <w:rPr>
          <w:sz w:val="28"/>
          <w:szCs w:val="28"/>
          <w:lang w:val="ro-RO"/>
        </w:rPr>
        <w:t xml:space="preserve">„h) </w:t>
      </w:r>
      <w:r w:rsidRPr="002A0C7B">
        <w:rPr>
          <w:bCs/>
          <w:sz w:val="28"/>
          <w:szCs w:val="28"/>
          <w:shd w:val="clear" w:color="auto" w:fill="FFFFFF"/>
          <w:lang w:val="ro-RO"/>
        </w:rPr>
        <w:t>element</w:t>
      </w:r>
      <w:r w:rsidR="007058B3">
        <w:rPr>
          <w:bCs/>
          <w:sz w:val="28"/>
          <w:szCs w:val="28"/>
          <w:shd w:val="clear" w:color="auto" w:fill="FFFFFF"/>
          <w:lang w:val="ro-RO"/>
        </w:rPr>
        <w:t>ul</w:t>
      </w:r>
      <w:r w:rsidRPr="002A0C7B">
        <w:rPr>
          <w:bCs/>
          <w:sz w:val="28"/>
          <w:szCs w:val="28"/>
          <w:shd w:val="clear" w:color="auto" w:fill="FFFFFF"/>
          <w:lang w:val="ro-RO"/>
        </w:rPr>
        <w:t xml:space="preserve"> de identificare automatizată</w:t>
      </w:r>
      <w:r w:rsidRPr="002A0C7B" w:rsidDel="0012064D">
        <w:rPr>
          <w:bCs/>
          <w:sz w:val="28"/>
          <w:szCs w:val="28"/>
          <w:shd w:val="clear" w:color="auto" w:fill="FFFFFF"/>
          <w:lang w:val="ro-RO"/>
        </w:rPr>
        <w:t xml:space="preserve"> </w:t>
      </w:r>
      <w:r w:rsidRPr="002A0C7B">
        <w:rPr>
          <w:bCs/>
          <w:sz w:val="28"/>
          <w:szCs w:val="28"/>
          <w:shd w:val="clear" w:color="auto" w:fill="FFFFFF"/>
          <w:lang w:val="ro-RO"/>
        </w:rPr>
        <w:t xml:space="preserve">a documentului </w:t>
      </w:r>
      <w:r w:rsidRPr="002A0C7B">
        <w:rPr>
          <w:sz w:val="28"/>
          <w:szCs w:val="28"/>
          <w:shd w:val="clear" w:color="auto" w:fill="FFFFFF"/>
          <w:lang w:val="ro-RO"/>
        </w:rPr>
        <w:t>cu formă de bare bidimensionale</w:t>
      </w:r>
      <w:r w:rsidR="007058B3">
        <w:rPr>
          <w:sz w:val="28"/>
          <w:szCs w:val="28"/>
          <w:shd w:val="clear" w:color="auto" w:fill="FFFFFF"/>
          <w:lang w:val="ro-RO"/>
        </w:rPr>
        <w:t>,</w:t>
      </w:r>
      <w:r w:rsidRPr="002A0C7B" w:rsidDel="00944A9C">
        <w:rPr>
          <w:bCs/>
          <w:sz w:val="28"/>
          <w:szCs w:val="28"/>
          <w:shd w:val="clear" w:color="auto" w:fill="FFFFFF"/>
          <w:lang w:val="ro-RO"/>
        </w:rPr>
        <w:t xml:space="preserve"> </w:t>
      </w:r>
      <w:r w:rsidRPr="002A0C7B">
        <w:rPr>
          <w:sz w:val="28"/>
          <w:szCs w:val="28"/>
          <w:shd w:val="clear" w:color="auto" w:fill="FFFFFF"/>
          <w:lang w:val="ro-RO"/>
        </w:rPr>
        <w:t>generat de SIA GEAP.”</w:t>
      </w:r>
    </w:p>
    <w:p w:rsidR="002A0C7B" w:rsidRPr="002A0C7B" w:rsidRDefault="002A0C7B" w:rsidP="002A0C7B">
      <w:pPr>
        <w:rPr>
          <w:sz w:val="28"/>
          <w:szCs w:val="28"/>
          <w:shd w:val="clear" w:color="auto" w:fill="FFFFFF"/>
          <w:lang w:val="ro-RO"/>
        </w:rPr>
      </w:pPr>
    </w:p>
    <w:p w:rsidR="002A0C7B" w:rsidRPr="002A0C7B" w:rsidRDefault="002A0C7B" w:rsidP="002A0C7B">
      <w:pPr>
        <w:rPr>
          <w:sz w:val="28"/>
          <w:szCs w:val="28"/>
          <w:lang w:val="ro-RO" w:eastAsia="ru-RU"/>
        </w:rPr>
      </w:pPr>
      <w:r w:rsidRPr="002A0C7B">
        <w:rPr>
          <w:b/>
          <w:sz w:val="28"/>
          <w:szCs w:val="28"/>
          <w:lang w:val="ro-RO" w:eastAsia="ru-RU"/>
        </w:rPr>
        <w:t>Art. II.</w:t>
      </w:r>
      <w:r w:rsidRPr="002A0C7B">
        <w:rPr>
          <w:sz w:val="28"/>
          <w:szCs w:val="28"/>
          <w:lang w:val="ro-RO" w:eastAsia="ru-RU"/>
        </w:rPr>
        <w:t xml:space="preserve"> – La articolul 350 alineatul (1) din </w:t>
      </w:r>
      <w:r w:rsidRPr="002A0C7B">
        <w:rPr>
          <w:sz w:val="28"/>
          <w:szCs w:val="28"/>
          <w:shd w:val="clear" w:color="auto" w:fill="FFFFFF"/>
          <w:lang w:val="ro-RO"/>
        </w:rPr>
        <w:t>Codul contravenţional al Republicii Moldova nr. 218/2008 (republicat în Monitorul Oficial al Republicii Moldova, 2017, nr. 78-84, art. 100),</w:t>
      </w:r>
      <w:r w:rsidR="007058B3">
        <w:rPr>
          <w:sz w:val="28"/>
          <w:szCs w:val="28"/>
          <w:shd w:val="clear" w:color="auto" w:fill="FFFFFF"/>
          <w:lang w:val="ro-RO"/>
        </w:rPr>
        <w:t xml:space="preserve"> </w:t>
      </w:r>
      <w:r w:rsidR="007058B3" w:rsidRPr="002A0C7B">
        <w:rPr>
          <w:sz w:val="28"/>
          <w:szCs w:val="28"/>
          <w:lang w:val="ro-RO"/>
        </w:rPr>
        <w:t>cu modificările ulterioare,</w:t>
      </w:r>
      <w:r w:rsidRPr="002A0C7B">
        <w:rPr>
          <w:sz w:val="28"/>
          <w:szCs w:val="28"/>
          <w:shd w:val="clear" w:color="auto" w:fill="FFFFFF"/>
          <w:lang w:val="ro-RO"/>
        </w:rPr>
        <w:t xml:space="preserve"> </w:t>
      </w:r>
      <w:r w:rsidRPr="002A0C7B">
        <w:rPr>
          <w:sz w:val="28"/>
          <w:szCs w:val="28"/>
          <w:lang w:val="ro-RO" w:eastAsia="ru-RU"/>
        </w:rPr>
        <w:t xml:space="preserve">după cuvintele „aprobării tacite” se introduce </w:t>
      </w:r>
      <w:r w:rsidRPr="002A0C7B">
        <w:rPr>
          <w:sz w:val="28"/>
          <w:szCs w:val="28"/>
          <w:lang w:val="ro-RO"/>
        </w:rPr>
        <w:t>textul</w:t>
      </w:r>
      <w:r w:rsidRPr="002A0C7B" w:rsidDel="006D7221">
        <w:rPr>
          <w:sz w:val="28"/>
          <w:szCs w:val="28"/>
          <w:lang w:val="ro-RO" w:eastAsia="ru-RU"/>
        </w:rPr>
        <w:t xml:space="preserve"> </w:t>
      </w:r>
      <w:r w:rsidRPr="002A0C7B">
        <w:rPr>
          <w:sz w:val="28"/>
          <w:szCs w:val="28"/>
          <w:lang w:val="ro-RO" w:eastAsia="ru-RU"/>
        </w:rPr>
        <w:t xml:space="preserve">„sau neeliberarea actului permisiv </w:t>
      </w:r>
      <w:r w:rsidRPr="002A0C7B">
        <w:rPr>
          <w:sz w:val="28"/>
          <w:szCs w:val="28"/>
          <w:lang w:val="ro-RO"/>
        </w:rPr>
        <w:t xml:space="preserve">și a duplicatului acestuia, precum și refuzul, prelungirea, </w:t>
      </w:r>
      <w:r w:rsidRPr="00477BBF">
        <w:rPr>
          <w:sz w:val="28"/>
          <w:szCs w:val="28"/>
          <w:lang w:val="ro-RO"/>
        </w:rPr>
        <w:t>reperfectarea</w:t>
      </w:r>
      <w:r w:rsidRPr="002A0C7B">
        <w:rPr>
          <w:sz w:val="28"/>
          <w:szCs w:val="28"/>
          <w:lang w:val="ro-RO"/>
        </w:rPr>
        <w:t xml:space="preserve">, </w:t>
      </w:r>
      <w:r w:rsidRPr="002A0C7B">
        <w:rPr>
          <w:sz w:val="28"/>
          <w:szCs w:val="28"/>
          <w:shd w:val="clear" w:color="auto" w:fill="FFFFFF"/>
          <w:lang w:val="ro-RO"/>
        </w:rPr>
        <w:t>suspendarea și retragerea</w:t>
      </w:r>
      <w:r w:rsidRPr="002A0C7B">
        <w:rPr>
          <w:sz w:val="28"/>
          <w:szCs w:val="28"/>
          <w:lang w:val="ro-RO" w:eastAsia="ru-RU"/>
        </w:rPr>
        <w:t xml:space="preserve"> prin SIA GEAP”.</w:t>
      </w:r>
    </w:p>
    <w:p w:rsidR="002A0C7B" w:rsidRPr="002A0C7B" w:rsidRDefault="002A0C7B" w:rsidP="002A0C7B">
      <w:pPr>
        <w:rPr>
          <w:b/>
          <w:sz w:val="28"/>
          <w:szCs w:val="28"/>
          <w:lang w:val="ro-RO"/>
        </w:rPr>
      </w:pPr>
    </w:p>
    <w:p w:rsidR="002A0C7B" w:rsidRPr="002A0C7B" w:rsidRDefault="002A0C7B" w:rsidP="002A0C7B">
      <w:pPr>
        <w:rPr>
          <w:sz w:val="28"/>
          <w:szCs w:val="28"/>
          <w:lang w:val="ro-RO" w:eastAsia="ru-RU"/>
        </w:rPr>
      </w:pPr>
      <w:r w:rsidRPr="002A0C7B">
        <w:rPr>
          <w:b/>
          <w:sz w:val="28"/>
          <w:szCs w:val="28"/>
          <w:lang w:val="ro-RO"/>
        </w:rPr>
        <w:t>Art. III.</w:t>
      </w:r>
      <w:r w:rsidR="001D22B8">
        <w:rPr>
          <w:sz w:val="28"/>
          <w:szCs w:val="28"/>
          <w:lang w:val="ro-RO"/>
        </w:rPr>
        <w:t xml:space="preserve"> –</w:t>
      </w:r>
      <w:bookmarkStart w:id="0" w:name="_GoBack"/>
      <w:bookmarkEnd w:id="0"/>
      <w:r w:rsidRPr="002A0C7B">
        <w:rPr>
          <w:sz w:val="28"/>
          <w:szCs w:val="28"/>
          <w:lang w:val="ro-RO"/>
        </w:rPr>
        <w:t xml:space="preserve"> </w:t>
      </w:r>
      <w:r w:rsidRPr="002A0C7B">
        <w:rPr>
          <w:sz w:val="28"/>
          <w:szCs w:val="28"/>
          <w:lang w:val="ro-RO" w:eastAsia="ru-RU"/>
        </w:rPr>
        <w:t>Prezenta lege intră în vigoare la expirarea a 6 luni de la data publicării în Monitorul Oficial al Republicii Moldova.</w:t>
      </w:r>
    </w:p>
    <w:p w:rsidR="002A0C7B" w:rsidRPr="002A0C7B" w:rsidRDefault="002A0C7B" w:rsidP="002A0C7B">
      <w:pPr>
        <w:pStyle w:val="Frspaiere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2A0C7B" w:rsidRPr="002A0C7B" w:rsidRDefault="002A0C7B" w:rsidP="002A0C7B">
      <w:pPr>
        <w:pStyle w:val="Frspaiere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30FEE" w:rsidRPr="002A0C7B" w:rsidRDefault="002A0C7B" w:rsidP="002A0C7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A0C7B">
        <w:rPr>
          <w:b/>
          <w:sz w:val="28"/>
          <w:szCs w:val="28"/>
          <w:lang w:val="ro-RO"/>
        </w:rPr>
        <w:t>Președintele Parlamentului</w:t>
      </w:r>
      <w:r w:rsidRPr="002A0C7B">
        <w:rPr>
          <w:b/>
          <w:sz w:val="28"/>
          <w:szCs w:val="28"/>
          <w:lang w:val="ro-RO"/>
        </w:rPr>
        <w:tab/>
      </w:r>
    </w:p>
    <w:sectPr w:rsidR="00730FEE" w:rsidRPr="002A0C7B" w:rsidSect="004A228A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57A" w:rsidRDefault="003B757A" w:rsidP="00026B87">
      <w:r>
        <w:separator/>
      </w:r>
    </w:p>
  </w:endnote>
  <w:endnote w:type="continuationSeparator" w:id="0">
    <w:p w:rsidR="003B757A" w:rsidRDefault="003B757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2564E">
      <w:rPr>
        <w:noProof/>
        <w:sz w:val="16"/>
        <w:szCs w:val="16"/>
      </w:rPr>
      <w:t>Y:\007\ANUL 2020\HOTĂRÂRI\12423\12423-redactat-ro.docx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2564E">
      <w:rPr>
        <w:noProof/>
        <w:sz w:val="16"/>
        <w:szCs w:val="16"/>
      </w:rPr>
      <w:t>Y:\007\ANUL 2020\HOTĂRÂRI\12423\12423-redactat-ro.docx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57A" w:rsidRDefault="003B757A" w:rsidP="00026B87">
      <w:r>
        <w:separator/>
      </w:r>
    </w:p>
  </w:footnote>
  <w:footnote w:type="continuationSeparator" w:id="0">
    <w:p w:rsidR="003B757A" w:rsidRDefault="003B757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1D22B8" w:rsidRPr="001D22B8">
      <w:rPr>
        <w:noProof/>
        <w:lang w:val="ro-RO"/>
      </w:rPr>
      <w:t>4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ED2AAC">
            <w:rPr>
              <w:b/>
              <w:sz w:val="28"/>
              <w:szCs w:val="28"/>
              <w:u w:val="single"/>
              <w:lang w:val="ro-RO"/>
            </w:rPr>
            <w:t>8 iulie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F765E8"/>
    <w:multiLevelType w:val="hybridMultilevel"/>
    <w:tmpl w:val="A0AC97EE"/>
    <w:lvl w:ilvl="0" w:tplc="1714C362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3"/>
  </w:num>
  <w:num w:numId="23">
    <w:abstractNumId w:val="36"/>
  </w:num>
  <w:num w:numId="24">
    <w:abstractNumId w:val="16"/>
  </w:num>
  <w:num w:numId="25">
    <w:abstractNumId w:val="31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2564E"/>
    <w:rsid w:val="0014378C"/>
    <w:rsid w:val="00144067"/>
    <w:rsid w:val="001469DB"/>
    <w:rsid w:val="001574DD"/>
    <w:rsid w:val="001614F3"/>
    <w:rsid w:val="00191F49"/>
    <w:rsid w:val="001B2461"/>
    <w:rsid w:val="001B5608"/>
    <w:rsid w:val="001D22B8"/>
    <w:rsid w:val="001D364E"/>
    <w:rsid w:val="001E6EB8"/>
    <w:rsid w:val="00251AE0"/>
    <w:rsid w:val="00256F32"/>
    <w:rsid w:val="00283736"/>
    <w:rsid w:val="002A0C7B"/>
    <w:rsid w:val="003321A4"/>
    <w:rsid w:val="0034194B"/>
    <w:rsid w:val="003543E9"/>
    <w:rsid w:val="003852B4"/>
    <w:rsid w:val="003A4AE6"/>
    <w:rsid w:val="003B04ED"/>
    <w:rsid w:val="003B596B"/>
    <w:rsid w:val="003B757A"/>
    <w:rsid w:val="003D6BC3"/>
    <w:rsid w:val="00427274"/>
    <w:rsid w:val="0044592D"/>
    <w:rsid w:val="00454CEE"/>
    <w:rsid w:val="004654AB"/>
    <w:rsid w:val="00477BBF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14C2E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058B3"/>
    <w:rsid w:val="00705C28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D1BA6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177DB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06462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26B00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AAC"/>
    <w:rsid w:val="00ED2FE3"/>
    <w:rsid w:val="00EF655D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aliases w:val="References,NUMBERED PARAGRAPH,List Paragraph 1,Bullets,List_Paragraph,Multilevel para_II,List Paragraph1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ListparagrafCaracter">
    <w:name w:val="Listă paragraf Caracter"/>
    <w:aliases w:val="References Caracter,NUMBERED PARAGRAPH Caracter,List Paragraph 1 Caracter,Bullets Caracter,List_Paragraph Caracter,Multilevel para_II Caracter,List Paragraph1 Caracter"/>
    <w:link w:val="Listparagraf"/>
    <w:uiPriority w:val="34"/>
    <w:locked/>
    <w:rsid w:val="002A0C7B"/>
    <w:rPr>
      <w:lang w:val="en-US" w:eastAsia="en-US"/>
    </w:rPr>
  </w:style>
  <w:style w:type="paragraph" w:styleId="Frspaiere">
    <w:name w:val="No Spacing"/>
    <w:uiPriority w:val="1"/>
    <w:qFormat/>
    <w:rsid w:val="002A0C7B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lt-LT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aliases w:val="References,NUMBERED PARAGRAPH,List Paragraph 1,Bullets,List_Paragraph,Multilevel para_II,List Paragraph1"/>
    <w:basedOn w:val="Normal"/>
    <w:link w:val="ListparagrafCaracte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ListparagrafCaracter">
    <w:name w:val="Listă paragraf Caracter"/>
    <w:aliases w:val="References Caracter,NUMBERED PARAGRAPH Caracter,List Paragraph 1 Caracter,Bullets Caracter,List_Paragraph Caracter,Multilevel para_II Caracter,List Paragraph1 Caracter"/>
    <w:link w:val="Listparagraf"/>
    <w:uiPriority w:val="34"/>
    <w:locked/>
    <w:rsid w:val="002A0C7B"/>
    <w:rPr>
      <w:lang w:val="en-US" w:eastAsia="en-US"/>
    </w:rPr>
  </w:style>
  <w:style w:type="paragraph" w:styleId="Frspaiere">
    <w:name w:val="No Spacing"/>
    <w:uiPriority w:val="1"/>
    <w:qFormat/>
    <w:rsid w:val="002A0C7B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lt-L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ro.wikipedia.org/wiki/Cod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85FBAA1-A6D8-447F-A1C5-BD27E88A6AAE}"/>
</file>

<file path=customXml/itemProps2.xml><?xml version="1.0" encoding="utf-8"?>
<ds:datastoreItem xmlns:ds="http://schemas.openxmlformats.org/officeDocument/2006/customXml" ds:itemID="{715D9366-6741-47CB-91C9-DA647360A6D2}"/>
</file>

<file path=customXml/itemProps3.xml><?xml version="1.0" encoding="utf-8"?>
<ds:datastoreItem xmlns:ds="http://schemas.openxmlformats.org/officeDocument/2006/customXml" ds:itemID="{C7CB68C5-2E73-4C9B-A28B-189960620F4C}"/>
</file>

<file path=customXml/itemProps4.xml><?xml version="1.0" encoding="utf-8"?>
<ds:datastoreItem xmlns:ds="http://schemas.openxmlformats.org/officeDocument/2006/customXml" ds:itemID="{5F7D1992-CF79-4CC8-8D7F-9995BAAD4E6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465</Words>
  <Characters>2655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309.2020.ro</dc:title>
  <dc:creator>lll</dc:creator>
  <cp:lastModifiedBy>RE Its by Diakov</cp:lastModifiedBy>
  <cp:revision>12</cp:revision>
  <cp:lastPrinted>2020-07-04T08:49:00Z</cp:lastPrinted>
  <dcterms:created xsi:type="dcterms:W3CDTF">2020-07-04T08:44:00Z</dcterms:created>
  <dcterms:modified xsi:type="dcterms:W3CDTF">2020-07-08T05:27:00Z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