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F0712" w14:textId="77777777" w:rsidR="004C7448" w:rsidRPr="008F1CA2" w:rsidRDefault="004C7448" w:rsidP="004C7448">
      <w:pPr>
        <w:pStyle w:val="Titlustinga"/>
        <w:rPr>
          <w:noProof/>
          <w:sz w:val="26"/>
          <w:szCs w:val="26"/>
          <w:lang w:val="fr-FR"/>
        </w:rPr>
        <w:sectPr w:rsidR="004C7448" w:rsidRPr="008F1CA2" w:rsidSect="008F1CA2">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8F1CA2">
        <w:rPr>
          <w:rFonts w:cs="Times New Roman"/>
          <w:noProof/>
          <w:sz w:val="26"/>
          <w:szCs w:val="26"/>
          <w:lang w:val="ru-RU" w:eastAsia="ru-RU"/>
        </w:rPr>
        <mc:AlternateContent>
          <mc:Choice Requires="wps">
            <w:drawing>
              <wp:anchor distT="0" distB="0" distL="114300" distR="114300" simplePos="0" relativeHeight="251659264" behindDoc="0" locked="0" layoutInCell="1" allowOverlap="1" wp14:anchorId="541D2B78" wp14:editId="7E197AB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E41B8FA" w14:textId="5FB09A4F" w:rsidR="004C7448" w:rsidRDefault="004C7448" w:rsidP="004C7448">
                            <w:pPr>
                              <w:pStyle w:val="nr"/>
                              <w:spacing w:after="160"/>
                            </w:pPr>
                            <w:permStart w:id="1642610944" w:edGrp="everyone"/>
                            <w:r>
                              <w:t>V.I.</w:t>
                            </w:r>
                            <w:permEnd w:id="1642610944"/>
                            <w:r>
                              <w:t xml:space="preserve"> nr. </w:t>
                            </w:r>
                            <w:r w:rsidR="00E127CB">
                              <w:t>___</w:t>
                            </w:r>
                            <w:r>
                              <w:t xml:space="preserve"> </w:t>
                            </w:r>
                          </w:p>
                          <w:p w14:paraId="4A6232A0" w14:textId="546D6CDD" w:rsidR="004C7448" w:rsidRDefault="004C7448" w:rsidP="004C7448">
                            <w:pPr>
                              <w:pStyle w:val="nr"/>
                            </w:pPr>
                            <w:r>
                              <w:t xml:space="preserve"> </w:t>
                            </w:r>
                            <w:permStart w:id="1234400232" w:edGrp="everyone"/>
                            <w:r w:rsidR="00E127CB">
                              <w:t>01</w:t>
                            </w:r>
                            <w:r>
                              <w:t xml:space="preserve"> </w:t>
                            </w:r>
                            <w:r w:rsidR="00E127CB">
                              <w:t>februarie</w:t>
                            </w:r>
                            <w:r>
                              <w:t xml:space="preserve"> 2021</w:t>
                            </w:r>
                            <w:permEnd w:id="12344002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D2B7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E41B8FA" w14:textId="5FB09A4F" w:rsidR="004C7448" w:rsidRDefault="004C7448" w:rsidP="004C7448">
                      <w:pPr>
                        <w:pStyle w:val="nr"/>
                        <w:spacing w:after="160"/>
                      </w:pPr>
                      <w:permStart w:id="1642610944" w:edGrp="everyone"/>
                      <w:r>
                        <w:t>V.I.</w:t>
                      </w:r>
                      <w:permEnd w:id="1642610944"/>
                      <w:r>
                        <w:t xml:space="preserve"> nr. </w:t>
                      </w:r>
                      <w:r w:rsidR="00E127CB">
                        <w:t>___</w:t>
                      </w:r>
                      <w:r>
                        <w:t xml:space="preserve"> </w:t>
                      </w:r>
                    </w:p>
                    <w:p w14:paraId="4A6232A0" w14:textId="546D6CDD" w:rsidR="004C7448" w:rsidRDefault="004C7448" w:rsidP="004C7448">
                      <w:pPr>
                        <w:pStyle w:val="nr"/>
                      </w:pPr>
                      <w:r>
                        <w:t xml:space="preserve"> </w:t>
                      </w:r>
                      <w:permStart w:id="1234400232" w:edGrp="everyone"/>
                      <w:r w:rsidR="00E127CB">
                        <w:t>01</w:t>
                      </w:r>
                      <w:r>
                        <w:t xml:space="preserve"> </w:t>
                      </w:r>
                      <w:r w:rsidR="00E127CB">
                        <w:t>februarie</w:t>
                      </w:r>
                      <w:r>
                        <w:t xml:space="preserve"> 2021</w:t>
                      </w:r>
                      <w:permEnd w:id="1234400232"/>
                      <w:r>
                        <w:t xml:space="preserve"> </w:t>
                      </w:r>
                    </w:p>
                  </w:txbxContent>
                </v:textbox>
                <w10:wrap anchorx="page" anchory="page"/>
              </v:shape>
            </w:pict>
          </mc:Fallback>
        </mc:AlternateContent>
      </w:r>
      <w:r w:rsidRPr="008F1CA2">
        <w:rPr>
          <w:noProof/>
          <w:sz w:val="26"/>
          <w:szCs w:val="26"/>
          <w:lang w:val="fr-FR"/>
        </w:rPr>
        <w:t>Deputat în Parlamentul</w:t>
      </w:r>
      <w:r w:rsidRPr="008F1CA2">
        <w:rPr>
          <w:noProof/>
          <w:sz w:val="26"/>
          <w:szCs w:val="26"/>
          <w:lang w:val="fr-FR"/>
        </w:rPr>
        <w:br/>
        <w:t>Republicii Moldova</w:t>
      </w:r>
    </w:p>
    <w:p w14:paraId="1F1F3221" w14:textId="77777777" w:rsidR="004C7448" w:rsidRPr="008F1CA2" w:rsidRDefault="004C7448" w:rsidP="004C7448">
      <w:pPr>
        <w:spacing w:line="240" w:lineRule="auto"/>
        <w:jc w:val="center"/>
        <w:rPr>
          <w:b/>
          <w:sz w:val="26"/>
          <w:szCs w:val="26"/>
        </w:rPr>
      </w:pPr>
    </w:p>
    <w:p w14:paraId="0AD2E7BF" w14:textId="77777777" w:rsidR="004C7448" w:rsidRPr="008F1CA2" w:rsidRDefault="004C7448" w:rsidP="004C7448">
      <w:pPr>
        <w:spacing w:line="276" w:lineRule="auto"/>
        <w:ind w:firstLine="567"/>
        <w:jc w:val="right"/>
        <w:rPr>
          <w:b/>
          <w:sz w:val="26"/>
          <w:szCs w:val="26"/>
          <w:lang w:eastAsia="ro-RO"/>
        </w:rPr>
      </w:pPr>
    </w:p>
    <w:p w14:paraId="58113000" w14:textId="77777777" w:rsidR="004C7448" w:rsidRPr="00E127CB" w:rsidRDefault="004C7448" w:rsidP="004C7448">
      <w:pPr>
        <w:spacing w:line="276" w:lineRule="auto"/>
        <w:ind w:firstLine="567"/>
        <w:jc w:val="right"/>
        <w:rPr>
          <w:b/>
          <w:sz w:val="28"/>
          <w:szCs w:val="28"/>
          <w:lang w:eastAsia="ro-RO"/>
        </w:rPr>
      </w:pPr>
      <w:r w:rsidRPr="00E127CB">
        <w:rPr>
          <w:b/>
          <w:sz w:val="28"/>
          <w:szCs w:val="28"/>
          <w:lang w:eastAsia="ro-RO"/>
        </w:rPr>
        <w:t>Biroului permanent al</w:t>
      </w:r>
    </w:p>
    <w:p w14:paraId="266B50E2" w14:textId="77777777" w:rsidR="004C7448" w:rsidRPr="00E127CB" w:rsidRDefault="004C7448" w:rsidP="004C7448">
      <w:pPr>
        <w:spacing w:line="276" w:lineRule="auto"/>
        <w:ind w:firstLine="567"/>
        <w:jc w:val="right"/>
        <w:rPr>
          <w:b/>
          <w:sz w:val="28"/>
          <w:szCs w:val="28"/>
          <w:lang w:eastAsia="ro-RO"/>
        </w:rPr>
      </w:pPr>
      <w:r w:rsidRPr="00E127CB">
        <w:rPr>
          <w:b/>
          <w:sz w:val="28"/>
          <w:szCs w:val="28"/>
          <w:lang w:eastAsia="ro-RO"/>
        </w:rPr>
        <w:t>Parlamentului Republicii Moldova</w:t>
      </w:r>
    </w:p>
    <w:p w14:paraId="7E0AC29E" w14:textId="77777777" w:rsidR="004C7448" w:rsidRPr="00E127CB" w:rsidRDefault="004C7448" w:rsidP="004C7448">
      <w:pPr>
        <w:spacing w:line="276" w:lineRule="auto"/>
        <w:ind w:firstLine="567"/>
        <w:jc w:val="right"/>
        <w:rPr>
          <w:sz w:val="28"/>
          <w:szCs w:val="28"/>
          <w:lang w:eastAsia="ro-RO"/>
        </w:rPr>
      </w:pPr>
    </w:p>
    <w:p w14:paraId="7DD92367" w14:textId="77777777" w:rsidR="004C7448" w:rsidRPr="00E127CB" w:rsidRDefault="004C7448" w:rsidP="004C7448">
      <w:pPr>
        <w:spacing w:line="276" w:lineRule="auto"/>
        <w:ind w:firstLine="567"/>
        <w:jc w:val="right"/>
        <w:rPr>
          <w:sz w:val="28"/>
          <w:szCs w:val="28"/>
          <w:lang w:eastAsia="ro-RO"/>
        </w:rPr>
      </w:pPr>
    </w:p>
    <w:p w14:paraId="0E3017F0" w14:textId="2703BCCC" w:rsidR="004C7448" w:rsidRPr="00E127CB" w:rsidRDefault="004C7448" w:rsidP="004C7448">
      <w:pPr>
        <w:spacing w:line="276" w:lineRule="auto"/>
        <w:ind w:firstLine="567"/>
        <w:jc w:val="both"/>
        <w:rPr>
          <w:sz w:val="28"/>
          <w:szCs w:val="28"/>
          <w:lang w:eastAsia="ro-RO"/>
        </w:rPr>
      </w:pPr>
      <w:r w:rsidRPr="00E127CB">
        <w:rPr>
          <w:sz w:val="28"/>
          <w:szCs w:val="28"/>
          <w:lang w:eastAsia="ro-RO"/>
        </w:rPr>
        <w:t xml:space="preserve">În conformitate cu prevederile art.73 din Constituția Republicii Moldova și art.47 din Regulamentul Parlamentului se înaintează cu titlu de inițiativă legislativă proiectul de Hotărâre pentru aprobarea Declarației Parlamentului Republicii Moldova </w:t>
      </w:r>
      <w:r w:rsidR="00020F49" w:rsidRPr="00E127CB">
        <w:rPr>
          <w:sz w:val="28"/>
          <w:szCs w:val="28"/>
          <w:lang w:eastAsia="ro-RO"/>
        </w:rPr>
        <w:t>cu privire la impactul curent și viitor al construcțiilor hidroenergetice de pe fluviul Nistru și neadmiterea unei catastrofe ecologice iminente</w:t>
      </w:r>
      <w:r w:rsidRPr="00E127CB">
        <w:rPr>
          <w:sz w:val="28"/>
          <w:szCs w:val="28"/>
          <w:lang w:eastAsia="ro-RO"/>
        </w:rPr>
        <w:t>.</w:t>
      </w:r>
    </w:p>
    <w:p w14:paraId="66130CDB" w14:textId="77777777" w:rsidR="004C7448" w:rsidRPr="00E127CB" w:rsidRDefault="004C7448" w:rsidP="004C7448">
      <w:pPr>
        <w:spacing w:line="276" w:lineRule="auto"/>
        <w:ind w:firstLine="567"/>
        <w:jc w:val="both"/>
        <w:rPr>
          <w:sz w:val="28"/>
          <w:szCs w:val="28"/>
          <w:lang w:eastAsia="ro-RO"/>
        </w:rPr>
      </w:pPr>
      <w:r w:rsidRPr="00E127CB">
        <w:rPr>
          <w:sz w:val="28"/>
          <w:szCs w:val="28"/>
          <w:lang w:eastAsia="ro-RO"/>
        </w:rPr>
        <w:t xml:space="preserve"> </w:t>
      </w:r>
    </w:p>
    <w:p w14:paraId="03E11005" w14:textId="77777777" w:rsidR="004C7448" w:rsidRPr="00E127CB" w:rsidRDefault="004C7448" w:rsidP="004C7448">
      <w:pPr>
        <w:spacing w:line="276" w:lineRule="auto"/>
        <w:ind w:firstLine="567"/>
        <w:jc w:val="both"/>
        <w:rPr>
          <w:sz w:val="28"/>
          <w:szCs w:val="28"/>
          <w:lang w:eastAsia="ro-RO"/>
        </w:rPr>
      </w:pPr>
      <w:r w:rsidRPr="00E127CB">
        <w:rPr>
          <w:sz w:val="28"/>
          <w:szCs w:val="28"/>
          <w:lang w:eastAsia="ro-RO"/>
        </w:rPr>
        <w:t>Anexe:</w:t>
      </w:r>
    </w:p>
    <w:p w14:paraId="6C3036DA" w14:textId="40762AF0" w:rsidR="004C7448" w:rsidRPr="00E127CB" w:rsidRDefault="004C7448" w:rsidP="004C7448">
      <w:pPr>
        <w:spacing w:line="276" w:lineRule="auto"/>
        <w:ind w:firstLine="567"/>
        <w:jc w:val="both"/>
        <w:rPr>
          <w:sz w:val="28"/>
          <w:szCs w:val="28"/>
          <w:lang w:eastAsia="ro-RO"/>
        </w:rPr>
      </w:pPr>
      <w:r w:rsidRPr="00E127CB">
        <w:rPr>
          <w:sz w:val="28"/>
          <w:szCs w:val="28"/>
          <w:lang w:eastAsia="ro-RO"/>
        </w:rPr>
        <w:t>1. Proiectul de hotărâre (1 filă);</w:t>
      </w:r>
    </w:p>
    <w:p w14:paraId="10B53B64" w14:textId="68B52114" w:rsidR="004C7448" w:rsidRPr="00E127CB" w:rsidRDefault="004C7448" w:rsidP="004C7448">
      <w:pPr>
        <w:spacing w:line="276" w:lineRule="auto"/>
        <w:ind w:firstLine="567"/>
        <w:jc w:val="both"/>
        <w:rPr>
          <w:sz w:val="28"/>
          <w:szCs w:val="28"/>
          <w:lang w:eastAsia="ro-RO"/>
        </w:rPr>
      </w:pPr>
      <w:r w:rsidRPr="00E127CB">
        <w:rPr>
          <w:sz w:val="28"/>
          <w:szCs w:val="28"/>
          <w:lang w:eastAsia="ro-RO"/>
        </w:rPr>
        <w:t xml:space="preserve">2. </w:t>
      </w:r>
      <w:r w:rsidR="00E127CB">
        <w:rPr>
          <w:sz w:val="28"/>
          <w:szCs w:val="28"/>
          <w:lang w:eastAsia="ro-RO"/>
        </w:rPr>
        <w:t>Textul declarației</w:t>
      </w:r>
      <w:r w:rsidRPr="00E127CB">
        <w:rPr>
          <w:sz w:val="28"/>
          <w:szCs w:val="28"/>
          <w:lang w:eastAsia="ro-RO"/>
        </w:rPr>
        <w:t xml:space="preserve"> (</w:t>
      </w:r>
      <w:r w:rsidR="00B23E8A">
        <w:rPr>
          <w:sz w:val="28"/>
          <w:szCs w:val="28"/>
          <w:lang w:eastAsia="ro-RO"/>
        </w:rPr>
        <w:t>5</w:t>
      </w:r>
      <w:r w:rsidRPr="00E127CB">
        <w:rPr>
          <w:sz w:val="28"/>
          <w:szCs w:val="28"/>
          <w:lang w:eastAsia="ro-RO"/>
        </w:rPr>
        <w:t xml:space="preserve"> file).</w:t>
      </w:r>
    </w:p>
    <w:p w14:paraId="13B417EA" w14:textId="77777777" w:rsidR="004C7448" w:rsidRPr="00E127CB" w:rsidRDefault="004C7448" w:rsidP="004C7448">
      <w:pPr>
        <w:spacing w:line="276" w:lineRule="auto"/>
        <w:ind w:firstLine="567"/>
        <w:jc w:val="right"/>
        <w:rPr>
          <w:sz w:val="28"/>
          <w:szCs w:val="28"/>
          <w:lang w:eastAsia="ro-RO"/>
        </w:rPr>
      </w:pPr>
    </w:p>
    <w:p w14:paraId="7F062267" w14:textId="77777777" w:rsidR="004C7448" w:rsidRPr="00E127CB" w:rsidRDefault="004C7448" w:rsidP="004C7448">
      <w:pPr>
        <w:spacing w:line="276" w:lineRule="auto"/>
        <w:ind w:firstLine="567"/>
        <w:jc w:val="right"/>
        <w:rPr>
          <w:sz w:val="28"/>
          <w:szCs w:val="28"/>
          <w:lang w:eastAsia="ro-RO"/>
        </w:rPr>
      </w:pPr>
    </w:p>
    <w:p w14:paraId="2962C4AD" w14:textId="77777777" w:rsidR="004C7448" w:rsidRPr="00E127CB" w:rsidRDefault="004C7448" w:rsidP="004C7448">
      <w:pPr>
        <w:spacing w:line="240" w:lineRule="auto"/>
        <w:jc w:val="right"/>
        <w:rPr>
          <w:b/>
          <w:sz w:val="28"/>
          <w:szCs w:val="28"/>
        </w:rPr>
      </w:pPr>
    </w:p>
    <w:p w14:paraId="4D1FF30B" w14:textId="77777777" w:rsidR="004C7448" w:rsidRPr="00E127CB" w:rsidRDefault="004C7448" w:rsidP="004C7448">
      <w:pPr>
        <w:spacing w:line="240" w:lineRule="auto"/>
        <w:jc w:val="right"/>
        <w:rPr>
          <w:sz w:val="28"/>
          <w:szCs w:val="28"/>
        </w:rPr>
      </w:pPr>
      <w:r w:rsidRPr="00E127CB">
        <w:rPr>
          <w:b/>
          <w:sz w:val="28"/>
          <w:szCs w:val="28"/>
        </w:rPr>
        <w:t>Deputați în Parlament:</w:t>
      </w:r>
    </w:p>
    <w:p w14:paraId="5DBBD0CD" w14:textId="77777777" w:rsidR="004C7448" w:rsidRPr="00E127CB" w:rsidRDefault="004C7448" w:rsidP="004C7448">
      <w:pPr>
        <w:rPr>
          <w:sz w:val="28"/>
          <w:szCs w:val="28"/>
        </w:rPr>
      </w:pPr>
    </w:p>
    <w:p w14:paraId="09462038" w14:textId="77777777" w:rsidR="004C7448" w:rsidRPr="00E127CB" w:rsidRDefault="004C7448" w:rsidP="004C7448">
      <w:pPr>
        <w:rPr>
          <w:sz w:val="28"/>
          <w:szCs w:val="28"/>
        </w:rPr>
      </w:pPr>
    </w:p>
    <w:p w14:paraId="624EAC5B" w14:textId="77777777" w:rsidR="004C7448" w:rsidRPr="00E127CB" w:rsidRDefault="004C7448" w:rsidP="004C7448">
      <w:pPr>
        <w:jc w:val="center"/>
        <w:rPr>
          <w:rFonts w:cs="Times New Roman"/>
          <w:b/>
          <w:sz w:val="28"/>
          <w:szCs w:val="28"/>
          <w:lang w:val="ro-MD"/>
        </w:rPr>
      </w:pPr>
    </w:p>
    <w:p w14:paraId="7F36F8BF" w14:textId="77777777" w:rsidR="004C7448" w:rsidRPr="00E127CB" w:rsidRDefault="004C7448" w:rsidP="004C7448">
      <w:pPr>
        <w:jc w:val="center"/>
        <w:rPr>
          <w:rFonts w:cs="Times New Roman"/>
          <w:b/>
          <w:sz w:val="28"/>
          <w:szCs w:val="28"/>
          <w:lang w:val="ro-MD"/>
        </w:rPr>
      </w:pPr>
    </w:p>
    <w:p w14:paraId="7AF1A17B" w14:textId="77777777" w:rsidR="004C7448" w:rsidRPr="00E127CB" w:rsidRDefault="004C7448" w:rsidP="004C7448">
      <w:pPr>
        <w:jc w:val="center"/>
        <w:rPr>
          <w:rFonts w:cs="Times New Roman"/>
          <w:b/>
          <w:sz w:val="28"/>
          <w:szCs w:val="28"/>
          <w:lang w:val="ro-MD"/>
        </w:rPr>
      </w:pPr>
    </w:p>
    <w:p w14:paraId="22CCF3AE" w14:textId="77777777" w:rsidR="004C7448" w:rsidRPr="00E127CB" w:rsidRDefault="004C7448" w:rsidP="004C7448">
      <w:pPr>
        <w:jc w:val="center"/>
        <w:rPr>
          <w:rFonts w:cs="Times New Roman"/>
          <w:b/>
          <w:sz w:val="28"/>
          <w:szCs w:val="28"/>
          <w:lang w:val="ro-MD"/>
        </w:rPr>
      </w:pPr>
    </w:p>
    <w:p w14:paraId="2CDB3D9B" w14:textId="77777777" w:rsidR="004C7448" w:rsidRPr="00E127CB" w:rsidRDefault="004C7448" w:rsidP="004C7448">
      <w:pPr>
        <w:jc w:val="center"/>
        <w:rPr>
          <w:rFonts w:cs="Times New Roman"/>
          <w:b/>
          <w:sz w:val="28"/>
          <w:szCs w:val="28"/>
          <w:lang w:val="ro-MD"/>
        </w:rPr>
      </w:pPr>
    </w:p>
    <w:p w14:paraId="71D72E02" w14:textId="77777777" w:rsidR="004C7448" w:rsidRPr="00E127CB" w:rsidRDefault="004C7448" w:rsidP="004C7448">
      <w:pPr>
        <w:jc w:val="right"/>
        <w:rPr>
          <w:rFonts w:cs="Times New Roman"/>
          <w:b/>
          <w:i/>
          <w:sz w:val="28"/>
          <w:szCs w:val="28"/>
          <w:lang w:val="ro-MD"/>
        </w:rPr>
      </w:pPr>
      <w:r w:rsidRPr="00E127CB">
        <w:rPr>
          <w:rFonts w:cs="Times New Roman"/>
          <w:b/>
          <w:i/>
          <w:sz w:val="28"/>
          <w:szCs w:val="28"/>
          <w:lang w:val="ro-MD"/>
        </w:rPr>
        <w:t>Proiect</w:t>
      </w:r>
    </w:p>
    <w:p w14:paraId="670D0699" w14:textId="77777777" w:rsidR="004C7448" w:rsidRPr="00E127CB" w:rsidRDefault="004C7448" w:rsidP="004C7448">
      <w:pPr>
        <w:jc w:val="center"/>
        <w:rPr>
          <w:rFonts w:cs="Times New Roman"/>
          <w:b/>
          <w:sz w:val="28"/>
          <w:szCs w:val="28"/>
          <w:lang w:val="ro-MD"/>
        </w:rPr>
      </w:pPr>
      <w:r w:rsidRPr="00E127CB">
        <w:rPr>
          <w:rFonts w:cs="Times New Roman"/>
          <w:b/>
          <w:sz w:val="28"/>
          <w:szCs w:val="28"/>
          <w:lang w:val="ro-MD"/>
        </w:rPr>
        <w:t>PARLAMENTUL REPUBLICII  MOLDOVA</w:t>
      </w:r>
    </w:p>
    <w:p w14:paraId="79C30FCB" w14:textId="77777777" w:rsidR="004C7448" w:rsidRPr="00E127CB" w:rsidRDefault="004C7448" w:rsidP="004C7448">
      <w:pPr>
        <w:jc w:val="center"/>
        <w:rPr>
          <w:rFonts w:cs="Times New Roman"/>
          <w:b/>
          <w:sz w:val="28"/>
          <w:szCs w:val="28"/>
          <w:lang w:val="ro-MD"/>
        </w:rPr>
      </w:pPr>
      <w:r w:rsidRPr="00E127CB">
        <w:rPr>
          <w:rFonts w:cs="Times New Roman"/>
          <w:b/>
          <w:sz w:val="28"/>
          <w:szCs w:val="28"/>
          <w:lang w:val="ro-MD"/>
        </w:rPr>
        <w:t>HOTĂRÂRE</w:t>
      </w:r>
    </w:p>
    <w:p w14:paraId="68E756DB" w14:textId="7FFF5CF7" w:rsidR="004C7448" w:rsidRPr="00E127CB" w:rsidRDefault="004C7448" w:rsidP="00020F49">
      <w:pPr>
        <w:ind w:left="0"/>
        <w:jc w:val="center"/>
        <w:rPr>
          <w:rFonts w:cs="Times New Roman"/>
          <w:sz w:val="27"/>
          <w:szCs w:val="27"/>
          <w:lang w:val="ro-MD"/>
        </w:rPr>
      </w:pPr>
      <w:r w:rsidRPr="00E127CB">
        <w:rPr>
          <w:rFonts w:cs="Times New Roman"/>
          <w:b/>
          <w:sz w:val="27"/>
          <w:szCs w:val="27"/>
          <w:lang w:val="ro-MD"/>
        </w:rPr>
        <w:t>pentru aprobarea Declarației Parlamentului Republicii Moldova</w:t>
      </w:r>
      <w:r w:rsidR="00020F49" w:rsidRPr="00E127CB">
        <w:rPr>
          <w:rFonts w:cs="Times New Roman"/>
          <w:b/>
          <w:sz w:val="27"/>
          <w:szCs w:val="27"/>
          <w:lang w:val="ro-MD"/>
        </w:rPr>
        <w:t xml:space="preserve"> cu privire la impactul curent și viitor al construcțiilor hidroenergetice de pe fluviul Nistru și neadmiterea unei catastrofe ecologice iminente</w:t>
      </w:r>
    </w:p>
    <w:p w14:paraId="0664D3CA" w14:textId="77777777" w:rsidR="0055179D" w:rsidRPr="00E127CB" w:rsidRDefault="0055179D" w:rsidP="004C7448">
      <w:pPr>
        <w:ind w:left="0"/>
        <w:rPr>
          <w:rFonts w:cs="Times New Roman"/>
          <w:sz w:val="28"/>
          <w:szCs w:val="28"/>
          <w:lang w:val="ro-MD"/>
        </w:rPr>
      </w:pPr>
    </w:p>
    <w:p w14:paraId="17BF36FE" w14:textId="1C3DB566" w:rsidR="004C7448" w:rsidRPr="00E127CB" w:rsidRDefault="00020F49" w:rsidP="004C7448">
      <w:pPr>
        <w:ind w:left="0"/>
        <w:rPr>
          <w:rFonts w:cs="Times New Roman"/>
          <w:sz w:val="28"/>
          <w:szCs w:val="28"/>
          <w:lang w:val="ro-MD"/>
        </w:rPr>
      </w:pPr>
      <w:r w:rsidRPr="00E127CB">
        <w:rPr>
          <w:rFonts w:cs="Times New Roman"/>
          <w:sz w:val="28"/>
          <w:szCs w:val="28"/>
          <w:lang w:val="ro-MD"/>
        </w:rPr>
        <w:t>În temeiul art. 121 din Regulamentul Parlamentului,</w:t>
      </w:r>
    </w:p>
    <w:p w14:paraId="67B06DD3" w14:textId="1DAD6785" w:rsidR="004C7448" w:rsidRPr="00E127CB" w:rsidRDefault="004C7448" w:rsidP="004C7448">
      <w:pPr>
        <w:ind w:left="0"/>
        <w:rPr>
          <w:rFonts w:cs="Times New Roman"/>
          <w:sz w:val="28"/>
          <w:szCs w:val="28"/>
          <w:lang w:val="ro-MD"/>
        </w:rPr>
      </w:pPr>
      <w:r w:rsidRPr="00E127CB">
        <w:rPr>
          <w:rFonts w:cs="Times New Roman"/>
          <w:sz w:val="28"/>
          <w:szCs w:val="28"/>
          <w:lang w:val="ro-MD"/>
        </w:rPr>
        <w:t>Parlamentul adoptă prezenta hotărâre.</w:t>
      </w:r>
    </w:p>
    <w:p w14:paraId="4A812ECE" w14:textId="58ED69E1" w:rsidR="00020F49" w:rsidRPr="00E127CB" w:rsidRDefault="004C7448" w:rsidP="004C7448">
      <w:pPr>
        <w:ind w:left="0"/>
        <w:jc w:val="both"/>
        <w:rPr>
          <w:rFonts w:cs="Times New Roman"/>
          <w:sz w:val="28"/>
          <w:szCs w:val="28"/>
          <w:lang w:val="ro-MD"/>
        </w:rPr>
      </w:pPr>
      <w:r w:rsidRPr="00E127CB">
        <w:rPr>
          <w:rFonts w:cs="Times New Roman"/>
          <w:b/>
          <w:sz w:val="28"/>
          <w:szCs w:val="28"/>
          <w:lang w:val="ro-MD"/>
        </w:rPr>
        <w:t>Art. 1 –</w:t>
      </w:r>
      <w:r w:rsidRPr="00E127CB">
        <w:rPr>
          <w:rFonts w:cs="Times New Roman"/>
          <w:sz w:val="28"/>
          <w:szCs w:val="28"/>
          <w:lang w:val="ro-MD"/>
        </w:rPr>
        <w:t xml:space="preserve"> Se adoptă Declarația Parlamentului Republicii Moldova </w:t>
      </w:r>
      <w:r w:rsidR="00020F49" w:rsidRPr="00E127CB">
        <w:rPr>
          <w:rFonts w:cs="Times New Roman"/>
          <w:sz w:val="28"/>
          <w:szCs w:val="28"/>
          <w:lang w:val="ro-MD"/>
        </w:rPr>
        <w:t>pentru aprobarea Declarației Parlamentului Republicii Moldova cu privire la impactul curent și viitor al construcțiilor hidroenergetice de pe fluviul Nistru și neadmiterea unei catastrofe ecologice iminente.</w:t>
      </w:r>
    </w:p>
    <w:p w14:paraId="06FFF8AB" w14:textId="4824E565" w:rsidR="004C7448" w:rsidRPr="00E127CB" w:rsidRDefault="004C7448" w:rsidP="004C7448">
      <w:pPr>
        <w:ind w:left="0"/>
        <w:jc w:val="both"/>
        <w:rPr>
          <w:rFonts w:cs="Times New Roman"/>
          <w:sz w:val="28"/>
          <w:szCs w:val="28"/>
          <w:lang w:val="ro-MD"/>
        </w:rPr>
      </w:pPr>
      <w:r w:rsidRPr="00E127CB">
        <w:rPr>
          <w:rFonts w:cs="Times New Roman"/>
          <w:b/>
          <w:sz w:val="28"/>
          <w:szCs w:val="28"/>
          <w:lang w:val="ro-MD"/>
        </w:rPr>
        <w:t xml:space="preserve">Art. 2 – </w:t>
      </w:r>
      <w:r w:rsidRPr="00E127CB">
        <w:rPr>
          <w:rFonts w:cs="Times New Roman"/>
          <w:sz w:val="28"/>
          <w:szCs w:val="28"/>
          <w:lang w:val="ro-MD"/>
        </w:rPr>
        <w:t>Prezenta hotărâre intră în vigoare la data adoptării.</w:t>
      </w:r>
    </w:p>
    <w:p w14:paraId="24F36D9F" w14:textId="77777777" w:rsidR="004C7448" w:rsidRPr="00E127CB" w:rsidRDefault="004C7448" w:rsidP="004C7448">
      <w:pPr>
        <w:pStyle w:val="a7"/>
        <w:spacing w:after="0"/>
        <w:rPr>
          <w:rFonts w:ascii="Georgia" w:hAnsi="Georgia"/>
          <w:color w:val="000000"/>
          <w:sz w:val="28"/>
          <w:szCs w:val="28"/>
          <w:lang w:val="ro-MD"/>
        </w:rPr>
      </w:pPr>
    </w:p>
    <w:p w14:paraId="29C13AC4" w14:textId="77777777" w:rsidR="004C7448" w:rsidRPr="00E127CB" w:rsidRDefault="004C7448" w:rsidP="004C7448">
      <w:pPr>
        <w:pStyle w:val="a7"/>
        <w:spacing w:after="0"/>
        <w:rPr>
          <w:rFonts w:ascii="Georgia" w:hAnsi="Georgia"/>
          <w:color w:val="000000"/>
          <w:sz w:val="28"/>
          <w:szCs w:val="28"/>
          <w:lang w:val="ro-MD"/>
        </w:rPr>
      </w:pPr>
    </w:p>
    <w:p w14:paraId="6E2243F6" w14:textId="77777777" w:rsidR="004C7448" w:rsidRPr="00E127CB" w:rsidRDefault="004C7448" w:rsidP="004C7448">
      <w:pPr>
        <w:pStyle w:val="a7"/>
        <w:spacing w:after="0"/>
        <w:jc w:val="center"/>
        <w:rPr>
          <w:rFonts w:ascii="Georgia" w:hAnsi="Georgia"/>
          <w:b/>
          <w:color w:val="000000"/>
          <w:sz w:val="28"/>
          <w:szCs w:val="28"/>
          <w:lang w:val="ro-MD"/>
        </w:rPr>
      </w:pPr>
    </w:p>
    <w:p w14:paraId="21ED7380" w14:textId="77777777" w:rsidR="004C7448" w:rsidRPr="00E127CB" w:rsidRDefault="004C7448" w:rsidP="004C7448">
      <w:pPr>
        <w:pStyle w:val="a7"/>
        <w:spacing w:after="0"/>
        <w:jc w:val="center"/>
        <w:rPr>
          <w:rFonts w:ascii="Georgia" w:hAnsi="Georgia"/>
          <w:b/>
          <w:color w:val="000000"/>
          <w:sz w:val="28"/>
          <w:szCs w:val="28"/>
          <w:lang w:val="ro-MD"/>
        </w:rPr>
      </w:pPr>
    </w:p>
    <w:p w14:paraId="6F9D2F53" w14:textId="77777777" w:rsidR="004C7448" w:rsidRPr="00E127CB" w:rsidRDefault="004C7448" w:rsidP="004C7448">
      <w:pPr>
        <w:pStyle w:val="a7"/>
        <w:spacing w:after="0"/>
        <w:jc w:val="center"/>
        <w:rPr>
          <w:rFonts w:ascii="Georgia" w:hAnsi="Georgia"/>
          <w:b/>
          <w:color w:val="000000"/>
          <w:sz w:val="28"/>
          <w:szCs w:val="28"/>
          <w:lang w:val="ro-MD"/>
        </w:rPr>
      </w:pPr>
    </w:p>
    <w:p w14:paraId="7934AA74" w14:textId="77777777" w:rsidR="004C7448" w:rsidRPr="00E127CB" w:rsidRDefault="004C7448" w:rsidP="004C7448">
      <w:pPr>
        <w:pStyle w:val="a7"/>
        <w:spacing w:after="0"/>
        <w:jc w:val="center"/>
        <w:rPr>
          <w:rFonts w:ascii="Georgia" w:hAnsi="Georgia"/>
          <w:b/>
          <w:color w:val="000000"/>
          <w:sz w:val="28"/>
          <w:szCs w:val="28"/>
          <w:lang w:val="ro-MD"/>
        </w:rPr>
      </w:pPr>
    </w:p>
    <w:p w14:paraId="5A880A55" w14:textId="77777777" w:rsidR="004C7448" w:rsidRPr="00E127CB" w:rsidRDefault="004C7448" w:rsidP="004C7448">
      <w:pPr>
        <w:pStyle w:val="a7"/>
        <w:spacing w:after="0"/>
        <w:jc w:val="center"/>
        <w:rPr>
          <w:rFonts w:ascii="Georgia" w:hAnsi="Georgia"/>
          <w:b/>
          <w:color w:val="000000"/>
          <w:sz w:val="28"/>
          <w:szCs w:val="28"/>
          <w:lang w:val="ro-MD"/>
        </w:rPr>
      </w:pPr>
    </w:p>
    <w:p w14:paraId="3E0B8CED" w14:textId="77777777" w:rsidR="004C7448" w:rsidRPr="00E127CB" w:rsidRDefault="004C7448" w:rsidP="004C7448">
      <w:pPr>
        <w:pStyle w:val="a7"/>
        <w:spacing w:after="0"/>
        <w:jc w:val="center"/>
        <w:rPr>
          <w:rFonts w:ascii="Georgia" w:hAnsi="Georgia"/>
          <w:b/>
          <w:color w:val="000000"/>
          <w:sz w:val="28"/>
          <w:szCs w:val="28"/>
          <w:lang w:val="ro-MD"/>
        </w:rPr>
      </w:pPr>
    </w:p>
    <w:p w14:paraId="57DE61D0" w14:textId="77777777" w:rsidR="004C7448" w:rsidRPr="00E127CB" w:rsidRDefault="004C7448" w:rsidP="004C7448">
      <w:pPr>
        <w:pStyle w:val="a7"/>
        <w:spacing w:after="0"/>
        <w:jc w:val="center"/>
        <w:rPr>
          <w:rFonts w:ascii="Georgia" w:hAnsi="Georgia"/>
          <w:b/>
          <w:color w:val="000000"/>
          <w:sz w:val="28"/>
          <w:szCs w:val="28"/>
          <w:lang w:val="ro-MD"/>
        </w:rPr>
      </w:pPr>
    </w:p>
    <w:p w14:paraId="0C34C4EC" w14:textId="77777777" w:rsidR="004C7448" w:rsidRPr="00E127CB" w:rsidRDefault="004C7448" w:rsidP="004C7448">
      <w:pPr>
        <w:pStyle w:val="a7"/>
        <w:spacing w:after="0"/>
        <w:jc w:val="center"/>
        <w:rPr>
          <w:rFonts w:ascii="Georgia" w:hAnsi="Georgia"/>
          <w:b/>
          <w:color w:val="000000"/>
          <w:sz w:val="28"/>
          <w:szCs w:val="28"/>
          <w:lang w:val="ro-MD"/>
        </w:rPr>
      </w:pPr>
    </w:p>
    <w:p w14:paraId="65133033" w14:textId="77777777" w:rsidR="004C7448" w:rsidRPr="00E127CB" w:rsidRDefault="004C7448" w:rsidP="004C7448">
      <w:pPr>
        <w:pStyle w:val="a7"/>
        <w:spacing w:after="0"/>
        <w:jc w:val="center"/>
        <w:rPr>
          <w:rFonts w:ascii="Georgia" w:hAnsi="Georgia"/>
          <w:b/>
          <w:color w:val="000000"/>
          <w:sz w:val="28"/>
          <w:szCs w:val="28"/>
          <w:lang w:val="ro-MD"/>
        </w:rPr>
      </w:pPr>
    </w:p>
    <w:p w14:paraId="56423578" w14:textId="77777777" w:rsidR="004C7448" w:rsidRPr="00E127CB" w:rsidRDefault="004C7448" w:rsidP="004C7448">
      <w:pPr>
        <w:pStyle w:val="a7"/>
        <w:spacing w:after="0"/>
        <w:jc w:val="center"/>
        <w:rPr>
          <w:rFonts w:ascii="Georgia" w:hAnsi="Georgia"/>
          <w:b/>
          <w:color w:val="000000"/>
          <w:sz w:val="28"/>
          <w:szCs w:val="28"/>
          <w:lang w:val="ro-MD"/>
        </w:rPr>
      </w:pPr>
    </w:p>
    <w:p w14:paraId="74F8280C" w14:textId="2C2D05BF" w:rsidR="004C7448" w:rsidRPr="00E127CB" w:rsidRDefault="004C7448" w:rsidP="004C7448">
      <w:pPr>
        <w:pStyle w:val="a7"/>
        <w:spacing w:after="0"/>
        <w:jc w:val="center"/>
        <w:rPr>
          <w:rFonts w:ascii="Georgia" w:hAnsi="Georgia"/>
          <w:b/>
          <w:color w:val="000000"/>
          <w:sz w:val="28"/>
          <w:szCs w:val="28"/>
          <w:lang w:val="ro-MD"/>
        </w:rPr>
      </w:pPr>
      <w:r w:rsidRPr="00E127CB">
        <w:rPr>
          <w:rFonts w:ascii="Georgia" w:hAnsi="Georgia"/>
          <w:b/>
          <w:color w:val="000000"/>
          <w:sz w:val="28"/>
          <w:szCs w:val="28"/>
          <w:lang w:val="ro-MD"/>
        </w:rPr>
        <w:t>Președintele Parlamentului</w:t>
      </w:r>
    </w:p>
    <w:p w14:paraId="6C96C438" w14:textId="77777777" w:rsidR="004C7448" w:rsidRPr="00E127CB" w:rsidRDefault="004C7448" w:rsidP="004C7448">
      <w:pPr>
        <w:jc w:val="center"/>
        <w:rPr>
          <w:rFonts w:cs="Times New Roman"/>
          <w:b/>
          <w:sz w:val="28"/>
          <w:szCs w:val="28"/>
          <w:lang w:val="ro-MD"/>
        </w:rPr>
      </w:pPr>
    </w:p>
    <w:p w14:paraId="6B7FA86E" w14:textId="77777777" w:rsidR="004C7448" w:rsidRPr="00E127CB" w:rsidRDefault="004C7448" w:rsidP="004C7448">
      <w:pPr>
        <w:jc w:val="center"/>
        <w:rPr>
          <w:rFonts w:cs="Times New Roman"/>
          <w:b/>
          <w:sz w:val="28"/>
          <w:szCs w:val="28"/>
          <w:lang w:val="ro-MD"/>
        </w:rPr>
      </w:pPr>
    </w:p>
    <w:p w14:paraId="3BAC7895" w14:textId="77777777" w:rsidR="00E127CB" w:rsidRDefault="00E127CB" w:rsidP="0055179D">
      <w:pPr>
        <w:jc w:val="right"/>
        <w:rPr>
          <w:rFonts w:cs="Times New Roman"/>
          <w:bCs/>
          <w:sz w:val="28"/>
          <w:szCs w:val="28"/>
          <w:lang w:val="ro-MD"/>
        </w:rPr>
      </w:pPr>
    </w:p>
    <w:p w14:paraId="7B6D5835" w14:textId="77777777" w:rsidR="00E127CB" w:rsidRDefault="00E127CB" w:rsidP="0055179D">
      <w:pPr>
        <w:jc w:val="right"/>
        <w:rPr>
          <w:rFonts w:cs="Times New Roman"/>
          <w:bCs/>
          <w:sz w:val="28"/>
          <w:szCs w:val="28"/>
          <w:lang w:val="ro-MD"/>
        </w:rPr>
      </w:pPr>
    </w:p>
    <w:p w14:paraId="16129AD9" w14:textId="0F423EBB" w:rsidR="004C7448" w:rsidRPr="00E127CB" w:rsidRDefault="0055179D" w:rsidP="0055179D">
      <w:pPr>
        <w:jc w:val="right"/>
        <w:rPr>
          <w:bCs/>
          <w:sz w:val="28"/>
          <w:szCs w:val="28"/>
        </w:rPr>
      </w:pPr>
      <w:r w:rsidRPr="00E127CB">
        <w:rPr>
          <w:rFonts w:cs="Times New Roman"/>
          <w:bCs/>
          <w:sz w:val="28"/>
          <w:szCs w:val="28"/>
          <w:lang w:val="ro-MD"/>
        </w:rPr>
        <w:lastRenderedPageBreak/>
        <w:t>Anexă</w:t>
      </w:r>
    </w:p>
    <w:p w14:paraId="34394981" w14:textId="181E9898" w:rsidR="0055179D" w:rsidRPr="00E127CB" w:rsidRDefault="0055179D" w:rsidP="0055179D">
      <w:pPr>
        <w:jc w:val="center"/>
        <w:rPr>
          <w:b/>
          <w:bCs/>
          <w:sz w:val="28"/>
          <w:szCs w:val="28"/>
        </w:rPr>
      </w:pPr>
      <w:r w:rsidRPr="00E127CB">
        <w:rPr>
          <w:b/>
          <w:bCs/>
          <w:sz w:val="28"/>
          <w:szCs w:val="28"/>
        </w:rPr>
        <w:t>DECLARAȚIA</w:t>
      </w:r>
    </w:p>
    <w:p w14:paraId="62CB3E03" w14:textId="78B0DDC8" w:rsidR="004C7448" w:rsidRPr="00E127CB" w:rsidRDefault="0055179D" w:rsidP="0055179D">
      <w:pPr>
        <w:jc w:val="center"/>
        <w:rPr>
          <w:b/>
          <w:bCs/>
          <w:sz w:val="28"/>
          <w:szCs w:val="28"/>
        </w:rPr>
      </w:pPr>
      <w:r w:rsidRPr="00E127CB">
        <w:rPr>
          <w:b/>
          <w:bCs/>
          <w:sz w:val="28"/>
          <w:szCs w:val="28"/>
        </w:rPr>
        <w:t xml:space="preserve"> Parlamentului Republicii Moldova cu privire la impactul curent și viitor al construcțiilor hidroenergetice de pe fluviul Nistru și neadmiterea unei catastrofe ecologice iminente</w:t>
      </w:r>
    </w:p>
    <w:p w14:paraId="65CA455A" w14:textId="5EBD7A80" w:rsidR="0055179D" w:rsidRPr="00E127CB" w:rsidRDefault="0055179D" w:rsidP="0055179D">
      <w:pPr>
        <w:autoSpaceDE w:val="0"/>
        <w:autoSpaceDN w:val="0"/>
        <w:adjustRightInd w:val="0"/>
        <w:spacing w:after="0"/>
        <w:jc w:val="both"/>
        <w:rPr>
          <w:i/>
          <w:sz w:val="28"/>
          <w:szCs w:val="28"/>
        </w:rPr>
      </w:pPr>
      <w:r w:rsidRPr="00E127CB">
        <w:rPr>
          <w:sz w:val="28"/>
          <w:szCs w:val="28"/>
        </w:rPr>
        <w:t xml:space="preserve">Fluviul Nistru este principala arteră acvatică a Republicii Moldova și obiectivul strategic de asigurare a țării noastre cu apă. Anume râul Nistru alimentează cu apă potabilă peste 70% din populația Republicii Moldova și peste 90% din mun. Chișinău. Apele Nistrului au o importanță strategică, socială, istorico-culturală, dar și un rol vital în </w:t>
      </w:r>
      <w:r w:rsidRPr="00B23E8A">
        <w:rPr>
          <w:sz w:val="28"/>
          <w:szCs w:val="28"/>
        </w:rPr>
        <w:t>asigurarea necesității agriculturii</w:t>
      </w:r>
      <w:r w:rsidRPr="00E127CB">
        <w:rPr>
          <w:sz w:val="28"/>
          <w:szCs w:val="28"/>
        </w:rPr>
        <w:t>, industriei, în menținerea balanței ecologice, și, în general, în dezvoltarea durabilă a țării noastre.</w:t>
      </w:r>
      <w:r w:rsidR="00983992" w:rsidRPr="00E127CB">
        <w:rPr>
          <w:sz w:val="28"/>
          <w:szCs w:val="28"/>
        </w:rPr>
        <w:t xml:space="preserve"> Reiterăm că protecția Nistrului este un subiect de importanță europeană și ține de securitatea ecologică regională, deoarece acest fluviu asigură cu apă peste opt milioane de oameni din Republica Moldova și Ucraina.</w:t>
      </w:r>
    </w:p>
    <w:p w14:paraId="1CAFD0F9" w14:textId="790810E4" w:rsidR="0055179D" w:rsidRPr="00E127CB" w:rsidRDefault="0055179D" w:rsidP="0055179D">
      <w:pPr>
        <w:jc w:val="both"/>
        <w:rPr>
          <w:rFonts w:eastAsia="MinionPro-Regular"/>
          <w:sz w:val="28"/>
          <w:szCs w:val="28"/>
        </w:rPr>
      </w:pPr>
      <w:r w:rsidRPr="00E127CB">
        <w:rPr>
          <w:sz w:val="28"/>
          <w:szCs w:val="28"/>
        </w:rPr>
        <w:t>Ani la rând, batem alarm</w:t>
      </w:r>
      <w:r w:rsidR="00A37B4F" w:rsidRPr="00E127CB">
        <w:rPr>
          <w:sz w:val="28"/>
          <w:szCs w:val="28"/>
        </w:rPr>
        <w:t>a</w:t>
      </w:r>
      <w:r w:rsidRPr="00E127CB">
        <w:rPr>
          <w:sz w:val="28"/>
          <w:szCs w:val="28"/>
        </w:rPr>
        <w:t xml:space="preserve"> că starea actuală a Nistrului este una dezastruoasă, iar acest obiectiv strategic și vital pentru Republica Moldova se află în pericol </w:t>
      </w:r>
      <w:r w:rsidR="00B231B9" w:rsidRPr="00E127CB">
        <w:rPr>
          <w:sz w:val="28"/>
          <w:szCs w:val="28"/>
        </w:rPr>
        <w:t xml:space="preserve">de înnămolire </w:t>
      </w:r>
      <w:r w:rsidRPr="00E127CB">
        <w:rPr>
          <w:sz w:val="28"/>
          <w:szCs w:val="28"/>
        </w:rPr>
        <w:t>inclusiv din cauza</w:t>
      </w:r>
      <w:r w:rsidRPr="00E127CB">
        <w:rPr>
          <w:rFonts w:eastAsia="MinionPro-Regular"/>
          <w:sz w:val="28"/>
          <w:szCs w:val="28"/>
        </w:rPr>
        <w:t xml:space="preserve"> activității </w:t>
      </w:r>
      <w:r w:rsidR="00A37B4F" w:rsidRPr="00E127CB">
        <w:rPr>
          <w:rFonts w:eastAsia="MinionPro-Regular"/>
          <w:sz w:val="28"/>
          <w:szCs w:val="28"/>
        </w:rPr>
        <w:t>Complexului Hidroenergetic</w:t>
      </w:r>
      <w:r w:rsidRPr="00E127CB">
        <w:rPr>
          <w:rFonts w:eastAsia="MinionPro-Regular"/>
          <w:sz w:val="28"/>
          <w:szCs w:val="28"/>
        </w:rPr>
        <w:t xml:space="preserve"> de la Novodnestrovsk.</w:t>
      </w:r>
    </w:p>
    <w:p w14:paraId="59FC2EFD" w14:textId="478D8864" w:rsidR="00654AF2" w:rsidRPr="00E127CB" w:rsidRDefault="00C32F00" w:rsidP="00654AF2">
      <w:pPr>
        <w:jc w:val="both"/>
        <w:rPr>
          <w:rFonts w:eastAsia="MinionPro-Regular"/>
          <w:sz w:val="28"/>
          <w:szCs w:val="28"/>
        </w:rPr>
      </w:pPr>
      <w:r w:rsidRPr="00E127CB">
        <w:rPr>
          <w:rFonts w:eastAsia="MinionPro-Regular"/>
          <w:sz w:val="28"/>
          <w:szCs w:val="28"/>
        </w:rPr>
        <w:t xml:space="preserve">Constatăm cu regret că, </w:t>
      </w:r>
      <w:r w:rsidR="00654AF2" w:rsidRPr="00E127CB">
        <w:rPr>
          <w:rFonts w:eastAsia="MinionPro-Regular"/>
          <w:sz w:val="28"/>
          <w:szCs w:val="28"/>
        </w:rPr>
        <w:t>grav</w:t>
      </w:r>
      <w:r w:rsidRPr="00E127CB">
        <w:rPr>
          <w:rFonts w:eastAsia="MinionPro-Regular"/>
          <w:sz w:val="28"/>
          <w:szCs w:val="28"/>
        </w:rPr>
        <w:t>itatea situației create este și o consecință</w:t>
      </w:r>
      <w:r w:rsidR="00654AF2" w:rsidRPr="00E127CB">
        <w:rPr>
          <w:rFonts w:eastAsia="MinionPro-Regular"/>
          <w:sz w:val="28"/>
          <w:szCs w:val="28"/>
        </w:rPr>
        <w:t xml:space="preserve"> </w:t>
      </w:r>
      <w:r w:rsidRPr="00E127CB">
        <w:rPr>
          <w:rFonts w:eastAsia="MinionPro-Regular"/>
          <w:sz w:val="28"/>
          <w:szCs w:val="28"/>
        </w:rPr>
        <w:t>a unor acțiuni iresponsabile care poartă un caracter penal a guvernării</w:t>
      </w:r>
      <w:r w:rsidR="00471697" w:rsidRPr="00E127CB">
        <w:rPr>
          <w:rFonts w:eastAsia="MinionPro-Regular"/>
          <w:sz w:val="28"/>
          <w:szCs w:val="28"/>
        </w:rPr>
        <w:t xml:space="preserve"> Republicii Moldova</w:t>
      </w:r>
      <w:r w:rsidRPr="00E127CB">
        <w:rPr>
          <w:rFonts w:eastAsia="MinionPro-Regular"/>
          <w:sz w:val="28"/>
          <w:szCs w:val="28"/>
        </w:rPr>
        <w:t xml:space="preserve"> din perioada</w:t>
      </w:r>
      <w:r w:rsidR="00471697" w:rsidRPr="00E127CB">
        <w:rPr>
          <w:rFonts w:eastAsia="MinionPro-Regular"/>
          <w:sz w:val="28"/>
          <w:szCs w:val="28"/>
        </w:rPr>
        <w:t xml:space="preserve"> anilor</w:t>
      </w:r>
      <w:r w:rsidRPr="00E127CB">
        <w:rPr>
          <w:rFonts w:eastAsia="MinionPro-Regular"/>
          <w:sz w:val="28"/>
          <w:szCs w:val="28"/>
        </w:rPr>
        <w:t xml:space="preserve"> 2010 </w:t>
      </w:r>
      <w:r w:rsidR="0097776B" w:rsidRPr="00E127CB">
        <w:rPr>
          <w:rFonts w:eastAsia="MinionPro-Regular"/>
          <w:sz w:val="28"/>
          <w:szCs w:val="28"/>
        </w:rPr>
        <w:t>–</w:t>
      </w:r>
      <w:r w:rsidR="00654AF2" w:rsidRPr="00E127CB">
        <w:rPr>
          <w:rFonts w:eastAsia="MinionPro-Regular"/>
          <w:sz w:val="28"/>
          <w:szCs w:val="28"/>
        </w:rPr>
        <w:t xml:space="preserve"> 2011</w:t>
      </w:r>
      <w:r w:rsidR="0097776B" w:rsidRPr="00E127CB">
        <w:rPr>
          <w:rFonts w:eastAsia="MinionPro-Regular"/>
          <w:sz w:val="28"/>
          <w:szCs w:val="28"/>
        </w:rPr>
        <w:t>, față de care ne disociem categoric</w:t>
      </w:r>
      <w:r w:rsidR="00654AF2" w:rsidRPr="00E127CB">
        <w:rPr>
          <w:rFonts w:eastAsia="MinionPro-Regular"/>
          <w:sz w:val="28"/>
          <w:szCs w:val="28"/>
        </w:rPr>
        <w:t xml:space="preserve">. </w:t>
      </w:r>
    </w:p>
    <w:p w14:paraId="457CEDB1" w14:textId="654357B4" w:rsidR="00654AF2" w:rsidRPr="00E127CB" w:rsidRDefault="00654AF2" w:rsidP="00654AF2">
      <w:pPr>
        <w:jc w:val="both"/>
        <w:rPr>
          <w:rFonts w:eastAsia="MinionPro-Regular"/>
          <w:sz w:val="28"/>
          <w:szCs w:val="28"/>
        </w:rPr>
      </w:pPr>
      <w:r w:rsidRPr="00E127CB">
        <w:rPr>
          <w:rFonts w:eastAsia="MinionPro-Regular"/>
          <w:sz w:val="28"/>
          <w:szCs w:val="28"/>
        </w:rPr>
        <w:t>În anul 2011, Guvernul, a aprobat Hotărârea Guvernului (nr.205 din</w:t>
      </w:r>
      <w:r w:rsidR="00C32F00" w:rsidRPr="00E127CB">
        <w:rPr>
          <w:rFonts w:eastAsia="MinionPro-Regular"/>
          <w:sz w:val="28"/>
          <w:szCs w:val="28"/>
        </w:rPr>
        <w:t xml:space="preserve"> 31</w:t>
      </w:r>
      <w:r w:rsidRPr="00E127CB">
        <w:rPr>
          <w:rFonts w:eastAsia="MinionPro-Regular"/>
          <w:sz w:val="28"/>
          <w:szCs w:val="28"/>
        </w:rPr>
        <w:t xml:space="preserve"> martie 2011) prin care a fost cedat Ucrainei dreptul de proprietate deplină asupra Centralei hidroelectrice de acumulare prin pompare „Novodnestrovsk” printr-un Protocol moldo-ucrainean,</w:t>
      </w:r>
      <w:r w:rsidR="0023789B" w:rsidRPr="00E127CB">
        <w:rPr>
          <w:rFonts w:eastAsia="MinionPro-Regular"/>
          <w:sz w:val="28"/>
          <w:szCs w:val="28"/>
        </w:rPr>
        <w:t xml:space="preserve"> ratificat </w:t>
      </w:r>
      <w:r w:rsidR="00471697" w:rsidRPr="00E127CB">
        <w:rPr>
          <w:rFonts w:eastAsia="MinionPro-Regular"/>
          <w:sz w:val="28"/>
          <w:szCs w:val="28"/>
        </w:rPr>
        <w:t>în</w:t>
      </w:r>
      <w:r w:rsidRPr="00E127CB">
        <w:rPr>
          <w:rFonts w:eastAsia="MinionPro-Regular"/>
          <w:sz w:val="28"/>
          <w:szCs w:val="28"/>
        </w:rPr>
        <w:t xml:space="preserve"> Parlament</w:t>
      </w:r>
      <w:r w:rsidR="00471697" w:rsidRPr="00E127CB">
        <w:rPr>
          <w:rFonts w:eastAsia="MinionPro-Regular"/>
          <w:sz w:val="28"/>
          <w:szCs w:val="28"/>
        </w:rPr>
        <w:t xml:space="preserve"> de către</w:t>
      </w:r>
      <w:r w:rsidRPr="00E127CB">
        <w:rPr>
          <w:rFonts w:eastAsia="MinionPro-Regular"/>
          <w:sz w:val="28"/>
          <w:szCs w:val="28"/>
        </w:rPr>
        <w:t xml:space="preserve"> Alianț</w:t>
      </w:r>
      <w:r w:rsidR="00471697" w:rsidRPr="00E127CB">
        <w:rPr>
          <w:rFonts w:eastAsia="MinionPro-Regular"/>
          <w:sz w:val="28"/>
          <w:szCs w:val="28"/>
        </w:rPr>
        <w:t>a</w:t>
      </w:r>
      <w:r w:rsidRPr="00E127CB">
        <w:rPr>
          <w:rFonts w:eastAsia="MinionPro-Regular"/>
          <w:sz w:val="28"/>
          <w:szCs w:val="28"/>
        </w:rPr>
        <w:t xml:space="preserve"> pentru Integrare Europeană-2</w:t>
      </w:r>
      <w:r w:rsidR="00471697" w:rsidRPr="00E127CB">
        <w:rPr>
          <w:rFonts w:eastAsia="MinionPro-Regular"/>
          <w:sz w:val="28"/>
          <w:szCs w:val="28"/>
        </w:rPr>
        <w:t>,</w:t>
      </w:r>
      <w:r w:rsidR="0023789B" w:rsidRPr="00E127CB">
        <w:rPr>
          <w:rFonts w:eastAsia="MinionPro-Regular"/>
          <w:sz w:val="28"/>
          <w:szCs w:val="28"/>
        </w:rPr>
        <w:t xml:space="preserve"> prin Legea nr. 171  din  28.07.2011</w:t>
      </w:r>
      <w:r w:rsidRPr="00E127CB">
        <w:rPr>
          <w:rFonts w:eastAsia="MinionPro-Regular"/>
          <w:sz w:val="28"/>
          <w:szCs w:val="28"/>
        </w:rPr>
        <w:t>.</w:t>
      </w:r>
      <w:r w:rsidR="0023789B" w:rsidRPr="00E127CB">
        <w:rPr>
          <w:rFonts w:eastAsia="MinionPro-Regular"/>
          <w:sz w:val="28"/>
          <w:szCs w:val="28"/>
        </w:rPr>
        <w:t xml:space="preserve"> </w:t>
      </w:r>
      <w:r w:rsidR="00471697" w:rsidRPr="00E127CB">
        <w:rPr>
          <w:rFonts w:eastAsia="MinionPro-Regular"/>
          <w:sz w:val="28"/>
          <w:szCs w:val="28"/>
        </w:rPr>
        <w:t>Analizând</w:t>
      </w:r>
      <w:r w:rsidR="0097776B" w:rsidRPr="00E127CB">
        <w:rPr>
          <w:rFonts w:eastAsia="MinionPro-Regular"/>
          <w:sz w:val="28"/>
          <w:szCs w:val="28"/>
        </w:rPr>
        <w:t xml:space="preserve"> caracterul prejudiciabil și</w:t>
      </w:r>
      <w:r w:rsidR="00471697" w:rsidRPr="00E127CB">
        <w:rPr>
          <w:rFonts w:eastAsia="MinionPro-Regular"/>
          <w:sz w:val="28"/>
          <w:szCs w:val="28"/>
        </w:rPr>
        <w:t xml:space="preserve"> consecințele grave ale acestor acțiuni care au</w:t>
      </w:r>
      <w:r w:rsidR="00471697" w:rsidRPr="00E127CB">
        <w:rPr>
          <w:sz w:val="28"/>
          <w:szCs w:val="28"/>
        </w:rPr>
        <w:t xml:space="preserve"> </w:t>
      </w:r>
      <w:r w:rsidR="00471697" w:rsidRPr="00E127CB">
        <w:rPr>
          <w:rFonts w:eastAsia="MinionPro-Regular"/>
          <w:sz w:val="28"/>
          <w:szCs w:val="28"/>
        </w:rPr>
        <w:t xml:space="preserve">cauzat daune în proporții deosebit de mari </w:t>
      </w:r>
      <w:r w:rsidR="00471697" w:rsidRPr="00E127CB">
        <w:rPr>
          <w:rFonts w:eastAsia="MinionPro-Regular"/>
          <w:sz w:val="28"/>
          <w:szCs w:val="28"/>
        </w:rPr>
        <w:lastRenderedPageBreak/>
        <w:t>intereselor publice</w:t>
      </w:r>
      <w:r w:rsidR="0097776B" w:rsidRPr="00E127CB">
        <w:rPr>
          <w:rFonts w:eastAsia="MinionPro-Regular"/>
          <w:sz w:val="28"/>
          <w:szCs w:val="28"/>
        </w:rPr>
        <w:t xml:space="preserve"> ale Republicii Moldova</w:t>
      </w:r>
      <w:r w:rsidR="00471697" w:rsidRPr="00E127CB">
        <w:rPr>
          <w:rFonts w:eastAsia="MinionPro-Regular"/>
          <w:sz w:val="28"/>
          <w:szCs w:val="28"/>
        </w:rPr>
        <w:t>, considerăm că acestea trebuie să fie elucidate de către organele competente ale statului prin prisma legislației penale</w:t>
      </w:r>
      <w:r w:rsidR="0097776B" w:rsidRPr="00E127CB">
        <w:rPr>
          <w:rFonts w:eastAsia="MinionPro-Regular"/>
          <w:sz w:val="28"/>
          <w:szCs w:val="28"/>
        </w:rPr>
        <w:t>, iar persoanele vinovate să fie trase la răspundere.</w:t>
      </w:r>
    </w:p>
    <w:p w14:paraId="1FF09CED" w14:textId="22F1C317" w:rsidR="0055179D" w:rsidRPr="00E127CB" w:rsidRDefault="0055179D" w:rsidP="0055179D">
      <w:pPr>
        <w:jc w:val="both"/>
        <w:rPr>
          <w:rFonts w:eastAsia="MinionPro-Regular"/>
          <w:sz w:val="28"/>
          <w:szCs w:val="28"/>
        </w:rPr>
      </w:pPr>
      <w:r w:rsidRPr="00E127CB">
        <w:rPr>
          <w:sz w:val="28"/>
          <w:szCs w:val="28"/>
        </w:rPr>
        <w:t>Savanții și specialiștii</w:t>
      </w:r>
      <w:r w:rsidR="00874B39" w:rsidRPr="00E127CB">
        <w:rPr>
          <w:sz w:val="28"/>
          <w:szCs w:val="28"/>
        </w:rPr>
        <w:t xml:space="preserve"> din domeniul mediului</w:t>
      </w:r>
      <w:r w:rsidRPr="00E127CB">
        <w:rPr>
          <w:sz w:val="28"/>
          <w:szCs w:val="28"/>
        </w:rPr>
        <w:t xml:space="preserve"> constată </w:t>
      </w:r>
      <w:r w:rsidRPr="00E127CB">
        <w:rPr>
          <w:rFonts w:eastAsia="MinionPro-Regular"/>
          <w:sz w:val="28"/>
          <w:szCs w:val="28"/>
        </w:rPr>
        <w:t>degradarea regimului hidrologic, hidrochimic și hidrobiologic al fluviului Nistru; micșorarea cu 80% în ultimii 7-8 ani a capacității de autoepurare a fluviului (</w:t>
      </w:r>
      <w:r w:rsidRPr="00E127CB">
        <w:rPr>
          <w:rFonts w:eastAsia="MinionPro-Regular"/>
          <w:i/>
          <w:sz w:val="28"/>
          <w:szCs w:val="28"/>
        </w:rPr>
        <w:t>râul nu mai are capacitatea de a se autocur</w:t>
      </w:r>
      <w:r w:rsidR="00EC0237" w:rsidRPr="00E127CB">
        <w:rPr>
          <w:rFonts w:eastAsia="MinionPro-Regular"/>
          <w:i/>
          <w:sz w:val="28"/>
          <w:szCs w:val="28"/>
        </w:rPr>
        <w:t>ă</w:t>
      </w:r>
      <w:r w:rsidRPr="00E127CB">
        <w:rPr>
          <w:rFonts w:eastAsia="MinionPro-Regular"/>
          <w:i/>
          <w:sz w:val="28"/>
          <w:szCs w:val="28"/>
        </w:rPr>
        <w:t>ța</w:t>
      </w:r>
      <w:r w:rsidRPr="00E127CB">
        <w:rPr>
          <w:rFonts w:eastAsia="MinionPro-Regular"/>
          <w:sz w:val="28"/>
          <w:szCs w:val="28"/>
        </w:rPr>
        <w:t xml:space="preserve">); dispariția speciilor valoroase de pești; </w:t>
      </w:r>
      <w:r w:rsidR="00EC0237" w:rsidRPr="00E127CB">
        <w:rPr>
          <w:rFonts w:eastAsia="MinionPro-Regular"/>
          <w:sz w:val="28"/>
          <w:szCs w:val="28"/>
        </w:rPr>
        <w:t>înnămolirea</w:t>
      </w:r>
      <w:r w:rsidRPr="00E127CB">
        <w:rPr>
          <w:rFonts w:eastAsia="MinionPro-Regular"/>
          <w:sz w:val="28"/>
          <w:szCs w:val="28"/>
        </w:rPr>
        <w:t xml:space="preserve"> intensivă a fluviului; scăderea drastică a nivelului de apă, schimbarea plantelor caracteristice râurilor în plante caracteristice mlaștinilor, și multe alte probleme care denotă riscul că cetățenii noștri vor rămâne fără</w:t>
      </w:r>
      <w:r w:rsidR="00A37B4F" w:rsidRPr="00E127CB">
        <w:rPr>
          <w:rFonts w:eastAsia="MinionPro-Regular"/>
          <w:sz w:val="28"/>
          <w:szCs w:val="28"/>
        </w:rPr>
        <w:t xml:space="preserve"> sursa de</w:t>
      </w:r>
      <w:r w:rsidRPr="00E127CB">
        <w:rPr>
          <w:rFonts w:eastAsia="MinionPro-Regular"/>
          <w:sz w:val="28"/>
          <w:szCs w:val="28"/>
        </w:rPr>
        <w:t xml:space="preserve"> apă potabilă, iar impactul ecologic dezastruos ar putea deveni </w:t>
      </w:r>
      <w:r w:rsidRPr="00E127CB">
        <w:rPr>
          <w:rFonts w:eastAsia="MinionPro-Regular"/>
          <w:b/>
          <w:sz w:val="28"/>
          <w:szCs w:val="28"/>
        </w:rPr>
        <w:t xml:space="preserve">ireversibil </w:t>
      </w:r>
      <w:r w:rsidRPr="00E127CB">
        <w:rPr>
          <w:rFonts w:eastAsia="MinionPro-Regular"/>
          <w:sz w:val="28"/>
          <w:szCs w:val="28"/>
        </w:rPr>
        <w:t>nu numai pentru Republica Moldova, dar și pentru Ucraina.</w:t>
      </w:r>
    </w:p>
    <w:p w14:paraId="0278DA46" w14:textId="5C60529C" w:rsidR="0055179D" w:rsidRPr="00E127CB" w:rsidRDefault="00983992" w:rsidP="0055179D">
      <w:pPr>
        <w:jc w:val="both"/>
        <w:rPr>
          <w:rFonts w:eastAsia="MinionPro-Regular"/>
          <w:sz w:val="28"/>
          <w:szCs w:val="28"/>
        </w:rPr>
      </w:pPr>
      <w:r w:rsidRPr="00E127CB">
        <w:rPr>
          <w:rFonts w:eastAsia="MinionPro-Regular"/>
          <w:sz w:val="28"/>
          <w:szCs w:val="28"/>
        </w:rPr>
        <w:t xml:space="preserve">Parlamentul exprimă o îngrijorare profundă </w:t>
      </w:r>
      <w:r w:rsidR="005D3457" w:rsidRPr="00E127CB">
        <w:rPr>
          <w:rFonts w:eastAsia="MinionPro-Regular"/>
          <w:sz w:val="28"/>
          <w:szCs w:val="28"/>
        </w:rPr>
        <w:t>față</w:t>
      </w:r>
      <w:r w:rsidRPr="00E127CB">
        <w:rPr>
          <w:rFonts w:eastAsia="MinionPro-Regular"/>
          <w:sz w:val="28"/>
          <w:szCs w:val="28"/>
        </w:rPr>
        <w:t xml:space="preserve"> de </w:t>
      </w:r>
      <w:r w:rsidR="005D3457" w:rsidRPr="00E127CB">
        <w:rPr>
          <w:rFonts w:eastAsia="MinionPro-Regular"/>
          <w:sz w:val="28"/>
          <w:szCs w:val="28"/>
        </w:rPr>
        <w:t>intențiile</w:t>
      </w:r>
      <w:r w:rsidRPr="00E127CB">
        <w:rPr>
          <w:rFonts w:eastAsia="MinionPro-Regular"/>
          <w:sz w:val="28"/>
          <w:szCs w:val="28"/>
        </w:rPr>
        <w:t xml:space="preserve"> Kievului privind instalarea </w:t>
      </w:r>
      <w:r w:rsidR="005D3457" w:rsidRPr="00E127CB">
        <w:rPr>
          <w:rFonts w:eastAsia="MinionPro-Regular"/>
          <w:sz w:val="28"/>
          <w:szCs w:val="28"/>
        </w:rPr>
        <w:t>și</w:t>
      </w:r>
      <w:r w:rsidRPr="00E127CB">
        <w:rPr>
          <w:rFonts w:eastAsia="MinionPro-Regular"/>
          <w:sz w:val="28"/>
          <w:szCs w:val="28"/>
        </w:rPr>
        <w:t xml:space="preserve"> punerea în </w:t>
      </w:r>
      <w:r w:rsidR="005D3457" w:rsidRPr="00E127CB">
        <w:rPr>
          <w:rFonts w:eastAsia="MinionPro-Regular"/>
          <w:sz w:val="28"/>
          <w:szCs w:val="28"/>
        </w:rPr>
        <w:t>funcțiune</w:t>
      </w:r>
      <w:r w:rsidRPr="00E127CB">
        <w:rPr>
          <w:rFonts w:eastAsia="MinionPro-Regular"/>
          <w:sz w:val="28"/>
          <w:szCs w:val="28"/>
        </w:rPr>
        <w:t xml:space="preserve"> a noilor turbine </w:t>
      </w:r>
      <w:r w:rsidR="005D3457" w:rsidRPr="00E127CB">
        <w:rPr>
          <w:rFonts w:eastAsia="MinionPro-Regular"/>
          <w:sz w:val="28"/>
          <w:szCs w:val="28"/>
        </w:rPr>
        <w:t>și</w:t>
      </w:r>
      <w:r w:rsidRPr="00E127CB">
        <w:rPr>
          <w:rFonts w:eastAsia="MinionPro-Regular"/>
          <w:sz w:val="28"/>
          <w:szCs w:val="28"/>
        </w:rPr>
        <w:t xml:space="preserve"> extinderea Centralei Hidroelectrice Novodnestrovsk, precum </w:t>
      </w:r>
      <w:r w:rsidR="005D3457" w:rsidRPr="00E127CB">
        <w:rPr>
          <w:rFonts w:eastAsia="MinionPro-Regular"/>
          <w:sz w:val="28"/>
          <w:szCs w:val="28"/>
        </w:rPr>
        <w:t>și</w:t>
      </w:r>
      <w:r w:rsidRPr="00E127CB">
        <w:rPr>
          <w:rFonts w:eastAsia="MinionPro-Regular"/>
          <w:sz w:val="28"/>
          <w:szCs w:val="28"/>
        </w:rPr>
        <w:t xml:space="preserve"> </w:t>
      </w:r>
      <w:r w:rsidR="005D3457" w:rsidRPr="00E127CB">
        <w:rPr>
          <w:rFonts w:eastAsia="MinionPro-Regular"/>
          <w:sz w:val="28"/>
          <w:szCs w:val="28"/>
        </w:rPr>
        <w:t>construcția</w:t>
      </w:r>
      <w:r w:rsidRPr="00E127CB">
        <w:rPr>
          <w:rFonts w:eastAsia="MinionPro-Regular"/>
          <w:sz w:val="28"/>
          <w:szCs w:val="28"/>
        </w:rPr>
        <w:t xml:space="preserve"> cascadei de 6 hidrocentrale pe Nistru catastrofale pentru Republica Moldova. Potrivit </w:t>
      </w:r>
      <w:r w:rsidR="008E4AE5" w:rsidRPr="00E127CB">
        <w:rPr>
          <w:rFonts w:eastAsia="MinionPro-Regular"/>
          <w:sz w:val="28"/>
          <w:szCs w:val="28"/>
        </w:rPr>
        <w:t>experților</w:t>
      </w:r>
      <w:r w:rsidRPr="00E127CB">
        <w:rPr>
          <w:rFonts w:eastAsia="MinionPro-Regular"/>
          <w:sz w:val="28"/>
          <w:szCs w:val="28"/>
        </w:rPr>
        <w:t xml:space="preserve"> din domeniu, inclusiv celor din Ucraina, aceste proiecte ar putea spori activitatea seismică în regiune, riscul de eroziune </w:t>
      </w:r>
      <w:r w:rsidR="008E4AE5" w:rsidRPr="00E127CB">
        <w:rPr>
          <w:rFonts w:eastAsia="MinionPro-Regular"/>
          <w:sz w:val="28"/>
          <w:szCs w:val="28"/>
        </w:rPr>
        <w:t>și</w:t>
      </w:r>
      <w:r w:rsidRPr="00E127CB">
        <w:rPr>
          <w:rFonts w:eastAsia="MinionPro-Regular"/>
          <w:sz w:val="28"/>
          <w:szCs w:val="28"/>
        </w:rPr>
        <w:t xml:space="preserve"> alunecări de teren, ar putea </w:t>
      </w:r>
      <w:r w:rsidR="008E4AE5" w:rsidRPr="00E127CB">
        <w:rPr>
          <w:rFonts w:eastAsia="MinionPro-Regular"/>
          <w:sz w:val="28"/>
          <w:szCs w:val="28"/>
        </w:rPr>
        <w:t>înrăutăți</w:t>
      </w:r>
      <w:r w:rsidRPr="00E127CB">
        <w:rPr>
          <w:rFonts w:eastAsia="MinionPro-Regular"/>
          <w:sz w:val="28"/>
          <w:szCs w:val="28"/>
        </w:rPr>
        <w:t xml:space="preserve"> calitatea apei </w:t>
      </w:r>
      <w:r w:rsidR="008E4AE5" w:rsidRPr="00E127CB">
        <w:rPr>
          <w:rFonts w:eastAsia="MinionPro-Regular"/>
          <w:sz w:val="28"/>
          <w:szCs w:val="28"/>
        </w:rPr>
        <w:t>și</w:t>
      </w:r>
      <w:r w:rsidRPr="00E127CB">
        <w:rPr>
          <w:rFonts w:eastAsia="MinionPro-Regular"/>
          <w:sz w:val="28"/>
          <w:szCs w:val="28"/>
        </w:rPr>
        <w:t xml:space="preserve"> perturba </w:t>
      </w:r>
      <w:r w:rsidR="008E4AE5" w:rsidRPr="00E127CB">
        <w:rPr>
          <w:rFonts w:eastAsia="MinionPro-Regular"/>
          <w:sz w:val="28"/>
          <w:szCs w:val="28"/>
        </w:rPr>
        <w:t>funcționarea</w:t>
      </w:r>
      <w:r w:rsidRPr="00E127CB">
        <w:rPr>
          <w:rFonts w:eastAsia="MinionPro-Regular"/>
          <w:sz w:val="28"/>
          <w:szCs w:val="28"/>
        </w:rPr>
        <w:t xml:space="preserve"> ecosistemului Nistrului Mediu </w:t>
      </w:r>
      <w:r w:rsidR="008E4AE5" w:rsidRPr="00E127CB">
        <w:rPr>
          <w:rFonts w:eastAsia="MinionPro-Regular"/>
          <w:sz w:val="28"/>
          <w:szCs w:val="28"/>
        </w:rPr>
        <w:t>și</w:t>
      </w:r>
      <w:r w:rsidRPr="00E127CB">
        <w:rPr>
          <w:rFonts w:eastAsia="MinionPro-Regular"/>
          <w:sz w:val="28"/>
          <w:szCs w:val="28"/>
        </w:rPr>
        <w:t xml:space="preserve"> Inferior, precum </w:t>
      </w:r>
      <w:r w:rsidR="008E4AE5" w:rsidRPr="00E127CB">
        <w:rPr>
          <w:rFonts w:eastAsia="MinionPro-Regular"/>
          <w:sz w:val="28"/>
          <w:szCs w:val="28"/>
        </w:rPr>
        <w:t>și</w:t>
      </w:r>
      <w:r w:rsidRPr="00E127CB">
        <w:rPr>
          <w:rFonts w:eastAsia="MinionPro-Regular"/>
          <w:sz w:val="28"/>
          <w:szCs w:val="28"/>
        </w:rPr>
        <w:t xml:space="preserve"> al deltei, </w:t>
      </w:r>
      <w:r w:rsidR="008E4AE5" w:rsidRPr="00E127CB">
        <w:rPr>
          <w:rFonts w:eastAsia="MinionPro-Regular"/>
          <w:sz w:val="28"/>
          <w:szCs w:val="28"/>
        </w:rPr>
        <w:t>și</w:t>
      </w:r>
      <w:r w:rsidRPr="00E127CB">
        <w:rPr>
          <w:rFonts w:eastAsia="MinionPro-Regular"/>
          <w:sz w:val="28"/>
          <w:szCs w:val="28"/>
        </w:rPr>
        <w:t xml:space="preserve">, în </w:t>
      </w:r>
      <w:r w:rsidR="008E4AE5" w:rsidRPr="00E127CB">
        <w:rPr>
          <w:rFonts w:eastAsia="MinionPro-Regular"/>
          <w:sz w:val="28"/>
          <w:szCs w:val="28"/>
        </w:rPr>
        <w:t>consecință</w:t>
      </w:r>
      <w:r w:rsidRPr="00E127CB">
        <w:rPr>
          <w:rFonts w:eastAsia="MinionPro-Regular"/>
          <w:sz w:val="28"/>
          <w:szCs w:val="28"/>
        </w:rPr>
        <w:t xml:space="preserve">, ar avea un impact negativ asupra ecosistemului Mării Negre </w:t>
      </w:r>
      <w:r w:rsidR="008E4AE5" w:rsidRPr="00E127CB">
        <w:rPr>
          <w:rFonts w:eastAsia="MinionPro-Regular"/>
          <w:sz w:val="28"/>
          <w:szCs w:val="28"/>
        </w:rPr>
        <w:t>și</w:t>
      </w:r>
      <w:r w:rsidRPr="00E127CB">
        <w:rPr>
          <w:rFonts w:eastAsia="MinionPro-Regular"/>
          <w:sz w:val="28"/>
          <w:szCs w:val="28"/>
        </w:rPr>
        <w:t xml:space="preserve"> ar putea crea dificultăți semnificative în alimentația cu apă a Republicii Moldova</w:t>
      </w:r>
      <w:r w:rsidR="0055179D" w:rsidRPr="00E127CB">
        <w:rPr>
          <w:rFonts w:eastAsia="MinionPro-Regular"/>
          <w:sz w:val="28"/>
          <w:szCs w:val="28"/>
        </w:rPr>
        <w:t>.</w:t>
      </w:r>
    </w:p>
    <w:p w14:paraId="6DC95FAC" w14:textId="43C4A2F2" w:rsidR="0055179D" w:rsidRPr="00E127CB" w:rsidRDefault="0037754D" w:rsidP="0055179D">
      <w:pPr>
        <w:jc w:val="both"/>
        <w:rPr>
          <w:sz w:val="28"/>
          <w:szCs w:val="28"/>
        </w:rPr>
      </w:pPr>
      <w:r w:rsidRPr="00E127CB">
        <w:rPr>
          <w:sz w:val="28"/>
          <w:szCs w:val="28"/>
        </w:rPr>
        <w:t>Reamintim</w:t>
      </w:r>
      <w:r w:rsidR="0055179D" w:rsidRPr="00E127CB">
        <w:rPr>
          <w:sz w:val="28"/>
          <w:szCs w:val="28"/>
        </w:rPr>
        <w:t xml:space="preserve">, că Ucraina s-a angajat să prezinte Republicii Moldova </w:t>
      </w:r>
      <w:r w:rsidR="00822D2A" w:rsidRPr="00E127CB">
        <w:rPr>
          <w:sz w:val="28"/>
          <w:szCs w:val="28"/>
        </w:rPr>
        <w:t>documentația privind Evaluarea Impactului asupra Mediului</w:t>
      </w:r>
      <w:r w:rsidR="0055179D" w:rsidRPr="00E127CB">
        <w:rPr>
          <w:sz w:val="28"/>
          <w:szCs w:val="28"/>
        </w:rPr>
        <w:t xml:space="preserve"> </w:t>
      </w:r>
      <w:r w:rsidR="00822D2A" w:rsidRPr="00E127CB">
        <w:rPr>
          <w:sz w:val="28"/>
          <w:szCs w:val="28"/>
        </w:rPr>
        <w:t>urmare a</w:t>
      </w:r>
      <w:r w:rsidR="0055179D" w:rsidRPr="00E127CB">
        <w:rPr>
          <w:sz w:val="28"/>
          <w:szCs w:val="28"/>
        </w:rPr>
        <w:t xml:space="preserve"> </w:t>
      </w:r>
      <w:r w:rsidRPr="00E127CB">
        <w:rPr>
          <w:sz w:val="28"/>
          <w:szCs w:val="28"/>
        </w:rPr>
        <w:t>construcți</w:t>
      </w:r>
      <w:r w:rsidR="00822D2A" w:rsidRPr="00E127CB">
        <w:rPr>
          <w:sz w:val="28"/>
          <w:szCs w:val="28"/>
        </w:rPr>
        <w:t>ei</w:t>
      </w:r>
      <w:r w:rsidR="0055179D" w:rsidRPr="00E127CB">
        <w:rPr>
          <w:sz w:val="28"/>
          <w:szCs w:val="28"/>
        </w:rPr>
        <w:t xml:space="preserve"> </w:t>
      </w:r>
      <w:r w:rsidR="00822D2A" w:rsidRPr="00E127CB">
        <w:rPr>
          <w:sz w:val="28"/>
          <w:szCs w:val="28"/>
        </w:rPr>
        <w:t>Centralei Hidrotehnice de Acumulare prin Pompare</w:t>
      </w:r>
      <w:r w:rsidR="0055179D" w:rsidRPr="00E127CB">
        <w:rPr>
          <w:sz w:val="28"/>
          <w:szCs w:val="28"/>
        </w:rPr>
        <w:t xml:space="preserve"> </w:t>
      </w:r>
      <w:r w:rsidR="00822D2A" w:rsidRPr="00E127CB">
        <w:rPr>
          <w:sz w:val="28"/>
          <w:szCs w:val="28"/>
        </w:rPr>
        <w:t>de la Novodnestrovsk</w:t>
      </w:r>
      <w:r w:rsidR="0055179D" w:rsidRPr="00E127CB">
        <w:rPr>
          <w:sz w:val="28"/>
          <w:szCs w:val="28"/>
        </w:rPr>
        <w:t>, în conformitate cu art. 4 și 5 din</w:t>
      </w:r>
      <w:r w:rsidR="00822D2A" w:rsidRPr="00E127CB">
        <w:rPr>
          <w:sz w:val="28"/>
          <w:szCs w:val="28"/>
        </w:rPr>
        <w:t xml:space="preserve"> Convenția</w:t>
      </w:r>
      <w:r w:rsidR="0055179D" w:rsidRPr="00E127CB">
        <w:rPr>
          <w:sz w:val="28"/>
          <w:szCs w:val="28"/>
        </w:rPr>
        <w:t xml:space="preserve"> </w:t>
      </w:r>
      <w:r w:rsidR="00822D2A" w:rsidRPr="00E127CB">
        <w:rPr>
          <w:sz w:val="28"/>
          <w:szCs w:val="28"/>
        </w:rPr>
        <w:t>privind Evaluarea Impactului asupra Mediului în Context Transfrontalier (Convenția Espoo)</w:t>
      </w:r>
      <w:r w:rsidR="0055179D" w:rsidRPr="00E127CB">
        <w:rPr>
          <w:sz w:val="28"/>
          <w:szCs w:val="28"/>
        </w:rPr>
        <w:t xml:space="preserve">, încă în iulie 2008, în baza Protocolului consultărilor moldo-ucrainene cu privire la posibilul impact asupra mediului, semnat </w:t>
      </w:r>
      <w:r w:rsidR="00822D2A" w:rsidRPr="00E127CB">
        <w:rPr>
          <w:sz w:val="28"/>
          <w:szCs w:val="28"/>
        </w:rPr>
        <w:lastRenderedPageBreak/>
        <w:t>de M</w:t>
      </w:r>
      <w:r w:rsidR="0055179D" w:rsidRPr="00E127CB">
        <w:rPr>
          <w:sz w:val="28"/>
          <w:szCs w:val="28"/>
        </w:rPr>
        <w:t>inistrul Ecologiei și Resurselor Naturale</w:t>
      </w:r>
      <w:r w:rsidR="00822D2A" w:rsidRPr="00E127CB">
        <w:rPr>
          <w:sz w:val="28"/>
          <w:szCs w:val="28"/>
        </w:rPr>
        <w:t xml:space="preserve"> al Republicii Moldova</w:t>
      </w:r>
      <w:r w:rsidR="0055179D" w:rsidRPr="00E127CB">
        <w:rPr>
          <w:sz w:val="28"/>
          <w:szCs w:val="28"/>
        </w:rPr>
        <w:t xml:space="preserve"> și omologul ucrainean</w:t>
      </w:r>
      <w:r w:rsidR="00822D2A" w:rsidRPr="00E127CB">
        <w:rPr>
          <w:sz w:val="28"/>
          <w:szCs w:val="28"/>
        </w:rPr>
        <w:t xml:space="preserve"> la 23 mai 2008</w:t>
      </w:r>
      <w:r w:rsidR="008E4AE5" w:rsidRPr="00E127CB">
        <w:rPr>
          <w:sz w:val="28"/>
          <w:szCs w:val="28"/>
        </w:rPr>
        <w:t>, angajament care până în prezent nu a fost respectat</w:t>
      </w:r>
      <w:r w:rsidR="0055179D" w:rsidRPr="00E127CB">
        <w:rPr>
          <w:sz w:val="28"/>
          <w:szCs w:val="28"/>
        </w:rPr>
        <w:t xml:space="preserve">. </w:t>
      </w:r>
    </w:p>
    <w:p w14:paraId="2B7FD6B6" w14:textId="7D94B7A0" w:rsidR="005D3457" w:rsidRPr="00E127CB" w:rsidRDefault="00822D2A" w:rsidP="003339B5">
      <w:pPr>
        <w:jc w:val="both"/>
        <w:rPr>
          <w:rFonts w:eastAsia="Times New Roman"/>
          <w:color w:val="000000" w:themeColor="text1"/>
          <w:sz w:val="28"/>
          <w:szCs w:val="28"/>
          <w:lang w:eastAsia="ro-RO"/>
        </w:rPr>
      </w:pPr>
      <w:r w:rsidRPr="00E127CB">
        <w:rPr>
          <w:sz w:val="28"/>
          <w:szCs w:val="28"/>
        </w:rPr>
        <w:t>Totodată,</w:t>
      </w:r>
      <w:r w:rsidR="0055179D" w:rsidRPr="00E127CB">
        <w:rPr>
          <w:sz w:val="28"/>
          <w:szCs w:val="28"/>
        </w:rPr>
        <w:t xml:space="preserve"> mențion</w:t>
      </w:r>
      <w:r w:rsidRPr="00E127CB">
        <w:rPr>
          <w:sz w:val="28"/>
          <w:szCs w:val="28"/>
        </w:rPr>
        <w:t>ăm</w:t>
      </w:r>
      <w:r w:rsidR="0055179D" w:rsidRPr="00E127CB">
        <w:rPr>
          <w:sz w:val="28"/>
          <w:szCs w:val="28"/>
        </w:rPr>
        <w:t xml:space="preserve"> că în </w:t>
      </w:r>
      <w:r w:rsidRPr="00E127CB">
        <w:rPr>
          <w:sz w:val="28"/>
          <w:szCs w:val="28"/>
        </w:rPr>
        <w:t>ultimii</w:t>
      </w:r>
      <w:r w:rsidR="0055179D" w:rsidRPr="00E127CB">
        <w:rPr>
          <w:sz w:val="28"/>
          <w:szCs w:val="28"/>
        </w:rPr>
        <w:t xml:space="preserve"> ani s-au făcut mai multe cercetări științifice și evaluări (</w:t>
      </w:r>
      <w:r w:rsidR="0055179D" w:rsidRPr="00E127CB">
        <w:rPr>
          <w:i/>
          <w:sz w:val="28"/>
          <w:szCs w:val="28"/>
        </w:rPr>
        <w:t>destul de scumpe</w:t>
      </w:r>
      <w:r w:rsidR="0055179D" w:rsidRPr="00E127CB">
        <w:rPr>
          <w:sz w:val="28"/>
          <w:szCs w:val="28"/>
        </w:rPr>
        <w:t xml:space="preserve">) ale impactului negativ asupra râului Nistru a activității </w:t>
      </w:r>
      <w:r w:rsidRPr="00E127CB">
        <w:rPr>
          <w:color w:val="000000" w:themeColor="text1"/>
          <w:sz w:val="28"/>
          <w:szCs w:val="28"/>
          <w:shd w:val="clear" w:color="auto" w:fill="FFFFFF"/>
        </w:rPr>
        <w:t>Complexului Hidroenergetic Nistrean (de la Nahoreany – Naslavcea la Novodnestrovsk) și construcției altor 6 hidrocentrale pe Nistru în amonte de cea de la Novodnestrovsk</w:t>
      </w:r>
      <w:r w:rsidR="00573752" w:rsidRPr="00E127CB">
        <w:rPr>
          <w:color w:val="000000" w:themeColor="text1"/>
          <w:sz w:val="28"/>
          <w:szCs w:val="28"/>
          <w:shd w:val="clear" w:color="auto" w:fill="FFFFFF"/>
        </w:rPr>
        <w:t>,</w:t>
      </w:r>
      <w:r w:rsidR="0055179D" w:rsidRPr="00E127CB">
        <w:rPr>
          <w:color w:val="000000" w:themeColor="text1"/>
          <w:sz w:val="28"/>
          <w:szCs w:val="28"/>
          <w:shd w:val="clear" w:color="auto" w:fill="FFFFFF"/>
        </w:rPr>
        <w:t xml:space="preserve"> </w:t>
      </w:r>
      <w:r w:rsidR="0055179D" w:rsidRPr="00E127CB">
        <w:rPr>
          <w:sz w:val="28"/>
          <w:szCs w:val="28"/>
        </w:rPr>
        <w:t>finanțate</w:t>
      </w:r>
      <w:r w:rsidR="00573752" w:rsidRPr="00E127CB">
        <w:rPr>
          <w:sz w:val="28"/>
          <w:szCs w:val="28"/>
        </w:rPr>
        <w:t xml:space="preserve"> inclusiv</w:t>
      </w:r>
      <w:r w:rsidR="0055179D" w:rsidRPr="00E127CB">
        <w:rPr>
          <w:sz w:val="28"/>
          <w:szCs w:val="28"/>
        </w:rPr>
        <w:t xml:space="preserve"> din Fondul </w:t>
      </w:r>
      <w:r w:rsidR="008E4AE5" w:rsidRPr="00E127CB">
        <w:rPr>
          <w:sz w:val="28"/>
          <w:szCs w:val="28"/>
        </w:rPr>
        <w:t>E</w:t>
      </w:r>
      <w:r w:rsidR="0055179D" w:rsidRPr="00E127CB">
        <w:rPr>
          <w:sz w:val="28"/>
          <w:szCs w:val="28"/>
        </w:rPr>
        <w:t xml:space="preserve">cologic </w:t>
      </w:r>
      <w:r w:rsidR="008E4AE5" w:rsidRPr="00E127CB">
        <w:rPr>
          <w:sz w:val="28"/>
          <w:szCs w:val="28"/>
        </w:rPr>
        <w:t>N</w:t>
      </w:r>
      <w:r w:rsidR="0055179D" w:rsidRPr="00E127CB">
        <w:rPr>
          <w:sz w:val="28"/>
          <w:szCs w:val="28"/>
        </w:rPr>
        <w:t>ațional, Fondul Global de Mediu</w:t>
      </w:r>
      <w:r w:rsidR="0055179D" w:rsidRPr="00851CD9">
        <w:rPr>
          <w:color w:val="FF0000"/>
          <w:sz w:val="28"/>
          <w:szCs w:val="28"/>
        </w:rPr>
        <w:t xml:space="preserve">,  </w:t>
      </w:r>
      <w:r w:rsidR="00573752" w:rsidRPr="00E127CB">
        <w:rPr>
          <w:sz w:val="28"/>
          <w:szCs w:val="28"/>
        </w:rPr>
        <w:t>Programul Națiunilor Unite pentru Dezvoltare (PNUD)</w:t>
      </w:r>
      <w:r w:rsidR="0055179D" w:rsidRPr="00E127CB">
        <w:rPr>
          <w:sz w:val="28"/>
          <w:szCs w:val="28"/>
        </w:rPr>
        <w:t xml:space="preserve"> și Agenția </w:t>
      </w:r>
      <w:r w:rsidR="008E4AE5" w:rsidRPr="00E127CB">
        <w:rPr>
          <w:sz w:val="28"/>
          <w:szCs w:val="28"/>
        </w:rPr>
        <w:t>S</w:t>
      </w:r>
      <w:r w:rsidR="0055179D" w:rsidRPr="00E127CB">
        <w:rPr>
          <w:sz w:val="28"/>
          <w:szCs w:val="28"/>
        </w:rPr>
        <w:t xml:space="preserve">uedeză pentru </w:t>
      </w:r>
      <w:r w:rsidR="008E4AE5" w:rsidRPr="00E127CB">
        <w:rPr>
          <w:sz w:val="28"/>
          <w:szCs w:val="28"/>
        </w:rPr>
        <w:t>D</w:t>
      </w:r>
      <w:r w:rsidR="0055179D" w:rsidRPr="00E127CB">
        <w:rPr>
          <w:sz w:val="28"/>
          <w:szCs w:val="28"/>
        </w:rPr>
        <w:t xml:space="preserve">ezvoltare și </w:t>
      </w:r>
      <w:r w:rsidR="008E4AE5" w:rsidRPr="00E127CB">
        <w:rPr>
          <w:sz w:val="28"/>
          <w:szCs w:val="28"/>
        </w:rPr>
        <w:t>C</w:t>
      </w:r>
      <w:r w:rsidR="0055179D" w:rsidRPr="00E127CB">
        <w:rPr>
          <w:sz w:val="28"/>
          <w:szCs w:val="28"/>
        </w:rPr>
        <w:t xml:space="preserve">ooperare </w:t>
      </w:r>
      <w:r w:rsidR="008E4AE5" w:rsidRPr="00E127CB">
        <w:rPr>
          <w:sz w:val="28"/>
          <w:szCs w:val="28"/>
        </w:rPr>
        <w:t>I</w:t>
      </w:r>
      <w:r w:rsidR="0055179D" w:rsidRPr="00E127CB">
        <w:rPr>
          <w:sz w:val="28"/>
          <w:szCs w:val="28"/>
        </w:rPr>
        <w:t>nternațională (S</w:t>
      </w:r>
      <w:r w:rsidR="008E4AE5" w:rsidRPr="00E127CB">
        <w:rPr>
          <w:sz w:val="28"/>
          <w:szCs w:val="28"/>
        </w:rPr>
        <w:t>IDA</w:t>
      </w:r>
      <w:r w:rsidR="0055179D" w:rsidRPr="00E127CB">
        <w:rPr>
          <w:sz w:val="28"/>
          <w:szCs w:val="28"/>
        </w:rPr>
        <w:t xml:space="preserve">). </w:t>
      </w:r>
      <w:r w:rsidR="00573752" w:rsidRPr="00E127CB">
        <w:rPr>
          <w:sz w:val="28"/>
          <w:szCs w:val="28"/>
        </w:rPr>
        <w:t>În</w:t>
      </w:r>
      <w:r w:rsidR="0055179D" w:rsidRPr="00E127CB">
        <w:rPr>
          <w:sz w:val="28"/>
          <w:szCs w:val="28"/>
        </w:rPr>
        <w:t xml:space="preserve"> rezultat, acțiunile finanțate din aceste proiecte s-au redus la organizarea de treninguri dedicate diplomației apelor, </w:t>
      </w:r>
      <w:r w:rsidR="0055179D" w:rsidRPr="00E127CB">
        <w:rPr>
          <w:rFonts w:eastAsia="Times New Roman" w:cs="Arial"/>
          <w:color w:val="0A0A0A"/>
          <w:spacing w:val="4"/>
          <w:sz w:val="28"/>
          <w:szCs w:val="28"/>
          <w:lang w:eastAsia="ro-RO"/>
        </w:rPr>
        <w:t>vizite</w:t>
      </w:r>
      <w:r w:rsidR="008E4AE5" w:rsidRPr="00E127CB">
        <w:rPr>
          <w:rFonts w:eastAsia="Times New Roman" w:cs="Arial"/>
          <w:color w:val="0A0A0A"/>
          <w:spacing w:val="4"/>
          <w:sz w:val="28"/>
          <w:szCs w:val="28"/>
          <w:lang w:eastAsia="ro-RO"/>
        </w:rPr>
        <w:t>lor</w:t>
      </w:r>
      <w:r w:rsidR="0055179D" w:rsidRPr="00E127CB">
        <w:rPr>
          <w:rFonts w:eastAsia="Times New Roman" w:cs="Arial"/>
          <w:color w:val="0A0A0A"/>
          <w:spacing w:val="4"/>
          <w:sz w:val="28"/>
          <w:szCs w:val="28"/>
          <w:lang w:eastAsia="ro-RO"/>
        </w:rPr>
        <w:t xml:space="preserve"> în teren efectuat</w:t>
      </w:r>
      <w:r w:rsidR="008E4AE5" w:rsidRPr="00E127CB">
        <w:rPr>
          <w:rFonts w:eastAsia="Times New Roman" w:cs="Arial"/>
          <w:color w:val="0A0A0A"/>
          <w:spacing w:val="4"/>
          <w:sz w:val="28"/>
          <w:szCs w:val="28"/>
          <w:lang w:eastAsia="ro-RO"/>
        </w:rPr>
        <w:t>e</w:t>
      </w:r>
      <w:r w:rsidR="0055179D" w:rsidRPr="00E127CB">
        <w:rPr>
          <w:rFonts w:eastAsia="Times New Roman" w:cs="Arial"/>
          <w:color w:val="0A0A0A"/>
          <w:spacing w:val="4"/>
          <w:sz w:val="28"/>
          <w:szCs w:val="28"/>
          <w:lang w:eastAsia="ro-RO"/>
        </w:rPr>
        <w:t xml:space="preserve"> în punctele critice de impact pentru colectarea probelor legate de calitatea apei, elaborarea </w:t>
      </w:r>
      <w:r w:rsidR="0055179D" w:rsidRPr="00E127CB">
        <w:rPr>
          <w:sz w:val="28"/>
          <w:szCs w:val="28"/>
        </w:rPr>
        <w:t>unui</w:t>
      </w:r>
      <w:r w:rsidR="0055179D" w:rsidRPr="00E127CB">
        <w:rPr>
          <w:rFonts w:eastAsia="Times New Roman" w:cs="Arial"/>
          <w:color w:val="0A0A0A"/>
          <w:spacing w:val="4"/>
          <w:sz w:val="28"/>
          <w:szCs w:val="28"/>
          <w:lang w:eastAsia="ro-RO"/>
        </w:rPr>
        <w:t xml:space="preserve"> sub-studiu dedicat debitelor ecologice, și organizarea un</w:t>
      </w:r>
      <w:r w:rsidR="008E4AE5" w:rsidRPr="00E127CB">
        <w:rPr>
          <w:rFonts w:eastAsia="Times New Roman" w:cs="Arial"/>
          <w:color w:val="0A0A0A"/>
          <w:spacing w:val="4"/>
          <w:sz w:val="28"/>
          <w:szCs w:val="28"/>
          <w:lang w:eastAsia="ro-RO"/>
        </w:rPr>
        <w:t>or</w:t>
      </w:r>
      <w:r w:rsidR="0055179D" w:rsidRPr="00E127CB">
        <w:rPr>
          <w:rFonts w:eastAsia="Times New Roman" w:cs="Arial"/>
          <w:color w:val="0A0A0A"/>
          <w:spacing w:val="4"/>
          <w:sz w:val="28"/>
          <w:szCs w:val="28"/>
          <w:lang w:eastAsia="ro-RO"/>
        </w:rPr>
        <w:t xml:space="preserve"> campanii online de conștientizare a problemelor Nistrului desfășurată cu ocazia Zilei </w:t>
      </w:r>
      <w:r w:rsidR="0055179D" w:rsidRPr="00E127CB">
        <w:rPr>
          <w:rFonts w:eastAsia="Times New Roman" w:cs="Arial"/>
          <w:color w:val="000000" w:themeColor="text1"/>
          <w:spacing w:val="4"/>
          <w:sz w:val="28"/>
          <w:szCs w:val="28"/>
          <w:lang w:eastAsia="ro-RO"/>
        </w:rPr>
        <w:t>Nistrului</w:t>
      </w:r>
      <w:r w:rsidR="0055179D" w:rsidRPr="00E127CB">
        <w:rPr>
          <w:rFonts w:eastAsia="Times New Roman"/>
          <w:color w:val="000000" w:themeColor="text1"/>
          <w:sz w:val="28"/>
          <w:szCs w:val="28"/>
          <w:lang w:eastAsia="ro-RO"/>
        </w:rPr>
        <w:t>.</w:t>
      </w:r>
      <w:r w:rsidR="008E4AE5" w:rsidRPr="00E127CB">
        <w:rPr>
          <w:rFonts w:eastAsia="Times New Roman"/>
          <w:color w:val="000000" w:themeColor="text1"/>
          <w:sz w:val="28"/>
          <w:szCs w:val="28"/>
          <w:lang w:eastAsia="ro-RO"/>
        </w:rPr>
        <w:t xml:space="preserve"> Chiar și în aceste condiții, concluziile </w:t>
      </w:r>
      <w:r w:rsidR="00E30DEB" w:rsidRPr="00E127CB">
        <w:rPr>
          <w:rFonts w:eastAsia="Times New Roman"/>
          <w:color w:val="000000" w:themeColor="text1"/>
          <w:sz w:val="28"/>
          <w:szCs w:val="28"/>
          <w:lang w:eastAsia="ro-RO"/>
        </w:rPr>
        <w:t>acestor cercetări și analize de impact, denotă foarte clar că suntem în pragul unei catastrofe ecologice de proporții care poate genera secetă, degradare a solului, depopulare și chiar o criză umanitară.</w:t>
      </w:r>
      <w:r w:rsidR="00D93232" w:rsidRPr="00E127CB">
        <w:rPr>
          <w:rFonts w:eastAsia="Times New Roman"/>
          <w:color w:val="000000" w:themeColor="text1"/>
          <w:sz w:val="28"/>
          <w:szCs w:val="28"/>
          <w:lang w:eastAsia="ro-RO"/>
        </w:rPr>
        <w:t xml:space="preserve"> </w:t>
      </w:r>
    </w:p>
    <w:p w14:paraId="74EEC400" w14:textId="3C118964" w:rsidR="0055179D" w:rsidRPr="00E127CB" w:rsidRDefault="00D93232" w:rsidP="003339B5">
      <w:pPr>
        <w:jc w:val="both"/>
        <w:rPr>
          <w:rFonts w:eastAsia="Times New Roman"/>
          <w:color w:val="000000" w:themeColor="text1"/>
          <w:sz w:val="28"/>
          <w:szCs w:val="28"/>
          <w:lang w:eastAsia="ro-RO"/>
        </w:rPr>
      </w:pPr>
      <w:r w:rsidRPr="00E127CB">
        <w:rPr>
          <w:rFonts w:eastAsia="Times New Roman"/>
          <w:color w:val="000000" w:themeColor="text1"/>
          <w:sz w:val="28"/>
          <w:szCs w:val="28"/>
          <w:lang w:eastAsia="ro-RO"/>
        </w:rPr>
        <w:t xml:space="preserve">Prin urmare, considerăm că propunerile de a efectua noi evaluări de impact asupra mediului </w:t>
      </w:r>
      <w:r w:rsidR="003339B5" w:rsidRPr="00E127CB">
        <w:rPr>
          <w:rFonts w:eastAsia="Times New Roman"/>
          <w:color w:val="000000" w:themeColor="text1"/>
          <w:sz w:val="28"/>
          <w:szCs w:val="28"/>
          <w:lang w:eastAsia="ro-RO"/>
        </w:rPr>
        <w:t>referitoare la</w:t>
      </w:r>
      <w:r w:rsidRPr="00E127CB">
        <w:rPr>
          <w:rFonts w:eastAsia="Times New Roman"/>
          <w:color w:val="000000" w:themeColor="text1"/>
          <w:sz w:val="28"/>
          <w:szCs w:val="28"/>
          <w:lang w:eastAsia="ro-RO"/>
        </w:rPr>
        <w:t xml:space="preserve"> extinderea </w:t>
      </w:r>
      <w:r w:rsidR="005D3457" w:rsidRPr="00E127CB">
        <w:rPr>
          <w:rFonts w:eastAsia="Times New Roman"/>
          <w:color w:val="000000" w:themeColor="text1"/>
          <w:sz w:val="28"/>
          <w:szCs w:val="28"/>
          <w:lang w:eastAsia="ro-RO"/>
        </w:rPr>
        <w:t>C</w:t>
      </w:r>
      <w:r w:rsidRPr="00E127CB">
        <w:rPr>
          <w:rFonts w:eastAsia="Times New Roman"/>
          <w:color w:val="000000" w:themeColor="text1"/>
          <w:sz w:val="28"/>
          <w:szCs w:val="28"/>
          <w:lang w:eastAsia="ro-RO"/>
        </w:rPr>
        <w:t xml:space="preserve">omplexului </w:t>
      </w:r>
      <w:r w:rsidR="005D3457" w:rsidRPr="00E127CB">
        <w:rPr>
          <w:rFonts w:eastAsia="Times New Roman"/>
          <w:color w:val="000000" w:themeColor="text1"/>
          <w:sz w:val="28"/>
          <w:szCs w:val="28"/>
          <w:lang w:eastAsia="ro-RO"/>
        </w:rPr>
        <w:t>H</w:t>
      </w:r>
      <w:r w:rsidRPr="00E127CB">
        <w:rPr>
          <w:rFonts w:eastAsia="Times New Roman"/>
          <w:color w:val="000000" w:themeColor="text1"/>
          <w:sz w:val="28"/>
          <w:szCs w:val="28"/>
          <w:lang w:eastAsia="ro-RO"/>
        </w:rPr>
        <w:t xml:space="preserve">idroenergetic </w:t>
      </w:r>
      <w:r w:rsidR="005D3457" w:rsidRPr="00E127CB">
        <w:rPr>
          <w:rFonts w:eastAsia="Times New Roman"/>
          <w:color w:val="000000" w:themeColor="text1"/>
          <w:sz w:val="28"/>
          <w:szCs w:val="28"/>
          <w:lang w:eastAsia="ro-RO"/>
        </w:rPr>
        <w:t>N</w:t>
      </w:r>
      <w:r w:rsidRPr="00E127CB">
        <w:rPr>
          <w:rFonts w:eastAsia="Times New Roman"/>
          <w:color w:val="000000" w:themeColor="text1"/>
          <w:sz w:val="28"/>
          <w:szCs w:val="28"/>
          <w:lang w:eastAsia="ro-RO"/>
        </w:rPr>
        <w:t>istrean</w:t>
      </w:r>
      <w:r w:rsidR="003339B5" w:rsidRPr="00E127CB">
        <w:rPr>
          <w:rFonts w:eastAsia="Times New Roman"/>
          <w:color w:val="000000" w:themeColor="text1"/>
          <w:sz w:val="28"/>
          <w:szCs w:val="28"/>
          <w:lang w:eastAsia="ro-RO"/>
        </w:rPr>
        <w:t>, sunt irelevante și nu reprezintă o soluție pentru rezolvarea problemelor grave din cursul inferior al râului Nistru.</w:t>
      </w:r>
    </w:p>
    <w:p w14:paraId="035CAF14" w14:textId="5B32240D" w:rsidR="00596D61" w:rsidRPr="00E127CB" w:rsidRDefault="00596D61" w:rsidP="00445316">
      <w:pPr>
        <w:jc w:val="both"/>
        <w:rPr>
          <w:rFonts w:eastAsia="Times New Roman"/>
          <w:color w:val="000000" w:themeColor="text1"/>
          <w:sz w:val="28"/>
          <w:szCs w:val="28"/>
          <w:lang w:val="ro-MD" w:eastAsia="ro-RO"/>
        </w:rPr>
      </w:pPr>
      <w:r w:rsidRPr="00E127CB">
        <w:rPr>
          <w:rFonts w:eastAsia="Times New Roman"/>
          <w:color w:val="000000" w:themeColor="text1"/>
          <w:sz w:val="28"/>
          <w:szCs w:val="28"/>
          <w:lang w:val="ro-MD" w:eastAsia="ro-RO"/>
        </w:rPr>
        <w:t>În acest sens, facem un apel către organismele internaționale</w:t>
      </w:r>
      <w:r w:rsidR="00445316" w:rsidRPr="00E127CB">
        <w:rPr>
          <w:rFonts w:eastAsia="Times New Roman"/>
          <w:color w:val="000000" w:themeColor="text1"/>
          <w:sz w:val="28"/>
          <w:szCs w:val="28"/>
          <w:lang w:val="ro-MD" w:eastAsia="ro-RO"/>
        </w:rPr>
        <w:t xml:space="preserve"> și europene cu atribuții în domeniul protecției mediului, partenerii de dezvoltare</w:t>
      </w:r>
      <w:r w:rsidRPr="00E127CB">
        <w:rPr>
          <w:rFonts w:eastAsia="Times New Roman"/>
          <w:color w:val="000000" w:themeColor="text1"/>
          <w:sz w:val="28"/>
          <w:szCs w:val="28"/>
          <w:lang w:val="ro-MD" w:eastAsia="ro-RO"/>
        </w:rPr>
        <w:t xml:space="preserve"> </w:t>
      </w:r>
      <w:r w:rsidR="00445316" w:rsidRPr="00E127CB">
        <w:rPr>
          <w:rFonts w:eastAsia="Times New Roman"/>
          <w:color w:val="000000" w:themeColor="text1"/>
          <w:sz w:val="28"/>
          <w:szCs w:val="28"/>
          <w:lang w:val="ro-MD" w:eastAsia="ro-RO"/>
        </w:rPr>
        <w:t>ș</w:t>
      </w:r>
      <w:r w:rsidRPr="00E127CB">
        <w:rPr>
          <w:rFonts w:eastAsia="Times New Roman"/>
          <w:color w:val="000000" w:themeColor="text1"/>
          <w:sz w:val="28"/>
          <w:szCs w:val="28"/>
          <w:lang w:val="ro-MD" w:eastAsia="ro-RO"/>
        </w:rPr>
        <w:t xml:space="preserve">i misiunile diplomatice acreditate </w:t>
      </w:r>
      <w:r w:rsidR="00445316" w:rsidRPr="00E127CB">
        <w:rPr>
          <w:rFonts w:eastAsia="Times New Roman"/>
          <w:color w:val="000000" w:themeColor="text1"/>
          <w:sz w:val="28"/>
          <w:szCs w:val="28"/>
          <w:lang w:val="ro-MD" w:eastAsia="ro-RO"/>
        </w:rPr>
        <w:t>î</w:t>
      </w:r>
      <w:r w:rsidRPr="00E127CB">
        <w:rPr>
          <w:rFonts w:eastAsia="Times New Roman"/>
          <w:color w:val="000000" w:themeColor="text1"/>
          <w:sz w:val="28"/>
          <w:szCs w:val="28"/>
          <w:lang w:val="ro-MD" w:eastAsia="ro-RO"/>
        </w:rPr>
        <w:t>n R</w:t>
      </w:r>
      <w:r w:rsidR="00445316" w:rsidRPr="00E127CB">
        <w:rPr>
          <w:rFonts w:eastAsia="Times New Roman"/>
          <w:color w:val="000000" w:themeColor="text1"/>
          <w:sz w:val="28"/>
          <w:szCs w:val="28"/>
          <w:lang w:val="ro-MD" w:eastAsia="ro-RO"/>
        </w:rPr>
        <w:t>epublica</w:t>
      </w:r>
      <w:r w:rsidRPr="00E127CB">
        <w:rPr>
          <w:rFonts w:eastAsia="Times New Roman"/>
          <w:color w:val="000000" w:themeColor="text1"/>
          <w:sz w:val="28"/>
          <w:szCs w:val="28"/>
          <w:lang w:val="ro-MD" w:eastAsia="ro-RO"/>
        </w:rPr>
        <w:t xml:space="preserve"> Moldova, </w:t>
      </w:r>
      <w:r w:rsidR="00445316" w:rsidRPr="00E127CB">
        <w:rPr>
          <w:rFonts w:eastAsia="Times New Roman"/>
          <w:color w:val="000000" w:themeColor="text1"/>
          <w:sz w:val="28"/>
          <w:szCs w:val="28"/>
          <w:lang w:val="ro-MD" w:eastAsia="ro-RO"/>
        </w:rPr>
        <w:t>către</w:t>
      </w:r>
      <w:r w:rsidRPr="00E127CB">
        <w:rPr>
          <w:rFonts w:eastAsia="Times New Roman"/>
          <w:color w:val="000000" w:themeColor="text1"/>
          <w:sz w:val="28"/>
          <w:szCs w:val="28"/>
          <w:lang w:val="ro-MD" w:eastAsia="ro-RO"/>
        </w:rPr>
        <w:t xml:space="preserve"> </w:t>
      </w:r>
      <w:r w:rsidR="00445316" w:rsidRPr="00E127CB">
        <w:rPr>
          <w:rFonts w:eastAsia="Times New Roman"/>
          <w:color w:val="000000" w:themeColor="text1"/>
          <w:sz w:val="28"/>
          <w:szCs w:val="28"/>
          <w:lang w:val="ro-MD" w:eastAsia="ro-RO"/>
        </w:rPr>
        <w:t>reprezentanții</w:t>
      </w:r>
      <w:r w:rsidRPr="00E127CB">
        <w:rPr>
          <w:rFonts w:eastAsia="Times New Roman"/>
          <w:color w:val="000000" w:themeColor="text1"/>
          <w:sz w:val="28"/>
          <w:szCs w:val="28"/>
          <w:lang w:val="ro-MD" w:eastAsia="ro-RO"/>
        </w:rPr>
        <w:t xml:space="preserve"> </w:t>
      </w:r>
      <w:r w:rsidR="00445316" w:rsidRPr="00E127CB">
        <w:rPr>
          <w:rFonts w:eastAsia="Times New Roman"/>
          <w:color w:val="000000" w:themeColor="text1"/>
          <w:sz w:val="28"/>
          <w:szCs w:val="28"/>
          <w:lang w:val="ro-MD" w:eastAsia="ro-RO"/>
        </w:rPr>
        <w:t>societății</w:t>
      </w:r>
      <w:r w:rsidRPr="00E127CB">
        <w:rPr>
          <w:rFonts w:eastAsia="Times New Roman"/>
          <w:color w:val="000000" w:themeColor="text1"/>
          <w:sz w:val="28"/>
          <w:szCs w:val="28"/>
          <w:lang w:val="ro-MD" w:eastAsia="ro-RO"/>
        </w:rPr>
        <w:t xml:space="preserve"> civile </w:t>
      </w:r>
      <w:r w:rsidR="00D93232" w:rsidRPr="00E127CB">
        <w:rPr>
          <w:rFonts w:eastAsia="Times New Roman"/>
          <w:color w:val="000000" w:themeColor="text1"/>
          <w:sz w:val="28"/>
          <w:szCs w:val="28"/>
          <w:lang w:val="ro-MD" w:eastAsia="ro-RO"/>
        </w:rPr>
        <w:t>ș</w:t>
      </w:r>
      <w:r w:rsidRPr="00E127CB">
        <w:rPr>
          <w:rFonts w:eastAsia="Times New Roman"/>
          <w:color w:val="000000" w:themeColor="text1"/>
          <w:sz w:val="28"/>
          <w:szCs w:val="28"/>
          <w:lang w:val="ro-MD" w:eastAsia="ro-RO"/>
        </w:rPr>
        <w:t xml:space="preserve">i ai mass-media din </w:t>
      </w:r>
      <w:r w:rsidR="003339B5" w:rsidRPr="00E127CB">
        <w:rPr>
          <w:rFonts w:eastAsia="Times New Roman"/>
          <w:color w:val="000000" w:themeColor="text1"/>
          <w:sz w:val="28"/>
          <w:szCs w:val="28"/>
          <w:lang w:val="ro-MD" w:eastAsia="ro-RO"/>
        </w:rPr>
        <w:t>ț</w:t>
      </w:r>
      <w:r w:rsidRPr="00E127CB">
        <w:rPr>
          <w:rFonts w:eastAsia="Times New Roman"/>
          <w:color w:val="000000" w:themeColor="text1"/>
          <w:sz w:val="28"/>
          <w:szCs w:val="28"/>
          <w:lang w:val="ro-MD" w:eastAsia="ro-RO"/>
        </w:rPr>
        <w:t>ar</w:t>
      </w:r>
      <w:r w:rsidR="00D93232" w:rsidRPr="00E127CB">
        <w:rPr>
          <w:rFonts w:eastAsia="Times New Roman"/>
          <w:color w:val="000000" w:themeColor="text1"/>
          <w:sz w:val="28"/>
          <w:szCs w:val="28"/>
          <w:lang w:val="ro-MD" w:eastAsia="ro-RO"/>
        </w:rPr>
        <w:t>ă</w:t>
      </w:r>
      <w:r w:rsidRPr="00E127CB">
        <w:rPr>
          <w:rFonts w:eastAsia="Times New Roman"/>
          <w:color w:val="000000" w:themeColor="text1"/>
          <w:sz w:val="28"/>
          <w:szCs w:val="28"/>
          <w:lang w:val="ro-MD" w:eastAsia="ro-RO"/>
        </w:rPr>
        <w:t xml:space="preserve"> </w:t>
      </w:r>
      <w:r w:rsidR="00445316" w:rsidRPr="00E127CB">
        <w:rPr>
          <w:rFonts w:eastAsia="Times New Roman"/>
          <w:color w:val="000000" w:themeColor="text1"/>
          <w:sz w:val="28"/>
          <w:szCs w:val="28"/>
          <w:lang w:val="ro-MD" w:eastAsia="ro-RO"/>
        </w:rPr>
        <w:t>ș</w:t>
      </w:r>
      <w:r w:rsidRPr="00E127CB">
        <w:rPr>
          <w:rFonts w:eastAsia="Times New Roman"/>
          <w:color w:val="000000" w:themeColor="text1"/>
          <w:sz w:val="28"/>
          <w:szCs w:val="28"/>
          <w:lang w:val="ro-MD" w:eastAsia="ro-RO"/>
        </w:rPr>
        <w:t>i de peste hotare</w:t>
      </w:r>
      <w:r w:rsidR="005D3457" w:rsidRPr="00E127CB">
        <w:rPr>
          <w:rFonts w:eastAsia="Times New Roman"/>
          <w:color w:val="000000" w:themeColor="text1"/>
          <w:sz w:val="28"/>
          <w:szCs w:val="28"/>
          <w:lang w:val="ro-MD" w:eastAsia="ro-RO"/>
        </w:rPr>
        <w:t>,</w:t>
      </w:r>
      <w:r w:rsidR="00445316" w:rsidRPr="00E127CB">
        <w:rPr>
          <w:rFonts w:eastAsia="Times New Roman"/>
          <w:color w:val="000000" w:themeColor="text1"/>
          <w:sz w:val="28"/>
          <w:szCs w:val="28"/>
          <w:lang w:val="ro-MD" w:eastAsia="ro-RO"/>
        </w:rPr>
        <w:t xml:space="preserve"> </w:t>
      </w:r>
      <w:r w:rsidR="003339B5" w:rsidRPr="00E127CB">
        <w:rPr>
          <w:rFonts w:eastAsia="Times New Roman"/>
          <w:color w:val="000000" w:themeColor="text1"/>
          <w:sz w:val="28"/>
          <w:szCs w:val="28"/>
          <w:lang w:val="ro-MD" w:eastAsia="ro-RO"/>
        </w:rPr>
        <w:t xml:space="preserve">să </w:t>
      </w:r>
      <w:r w:rsidR="005D3457" w:rsidRPr="00E127CB">
        <w:rPr>
          <w:rFonts w:eastAsia="Times New Roman"/>
          <w:color w:val="000000" w:themeColor="text1"/>
          <w:sz w:val="28"/>
          <w:szCs w:val="28"/>
          <w:lang w:val="ro-MD" w:eastAsia="ro-RO"/>
        </w:rPr>
        <w:t>manifeste un grad mai mare de implicare</w:t>
      </w:r>
      <w:r w:rsidR="003339B5" w:rsidRPr="00E127CB">
        <w:rPr>
          <w:rFonts w:eastAsia="Times New Roman"/>
          <w:color w:val="000000" w:themeColor="text1"/>
          <w:sz w:val="28"/>
          <w:szCs w:val="28"/>
          <w:lang w:val="ro-MD" w:eastAsia="ro-RO"/>
        </w:rPr>
        <w:t xml:space="preserve"> </w:t>
      </w:r>
      <w:r w:rsidR="003339B5" w:rsidRPr="00E127CB">
        <w:rPr>
          <w:sz w:val="28"/>
          <w:szCs w:val="28"/>
        </w:rPr>
        <w:t>în soluționarea problemei Nistrului</w:t>
      </w:r>
      <w:r w:rsidR="005D3457" w:rsidRPr="00E127CB">
        <w:rPr>
          <w:sz w:val="28"/>
          <w:szCs w:val="28"/>
        </w:rPr>
        <w:t>.</w:t>
      </w:r>
    </w:p>
    <w:p w14:paraId="33D16DCD" w14:textId="77777777" w:rsidR="00AD239A" w:rsidRDefault="005D3457" w:rsidP="00537890">
      <w:pPr>
        <w:jc w:val="both"/>
        <w:rPr>
          <w:rFonts w:cs="Arial"/>
          <w:color w:val="000000"/>
          <w:sz w:val="28"/>
          <w:szCs w:val="28"/>
          <w:shd w:val="clear" w:color="auto" w:fill="FFFFFF"/>
        </w:rPr>
      </w:pPr>
      <w:r w:rsidRPr="00E127CB">
        <w:rPr>
          <w:rFonts w:cs="Arial"/>
          <w:color w:val="000000"/>
          <w:sz w:val="28"/>
          <w:szCs w:val="28"/>
          <w:shd w:val="clear" w:color="auto" w:fill="FFFFFF"/>
        </w:rPr>
        <w:lastRenderedPageBreak/>
        <w:t>Urmare celor menționate</w:t>
      </w:r>
      <w:r w:rsidR="0055179D" w:rsidRPr="00E127CB">
        <w:rPr>
          <w:rFonts w:cs="Arial"/>
          <w:color w:val="000000"/>
          <w:sz w:val="28"/>
          <w:szCs w:val="28"/>
          <w:shd w:val="clear" w:color="auto" w:fill="FFFFFF"/>
        </w:rPr>
        <w:t xml:space="preserve">, în vederea neadmiterii </w:t>
      </w:r>
      <w:r w:rsidR="00537890" w:rsidRPr="00E127CB">
        <w:rPr>
          <w:rFonts w:cs="Arial"/>
          <w:color w:val="000000"/>
          <w:sz w:val="28"/>
          <w:szCs w:val="28"/>
          <w:shd w:val="clear" w:color="auto" w:fill="FFFFFF"/>
        </w:rPr>
        <w:t>consecințelor dezastruoase ale activității Complexului Hidroenergetic de la Novodnestrovsk, și efectelor catastrofale care vor urma după executarea lucrărilor de extindere a Complexului Hidroenergetic Nistrean</w:t>
      </w:r>
      <w:r w:rsidR="0055179D" w:rsidRPr="00E127CB">
        <w:rPr>
          <w:rFonts w:cs="Arial"/>
          <w:color w:val="000000"/>
          <w:sz w:val="28"/>
          <w:szCs w:val="28"/>
          <w:shd w:val="clear" w:color="auto" w:fill="FFFFFF"/>
        </w:rPr>
        <w:t>,</w:t>
      </w:r>
      <w:r w:rsidR="00A172D4" w:rsidRPr="00E127CB">
        <w:rPr>
          <w:rFonts w:cs="Arial"/>
          <w:color w:val="000000"/>
          <w:sz w:val="28"/>
          <w:szCs w:val="28"/>
          <w:shd w:val="clear" w:color="auto" w:fill="FFFFFF"/>
        </w:rPr>
        <w:t xml:space="preserve"> Parlamentul Republicii Moldova</w:t>
      </w:r>
      <w:r w:rsidR="0055179D" w:rsidRPr="00E127CB">
        <w:rPr>
          <w:rFonts w:cs="Arial"/>
          <w:color w:val="000000"/>
          <w:sz w:val="28"/>
          <w:szCs w:val="28"/>
          <w:shd w:val="clear" w:color="auto" w:fill="FFFFFF"/>
        </w:rPr>
        <w:t xml:space="preserve"> </w:t>
      </w:r>
      <w:r w:rsidR="00537890" w:rsidRPr="00E127CB">
        <w:rPr>
          <w:rFonts w:cs="Arial"/>
          <w:color w:val="000000"/>
          <w:sz w:val="28"/>
          <w:szCs w:val="28"/>
          <w:shd w:val="clear" w:color="auto" w:fill="FFFFFF"/>
        </w:rPr>
        <w:t>face un apel</w:t>
      </w:r>
      <w:r w:rsidR="009E5D5E" w:rsidRPr="00E127CB">
        <w:rPr>
          <w:rFonts w:cs="Arial"/>
          <w:color w:val="000000"/>
          <w:sz w:val="28"/>
          <w:szCs w:val="28"/>
          <w:shd w:val="clear" w:color="auto" w:fill="FFFFFF"/>
        </w:rPr>
        <w:t xml:space="preserve"> către</w:t>
      </w:r>
      <w:r w:rsidR="00AD239A">
        <w:rPr>
          <w:rFonts w:cs="Arial"/>
          <w:color w:val="000000"/>
          <w:sz w:val="28"/>
          <w:szCs w:val="28"/>
          <w:shd w:val="clear" w:color="auto" w:fill="FFFFFF"/>
        </w:rPr>
        <w:t>:</w:t>
      </w:r>
    </w:p>
    <w:p w14:paraId="08EEC324" w14:textId="2495F575" w:rsidR="009E5D5E" w:rsidRPr="00E127CB" w:rsidRDefault="00AD239A" w:rsidP="00537890">
      <w:pPr>
        <w:jc w:val="both"/>
        <w:rPr>
          <w:sz w:val="28"/>
          <w:szCs w:val="28"/>
        </w:rPr>
      </w:pPr>
      <w:r>
        <w:rPr>
          <w:rFonts w:cs="Arial"/>
          <w:color w:val="000000"/>
          <w:sz w:val="28"/>
          <w:szCs w:val="28"/>
          <w:shd w:val="clear" w:color="auto" w:fill="FFFFFF"/>
        </w:rPr>
        <w:t xml:space="preserve">Președintele Republicii Moldova în conformitate cu atribuțiile constituționale </w:t>
      </w:r>
      <w:r w:rsidRPr="00AD239A">
        <w:rPr>
          <w:rFonts w:cs="Arial"/>
          <w:color w:val="000000"/>
          <w:sz w:val="28"/>
          <w:szCs w:val="28"/>
          <w:shd w:val="clear" w:color="auto" w:fill="FFFFFF"/>
        </w:rPr>
        <w:t>în domeniul politicii externe</w:t>
      </w:r>
      <w:r w:rsidR="009E5D5E" w:rsidRPr="00E127CB">
        <w:rPr>
          <w:sz w:val="28"/>
          <w:szCs w:val="28"/>
        </w:rPr>
        <w:t>:</w:t>
      </w:r>
    </w:p>
    <w:p w14:paraId="03AF9CEA" w14:textId="5BCF1946" w:rsidR="00010F75" w:rsidRDefault="00010F75" w:rsidP="00AD239A">
      <w:pPr>
        <w:pStyle w:val="a8"/>
        <w:numPr>
          <w:ilvl w:val="0"/>
          <w:numId w:val="2"/>
        </w:numPr>
        <w:jc w:val="both"/>
        <w:rPr>
          <w:rFonts w:ascii="Georgia" w:hAnsi="Georgia"/>
          <w:sz w:val="28"/>
          <w:szCs w:val="28"/>
        </w:rPr>
      </w:pPr>
      <w:r w:rsidRPr="00010F75">
        <w:rPr>
          <w:rFonts w:ascii="Georgia" w:hAnsi="Georgia"/>
          <w:sz w:val="28"/>
          <w:szCs w:val="28"/>
        </w:rPr>
        <w:t>să solicite omologului său ucrainean ca partea ucraineană să stopeze lucrările de extindere a Complexului Hidroenergetic Nistrean, întrucât acestea reprezintă o amenințare gravă pentru securitatea alimentară a țării, pentru aprovizionarea populației Republicii Moldova cu apă potabilă și o amenințare reală pentru sectorul agricol al țării;</w:t>
      </w:r>
    </w:p>
    <w:p w14:paraId="0FEDDD0C" w14:textId="2CBAAF8F" w:rsidR="00AD239A" w:rsidRPr="00AD239A" w:rsidRDefault="00AD239A" w:rsidP="00AD239A">
      <w:pPr>
        <w:pStyle w:val="a8"/>
        <w:numPr>
          <w:ilvl w:val="0"/>
          <w:numId w:val="2"/>
        </w:numPr>
        <w:jc w:val="both"/>
        <w:rPr>
          <w:rFonts w:ascii="Georgia" w:hAnsi="Georgia"/>
          <w:sz w:val="28"/>
          <w:szCs w:val="28"/>
        </w:rPr>
      </w:pPr>
      <w:r w:rsidRPr="00AD239A">
        <w:rPr>
          <w:rFonts w:ascii="Georgia" w:hAnsi="Georgia"/>
          <w:sz w:val="28"/>
          <w:szCs w:val="28"/>
        </w:rPr>
        <w:t xml:space="preserve">să solicite </w:t>
      </w:r>
      <w:bookmarkStart w:id="0" w:name="_Hlk63083516"/>
      <w:r w:rsidRPr="00AD239A">
        <w:rPr>
          <w:rFonts w:ascii="Georgia" w:hAnsi="Georgia"/>
          <w:sz w:val="28"/>
          <w:szCs w:val="28"/>
        </w:rPr>
        <w:t xml:space="preserve">omologului său ucrainean ca partea ucraineană </w:t>
      </w:r>
      <w:bookmarkEnd w:id="0"/>
      <w:r w:rsidRPr="00AD239A">
        <w:rPr>
          <w:rFonts w:ascii="Georgia" w:hAnsi="Georgia"/>
          <w:sz w:val="28"/>
          <w:szCs w:val="28"/>
        </w:rPr>
        <w:t>să-și onoreze angajamentele asumate prin ratificarea Convenției privind evaluarea impactului asupra mediului înconjurător în context transfrontalier (semnată la Espoo, 25 februarie 1991), și prin Protocolul din 23 mai 2008 și să transmită Republicii Moldova documentația privind</w:t>
      </w:r>
      <w:r w:rsidR="00E2404B">
        <w:rPr>
          <w:rFonts w:ascii="Georgia" w:hAnsi="Georgia"/>
          <w:sz w:val="28"/>
          <w:szCs w:val="28"/>
        </w:rPr>
        <w:t xml:space="preserve"> notificarea construc</w:t>
      </w:r>
      <w:r w:rsidR="00E2404B">
        <w:rPr>
          <w:rFonts w:ascii="Georgia" w:hAnsi="Georgia"/>
          <w:sz w:val="28"/>
          <w:szCs w:val="28"/>
          <w:lang w:val="ro-MD"/>
        </w:rPr>
        <w:t>țiilor planificate, precum și</w:t>
      </w:r>
      <w:r w:rsidRPr="00AD239A">
        <w:rPr>
          <w:rFonts w:ascii="Georgia" w:hAnsi="Georgia"/>
          <w:sz w:val="28"/>
          <w:szCs w:val="28"/>
        </w:rPr>
        <w:t xml:space="preserve"> evaluarea impactului asupra mediului urmare a construcțiilor de extindere a Complexului Hidroenergetic Nistrean;</w:t>
      </w:r>
    </w:p>
    <w:p w14:paraId="44AF24E0" w14:textId="77777777" w:rsidR="00B53BB6" w:rsidRDefault="00AD239A" w:rsidP="00AD239A">
      <w:pPr>
        <w:ind w:left="1275"/>
        <w:jc w:val="both"/>
        <w:rPr>
          <w:sz w:val="28"/>
          <w:szCs w:val="28"/>
        </w:rPr>
      </w:pPr>
      <w:r>
        <w:rPr>
          <w:sz w:val="28"/>
          <w:szCs w:val="28"/>
        </w:rPr>
        <w:t>Guvernul Republicii Moldova</w:t>
      </w:r>
      <w:r w:rsidR="00B53BB6">
        <w:rPr>
          <w:sz w:val="28"/>
          <w:szCs w:val="28"/>
        </w:rPr>
        <w:t>, după cum urmează,</w:t>
      </w:r>
    </w:p>
    <w:p w14:paraId="4052FFE2" w14:textId="3C74E391" w:rsidR="00AD239A" w:rsidRPr="00AD239A" w:rsidRDefault="00B53BB6" w:rsidP="00AD239A">
      <w:pPr>
        <w:ind w:left="1275"/>
        <w:jc w:val="both"/>
        <w:rPr>
          <w:sz w:val="28"/>
          <w:szCs w:val="28"/>
        </w:rPr>
      </w:pPr>
      <w:r>
        <w:rPr>
          <w:sz w:val="28"/>
          <w:szCs w:val="28"/>
        </w:rPr>
        <w:t>Ministerul Afacerilor Externe și Integrării Europene:</w:t>
      </w:r>
      <w:r w:rsidR="00AD239A">
        <w:rPr>
          <w:sz w:val="28"/>
          <w:szCs w:val="28"/>
        </w:rPr>
        <w:t xml:space="preserve"> </w:t>
      </w:r>
    </w:p>
    <w:p w14:paraId="0B9CA3F7" w14:textId="52144DBD" w:rsidR="00010F75" w:rsidRDefault="00010F75" w:rsidP="00B53BB6">
      <w:pPr>
        <w:pStyle w:val="a8"/>
        <w:numPr>
          <w:ilvl w:val="0"/>
          <w:numId w:val="2"/>
        </w:numPr>
        <w:jc w:val="both"/>
        <w:rPr>
          <w:rFonts w:ascii="Georgia" w:hAnsi="Georgia"/>
          <w:sz w:val="28"/>
          <w:szCs w:val="28"/>
        </w:rPr>
      </w:pPr>
      <w:r w:rsidRPr="00010F75">
        <w:rPr>
          <w:rFonts w:ascii="Georgia" w:hAnsi="Georgia"/>
          <w:sz w:val="28"/>
          <w:szCs w:val="28"/>
        </w:rPr>
        <w:t>să demareze neîntârziat acțiunile necesare pentru obținerea sprijinului partenerilor de dezvoltare în so</w:t>
      </w:r>
      <w:bookmarkStart w:id="1" w:name="_GoBack"/>
      <w:bookmarkEnd w:id="1"/>
      <w:r w:rsidRPr="00010F75">
        <w:rPr>
          <w:rFonts w:ascii="Georgia" w:hAnsi="Georgia"/>
          <w:sz w:val="28"/>
          <w:szCs w:val="28"/>
        </w:rPr>
        <w:t>luționarea problemei fluviului Nistru</w:t>
      </w:r>
      <w:r>
        <w:rPr>
          <w:rFonts w:ascii="Georgia" w:hAnsi="Georgia"/>
          <w:sz w:val="28"/>
          <w:szCs w:val="28"/>
        </w:rPr>
        <w:t>;</w:t>
      </w:r>
    </w:p>
    <w:p w14:paraId="121ECC3D" w14:textId="5B7C923E" w:rsidR="00B53BB6" w:rsidRPr="00B53BB6" w:rsidRDefault="00B53BB6" w:rsidP="00B53BB6">
      <w:pPr>
        <w:pStyle w:val="a8"/>
        <w:numPr>
          <w:ilvl w:val="0"/>
          <w:numId w:val="2"/>
        </w:numPr>
        <w:jc w:val="both"/>
        <w:rPr>
          <w:rFonts w:ascii="Georgia" w:hAnsi="Georgia"/>
          <w:sz w:val="28"/>
          <w:szCs w:val="28"/>
        </w:rPr>
      </w:pPr>
      <w:r w:rsidRPr="00B53BB6">
        <w:rPr>
          <w:rFonts w:ascii="Georgia" w:hAnsi="Georgia"/>
          <w:sz w:val="28"/>
          <w:szCs w:val="28"/>
        </w:rPr>
        <w:t>să includă în proiectul Agendei de Asociere dintre Republica Moldova și Uniunea Europeană 2021 – 2027, în calitate de obiectiv prioritar la componenta „Protecția mediului înconjurător”, necesitatea utilizării durabile și eficiente a resurselor de apă, protecția biotei acvatice, a peisajelor și altor obiective ale bazinului râului Nistru;</w:t>
      </w:r>
    </w:p>
    <w:p w14:paraId="3F661D05" w14:textId="70C14AE3" w:rsidR="00B53BB6" w:rsidRPr="00B53BB6" w:rsidRDefault="00B53BB6" w:rsidP="00B53BB6">
      <w:pPr>
        <w:ind w:left="1275"/>
        <w:jc w:val="both"/>
        <w:rPr>
          <w:sz w:val="28"/>
          <w:szCs w:val="28"/>
        </w:rPr>
      </w:pPr>
      <w:r w:rsidRPr="00B53BB6">
        <w:rPr>
          <w:sz w:val="28"/>
          <w:szCs w:val="28"/>
        </w:rPr>
        <w:t>Ministerul Agriculturii, Dezvoltării Regionale și Mediului</w:t>
      </w:r>
      <w:r>
        <w:rPr>
          <w:sz w:val="28"/>
          <w:szCs w:val="28"/>
        </w:rPr>
        <w:t>:</w:t>
      </w:r>
    </w:p>
    <w:p w14:paraId="782D1F66" w14:textId="2097C416" w:rsidR="00010F75" w:rsidRPr="003E3D04" w:rsidRDefault="00010F75" w:rsidP="003E3D04">
      <w:pPr>
        <w:pStyle w:val="a8"/>
        <w:numPr>
          <w:ilvl w:val="0"/>
          <w:numId w:val="2"/>
        </w:numPr>
        <w:jc w:val="both"/>
        <w:rPr>
          <w:rFonts w:ascii="Georgia" w:hAnsi="Georgia"/>
          <w:sz w:val="28"/>
          <w:szCs w:val="28"/>
        </w:rPr>
      </w:pPr>
      <w:r w:rsidRPr="003E3D04">
        <w:rPr>
          <w:rFonts w:ascii="Georgia" w:hAnsi="Georgia"/>
          <w:sz w:val="28"/>
          <w:szCs w:val="28"/>
        </w:rPr>
        <w:t xml:space="preserve">să nu admită darea în concesiune către partea Ucraineană a terenului aflat pe teritoriul Republicii Moldova, în amonte de barajul Hidroenergetic de la </w:t>
      </w:r>
      <w:r w:rsidR="003E3D04">
        <w:rPr>
          <w:rFonts w:ascii="Georgia" w:hAnsi="Georgia"/>
          <w:sz w:val="28"/>
          <w:szCs w:val="28"/>
        </w:rPr>
        <w:t>Naslavcea</w:t>
      </w:r>
      <w:r w:rsidRPr="003E3D04">
        <w:rPr>
          <w:rFonts w:ascii="Georgia" w:hAnsi="Georgia"/>
          <w:sz w:val="28"/>
          <w:szCs w:val="28"/>
        </w:rPr>
        <w:t xml:space="preserve">, așa cum prevede proiectul </w:t>
      </w:r>
      <w:r w:rsidR="003E3D04" w:rsidRPr="003E3D04">
        <w:rPr>
          <w:rFonts w:ascii="Georgia" w:hAnsi="Georgia"/>
          <w:sz w:val="28"/>
          <w:szCs w:val="28"/>
        </w:rPr>
        <w:t xml:space="preserve">Acordului dintre Guvernul Republicii Moldova și Cabinetul de </w:t>
      </w:r>
      <w:r w:rsidR="003E3D04" w:rsidRPr="003E3D04">
        <w:rPr>
          <w:rFonts w:ascii="Georgia" w:hAnsi="Georgia"/>
          <w:sz w:val="28"/>
          <w:szCs w:val="28"/>
        </w:rPr>
        <w:lastRenderedPageBreak/>
        <w:t>Miniștri al Ucrainei privind asigurarea funcționării complexului hidroenergetic Nistrean</w:t>
      </w:r>
      <w:r w:rsidR="003E3D04">
        <w:rPr>
          <w:rFonts w:ascii="Georgia" w:hAnsi="Georgia"/>
          <w:sz w:val="28"/>
          <w:szCs w:val="28"/>
        </w:rPr>
        <w:t>;</w:t>
      </w:r>
    </w:p>
    <w:p w14:paraId="7164FFDD" w14:textId="55033C4C" w:rsidR="009E5D5E" w:rsidRDefault="009E5D5E" w:rsidP="009E5D5E">
      <w:pPr>
        <w:pStyle w:val="a8"/>
        <w:numPr>
          <w:ilvl w:val="0"/>
          <w:numId w:val="2"/>
        </w:numPr>
        <w:jc w:val="both"/>
        <w:rPr>
          <w:rFonts w:ascii="Georgia" w:hAnsi="Georgia"/>
          <w:sz w:val="28"/>
          <w:szCs w:val="28"/>
        </w:rPr>
      </w:pPr>
      <w:r w:rsidRPr="00522D8A">
        <w:rPr>
          <w:rFonts w:ascii="Georgia" w:hAnsi="Georgia"/>
          <w:sz w:val="28"/>
          <w:szCs w:val="28"/>
        </w:rPr>
        <w:t>să</w:t>
      </w:r>
      <w:r w:rsidR="00522D8A">
        <w:rPr>
          <w:rFonts w:ascii="Georgia" w:hAnsi="Georgia"/>
          <w:sz w:val="28"/>
          <w:szCs w:val="28"/>
        </w:rPr>
        <w:t xml:space="preserve"> solicite Părții Ucrainene prin intermediul Comisiei privind utilizarea stabilă și protecția bazinului fluviului Nistru,</w:t>
      </w:r>
      <w:r w:rsidRPr="00522D8A">
        <w:rPr>
          <w:rFonts w:ascii="Georgia" w:hAnsi="Georgia"/>
          <w:sz w:val="28"/>
          <w:szCs w:val="28"/>
        </w:rPr>
        <w:t xml:space="preserve"> respect</w:t>
      </w:r>
      <w:r w:rsidR="00522D8A">
        <w:rPr>
          <w:rFonts w:ascii="Georgia" w:hAnsi="Georgia"/>
          <w:sz w:val="28"/>
          <w:szCs w:val="28"/>
        </w:rPr>
        <w:t>area</w:t>
      </w:r>
      <w:r w:rsidRPr="00522D8A">
        <w:rPr>
          <w:rFonts w:ascii="Georgia" w:hAnsi="Georgia"/>
          <w:sz w:val="28"/>
          <w:szCs w:val="28"/>
        </w:rPr>
        <w:t xml:space="preserve"> regimul</w:t>
      </w:r>
      <w:r w:rsidR="00522D8A">
        <w:rPr>
          <w:rFonts w:ascii="Georgia" w:hAnsi="Georgia"/>
          <w:sz w:val="28"/>
          <w:szCs w:val="28"/>
        </w:rPr>
        <w:t>ui</w:t>
      </w:r>
      <w:r w:rsidRPr="00522D8A">
        <w:rPr>
          <w:rFonts w:ascii="Georgia" w:hAnsi="Georgia"/>
          <w:sz w:val="28"/>
          <w:szCs w:val="28"/>
        </w:rPr>
        <w:t xml:space="preserve"> hidrologic în aval de Complexul Hidroenergetic Nistrean de la Naslavcea</w:t>
      </w:r>
      <w:r w:rsidR="0037754D" w:rsidRPr="00522D8A">
        <w:rPr>
          <w:rFonts w:ascii="Georgia" w:hAnsi="Georgia"/>
          <w:sz w:val="28"/>
          <w:szCs w:val="28"/>
        </w:rPr>
        <w:t xml:space="preserve"> prin deversarea unui debit ecologic</w:t>
      </w:r>
      <w:r w:rsidRPr="00522D8A">
        <w:rPr>
          <w:rFonts w:ascii="Georgia" w:hAnsi="Georgia"/>
          <w:sz w:val="28"/>
          <w:szCs w:val="28"/>
        </w:rPr>
        <w:t xml:space="preserve"> în conformitate cu normativele de mediu stabilite în Acordul dintre Guvernul Republicii Moldova și Cabinetul de Miniștri ai Ucrainei privind colaborarea în domeniul protecției și dezvoltării durabile a bazinului fluviului Nistru, semnat la Roma la 29.11.2012</w:t>
      </w:r>
      <w:r w:rsidR="00522D8A">
        <w:rPr>
          <w:rFonts w:ascii="Georgia" w:hAnsi="Georgia"/>
          <w:sz w:val="28"/>
          <w:szCs w:val="28"/>
        </w:rPr>
        <w:t>;</w:t>
      </w:r>
    </w:p>
    <w:p w14:paraId="4B43FAB3" w14:textId="362C0B33" w:rsidR="00DF3BD3" w:rsidRDefault="00DF3BD3" w:rsidP="009E5D5E">
      <w:pPr>
        <w:pStyle w:val="a8"/>
        <w:numPr>
          <w:ilvl w:val="0"/>
          <w:numId w:val="2"/>
        </w:numPr>
        <w:jc w:val="both"/>
        <w:rPr>
          <w:rFonts w:ascii="Georgia" w:hAnsi="Georgia"/>
          <w:sz w:val="28"/>
          <w:szCs w:val="28"/>
        </w:rPr>
      </w:pPr>
      <w:r>
        <w:rPr>
          <w:rFonts w:ascii="Georgia" w:hAnsi="Georgia"/>
          <w:sz w:val="28"/>
          <w:szCs w:val="28"/>
        </w:rPr>
        <w:t>să solicite părții Ucrainene să asigure debitul permanent al Nistrului, fără întreruperi pe parcursul a 24 de ore/zi,</w:t>
      </w:r>
      <w:r w:rsidR="00B50736">
        <w:rPr>
          <w:rFonts w:ascii="Georgia" w:hAnsi="Georgia"/>
          <w:sz w:val="28"/>
          <w:szCs w:val="28"/>
        </w:rPr>
        <w:t xml:space="preserve"> </w:t>
      </w:r>
      <w:r w:rsidR="00B50736" w:rsidRPr="00B50736">
        <w:rPr>
          <w:rFonts w:ascii="Georgia" w:hAnsi="Georgia"/>
          <w:sz w:val="28"/>
          <w:szCs w:val="28"/>
        </w:rPr>
        <w:t>pentru menținerea vieții ecosistemelor acvatice</w:t>
      </w:r>
      <w:r>
        <w:rPr>
          <w:rFonts w:ascii="Georgia" w:hAnsi="Georgia"/>
          <w:sz w:val="28"/>
          <w:szCs w:val="28"/>
        </w:rPr>
        <w:t xml:space="preserve"> în aval de Complexul hidroenergetic Nistrean;</w:t>
      </w:r>
    </w:p>
    <w:p w14:paraId="4EA2A796" w14:textId="4A0124D1" w:rsidR="00522D8A" w:rsidRDefault="00B53BB6" w:rsidP="00B53BB6">
      <w:pPr>
        <w:jc w:val="both"/>
        <w:rPr>
          <w:sz w:val="28"/>
          <w:szCs w:val="28"/>
        </w:rPr>
      </w:pPr>
      <w:r>
        <w:rPr>
          <w:sz w:val="28"/>
          <w:szCs w:val="28"/>
        </w:rPr>
        <w:t>Procuratura Republicii Moldova:</w:t>
      </w:r>
    </w:p>
    <w:p w14:paraId="28EE34E7" w14:textId="4D141515" w:rsidR="00B53BB6" w:rsidRPr="00B53BB6" w:rsidRDefault="00CB7DCD" w:rsidP="00B53BB6">
      <w:pPr>
        <w:pStyle w:val="a8"/>
        <w:numPr>
          <w:ilvl w:val="0"/>
          <w:numId w:val="2"/>
        </w:numPr>
        <w:jc w:val="both"/>
        <w:rPr>
          <w:sz w:val="28"/>
          <w:szCs w:val="28"/>
        </w:rPr>
      </w:pPr>
      <w:r>
        <w:rPr>
          <w:rFonts w:ascii="Georgia" w:hAnsi="Georgia"/>
          <w:sz w:val="28"/>
          <w:szCs w:val="28"/>
        </w:rPr>
        <w:t>s</w:t>
      </w:r>
      <w:r w:rsidR="00B53BB6">
        <w:rPr>
          <w:rFonts w:ascii="Georgia" w:hAnsi="Georgia"/>
          <w:sz w:val="28"/>
          <w:szCs w:val="28"/>
        </w:rPr>
        <w:t xml:space="preserve">ă elucideze circumstanțele în care a fost lichidat punctul de control al frontierei de stat de pe barajul Naslavcea-Nahoreanîi, după semnarea Protocolului între Guvernul Republicii Moldova și </w:t>
      </w:r>
      <w:r>
        <w:rPr>
          <w:rFonts w:ascii="Georgia" w:hAnsi="Georgia"/>
          <w:sz w:val="28"/>
          <w:szCs w:val="28"/>
        </w:rPr>
        <w:t xml:space="preserve">Cabinetul de Miniștri al Ucrainei referitor </w:t>
      </w:r>
      <w:r w:rsidRPr="00CB7DCD">
        <w:rPr>
          <w:rFonts w:ascii="Georgia" w:hAnsi="Georgia"/>
          <w:sz w:val="28"/>
          <w:szCs w:val="28"/>
        </w:rPr>
        <w:t xml:space="preserve">la operarea unor modificări în Acordul între Guvernul Republicii Moldova </w:t>
      </w:r>
      <w:r w:rsidR="003E3D04" w:rsidRPr="00CB7DCD">
        <w:rPr>
          <w:rFonts w:ascii="Georgia" w:hAnsi="Georgia"/>
          <w:sz w:val="28"/>
          <w:szCs w:val="28"/>
        </w:rPr>
        <w:t>și</w:t>
      </w:r>
      <w:r w:rsidRPr="00CB7DCD">
        <w:rPr>
          <w:rFonts w:ascii="Georgia" w:hAnsi="Georgia"/>
          <w:sz w:val="28"/>
          <w:szCs w:val="28"/>
        </w:rPr>
        <w:t xml:space="preserve"> Guvernul Ucrainei privind recunoașterea reciprocă a drepturilor </w:t>
      </w:r>
      <w:r w:rsidR="003E3D04" w:rsidRPr="00CB7DCD">
        <w:rPr>
          <w:rFonts w:ascii="Georgia" w:hAnsi="Georgia"/>
          <w:sz w:val="28"/>
          <w:szCs w:val="28"/>
        </w:rPr>
        <w:t>și</w:t>
      </w:r>
      <w:r w:rsidRPr="00CB7DCD">
        <w:rPr>
          <w:rFonts w:ascii="Georgia" w:hAnsi="Georgia"/>
          <w:sz w:val="28"/>
          <w:szCs w:val="28"/>
        </w:rPr>
        <w:t xml:space="preserve"> reglementarea raporturilor de proprietate din 11 august 1994, semnat la 1 februarie 2010 în orașul Kiev</w:t>
      </w:r>
      <w:r>
        <w:rPr>
          <w:rFonts w:ascii="Georgia" w:hAnsi="Georgia"/>
          <w:sz w:val="28"/>
          <w:szCs w:val="28"/>
        </w:rPr>
        <w:t xml:space="preserve">. </w:t>
      </w:r>
    </w:p>
    <w:p w14:paraId="1426F50E" w14:textId="5F6880B8" w:rsidR="0055179D" w:rsidRPr="009E5D5E" w:rsidRDefault="002B4695" w:rsidP="0055179D">
      <w:pPr>
        <w:ind w:left="360"/>
        <w:jc w:val="both"/>
        <w:rPr>
          <w:sz w:val="26"/>
          <w:szCs w:val="26"/>
        </w:rPr>
      </w:pPr>
      <w:r w:rsidRPr="00E127CB">
        <w:rPr>
          <w:sz w:val="28"/>
          <w:szCs w:val="28"/>
        </w:rPr>
        <w:t>Parlamentul Republicii Moldova</w:t>
      </w:r>
      <w:r w:rsidR="00E127CB" w:rsidRPr="00E127CB">
        <w:rPr>
          <w:sz w:val="28"/>
          <w:szCs w:val="28"/>
        </w:rPr>
        <w:t xml:space="preserve"> declară că Republica Moldova rămâne deschisă spre un dialog constructiv cu Ucraina și este gata să participe la identificarea căilor de soluționare a problemelor menționate, și</w:t>
      </w:r>
      <w:r w:rsidRPr="00E127CB">
        <w:rPr>
          <w:sz w:val="28"/>
          <w:szCs w:val="28"/>
        </w:rPr>
        <w:t xml:space="preserve"> relevă că p</w:t>
      </w:r>
      <w:r w:rsidR="0055179D" w:rsidRPr="00E127CB">
        <w:rPr>
          <w:sz w:val="28"/>
          <w:szCs w:val="28"/>
        </w:rPr>
        <w:t xml:space="preserve">rotejarea bazinului </w:t>
      </w:r>
      <w:r w:rsidR="00E127CB" w:rsidRPr="00E127CB">
        <w:rPr>
          <w:sz w:val="28"/>
          <w:szCs w:val="28"/>
        </w:rPr>
        <w:t>râului</w:t>
      </w:r>
      <w:r w:rsidR="0055179D" w:rsidRPr="00E127CB">
        <w:rPr>
          <w:sz w:val="28"/>
          <w:szCs w:val="28"/>
        </w:rPr>
        <w:t xml:space="preserve"> Nistru trebuie să constituie o sarcină comună a ambelor popoare, a tuturor autorităților publice centrale și locale, și înde</w:t>
      </w:r>
      <w:r w:rsidRPr="00E127CB">
        <w:rPr>
          <w:sz w:val="28"/>
          <w:szCs w:val="28"/>
        </w:rPr>
        <w:t>a</w:t>
      </w:r>
      <w:r w:rsidR="0055179D" w:rsidRPr="00E127CB">
        <w:rPr>
          <w:sz w:val="28"/>
          <w:szCs w:val="28"/>
        </w:rPr>
        <w:t>mn</w:t>
      </w:r>
      <w:r w:rsidRPr="00E127CB">
        <w:rPr>
          <w:sz w:val="28"/>
          <w:szCs w:val="28"/>
        </w:rPr>
        <w:t>ă</w:t>
      </w:r>
      <w:r w:rsidR="0055179D" w:rsidRPr="00E127CB">
        <w:rPr>
          <w:sz w:val="28"/>
          <w:szCs w:val="28"/>
        </w:rPr>
        <w:t xml:space="preserve"> </w:t>
      </w:r>
      <w:r w:rsidRPr="00E127CB">
        <w:rPr>
          <w:sz w:val="28"/>
          <w:szCs w:val="28"/>
        </w:rPr>
        <w:t>t</w:t>
      </w:r>
      <w:r w:rsidR="0055179D" w:rsidRPr="00E127CB">
        <w:rPr>
          <w:sz w:val="28"/>
          <w:szCs w:val="28"/>
        </w:rPr>
        <w:t>oate părțile implicate, organele competente, societatea civilă, mediul academic, toți cetățenii Republicii Moldova de a uni și consolida eforturile pentru asigurarea durabilității protejării și exploatării raționale a principalei artere acvatice a Republicii Moldova – fluviul Nistru.</w:t>
      </w:r>
    </w:p>
    <w:sectPr w:rsidR="0055179D" w:rsidRPr="009E5D5E" w:rsidSect="003B4B1D">
      <w:type w:val="continuous"/>
      <w:pgSz w:w="11906" w:h="16838" w:code="9"/>
      <w:pgMar w:top="851" w:right="102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92339" w14:textId="77777777" w:rsidR="000553F9" w:rsidRDefault="000553F9">
      <w:pPr>
        <w:spacing w:after="0" w:line="240" w:lineRule="auto"/>
      </w:pPr>
      <w:r>
        <w:separator/>
      </w:r>
    </w:p>
  </w:endnote>
  <w:endnote w:type="continuationSeparator" w:id="0">
    <w:p w14:paraId="245FFDE1" w14:textId="77777777" w:rsidR="000553F9" w:rsidRDefault="00055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altName w:val="Noto Serif"/>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inionPro-Regular">
    <w:altName w:val="MS Mincho"/>
    <w:panose1 w:val="00000000000000000000"/>
    <w:charset w:val="80"/>
    <w:family w:val="roman"/>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268189"/>
      <w:docPartObj>
        <w:docPartGallery w:val="Page Numbers (Bottom of Page)"/>
        <w:docPartUnique/>
      </w:docPartObj>
    </w:sdtPr>
    <w:sdtEndPr>
      <w:rPr>
        <w:noProof/>
      </w:rPr>
    </w:sdtEndPr>
    <w:sdtContent>
      <w:p w14:paraId="32860D22" w14:textId="258F04B7" w:rsidR="000E7772" w:rsidRDefault="00A172D4">
        <w:pPr>
          <w:pStyle w:val="a3"/>
          <w:jc w:val="right"/>
        </w:pPr>
        <w:r>
          <w:fldChar w:fldCharType="begin"/>
        </w:r>
        <w:r>
          <w:instrText xml:space="preserve"> PAGE   \* MERGEFORMAT </w:instrText>
        </w:r>
        <w:r>
          <w:fldChar w:fldCharType="separate"/>
        </w:r>
        <w:r w:rsidR="00E2404B">
          <w:rPr>
            <w:noProof/>
          </w:rPr>
          <w:t>7</w:t>
        </w:r>
        <w:r>
          <w:rPr>
            <w:noProof/>
          </w:rPr>
          <w:fldChar w:fldCharType="end"/>
        </w:r>
      </w:p>
    </w:sdtContent>
  </w:sdt>
  <w:p w14:paraId="5BB2A9FE" w14:textId="77777777" w:rsidR="000E7772" w:rsidRDefault="000553F9">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832AC" w14:textId="77777777" w:rsidR="007C7A42" w:rsidRPr="00416C17" w:rsidRDefault="00A172D4" w:rsidP="007C7A42">
    <w:pPr>
      <w:pStyle w:val="a3"/>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0175417B" wp14:editId="0A5DCDC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ADB2F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BACA8C2" w14:textId="77777777" w:rsidR="007C7A42" w:rsidRPr="00416C17" w:rsidRDefault="00A172D4"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9D2DDC4" w14:textId="77777777" w:rsidR="007C7A42" w:rsidRPr="00416C17" w:rsidRDefault="00A172D4"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54C53" w14:textId="77777777" w:rsidR="000553F9" w:rsidRDefault="000553F9">
      <w:pPr>
        <w:spacing w:after="0" w:line="240" w:lineRule="auto"/>
      </w:pPr>
      <w:r>
        <w:separator/>
      </w:r>
    </w:p>
  </w:footnote>
  <w:footnote w:type="continuationSeparator" w:id="0">
    <w:p w14:paraId="5C9649E4" w14:textId="77777777" w:rsidR="000553F9" w:rsidRDefault="000553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8851A" w14:textId="77777777" w:rsidR="00402A12" w:rsidRPr="00764062" w:rsidRDefault="00A172D4" w:rsidP="00764062">
    <w:pPr>
      <w:pStyle w:val="a5"/>
    </w:pPr>
    <w:r>
      <w:rPr>
        <w:noProof/>
        <w:lang w:val="ru-RU" w:eastAsia="ru-RU"/>
      </w:rPr>
      <w:drawing>
        <wp:anchor distT="0" distB="0" distL="114300" distR="114300" simplePos="0" relativeHeight="251660288" behindDoc="0" locked="0" layoutInCell="1" allowOverlap="1" wp14:anchorId="2B32BC71" wp14:editId="547401C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34D61"/>
    <w:multiLevelType w:val="hybridMultilevel"/>
    <w:tmpl w:val="46F0D95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523E5B5E"/>
    <w:multiLevelType w:val="hybridMultilevel"/>
    <w:tmpl w:val="9B080FCE"/>
    <w:lvl w:ilvl="0" w:tplc="08180001">
      <w:start w:val="1"/>
      <w:numFmt w:val="bullet"/>
      <w:lvlText w:val=""/>
      <w:lvlJc w:val="left"/>
      <w:pPr>
        <w:ind w:left="1635" w:hanging="360"/>
      </w:pPr>
      <w:rPr>
        <w:rFonts w:ascii="Symbol" w:hAnsi="Symbol" w:hint="default"/>
      </w:rPr>
    </w:lvl>
    <w:lvl w:ilvl="1" w:tplc="08180003" w:tentative="1">
      <w:start w:val="1"/>
      <w:numFmt w:val="bullet"/>
      <w:lvlText w:val="o"/>
      <w:lvlJc w:val="left"/>
      <w:pPr>
        <w:ind w:left="2355" w:hanging="360"/>
      </w:pPr>
      <w:rPr>
        <w:rFonts w:ascii="Courier New" w:hAnsi="Courier New" w:cs="Courier New" w:hint="default"/>
      </w:rPr>
    </w:lvl>
    <w:lvl w:ilvl="2" w:tplc="08180005" w:tentative="1">
      <w:start w:val="1"/>
      <w:numFmt w:val="bullet"/>
      <w:lvlText w:val=""/>
      <w:lvlJc w:val="left"/>
      <w:pPr>
        <w:ind w:left="3075" w:hanging="360"/>
      </w:pPr>
      <w:rPr>
        <w:rFonts w:ascii="Wingdings" w:hAnsi="Wingdings" w:hint="default"/>
      </w:rPr>
    </w:lvl>
    <w:lvl w:ilvl="3" w:tplc="08180001" w:tentative="1">
      <w:start w:val="1"/>
      <w:numFmt w:val="bullet"/>
      <w:lvlText w:val=""/>
      <w:lvlJc w:val="left"/>
      <w:pPr>
        <w:ind w:left="3795" w:hanging="360"/>
      </w:pPr>
      <w:rPr>
        <w:rFonts w:ascii="Symbol" w:hAnsi="Symbol" w:hint="default"/>
      </w:rPr>
    </w:lvl>
    <w:lvl w:ilvl="4" w:tplc="08180003" w:tentative="1">
      <w:start w:val="1"/>
      <w:numFmt w:val="bullet"/>
      <w:lvlText w:val="o"/>
      <w:lvlJc w:val="left"/>
      <w:pPr>
        <w:ind w:left="4515" w:hanging="360"/>
      </w:pPr>
      <w:rPr>
        <w:rFonts w:ascii="Courier New" w:hAnsi="Courier New" w:cs="Courier New" w:hint="default"/>
      </w:rPr>
    </w:lvl>
    <w:lvl w:ilvl="5" w:tplc="08180005" w:tentative="1">
      <w:start w:val="1"/>
      <w:numFmt w:val="bullet"/>
      <w:lvlText w:val=""/>
      <w:lvlJc w:val="left"/>
      <w:pPr>
        <w:ind w:left="5235" w:hanging="360"/>
      </w:pPr>
      <w:rPr>
        <w:rFonts w:ascii="Wingdings" w:hAnsi="Wingdings" w:hint="default"/>
      </w:rPr>
    </w:lvl>
    <w:lvl w:ilvl="6" w:tplc="08180001" w:tentative="1">
      <w:start w:val="1"/>
      <w:numFmt w:val="bullet"/>
      <w:lvlText w:val=""/>
      <w:lvlJc w:val="left"/>
      <w:pPr>
        <w:ind w:left="5955" w:hanging="360"/>
      </w:pPr>
      <w:rPr>
        <w:rFonts w:ascii="Symbol" w:hAnsi="Symbol" w:hint="default"/>
      </w:rPr>
    </w:lvl>
    <w:lvl w:ilvl="7" w:tplc="08180003" w:tentative="1">
      <w:start w:val="1"/>
      <w:numFmt w:val="bullet"/>
      <w:lvlText w:val="o"/>
      <w:lvlJc w:val="left"/>
      <w:pPr>
        <w:ind w:left="6675" w:hanging="360"/>
      </w:pPr>
      <w:rPr>
        <w:rFonts w:ascii="Courier New" w:hAnsi="Courier New" w:cs="Courier New" w:hint="default"/>
      </w:rPr>
    </w:lvl>
    <w:lvl w:ilvl="8" w:tplc="08180005" w:tentative="1">
      <w:start w:val="1"/>
      <w:numFmt w:val="bullet"/>
      <w:lvlText w:val=""/>
      <w:lvlJc w:val="left"/>
      <w:pPr>
        <w:ind w:left="73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448"/>
    <w:rsid w:val="00010F75"/>
    <w:rsid w:val="00020F49"/>
    <w:rsid w:val="000553F9"/>
    <w:rsid w:val="001B1FDB"/>
    <w:rsid w:val="0023789B"/>
    <w:rsid w:val="002B4695"/>
    <w:rsid w:val="003339B5"/>
    <w:rsid w:val="003369DE"/>
    <w:rsid w:val="003710A9"/>
    <w:rsid w:val="0037754D"/>
    <w:rsid w:val="003E3D04"/>
    <w:rsid w:val="00445316"/>
    <w:rsid w:val="00471697"/>
    <w:rsid w:val="004C7448"/>
    <w:rsid w:val="004F458A"/>
    <w:rsid w:val="00522D8A"/>
    <w:rsid w:val="0053630F"/>
    <w:rsid w:val="00537890"/>
    <w:rsid w:val="0055179D"/>
    <w:rsid w:val="00573752"/>
    <w:rsid w:val="00596D61"/>
    <w:rsid w:val="005D3457"/>
    <w:rsid w:val="005E3C35"/>
    <w:rsid w:val="00654AF2"/>
    <w:rsid w:val="00822D2A"/>
    <w:rsid w:val="00851CD9"/>
    <w:rsid w:val="00874B39"/>
    <w:rsid w:val="008E4AE5"/>
    <w:rsid w:val="0097776B"/>
    <w:rsid w:val="00983992"/>
    <w:rsid w:val="009E5D5E"/>
    <w:rsid w:val="00A172D4"/>
    <w:rsid w:val="00A37B4F"/>
    <w:rsid w:val="00AD239A"/>
    <w:rsid w:val="00B231B9"/>
    <w:rsid w:val="00B23E8A"/>
    <w:rsid w:val="00B50736"/>
    <w:rsid w:val="00B53BB6"/>
    <w:rsid w:val="00C32F00"/>
    <w:rsid w:val="00CB7DCD"/>
    <w:rsid w:val="00D93232"/>
    <w:rsid w:val="00DF3BD3"/>
    <w:rsid w:val="00E127CB"/>
    <w:rsid w:val="00E2404B"/>
    <w:rsid w:val="00E30DEB"/>
    <w:rsid w:val="00EC0237"/>
    <w:rsid w:val="00F3450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9E2E5"/>
  <w15:chartTrackingRefBased/>
  <w15:docId w15:val="{4751904A-ADA5-4661-88C3-F4221FFF6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7448"/>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4C7448"/>
    <w:pPr>
      <w:tabs>
        <w:tab w:val="left" w:pos="7027"/>
        <w:tab w:val="right" w:pos="9689"/>
      </w:tabs>
      <w:spacing w:after="0"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4C7448"/>
    <w:rPr>
      <w:rFonts w:ascii="Georgia" w:hAnsi="Georgia"/>
      <w:sz w:val="18"/>
      <w:szCs w:val="18"/>
      <w:lang w:val="en-US"/>
    </w:rPr>
  </w:style>
  <w:style w:type="paragraph" w:customStyle="1" w:styleId="Titlustinga">
    <w:name w:val="Titlu stinga"/>
    <w:qFormat/>
    <w:rsid w:val="004C7448"/>
    <w:pPr>
      <w:spacing w:after="560" w:line="252" w:lineRule="auto"/>
      <w:ind w:left="851"/>
    </w:pPr>
    <w:rPr>
      <w:rFonts w:ascii="Georgia" w:hAnsi="Georgia"/>
      <w:b/>
      <w:color w:val="303741"/>
      <w:sz w:val="30"/>
      <w:szCs w:val="30"/>
      <w:lang w:val="ro-RO"/>
    </w:rPr>
  </w:style>
  <w:style w:type="paragraph" w:customStyle="1" w:styleId="nr">
    <w:name w:val="nr."/>
    <w:qFormat/>
    <w:rsid w:val="004C7448"/>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rsid w:val="004C7448"/>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4C7448"/>
    <w:rPr>
      <w:lang w:val="en-US"/>
    </w:rPr>
  </w:style>
  <w:style w:type="paragraph" w:styleId="a7">
    <w:name w:val="Normal (Web)"/>
    <w:basedOn w:val="a"/>
    <w:uiPriority w:val="99"/>
    <w:unhideWhenUsed/>
    <w:rsid w:val="004C7448"/>
    <w:pPr>
      <w:spacing w:after="160" w:line="259" w:lineRule="auto"/>
      <w:ind w:left="0"/>
    </w:pPr>
    <w:rPr>
      <w:rFonts w:ascii="Times New Roman" w:hAnsi="Times New Roman" w:cs="Times New Roman"/>
    </w:rPr>
  </w:style>
  <w:style w:type="paragraph" w:styleId="a8">
    <w:name w:val="List Paragraph"/>
    <w:basedOn w:val="a"/>
    <w:uiPriority w:val="34"/>
    <w:qFormat/>
    <w:rsid w:val="0055179D"/>
    <w:pPr>
      <w:spacing w:after="160" w:line="259" w:lineRule="auto"/>
      <w:ind w:left="720"/>
      <w:contextualSpacing/>
    </w:pPr>
    <w:rPr>
      <w:rFonts w:asciiTheme="minorHAnsi" w:hAnsiTheme="minorHAnsi"/>
      <w:sz w:val="22"/>
      <w:szCs w:val="22"/>
    </w:rPr>
  </w:style>
  <w:style w:type="paragraph" w:styleId="a9">
    <w:name w:val="Balloon Text"/>
    <w:basedOn w:val="a"/>
    <w:link w:val="aa"/>
    <w:uiPriority w:val="99"/>
    <w:semiHidden/>
    <w:unhideWhenUsed/>
    <w:rsid w:val="00DF3BD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F3BD3"/>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A5AF9F-29AA-41F1-A976-A323FE1D897F}"/>
</file>

<file path=customXml/itemProps2.xml><?xml version="1.0" encoding="utf-8"?>
<ds:datastoreItem xmlns:ds="http://schemas.openxmlformats.org/officeDocument/2006/customXml" ds:itemID="{CF5E0269-CE70-45D2-90C9-54D2B46F5EC1}"/>
</file>

<file path=customXml/itemProps3.xml><?xml version="1.0" encoding="utf-8"?>
<ds:datastoreItem xmlns:ds="http://schemas.openxmlformats.org/officeDocument/2006/customXml" ds:itemID="{AC83A53D-1682-4973-A245-DD119124AFEF}"/>
</file>

<file path=docProps/app.xml><?xml version="1.0" encoding="utf-8"?>
<Properties xmlns="http://schemas.openxmlformats.org/officeDocument/2006/extended-properties" xmlns:vt="http://schemas.openxmlformats.org/officeDocument/2006/docPropsVTypes">
  <Template>Normal</Template>
  <TotalTime>2</TotalTime>
  <Pages>1</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21.2021.ro</dc:title>
  <dc:subject/>
  <dc:creator>Constantin Butnaru</dc:creator>
  <cp:keywords/>
  <dc:description/>
  <cp:lastModifiedBy>Владимир Федоров</cp:lastModifiedBy>
  <cp:revision>4</cp:revision>
  <cp:lastPrinted>2021-02-01T17:49:00Z</cp:lastPrinted>
  <dcterms:created xsi:type="dcterms:W3CDTF">2021-02-01T15:02:00Z</dcterms:created>
  <dcterms:modified xsi:type="dcterms:W3CDTF">2021-02-01T17:50:00Z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